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853741">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853741">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853741">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853741">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853741">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853741">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853741">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853741">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853741">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853741">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853741">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853741">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853741">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853741">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853741">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853741">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853741">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455C42C8" w14:textId="7F7ABCAF" w:rsidR="007D32DC" w:rsidRPr="003D6548" w:rsidRDefault="003D2C3B" w:rsidP="007D32DC">
      <w:pPr>
        <w:pStyle w:val="berschrift1"/>
        <w:numPr>
          <w:ilvl w:val="0"/>
          <w:numId w:val="0"/>
        </w:numPr>
        <w:ind w:left="360"/>
      </w:pPr>
      <w:bookmarkStart w:id="5" w:name="_Toc7887019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45"/>
      </w:tblGrid>
      <w:tr w:rsidR="0046464C" w:rsidRPr="003D6548" w14:paraId="2B603098" w14:textId="77777777" w:rsidTr="0046464C">
        <w:trPr>
          <w:trHeight w:val="56"/>
        </w:trPr>
        <w:tc>
          <w:tcPr>
            <w:tcW w:w="1555"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945"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64C">
        <w:tc>
          <w:tcPr>
            <w:tcW w:w="1555" w:type="dxa"/>
          </w:tcPr>
          <w:p w14:paraId="31192979" w14:textId="5B2B0511" w:rsidR="0046464C" w:rsidRPr="003D6548" w:rsidRDefault="0046464C" w:rsidP="0046464C">
            <w:pPr>
              <w:ind w:firstLine="0"/>
            </w:pPr>
            <w:r w:rsidRPr="003D6548">
              <w:t>CoMeRe</w:t>
            </w:r>
          </w:p>
        </w:tc>
        <w:tc>
          <w:tcPr>
            <w:tcW w:w="6945"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64C">
        <w:tc>
          <w:tcPr>
            <w:tcW w:w="1555" w:type="dxa"/>
          </w:tcPr>
          <w:p w14:paraId="410339D7" w14:textId="5769CC02" w:rsidR="0046464C" w:rsidRPr="003D6548" w:rsidRDefault="0046464C" w:rsidP="0046464C">
            <w:pPr>
              <w:ind w:firstLine="0"/>
              <w:rPr>
                <w:i/>
                <w:iCs/>
              </w:rPr>
            </w:pPr>
            <w:r w:rsidRPr="003D6548">
              <w:t>EPA</w:t>
            </w:r>
          </w:p>
        </w:tc>
        <w:tc>
          <w:tcPr>
            <w:tcW w:w="6945"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64C">
        <w:tc>
          <w:tcPr>
            <w:tcW w:w="1555" w:type="dxa"/>
          </w:tcPr>
          <w:p w14:paraId="1E120AD5" w14:textId="10C44005" w:rsidR="0046464C" w:rsidRPr="003D6548" w:rsidRDefault="0046464C" w:rsidP="0046464C">
            <w:pPr>
              <w:ind w:firstLine="0"/>
            </w:pPr>
            <w:r w:rsidRPr="003D6548">
              <w:t>FA</w:t>
            </w:r>
          </w:p>
        </w:tc>
        <w:tc>
          <w:tcPr>
            <w:tcW w:w="6945"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64C">
        <w:tc>
          <w:tcPr>
            <w:tcW w:w="1555" w:type="dxa"/>
          </w:tcPr>
          <w:p w14:paraId="7D68A2F8" w14:textId="53D8CABE" w:rsidR="0046464C" w:rsidRPr="003D6548" w:rsidRDefault="0046464C" w:rsidP="0046464C">
            <w:pPr>
              <w:ind w:firstLine="0"/>
            </w:pPr>
            <w:r w:rsidRPr="003D6548">
              <w:t>FCO</w:t>
            </w:r>
          </w:p>
        </w:tc>
        <w:tc>
          <w:tcPr>
            <w:tcW w:w="6945"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64C">
        <w:tc>
          <w:tcPr>
            <w:tcW w:w="1555" w:type="dxa"/>
          </w:tcPr>
          <w:p w14:paraId="0201385D" w14:textId="3EE6CD70" w:rsidR="0046464C" w:rsidRPr="003D6548" w:rsidRDefault="0046464C" w:rsidP="0046464C">
            <w:pPr>
              <w:ind w:firstLine="0"/>
            </w:pPr>
            <w:r w:rsidRPr="003D6548">
              <w:t>FCU</w:t>
            </w:r>
          </w:p>
        </w:tc>
        <w:tc>
          <w:tcPr>
            <w:tcW w:w="6945"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64C">
        <w:tc>
          <w:tcPr>
            <w:tcW w:w="1555" w:type="dxa"/>
          </w:tcPr>
          <w:p w14:paraId="2723C375" w14:textId="3764298A" w:rsidR="0046464C" w:rsidRPr="003D6548" w:rsidRDefault="0046464C" w:rsidP="0046464C">
            <w:pPr>
              <w:ind w:firstLine="0"/>
            </w:pPr>
            <w:proofErr w:type="spellStart"/>
            <w:r w:rsidRPr="003D6548">
              <w:t>FRÉ</w:t>
            </w:r>
            <w:proofErr w:type="spellEnd"/>
          </w:p>
        </w:tc>
        <w:tc>
          <w:tcPr>
            <w:tcW w:w="6945"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64C">
        <w:tc>
          <w:tcPr>
            <w:tcW w:w="1555" w:type="dxa"/>
          </w:tcPr>
          <w:p w14:paraId="161961E9" w14:textId="189A6389" w:rsidR="0046464C" w:rsidRPr="003D6548" w:rsidRDefault="0046464C" w:rsidP="0046464C">
            <w:pPr>
              <w:ind w:firstLine="0"/>
            </w:pPr>
            <w:r w:rsidRPr="003D6548">
              <w:t>FF</w:t>
            </w:r>
          </w:p>
        </w:tc>
        <w:tc>
          <w:tcPr>
            <w:tcW w:w="6945"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64C">
        <w:tc>
          <w:tcPr>
            <w:tcW w:w="1555" w:type="dxa"/>
          </w:tcPr>
          <w:p w14:paraId="0576D22E" w14:textId="75E92E6C" w:rsidR="0046464C" w:rsidRPr="003D6548" w:rsidRDefault="0046464C" w:rsidP="0046464C">
            <w:pPr>
              <w:ind w:firstLine="0"/>
            </w:pPr>
            <w:proofErr w:type="spellStart"/>
            <w:r w:rsidRPr="003D6548">
              <w:t>FPA</w:t>
            </w:r>
            <w:proofErr w:type="spellEnd"/>
          </w:p>
        </w:tc>
        <w:tc>
          <w:tcPr>
            <w:tcW w:w="6945"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64C">
        <w:tc>
          <w:tcPr>
            <w:tcW w:w="1555" w:type="dxa"/>
          </w:tcPr>
          <w:p w14:paraId="09DDCB36" w14:textId="0DA6D328" w:rsidR="0046464C" w:rsidRPr="003D6548" w:rsidRDefault="0046464C" w:rsidP="0046464C">
            <w:pPr>
              <w:ind w:firstLine="0"/>
            </w:pPr>
            <w:r w:rsidRPr="003D6548">
              <w:t>FP</w:t>
            </w:r>
          </w:p>
        </w:tc>
        <w:tc>
          <w:tcPr>
            <w:tcW w:w="6945"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64C">
        <w:tc>
          <w:tcPr>
            <w:tcW w:w="1555" w:type="dxa"/>
          </w:tcPr>
          <w:p w14:paraId="7906006F" w14:textId="53FF6AFD" w:rsidR="0046464C" w:rsidRPr="003D6548" w:rsidRDefault="0046464C" w:rsidP="0046464C">
            <w:pPr>
              <w:ind w:firstLine="0"/>
            </w:pPr>
            <w:r w:rsidRPr="003D6548">
              <w:t>FV</w:t>
            </w:r>
          </w:p>
        </w:tc>
        <w:tc>
          <w:tcPr>
            <w:tcW w:w="6945"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64C">
        <w:tc>
          <w:tcPr>
            <w:tcW w:w="1555" w:type="dxa"/>
          </w:tcPr>
          <w:p w14:paraId="4C931ECA" w14:textId="08B8545D" w:rsidR="0046464C" w:rsidRPr="003D6548" w:rsidRDefault="0046464C" w:rsidP="0046464C">
            <w:pPr>
              <w:ind w:firstLine="0"/>
            </w:pPr>
            <w:r w:rsidRPr="003D6548">
              <w:t>LP</w:t>
            </w:r>
          </w:p>
        </w:tc>
        <w:tc>
          <w:tcPr>
            <w:tcW w:w="6945"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64C">
        <w:tc>
          <w:tcPr>
            <w:tcW w:w="1555" w:type="dxa"/>
          </w:tcPr>
          <w:p w14:paraId="004F9E62" w14:textId="22892F35" w:rsidR="0046464C" w:rsidRPr="003D6548" w:rsidRDefault="0046464C" w:rsidP="0046464C">
            <w:pPr>
              <w:ind w:firstLine="0"/>
            </w:pPr>
            <w:r w:rsidRPr="003D6548">
              <w:t>LT</w:t>
            </w:r>
          </w:p>
        </w:tc>
        <w:tc>
          <w:tcPr>
            <w:tcW w:w="6945"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64C">
        <w:tc>
          <w:tcPr>
            <w:tcW w:w="1555" w:type="dxa"/>
          </w:tcPr>
          <w:p w14:paraId="6A26353C" w14:textId="03E4B94F" w:rsidR="0046464C" w:rsidRPr="003D6548" w:rsidRDefault="0046464C" w:rsidP="0046464C">
            <w:pPr>
              <w:ind w:firstLine="0"/>
            </w:pPr>
            <w:r w:rsidRPr="003D6548">
              <w:t>NZ</w:t>
            </w:r>
          </w:p>
        </w:tc>
        <w:tc>
          <w:tcPr>
            <w:tcW w:w="6945"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64C">
        <w:trPr>
          <w:trHeight w:val="56"/>
        </w:trPr>
        <w:tc>
          <w:tcPr>
            <w:tcW w:w="1555" w:type="dxa"/>
          </w:tcPr>
          <w:p w14:paraId="4A2F8314" w14:textId="6A26E6B3" w:rsidR="0046464C" w:rsidRPr="003D6548" w:rsidRDefault="0046464C" w:rsidP="0046464C">
            <w:pPr>
              <w:ind w:firstLine="0"/>
            </w:pPr>
            <w:r w:rsidRPr="003D6548">
              <w:t xml:space="preserve">POS-Tagging </w:t>
            </w:r>
          </w:p>
        </w:tc>
        <w:tc>
          <w:tcPr>
            <w:tcW w:w="6945"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853741"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853741"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853741"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853741"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853741"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853741"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853741"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853741"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853741"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853741"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lastRenderedPageBreak/>
        <w:t xml:space="preserve">Combining Registers and </w:t>
      </w:r>
      <w:r w:rsidR="003D7194">
        <w:rPr>
          <w:szCs w:val="24"/>
        </w:rPr>
        <w:t>Discourse</w:t>
      </w:r>
      <w:bookmarkEnd w:id="47"/>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berschrift2"/>
        <w:rPr>
          <w:szCs w:val="24"/>
        </w:rPr>
      </w:pPr>
      <w:r>
        <w:lastRenderedPageBreak/>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31A96EF6" w:rsidR="00955D96" w:rsidRDefault="004E4893" w:rsidP="00943A54">
      <w:pPr>
        <w:ind w:firstLine="0"/>
      </w:pPr>
      <w:r>
        <w:t>Various</w:t>
      </w:r>
      <w:r w:rsidR="00955D96">
        <w:t xml:space="preserve"> researchers</w:t>
      </w:r>
      <w:r>
        <w:t xml:space="preserve"> (Bader, 2002; Ortmann &amp;  Dipper, 2019; Rehm, 2002; ) have provided various criteria by which one can automatically identify orality and literacy in discourse. These criteria focus on creating a s</w:t>
      </w:r>
      <w:r w:rsidR="004741DA">
        <w:t>ystem</w:t>
      </w:r>
      <w:r>
        <w:t xml:space="preserve"> which</w:t>
      </w:r>
      <w:r w:rsidR="004741DA">
        <w:t xml:space="preserve"> is to </w:t>
      </w:r>
      <w:r>
        <w:t>be l</w:t>
      </w:r>
      <w:r w:rsidR="004741DA">
        <w:t xml:space="preserve">inguistically and chronologically </w:t>
      </w:r>
      <w:r w:rsidR="002F2B74">
        <w:t>independent</w:t>
      </w:r>
      <w:r>
        <w:t xml:space="preserve">. However, </w:t>
      </w:r>
      <w:r w:rsidR="004741DA">
        <w:t>to</w:t>
      </w:r>
      <w:r>
        <w:t xml:space="preserve"> be  able to evaluate the </w:t>
      </w:r>
      <w:r w:rsidR="00281C06">
        <w:t xml:space="preserve">naïve bayes </w:t>
      </w:r>
      <w:r>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37D46C21" w14:textId="19962F83" w:rsidR="000F5CA8" w:rsidRDefault="00281C06" w:rsidP="00A52B1F">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028C29" w14:textId="77777777" w:rsidR="00283260" w:rsidRDefault="00283260" w:rsidP="00943A54">
      <w:pPr>
        <w:ind w:firstLine="0"/>
      </w:pPr>
    </w:p>
    <w:tbl>
      <w:tblPr>
        <w:tblStyle w:val="Gitternetztabelle1hell"/>
        <w:tblW w:w="0" w:type="auto"/>
        <w:tblLook w:val="04A0" w:firstRow="1" w:lastRow="0" w:firstColumn="1" w:lastColumn="0" w:noHBand="0" w:noVBand="1"/>
      </w:tblPr>
      <w:tblGrid>
        <w:gridCol w:w="1413"/>
        <w:gridCol w:w="7081"/>
      </w:tblGrid>
      <w:tr w:rsidR="00FE045F" w14:paraId="7D1D6F99" w14:textId="77777777" w:rsidTr="0067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1C9F18D7" w14:textId="2E461F35" w:rsidR="00FE045F" w:rsidRDefault="000F5CA8" w:rsidP="00943A54">
            <w:pPr>
              <w:ind w:firstLine="0"/>
            </w:pPr>
            <w:r>
              <w:t>Literacy</w:t>
            </w:r>
          </w:p>
        </w:tc>
        <w:tc>
          <w:tcPr>
            <w:tcW w:w="7081" w:type="dxa"/>
            <w:tcBorders>
              <w:bottom w:val="single" w:sz="18" w:space="0" w:color="auto"/>
            </w:tcBorders>
          </w:tcPr>
          <w:p w14:paraId="1E88B1E5" w14:textId="77777777" w:rsidR="00FE045F" w:rsidRDefault="00FE045F" w:rsidP="00943A54">
            <w:pPr>
              <w:ind w:firstLine="0"/>
              <w:cnfStyle w:val="100000000000" w:firstRow="1" w:lastRow="0" w:firstColumn="0" w:lastColumn="0" w:oddVBand="0" w:evenVBand="0" w:oddHBand="0" w:evenHBand="0" w:firstRowFirstColumn="0" w:firstRowLastColumn="0" w:lastRowFirstColumn="0" w:lastRowLastColumn="0"/>
            </w:pPr>
          </w:p>
        </w:tc>
      </w:tr>
      <w:tr w:rsidR="00FE045F" w14:paraId="691704F4"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6D4F3B20" w14:textId="77777777" w:rsidR="00FE045F" w:rsidRDefault="00FE045F" w:rsidP="00943A54">
            <w:pPr>
              <w:ind w:firstLine="0"/>
            </w:pPr>
          </w:p>
        </w:tc>
        <w:tc>
          <w:tcPr>
            <w:tcW w:w="7081" w:type="dxa"/>
            <w:tcBorders>
              <w:top w:val="single" w:sz="18" w:space="0" w:color="auto"/>
            </w:tcBorders>
          </w:tcPr>
          <w:p w14:paraId="139C2A7F" w14:textId="28F9A687"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FE045F" w14:paraId="01608B8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325F509" w14:textId="77777777" w:rsidR="00FE045F" w:rsidRDefault="00FE045F" w:rsidP="00943A54">
            <w:pPr>
              <w:ind w:firstLine="0"/>
            </w:pPr>
          </w:p>
        </w:tc>
        <w:tc>
          <w:tcPr>
            <w:tcW w:w="7081" w:type="dxa"/>
          </w:tcPr>
          <w:p w14:paraId="52361F6D" w14:textId="4152FEFA"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Frequency </w:t>
            </w:r>
            <w:r w:rsidR="000F5CA8">
              <w:t>of third</w:t>
            </w:r>
            <w:r>
              <w:t>-</w:t>
            </w:r>
            <w:r w:rsidR="000F5CA8">
              <w:t>person</w:t>
            </w:r>
            <w:r>
              <w:t xml:space="preserve"> pronouns</w:t>
            </w:r>
          </w:p>
        </w:tc>
      </w:tr>
      <w:tr w:rsidR="00FE045F" w14:paraId="19A3F742" w14:textId="77777777" w:rsidTr="00673E2D">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6FD5F908" w14:textId="04C8ECA9" w:rsidR="00FE045F" w:rsidRDefault="00132132" w:rsidP="00943A54">
            <w:pPr>
              <w:ind w:firstLine="0"/>
            </w:pPr>
            <w:r>
              <w:t xml:space="preserve"> </w:t>
            </w:r>
          </w:p>
        </w:tc>
        <w:tc>
          <w:tcPr>
            <w:tcW w:w="7081" w:type="dxa"/>
          </w:tcPr>
          <w:p w14:paraId="7EBFA82E" w14:textId="38782C70"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first-person</w:t>
            </w:r>
            <w:r w:rsidR="000F5CA8">
              <w:t xml:space="preserve"> </w:t>
            </w:r>
            <w:r>
              <w:t>pronouns</w:t>
            </w:r>
          </w:p>
        </w:tc>
      </w:tr>
      <w:tr w:rsidR="00FE045F" w14:paraId="59BF520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514CE8" w14:textId="77777777" w:rsidR="00FE045F" w:rsidRDefault="00FE045F" w:rsidP="00943A54">
            <w:pPr>
              <w:ind w:firstLine="0"/>
            </w:pPr>
          </w:p>
        </w:tc>
        <w:tc>
          <w:tcPr>
            <w:tcW w:w="7081" w:type="dxa"/>
          </w:tcPr>
          <w:p w14:paraId="44004762" w14:textId="499FBA04"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FE045F" w14:paraId="0C7B2352"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BBB48DD" w14:textId="77777777" w:rsidR="00FE045F" w:rsidRDefault="00FE045F" w:rsidP="00943A54">
            <w:pPr>
              <w:ind w:firstLine="0"/>
            </w:pPr>
          </w:p>
        </w:tc>
        <w:tc>
          <w:tcPr>
            <w:tcW w:w="7081" w:type="dxa"/>
          </w:tcPr>
          <w:p w14:paraId="7AE70A18" w14:textId="79F714AF"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FE045F" w14:paraId="6C3B127C"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B06CA24" w14:textId="77777777" w:rsidR="00FE045F" w:rsidRDefault="00FE045F" w:rsidP="00943A54">
            <w:pPr>
              <w:ind w:firstLine="0"/>
            </w:pPr>
          </w:p>
        </w:tc>
        <w:tc>
          <w:tcPr>
            <w:tcW w:w="7081" w:type="dxa"/>
          </w:tcPr>
          <w:p w14:paraId="7E85C09C" w14:textId="4CB60B7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FE045F" w14:paraId="32B102C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1411BF4" w14:textId="77777777" w:rsidR="00FE045F" w:rsidRDefault="00FE045F" w:rsidP="00943A54">
            <w:pPr>
              <w:ind w:firstLine="0"/>
            </w:pPr>
          </w:p>
        </w:tc>
        <w:tc>
          <w:tcPr>
            <w:tcW w:w="7081" w:type="dxa"/>
          </w:tcPr>
          <w:p w14:paraId="29DA31B0" w14:textId="3A9F575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132132" w14:paraId="6FC4574F"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81CFC2C" w14:textId="77777777" w:rsidR="00132132" w:rsidRDefault="00132132" w:rsidP="004621A0">
            <w:pPr>
              <w:ind w:firstLine="0"/>
            </w:pPr>
          </w:p>
        </w:tc>
        <w:tc>
          <w:tcPr>
            <w:tcW w:w="7081" w:type="dxa"/>
          </w:tcPr>
          <w:p w14:paraId="6B031187" w14:textId="51785027" w:rsidR="00132132" w:rsidRDefault="00BC4972" w:rsidP="004621A0">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132132" w14:paraId="5B4BF8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A5667DC" w14:textId="77777777" w:rsidR="00132132" w:rsidRDefault="00132132" w:rsidP="004621A0">
            <w:pPr>
              <w:ind w:firstLine="0"/>
            </w:pPr>
          </w:p>
        </w:tc>
        <w:tc>
          <w:tcPr>
            <w:tcW w:w="7081" w:type="dxa"/>
          </w:tcPr>
          <w:p w14:paraId="3FDB4DFF" w14:textId="4A168F9C" w:rsidR="00132132" w:rsidRDefault="00DC4207" w:rsidP="004621A0">
            <w:pPr>
              <w:ind w:firstLine="0"/>
              <w:cnfStyle w:val="000000000000" w:firstRow="0" w:lastRow="0" w:firstColumn="0" w:lastColumn="0" w:oddVBand="0" w:evenVBand="0" w:oddHBand="0" w:evenHBand="0" w:firstRowFirstColumn="0" w:firstRowLastColumn="0" w:lastRowFirstColumn="0" w:lastRowLastColumn="0"/>
            </w:pPr>
            <w:r>
              <w:t>A</w:t>
            </w:r>
            <w:r w:rsidR="00BC4972">
              <w:t xml:space="preserve">verage word length </w:t>
            </w:r>
          </w:p>
        </w:tc>
      </w:tr>
      <w:tr w:rsidR="00132132" w14:paraId="2E24DD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C935BD6" w14:textId="77777777" w:rsidR="00132132" w:rsidRDefault="00132132" w:rsidP="004621A0">
            <w:pPr>
              <w:ind w:firstLine="0"/>
            </w:pPr>
          </w:p>
        </w:tc>
        <w:tc>
          <w:tcPr>
            <w:tcW w:w="7081" w:type="dxa"/>
          </w:tcPr>
          <w:p w14:paraId="0C36D20C" w14:textId="629FBA9D" w:rsidR="00132132" w:rsidRDefault="004F23B6" w:rsidP="004621A0">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4F23B6" w14:paraId="00EC6480"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3F78BB4B" w14:textId="5D352729" w:rsidR="004F23B6" w:rsidRDefault="004F23B6" w:rsidP="004621A0">
            <w:pPr>
              <w:ind w:firstLine="0"/>
            </w:pPr>
            <w:r>
              <w:t>Orality</w:t>
            </w:r>
          </w:p>
        </w:tc>
        <w:tc>
          <w:tcPr>
            <w:tcW w:w="7081" w:type="dxa"/>
            <w:tcBorders>
              <w:top w:val="single" w:sz="18" w:space="0" w:color="auto"/>
            </w:tcBorders>
          </w:tcPr>
          <w:p w14:paraId="15B5F7B4" w14:textId="77777777" w:rsidR="004F23B6" w:rsidRDefault="004F23B6" w:rsidP="004621A0">
            <w:pPr>
              <w:ind w:firstLine="0"/>
              <w:cnfStyle w:val="000000000000" w:firstRow="0" w:lastRow="0" w:firstColumn="0" w:lastColumn="0" w:oddVBand="0" w:evenVBand="0" w:oddHBand="0" w:evenHBand="0" w:firstRowFirstColumn="0" w:firstRowLastColumn="0" w:lastRowFirstColumn="0" w:lastRowLastColumn="0"/>
            </w:pPr>
          </w:p>
        </w:tc>
      </w:tr>
      <w:tr w:rsidR="004F23B6" w14:paraId="20A51B1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4144AC5" w14:textId="77777777" w:rsidR="004F23B6" w:rsidRDefault="004F23B6" w:rsidP="004F23B6">
            <w:pPr>
              <w:ind w:firstLine="0"/>
            </w:pPr>
          </w:p>
        </w:tc>
        <w:tc>
          <w:tcPr>
            <w:tcW w:w="7081" w:type="dxa"/>
          </w:tcPr>
          <w:p w14:paraId="19850F35" w14:textId="3898DE50" w:rsidR="004F23B6" w:rsidRDefault="00D241E8" w:rsidP="004F23B6">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4F23B6" w14:paraId="4B89552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CE77030" w14:textId="77777777" w:rsidR="004F23B6" w:rsidRDefault="004F23B6" w:rsidP="004621A0">
            <w:pPr>
              <w:ind w:firstLine="0"/>
            </w:pPr>
          </w:p>
        </w:tc>
        <w:tc>
          <w:tcPr>
            <w:tcW w:w="7081" w:type="dxa"/>
          </w:tcPr>
          <w:p w14:paraId="35C7C2CF" w14:textId="2B4B71C4"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4F23B6" w14:paraId="4D297E5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E942D07" w14:textId="77777777" w:rsidR="004F23B6" w:rsidRDefault="004F23B6" w:rsidP="004621A0">
            <w:pPr>
              <w:ind w:firstLine="0"/>
            </w:pPr>
          </w:p>
        </w:tc>
        <w:tc>
          <w:tcPr>
            <w:tcW w:w="7081" w:type="dxa"/>
          </w:tcPr>
          <w:p w14:paraId="45905569" w14:textId="60F78820"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w:t>
            </w:r>
            <w:r w:rsidR="001E7CD1">
              <w:t>r</w:t>
            </w:r>
            <w:r>
              <w:t>eduplication</w:t>
            </w:r>
          </w:p>
        </w:tc>
      </w:tr>
      <w:tr w:rsidR="00673E2D" w14:paraId="447941B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64C7B33" w14:textId="77777777" w:rsidR="00673E2D" w:rsidRDefault="00673E2D" w:rsidP="004621A0">
            <w:pPr>
              <w:ind w:firstLine="0"/>
            </w:pPr>
          </w:p>
        </w:tc>
        <w:tc>
          <w:tcPr>
            <w:tcW w:w="7081" w:type="dxa"/>
          </w:tcPr>
          <w:p w14:paraId="5F1F07C0" w14:textId="7C8095F5"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Word to Word  back to pack </w:t>
            </w:r>
          </w:p>
        </w:tc>
      </w:tr>
      <w:tr w:rsidR="004F23B6" w14:paraId="61DC226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BE0268B" w14:textId="77777777" w:rsidR="004F23B6" w:rsidRDefault="004F23B6" w:rsidP="004621A0">
            <w:pPr>
              <w:ind w:firstLine="0"/>
            </w:pPr>
          </w:p>
        </w:tc>
        <w:tc>
          <w:tcPr>
            <w:tcW w:w="7081" w:type="dxa"/>
          </w:tcPr>
          <w:p w14:paraId="71338E04" w14:textId="2C3F40C9"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4F23B6" w14:paraId="00F6C9C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52048BE" w14:textId="77777777" w:rsidR="004F23B6" w:rsidRDefault="004F23B6" w:rsidP="004621A0">
            <w:pPr>
              <w:ind w:firstLine="0"/>
            </w:pPr>
          </w:p>
        </w:tc>
        <w:tc>
          <w:tcPr>
            <w:tcW w:w="7081" w:type="dxa"/>
          </w:tcPr>
          <w:p w14:paraId="529388E0" w14:textId="3BE031C0"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Emoticons</w:t>
            </w:r>
          </w:p>
        </w:tc>
      </w:tr>
      <w:tr w:rsidR="004F23B6" w14:paraId="3AC7E5A1"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6A786F3" w14:textId="77777777" w:rsidR="004F23B6" w:rsidRDefault="004F23B6" w:rsidP="004621A0">
            <w:pPr>
              <w:ind w:firstLine="0"/>
            </w:pPr>
          </w:p>
        </w:tc>
        <w:tc>
          <w:tcPr>
            <w:tcW w:w="7081" w:type="dxa"/>
          </w:tcPr>
          <w:p w14:paraId="33F0DFD6" w14:textId="1272B85D"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4F23B6" w14:paraId="052A4C38"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1C11B42" w14:textId="77777777" w:rsidR="004F23B6" w:rsidRDefault="004F23B6" w:rsidP="004621A0">
            <w:pPr>
              <w:ind w:firstLine="0"/>
            </w:pPr>
          </w:p>
        </w:tc>
        <w:tc>
          <w:tcPr>
            <w:tcW w:w="7081" w:type="dxa"/>
          </w:tcPr>
          <w:p w14:paraId="083F72F8" w14:textId="1EBA5E34"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4F23B6" w14:paraId="19BC1E0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BAB5B1" w14:textId="77777777" w:rsidR="004F23B6" w:rsidRDefault="004F23B6" w:rsidP="004621A0">
            <w:pPr>
              <w:ind w:firstLine="0"/>
            </w:pPr>
          </w:p>
        </w:tc>
        <w:tc>
          <w:tcPr>
            <w:tcW w:w="7081" w:type="dxa"/>
          </w:tcPr>
          <w:p w14:paraId="0FD92DBB" w14:textId="74E2BA52"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673E2D" w14:paraId="7AF6048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0A7FEB4" w14:textId="77777777" w:rsidR="00673E2D" w:rsidRDefault="00673E2D" w:rsidP="004621A0">
            <w:pPr>
              <w:ind w:firstLine="0"/>
            </w:pPr>
          </w:p>
        </w:tc>
        <w:tc>
          <w:tcPr>
            <w:tcW w:w="7081" w:type="dxa"/>
          </w:tcPr>
          <w:p w14:paraId="17E302FB" w14:textId="48B95E10"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Sentences with only verbs. </w:t>
            </w:r>
          </w:p>
        </w:tc>
      </w:tr>
    </w:tbl>
    <w:p w14:paraId="7064C07B" w14:textId="5E903F6B" w:rsidR="001C57A2" w:rsidRDefault="001E7CD1" w:rsidP="00A52B1F">
      <w:pPr>
        <w:ind w:left="2124" w:firstLine="708"/>
      </w:pPr>
      <w:r>
        <w:t>Classification set one</w:t>
      </w:r>
    </w:p>
    <w:p w14:paraId="1C109B31" w14:textId="70B41D39" w:rsidR="009D40EB" w:rsidRDefault="009D40EB" w:rsidP="00943A54">
      <w:pPr>
        <w:ind w:firstLine="0"/>
      </w:pPr>
    </w:p>
    <w:p w14:paraId="48D20EBD" w14:textId="3D8C4C64" w:rsidR="004724E4" w:rsidRDefault="004724E4" w:rsidP="00943A54">
      <w:pPr>
        <w:ind w:firstLine="0"/>
      </w:pPr>
    </w:p>
    <w:p w14:paraId="1E71B9E0" w14:textId="77777777" w:rsidR="009D40EB" w:rsidRDefault="009D40EB" w:rsidP="00943A54">
      <w:pPr>
        <w:ind w:firstLine="0"/>
      </w:pPr>
    </w:p>
    <w:tbl>
      <w:tblPr>
        <w:tblStyle w:val="Gitternetztabelle1hell"/>
        <w:tblW w:w="0" w:type="auto"/>
        <w:tblLook w:val="04A0" w:firstRow="1" w:lastRow="0" w:firstColumn="1" w:lastColumn="0" w:noHBand="0" w:noVBand="1"/>
      </w:tblPr>
      <w:tblGrid>
        <w:gridCol w:w="1413"/>
        <w:gridCol w:w="7081"/>
      </w:tblGrid>
      <w:tr w:rsidR="0053409F" w14:paraId="72745ED4" w14:textId="77777777" w:rsidTr="0046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4C88BC24" w14:textId="77777777" w:rsidR="0053409F" w:rsidRDefault="0053409F" w:rsidP="004621A0">
            <w:pPr>
              <w:ind w:firstLine="0"/>
            </w:pPr>
            <w:r>
              <w:lastRenderedPageBreak/>
              <w:t>Literacy</w:t>
            </w:r>
          </w:p>
        </w:tc>
        <w:tc>
          <w:tcPr>
            <w:tcW w:w="7081" w:type="dxa"/>
            <w:tcBorders>
              <w:bottom w:val="single" w:sz="18" w:space="0" w:color="auto"/>
            </w:tcBorders>
          </w:tcPr>
          <w:p w14:paraId="34A67F74" w14:textId="77777777" w:rsidR="0053409F" w:rsidRDefault="0053409F" w:rsidP="004621A0">
            <w:pPr>
              <w:ind w:firstLine="0"/>
              <w:cnfStyle w:val="100000000000" w:firstRow="1" w:lastRow="0" w:firstColumn="0" w:lastColumn="0" w:oddVBand="0" w:evenVBand="0" w:oddHBand="0" w:evenHBand="0" w:firstRowFirstColumn="0" w:firstRowLastColumn="0" w:lastRowFirstColumn="0" w:lastRowLastColumn="0"/>
            </w:pPr>
          </w:p>
        </w:tc>
      </w:tr>
      <w:tr w:rsidR="0053409F" w14:paraId="02EF8E2D"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566D51C" w14:textId="77777777" w:rsidR="0053409F" w:rsidRDefault="0053409F" w:rsidP="004621A0">
            <w:pPr>
              <w:ind w:firstLine="0"/>
            </w:pPr>
          </w:p>
        </w:tc>
        <w:tc>
          <w:tcPr>
            <w:tcW w:w="7081" w:type="dxa"/>
            <w:tcBorders>
              <w:top w:val="single" w:sz="18" w:space="0" w:color="auto"/>
            </w:tcBorders>
          </w:tcPr>
          <w:p w14:paraId="050A9B2C" w14:textId="746C66FF" w:rsidR="0053409F" w:rsidRPr="006673D7" w:rsidRDefault="006673D7" w:rsidP="004621A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6673D7" w14:paraId="4FE625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B2E07C0" w14:textId="77777777" w:rsidR="006673D7" w:rsidRDefault="006673D7" w:rsidP="006673D7">
            <w:pPr>
              <w:ind w:firstLine="0"/>
            </w:pPr>
          </w:p>
        </w:tc>
        <w:tc>
          <w:tcPr>
            <w:tcW w:w="7081" w:type="dxa"/>
          </w:tcPr>
          <w:p w14:paraId="6FEC1B74" w14:textId="28468A19"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6673D7" w14:paraId="73867C93" w14:textId="77777777" w:rsidTr="004621A0">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4B3F62E4" w14:textId="77777777" w:rsidR="006673D7" w:rsidRDefault="006673D7" w:rsidP="006673D7">
            <w:pPr>
              <w:ind w:firstLine="0"/>
            </w:pPr>
            <w:r>
              <w:t xml:space="preserve"> </w:t>
            </w:r>
          </w:p>
        </w:tc>
        <w:tc>
          <w:tcPr>
            <w:tcW w:w="7081" w:type="dxa"/>
          </w:tcPr>
          <w:p w14:paraId="59C19BE5" w14:textId="667406F5"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w:t>
            </w:r>
            <w:r w:rsidR="006441A3">
              <w:t>L and FS</w:t>
            </w:r>
          </w:p>
        </w:tc>
      </w:tr>
      <w:tr w:rsidR="006673D7" w14:paraId="0BDE84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0966122F" w14:textId="77777777" w:rsidR="006673D7" w:rsidRDefault="006673D7" w:rsidP="006673D7">
            <w:pPr>
              <w:ind w:firstLine="0"/>
            </w:pPr>
          </w:p>
        </w:tc>
        <w:tc>
          <w:tcPr>
            <w:tcW w:w="7081" w:type="dxa"/>
          </w:tcPr>
          <w:p w14:paraId="2BD45570" w14:textId="7ACC2CCD"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6673D7" w14:paraId="5604F84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7293C1C6" w14:textId="77777777" w:rsidR="006673D7" w:rsidRDefault="006673D7" w:rsidP="006673D7">
            <w:pPr>
              <w:ind w:firstLine="0"/>
            </w:pPr>
          </w:p>
        </w:tc>
        <w:tc>
          <w:tcPr>
            <w:tcW w:w="7081" w:type="dxa"/>
          </w:tcPr>
          <w:p w14:paraId="297DB13B" w14:textId="2F7EBE1B"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FT suffixes</w:t>
            </w:r>
          </w:p>
        </w:tc>
      </w:tr>
      <w:tr w:rsidR="006673D7" w14:paraId="3EC5D2BF"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17B59F73" w14:textId="77777777" w:rsidR="006673D7" w:rsidRDefault="006673D7" w:rsidP="006673D7">
            <w:pPr>
              <w:ind w:firstLine="0"/>
            </w:pPr>
          </w:p>
        </w:tc>
        <w:tc>
          <w:tcPr>
            <w:tcW w:w="7081" w:type="dxa"/>
          </w:tcPr>
          <w:p w14:paraId="2DB2C895" w14:textId="54031C66"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6673D7" w14:paraId="0CCAB0BA"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632C254" w14:textId="77777777" w:rsidR="006673D7" w:rsidRDefault="006673D7" w:rsidP="006673D7">
            <w:pPr>
              <w:ind w:firstLine="0"/>
            </w:pPr>
          </w:p>
        </w:tc>
        <w:tc>
          <w:tcPr>
            <w:tcW w:w="7081" w:type="dxa"/>
          </w:tcPr>
          <w:p w14:paraId="2455DB4C" w14:textId="59FEB4DF"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6673D7" w14:paraId="285A26D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56EA994C" w14:textId="77777777" w:rsidR="006673D7" w:rsidRDefault="006673D7" w:rsidP="006673D7">
            <w:pPr>
              <w:ind w:firstLine="0"/>
            </w:pPr>
          </w:p>
        </w:tc>
        <w:tc>
          <w:tcPr>
            <w:tcW w:w="7081" w:type="dxa"/>
          </w:tcPr>
          <w:p w14:paraId="0107EEA0" w14:textId="414FAD73"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6673D7" w14:paraId="2B38F27A" w14:textId="77777777" w:rsidTr="0053409F">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2590370F" w14:textId="77777777" w:rsidR="006673D7" w:rsidRDefault="006673D7" w:rsidP="006673D7">
            <w:pPr>
              <w:ind w:firstLine="0"/>
            </w:pPr>
          </w:p>
        </w:tc>
        <w:tc>
          <w:tcPr>
            <w:tcW w:w="7081" w:type="dxa"/>
          </w:tcPr>
          <w:p w14:paraId="289D0797" w14:textId="33DC0EF7"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6673D7" w14:paraId="367D0C1B"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2BB0082" w14:textId="77777777" w:rsidR="006673D7" w:rsidRDefault="006673D7" w:rsidP="006673D7">
            <w:pPr>
              <w:ind w:firstLine="0"/>
            </w:pPr>
          </w:p>
        </w:tc>
        <w:tc>
          <w:tcPr>
            <w:tcW w:w="7081" w:type="dxa"/>
          </w:tcPr>
          <w:p w14:paraId="1B0F56AE" w14:textId="3F841838"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6673D7" w14:paraId="75DAD71C"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64638CE" w14:textId="77777777" w:rsidR="006673D7" w:rsidRDefault="006673D7" w:rsidP="006673D7">
            <w:pPr>
              <w:ind w:firstLine="0"/>
            </w:pPr>
            <w:r>
              <w:t>Orality</w:t>
            </w:r>
          </w:p>
        </w:tc>
        <w:tc>
          <w:tcPr>
            <w:tcW w:w="7081" w:type="dxa"/>
            <w:tcBorders>
              <w:top w:val="single" w:sz="18" w:space="0" w:color="auto"/>
            </w:tcBorders>
          </w:tcPr>
          <w:p w14:paraId="7EFE1E3C" w14:textId="77777777"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p>
        </w:tc>
      </w:tr>
      <w:tr w:rsidR="006673D7" w14:paraId="4897167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7B3BFD" w14:textId="77777777" w:rsidR="006673D7" w:rsidRDefault="006673D7" w:rsidP="006673D7">
            <w:pPr>
              <w:ind w:firstLine="0"/>
            </w:pPr>
          </w:p>
        </w:tc>
        <w:tc>
          <w:tcPr>
            <w:tcW w:w="7081" w:type="dxa"/>
          </w:tcPr>
          <w:p w14:paraId="7DB94B9F" w14:textId="49C49242"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6673D7" w14:paraId="75161FB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467979" w14:textId="77777777" w:rsidR="006673D7" w:rsidRDefault="006673D7" w:rsidP="006673D7">
            <w:pPr>
              <w:ind w:firstLine="0"/>
            </w:pPr>
          </w:p>
        </w:tc>
        <w:tc>
          <w:tcPr>
            <w:tcW w:w="7081" w:type="dxa"/>
          </w:tcPr>
          <w:p w14:paraId="15AEFC6A" w14:textId="086B6B1C"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FA</w:t>
            </w:r>
          </w:p>
        </w:tc>
      </w:tr>
      <w:tr w:rsidR="006673D7" w14:paraId="59EB5F8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CCC5619" w14:textId="77777777" w:rsidR="006673D7" w:rsidRDefault="006673D7" w:rsidP="006673D7">
            <w:pPr>
              <w:ind w:firstLine="0"/>
            </w:pPr>
          </w:p>
        </w:tc>
        <w:tc>
          <w:tcPr>
            <w:tcW w:w="7081" w:type="dxa"/>
          </w:tcPr>
          <w:p w14:paraId="760FDF03" w14:textId="34D21292"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proofErr w:type="spellStart"/>
            <w:r>
              <w:t>FRP</w:t>
            </w:r>
            <w:proofErr w:type="spellEnd"/>
          </w:p>
        </w:tc>
      </w:tr>
      <w:tr w:rsidR="006673D7" w14:paraId="13A94F5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5BC144F" w14:textId="77777777" w:rsidR="006673D7" w:rsidRDefault="006673D7" w:rsidP="006673D7">
            <w:pPr>
              <w:ind w:firstLine="0"/>
            </w:pPr>
          </w:p>
        </w:tc>
        <w:tc>
          <w:tcPr>
            <w:tcW w:w="7081" w:type="dxa"/>
          </w:tcPr>
          <w:p w14:paraId="0B63EDE0" w14:textId="1AB3D3A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FF</w:t>
            </w:r>
          </w:p>
        </w:tc>
      </w:tr>
      <w:tr w:rsidR="006673D7" w14:paraId="1CA79986"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1549EF4" w14:textId="77777777" w:rsidR="006673D7" w:rsidRDefault="006673D7" w:rsidP="006673D7">
            <w:pPr>
              <w:ind w:firstLine="0"/>
            </w:pPr>
          </w:p>
        </w:tc>
        <w:tc>
          <w:tcPr>
            <w:tcW w:w="7081" w:type="dxa"/>
          </w:tcPr>
          <w:p w14:paraId="0662F041" w14:textId="4EB5AAB3"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6673D7" w14:paraId="6826B49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4B96E16" w14:textId="77777777" w:rsidR="006673D7" w:rsidRDefault="006673D7" w:rsidP="006673D7">
            <w:pPr>
              <w:ind w:firstLine="0"/>
            </w:pPr>
          </w:p>
        </w:tc>
        <w:tc>
          <w:tcPr>
            <w:tcW w:w="7081" w:type="dxa"/>
          </w:tcPr>
          <w:p w14:paraId="38C13BFA" w14:textId="7E37CAD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6673D7" w14:paraId="20D7A3E5"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2FEA1B35" w14:textId="77777777" w:rsidR="006673D7" w:rsidRDefault="006673D7" w:rsidP="006673D7">
            <w:pPr>
              <w:ind w:firstLine="0"/>
            </w:pPr>
          </w:p>
        </w:tc>
        <w:tc>
          <w:tcPr>
            <w:tcW w:w="7081" w:type="dxa"/>
          </w:tcPr>
          <w:p w14:paraId="432295BF" w14:textId="4D4CE25A"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CAB8097" w14:textId="77777777" w:rsidR="003E655F" w:rsidRDefault="003E655F" w:rsidP="006673D7">
      <w:pPr>
        <w:ind w:firstLine="0"/>
        <w:jc w:val="center"/>
      </w:pPr>
    </w:p>
    <w:p w14:paraId="2F83E5F8" w14:textId="19946320" w:rsidR="00DC4207" w:rsidRDefault="006673D7" w:rsidP="006673D7">
      <w:pPr>
        <w:ind w:firstLine="0"/>
        <w:jc w:val="center"/>
      </w:pPr>
      <w:r>
        <w:t>Classification set two</w:t>
      </w:r>
    </w:p>
    <w:p w14:paraId="72174A60" w14:textId="028D26CF" w:rsidR="00DC4207" w:rsidRDefault="00DC4207" w:rsidP="00943A54">
      <w:pPr>
        <w:ind w:firstLine="0"/>
      </w:pPr>
    </w:p>
    <w:p w14:paraId="09F01BA6" w14:textId="77777777" w:rsidR="00F04F6D" w:rsidRDefault="002640E2" w:rsidP="00F04F6D">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p>
    <w:p w14:paraId="5A3B240A" w14:textId="50B98C7E" w:rsidR="00DC4207" w:rsidRDefault="00990ED4" w:rsidP="00943A54">
      <w:pPr>
        <w:ind w:firstLine="0"/>
      </w:pPr>
      <w:r>
        <w:t xml:space="preserve">   </w:t>
      </w:r>
      <w:r w:rsidR="00F04F6D">
        <w:tab/>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4995A991" w14:textId="77982CA0" w:rsidR="00E14DE8" w:rsidRPr="003D6548" w:rsidRDefault="00DC4207" w:rsidP="00C92CFC">
      <w:pPr>
        <w:ind w:left="1208" w:hanging="357"/>
      </w:pPr>
      <w:r>
        <w:br w:type="page"/>
      </w:r>
    </w:p>
    <w:p w14:paraId="3331EC8B" w14:textId="6807A549" w:rsidR="00C92CFC" w:rsidRPr="00C92CFC" w:rsidRDefault="00F9217A" w:rsidP="00C92CFC">
      <w:pPr>
        <w:pStyle w:val="berschrift1"/>
      </w:pPr>
      <w:bookmarkStart w:id="49" w:name="_Toc75691433"/>
      <w:bookmarkStart w:id="50" w:name="_Toc75691579"/>
      <w:bookmarkStart w:id="51" w:name="_Toc78870226"/>
      <w:r>
        <w:lastRenderedPageBreak/>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5FD82F03"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proofErr w:type="gramStart"/>
      <w:r w:rsidR="007F73CD">
        <w:t>e.g.</w:t>
      </w:r>
      <w:proofErr w:type="gramEnd"/>
      <w:r w:rsidR="007F73CD">
        <w:t xml:space="preserve"> positive vs. negative, spam vs. not spam, detection  between two languages, etc. </w:t>
      </w:r>
    </w:p>
    <w:p w14:paraId="215F0544" w14:textId="78DF79CB" w:rsidR="00F9217A" w:rsidRDefault="00F9217A" w:rsidP="00F9217A">
      <w:pPr>
        <w:pStyle w:val="berschrift2"/>
        <w:rPr>
          <w:szCs w:val="24"/>
        </w:rPr>
      </w:pPr>
      <w:bookmarkStart w:id="55" w:name="_Toc78870228"/>
      <w:r>
        <w:rPr>
          <w:szCs w:val="24"/>
        </w:rPr>
        <w:lastRenderedPageBreak/>
        <w:t>Naïve Bayes</w:t>
      </w:r>
      <w:bookmarkEnd w:id="55"/>
      <w:r>
        <w:rPr>
          <w:szCs w:val="24"/>
        </w:rPr>
        <w:t xml:space="preserve"> </w:t>
      </w:r>
    </w:p>
    <w:p w14:paraId="30505543" w14:textId="59712F81" w:rsidR="00272F4A" w:rsidRDefault="00272F4A" w:rsidP="00272F4A"/>
    <w:p w14:paraId="66384C91" w14:textId="01E2CB56" w:rsidR="00272F4A" w:rsidRDefault="00272F4A" w:rsidP="00272F4A">
      <w:r>
        <w:t xml:space="preserve">The naïve bayes algorithm was  </w:t>
      </w:r>
    </w:p>
    <w:p w14:paraId="7DEB6B97" w14:textId="1F751BCF" w:rsidR="00272F4A" w:rsidRDefault="00272F4A" w:rsidP="00272F4A"/>
    <w:p w14:paraId="6AB884AD" w14:textId="017181DF" w:rsidR="00272F4A" w:rsidRDefault="00272F4A" w:rsidP="00272F4A"/>
    <w:p w14:paraId="7A90072C" w14:textId="5FB958C2" w:rsidR="00272F4A" w:rsidRDefault="00272F4A" w:rsidP="00272F4A"/>
    <w:p w14:paraId="648EF27A" w14:textId="77777777" w:rsidR="00272F4A" w:rsidRPr="00272F4A" w:rsidRDefault="00272F4A" w:rsidP="00272F4A"/>
    <w:p w14:paraId="146CF4F9" w14:textId="77777777" w:rsidR="00F9217A" w:rsidRDefault="00E14DE8" w:rsidP="00F9217A">
      <w:pPr>
        <w:pStyle w:val="berschrift2"/>
      </w:pPr>
      <w:bookmarkStart w:id="56" w:name="_Toc78870229"/>
      <w:r>
        <w:t>Spacy Evaluation</w:t>
      </w:r>
      <w:bookmarkEnd w:id="56"/>
      <w:r>
        <w:t xml:space="preserve"> </w:t>
      </w:r>
      <w:bookmarkStart w:id="57" w:name="_Toc75713093"/>
    </w:p>
    <w:p w14:paraId="4F025F06" w14:textId="18B001F1" w:rsidR="00F9217A" w:rsidRPr="00F9217A" w:rsidRDefault="00F9217A" w:rsidP="00F9217A">
      <w:pPr>
        <w:pStyle w:val="berschrift2"/>
      </w:pPr>
      <w:bookmarkStart w:id="58" w:name="_Toc78870230"/>
      <w:r>
        <w:t>Sentence Tokenizer</w:t>
      </w:r>
      <w:bookmarkEnd w:id="58"/>
      <w:r>
        <w:t xml:space="preserve"> </w:t>
      </w:r>
    </w:p>
    <w:p w14:paraId="52315B54" w14:textId="0FF4EF7D" w:rsidR="00E14DE8" w:rsidRPr="00F9217A" w:rsidRDefault="00E14DE8" w:rsidP="00F9217A">
      <w:pPr>
        <w:pStyle w:val="berschrift2"/>
        <w:rPr>
          <w:szCs w:val="24"/>
        </w:rPr>
      </w:pPr>
      <w:bookmarkStart w:id="59" w:name="_Toc78870231"/>
      <w:r w:rsidRPr="00554832">
        <w:t>Bayes Evaluation</w:t>
      </w:r>
      <w:bookmarkEnd w:id="57"/>
      <w:bookmarkEnd w:id="59"/>
      <w:r w:rsidRPr="00554832">
        <w:t xml:space="preserve"> </w:t>
      </w:r>
    </w:p>
    <w:p w14:paraId="19F092D0" w14:textId="3B80CA70" w:rsidR="00E14DE8" w:rsidRPr="00E14DE8" w:rsidRDefault="00E14DE8" w:rsidP="00C92CFC">
      <w:pPr>
        <w:ind w:left="1208" w:hanging="357"/>
      </w:pPr>
      <w:r>
        <w:br w:type="page"/>
      </w:r>
    </w:p>
    <w:p w14:paraId="7CF61C94" w14:textId="1650E5AC" w:rsidR="003D2C3B" w:rsidRPr="003D6548" w:rsidRDefault="003D2C3B" w:rsidP="00B85DF0">
      <w:pPr>
        <w:pStyle w:val="berschrift1"/>
      </w:pPr>
      <w:bookmarkStart w:id="60" w:name="_Toc75691436"/>
      <w:bookmarkStart w:id="61" w:name="_Toc75691582"/>
      <w:bookmarkStart w:id="62" w:name="_Toc78870232"/>
      <w:r w:rsidRPr="003D6548">
        <w:lastRenderedPageBreak/>
        <w:t>Discussion</w:t>
      </w:r>
      <w:bookmarkEnd w:id="60"/>
      <w:bookmarkEnd w:id="61"/>
      <w:bookmarkEnd w:id="62"/>
      <w:r w:rsidR="00675607" w:rsidRPr="003D6548">
        <w:t xml:space="preserve"> </w:t>
      </w:r>
    </w:p>
    <w:p w14:paraId="0F5AA26F" w14:textId="454E3958" w:rsidR="004E4893" w:rsidRDefault="004E4893" w:rsidP="004E4893">
      <w:pPr>
        <w:pStyle w:val="berschrift2"/>
        <w:rPr>
          <w:szCs w:val="24"/>
        </w:rPr>
      </w:pPr>
      <w:bookmarkStart w:id="63" w:name="_Toc75691437"/>
      <w:bookmarkStart w:id="64" w:name="_Toc75691583"/>
      <w:bookmarkStart w:id="65" w:name="_Toc78870233"/>
      <w:bookmarkStart w:id="66" w:name="_Toc75691439"/>
      <w:bookmarkStart w:id="67" w:name="_Toc75691585"/>
      <w:r w:rsidRPr="003D6548">
        <w:rPr>
          <w:szCs w:val="24"/>
        </w:rPr>
        <w:t>Developmental Phase</w:t>
      </w:r>
      <w:bookmarkEnd w:id="63"/>
      <w:bookmarkEnd w:id="64"/>
      <w:bookmarkEnd w:id="65"/>
      <w:r w:rsidRPr="003D6548">
        <w:rPr>
          <w:szCs w:val="24"/>
        </w:rPr>
        <w:t xml:space="preserve"> </w:t>
      </w:r>
    </w:p>
    <w:p w14:paraId="64FABCEF" w14:textId="022F001C" w:rsidR="007013FE" w:rsidRDefault="007013FE" w:rsidP="007013FE"/>
    <w:tbl>
      <w:tblPr>
        <w:tblStyle w:val="Gitternetztabelle1hell"/>
        <w:tblW w:w="0" w:type="auto"/>
        <w:tblLook w:val="04A0" w:firstRow="1" w:lastRow="0" w:firstColumn="1" w:lastColumn="0" w:noHBand="0" w:noVBand="1"/>
      </w:tblPr>
      <w:tblGrid>
        <w:gridCol w:w="1698"/>
        <w:gridCol w:w="1699"/>
        <w:gridCol w:w="1699"/>
        <w:gridCol w:w="1699"/>
        <w:gridCol w:w="1699"/>
      </w:tblGrid>
      <w:tr w:rsidR="007013FE" w14:paraId="4B29F813" w14:textId="77777777" w:rsidTr="00701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44CB9C0" w14:textId="7BA1085C" w:rsidR="007013FE" w:rsidRDefault="007013FE" w:rsidP="007013FE">
            <w:pPr>
              <w:ind w:firstLine="0"/>
            </w:pPr>
            <w:r>
              <w:t>Corpus</w:t>
            </w:r>
          </w:p>
        </w:tc>
        <w:tc>
          <w:tcPr>
            <w:tcW w:w="1699" w:type="dxa"/>
          </w:tcPr>
          <w:p w14:paraId="4E7EC634" w14:textId="77777777" w:rsidR="007013FE" w:rsidRDefault="007013FE" w:rsidP="007013FE">
            <w:pPr>
              <w:ind w:firstLine="0"/>
              <w:cnfStyle w:val="100000000000" w:firstRow="1" w:lastRow="0" w:firstColumn="0" w:lastColumn="0" w:oddVBand="0" w:evenVBand="0" w:oddHBand="0" w:evenHBand="0" w:firstRowFirstColumn="0" w:firstRowLastColumn="0" w:lastRowFirstColumn="0" w:lastRowLastColumn="0"/>
            </w:pPr>
          </w:p>
        </w:tc>
        <w:tc>
          <w:tcPr>
            <w:tcW w:w="1699" w:type="dxa"/>
          </w:tcPr>
          <w:p w14:paraId="70868F5B" w14:textId="77777777" w:rsidR="007013FE" w:rsidRDefault="007013FE" w:rsidP="007013FE">
            <w:pPr>
              <w:ind w:firstLine="0"/>
              <w:cnfStyle w:val="100000000000" w:firstRow="1" w:lastRow="0" w:firstColumn="0" w:lastColumn="0" w:oddVBand="0" w:evenVBand="0" w:oddHBand="0" w:evenHBand="0" w:firstRowFirstColumn="0" w:firstRowLastColumn="0" w:lastRowFirstColumn="0" w:lastRowLastColumn="0"/>
            </w:pPr>
          </w:p>
        </w:tc>
        <w:tc>
          <w:tcPr>
            <w:tcW w:w="1699" w:type="dxa"/>
          </w:tcPr>
          <w:p w14:paraId="7536876C" w14:textId="77777777" w:rsidR="007013FE" w:rsidRDefault="007013FE" w:rsidP="007013FE">
            <w:pPr>
              <w:ind w:firstLine="0"/>
              <w:cnfStyle w:val="100000000000" w:firstRow="1" w:lastRow="0" w:firstColumn="0" w:lastColumn="0" w:oddVBand="0" w:evenVBand="0" w:oddHBand="0" w:evenHBand="0" w:firstRowFirstColumn="0" w:firstRowLastColumn="0" w:lastRowFirstColumn="0" w:lastRowLastColumn="0"/>
            </w:pPr>
          </w:p>
        </w:tc>
        <w:tc>
          <w:tcPr>
            <w:tcW w:w="1699" w:type="dxa"/>
          </w:tcPr>
          <w:p w14:paraId="47F633B1" w14:textId="77777777" w:rsidR="007013FE" w:rsidRDefault="007013FE" w:rsidP="007013FE">
            <w:pPr>
              <w:ind w:firstLine="0"/>
              <w:cnfStyle w:val="100000000000" w:firstRow="1" w:lastRow="0" w:firstColumn="0" w:lastColumn="0" w:oddVBand="0" w:evenVBand="0" w:oddHBand="0" w:evenHBand="0" w:firstRowFirstColumn="0" w:firstRowLastColumn="0" w:lastRowFirstColumn="0" w:lastRowLastColumn="0"/>
            </w:pPr>
          </w:p>
        </w:tc>
      </w:tr>
      <w:tr w:rsidR="007013FE" w14:paraId="7CBD7DAA" w14:textId="77777777" w:rsidTr="007013FE">
        <w:tc>
          <w:tcPr>
            <w:cnfStyle w:val="001000000000" w:firstRow="0" w:lastRow="0" w:firstColumn="1" w:lastColumn="0" w:oddVBand="0" w:evenVBand="0" w:oddHBand="0" w:evenHBand="0" w:firstRowFirstColumn="0" w:firstRowLastColumn="0" w:lastRowFirstColumn="0" w:lastRowLastColumn="0"/>
            <w:tcW w:w="1698" w:type="dxa"/>
          </w:tcPr>
          <w:p w14:paraId="241EC486" w14:textId="4365063A" w:rsidR="007013FE" w:rsidRDefault="007013FE" w:rsidP="007013FE">
            <w:pPr>
              <w:ind w:firstLine="0"/>
            </w:pPr>
            <w:proofErr w:type="spellStart"/>
            <w:r>
              <w:t>Ebay</w:t>
            </w:r>
            <w:proofErr w:type="spellEnd"/>
          </w:p>
        </w:tc>
        <w:tc>
          <w:tcPr>
            <w:tcW w:w="1699" w:type="dxa"/>
          </w:tcPr>
          <w:p w14:paraId="4B66176E"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269DAD21"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0A07A07C"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61A47230"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r>
      <w:tr w:rsidR="007013FE" w14:paraId="31D5EC38" w14:textId="77777777" w:rsidTr="007013FE">
        <w:tc>
          <w:tcPr>
            <w:cnfStyle w:val="001000000000" w:firstRow="0" w:lastRow="0" w:firstColumn="1" w:lastColumn="0" w:oddVBand="0" w:evenVBand="0" w:oddHBand="0" w:evenHBand="0" w:firstRowFirstColumn="0" w:firstRowLastColumn="0" w:lastRowFirstColumn="0" w:lastRowLastColumn="0"/>
            <w:tcW w:w="1698" w:type="dxa"/>
          </w:tcPr>
          <w:p w14:paraId="0C8AE7FC" w14:textId="5B106D5D" w:rsidR="007013FE" w:rsidRDefault="007013FE" w:rsidP="007013FE">
            <w:pPr>
              <w:ind w:firstLine="0"/>
            </w:pPr>
            <w:r>
              <w:t>SMS</w:t>
            </w:r>
          </w:p>
        </w:tc>
        <w:tc>
          <w:tcPr>
            <w:tcW w:w="1699" w:type="dxa"/>
          </w:tcPr>
          <w:p w14:paraId="47F26086"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386DD470"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687BABC5"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6B7991A9"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r>
      <w:tr w:rsidR="007013FE" w14:paraId="2EA5207D" w14:textId="77777777" w:rsidTr="007013FE">
        <w:tc>
          <w:tcPr>
            <w:cnfStyle w:val="001000000000" w:firstRow="0" w:lastRow="0" w:firstColumn="1" w:lastColumn="0" w:oddVBand="0" w:evenVBand="0" w:oddHBand="0" w:evenHBand="0" w:firstRowFirstColumn="0" w:firstRowLastColumn="0" w:lastRowFirstColumn="0" w:lastRowLastColumn="0"/>
            <w:tcW w:w="1698" w:type="dxa"/>
          </w:tcPr>
          <w:p w14:paraId="76D3E281" w14:textId="407513AD" w:rsidR="007013FE" w:rsidRDefault="007013FE" w:rsidP="007013FE">
            <w:pPr>
              <w:ind w:firstLine="0"/>
            </w:pPr>
            <w:r>
              <w:t>Wiki</w:t>
            </w:r>
          </w:p>
        </w:tc>
        <w:tc>
          <w:tcPr>
            <w:tcW w:w="1699" w:type="dxa"/>
          </w:tcPr>
          <w:p w14:paraId="39A5579D"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171EF97B"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1A559630"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606F733F"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r>
      <w:tr w:rsidR="007013FE" w14:paraId="7CF2C1D6" w14:textId="77777777" w:rsidTr="007013FE">
        <w:tc>
          <w:tcPr>
            <w:cnfStyle w:val="001000000000" w:firstRow="0" w:lastRow="0" w:firstColumn="1" w:lastColumn="0" w:oddVBand="0" w:evenVBand="0" w:oddHBand="0" w:evenHBand="0" w:firstRowFirstColumn="0" w:firstRowLastColumn="0" w:lastRowFirstColumn="0" w:lastRowLastColumn="0"/>
            <w:tcW w:w="1698" w:type="dxa"/>
          </w:tcPr>
          <w:p w14:paraId="0FDC24C5" w14:textId="77777777" w:rsidR="007013FE" w:rsidRDefault="007013FE" w:rsidP="007013FE">
            <w:pPr>
              <w:ind w:firstLine="0"/>
            </w:pPr>
          </w:p>
        </w:tc>
        <w:tc>
          <w:tcPr>
            <w:tcW w:w="1699" w:type="dxa"/>
          </w:tcPr>
          <w:p w14:paraId="0B7B4661"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13479C2E"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3D3F593E"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c>
          <w:tcPr>
            <w:tcW w:w="1699" w:type="dxa"/>
          </w:tcPr>
          <w:p w14:paraId="424F72C5" w14:textId="77777777" w:rsidR="007013FE" w:rsidRDefault="007013FE" w:rsidP="007013FE">
            <w:pPr>
              <w:ind w:firstLine="0"/>
              <w:cnfStyle w:val="000000000000" w:firstRow="0" w:lastRow="0" w:firstColumn="0" w:lastColumn="0" w:oddVBand="0" w:evenVBand="0" w:oddHBand="0" w:evenHBand="0" w:firstRowFirstColumn="0" w:firstRowLastColumn="0" w:lastRowFirstColumn="0" w:lastRowLastColumn="0"/>
            </w:pPr>
          </w:p>
        </w:tc>
      </w:tr>
    </w:tbl>
    <w:p w14:paraId="6023D922" w14:textId="1A84A83B" w:rsidR="007013FE" w:rsidRPr="007013FE" w:rsidRDefault="007013FE" w:rsidP="007013FE"/>
    <w:p w14:paraId="109872D7" w14:textId="2330E965" w:rsidR="00592ABC" w:rsidRDefault="00592ABC" w:rsidP="00592ABC"/>
    <w:p w14:paraId="45E495CD" w14:textId="63E18989" w:rsidR="00592ABC" w:rsidRDefault="00592ABC" w:rsidP="00592ABC"/>
    <w:p w14:paraId="5E664ACC" w14:textId="57E52E95" w:rsidR="00592ABC" w:rsidRDefault="00592ABC" w:rsidP="00592ABC"/>
    <w:p w14:paraId="0E38EF49" w14:textId="06CEBE11" w:rsidR="00592ABC" w:rsidRDefault="00592ABC" w:rsidP="00592ABC"/>
    <w:p w14:paraId="445E3CF6" w14:textId="107FB86B" w:rsidR="00592ABC" w:rsidRDefault="00592ABC" w:rsidP="00592ABC"/>
    <w:p w14:paraId="0ED2A61C" w14:textId="77777777" w:rsidR="00592ABC" w:rsidRPr="00592ABC" w:rsidRDefault="00592ABC" w:rsidP="00592ABC"/>
    <w:p w14:paraId="71763367" w14:textId="0C0B4EB3" w:rsidR="00A971BE" w:rsidRPr="003D6548" w:rsidRDefault="00A971BE" w:rsidP="00B85DF0">
      <w:pPr>
        <w:pStyle w:val="berschrift2"/>
        <w:rPr>
          <w:szCs w:val="24"/>
        </w:rPr>
      </w:pPr>
      <w:bookmarkStart w:id="68" w:name="_Toc78870234"/>
      <w:r w:rsidRPr="003D6548">
        <w:rPr>
          <w:szCs w:val="24"/>
        </w:rPr>
        <w:t>Training Phase</w:t>
      </w:r>
      <w:bookmarkEnd w:id="68"/>
      <w:r w:rsidRPr="003D6548">
        <w:rPr>
          <w:szCs w:val="24"/>
        </w:rPr>
        <w:t xml:space="preserve"> </w:t>
      </w:r>
    </w:p>
    <w:p w14:paraId="6F2B6D90" w14:textId="5FF6C852" w:rsidR="00C92CFC" w:rsidRDefault="00715F8F" w:rsidP="00C92CFC">
      <w:pPr>
        <w:pStyle w:val="berschrift2"/>
        <w:rPr>
          <w:szCs w:val="24"/>
        </w:rPr>
      </w:pPr>
      <w:bookmarkStart w:id="69" w:name="_Toc78870235"/>
      <w:r w:rsidRPr="003D6548">
        <w:rPr>
          <w:szCs w:val="24"/>
        </w:rPr>
        <w:t>Testing Phase</w:t>
      </w:r>
      <w:bookmarkEnd w:id="66"/>
      <w:bookmarkEnd w:id="67"/>
      <w:bookmarkEnd w:id="69"/>
      <w:r w:rsidRPr="003D6548">
        <w:rPr>
          <w:szCs w:val="24"/>
        </w:rPr>
        <w:t xml:space="preserve"> </w:t>
      </w:r>
    </w:p>
    <w:p w14:paraId="196FDB4A" w14:textId="77777777" w:rsidR="00C92CFC" w:rsidRPr="00C92CFC" w:rsidRDefault="00C92CFC" w:rsidP="00C92CFC"/>
    <w:p w14:paraId="1A331C1A" w14:textId="77777777" w:rsidR="00C92CFC" w:rsidRDefault="00C92CFC">
      <w:pPr>
        <w:ind w:left="1208" w:hanging="357"/>
        <w:rPr>
          <w:rFonts w:eastAsia="Times" w:cs="Times"/>
          <w:szCs w:val="24"/>
        </w:rPr>
      </w:pPr>
      <w:r>
        <w:rPr>
          <w:szCs w:val="24"/>
        </w:rPr>
        <w:br w:type="page"/>
      </w:r>
    </w:p>
    <w:p w14:paraId="60118B1E" w14:textId="77777777" w:rsidR="00715F8F" w:rsidRPr="003D6548" w:rsidRDefault="00715F8F" w:rsidP="00B85DF0">
      <w:pPr>
        <w:pStyle w:val="berschrift2"/>
        <w:rPr>
          <w:szCs w:val="24"/>
        </w:rPr>
      </w:pPr>
      <w:bookmarkStart w:id="70" w:name="_Toc78870236"/>
      <w:bookmarkEnd w:id="70"/>
    </w:p>
    <w:p w14:paraId="65A0390B" w14:textId="77777777" w:rsidR="003D2C3B" w:rsidRPr="003D6548" w:rsidRDefault="003D2C3B" w:rsidP="00B85DF0">
      <w:pPr>
        <w:pStyle w:val="berschrift1"/>
      </w:pPr>
      <w:bookmarkStart w:id="71" w:name="_Toc75691440"/>
      <w:bookmarkStart w:id="72" w:name="_Toc75691586"/>
      <w:bookmarkStart w:id="73" w:name="_Toc78870237"/>
      <w:r w:rsidRPr="003D6548">
        <w:t>Conclusion</w:t>
      </w:r>
      <w:bookmarkEnd w:id="71"/>
      <w:bookmarkEnd w:id="72"/>
      <w:bookmarkEnd w:id="73"/>
    </w:p>
    <w:p w14:paraId="2F529C19" w14:textId="77777777" w:rsidR="000E2E6D" w:rsidRPr="003D6548" w:rsidRDefault="000E2E6D">
      <w:pPr>
        <w:ind w:left="1208" w:hanging="357"/>
        <w:rPr>
          <w:rFonts w:eastAsia="Times" w:cs="Times"/>
          <w:b/>
          <w:szCs w:val="40"/>
        </w:rPr>
      </w:pPr>
      <w:bookmarkStart w:id="74" w:name="_Toc75691441"/>
      <w:bookmarkStart w:id="75" w:name="_Toc75691587"/>
      <w:r w:rsidRPr="003D6548">
        <w:br w:type="page"/>
      </w:r>
    </w:p>
    <w:p w14:paraId="5219AD80" w14:textId="3EC1E3F2" w:rsidR="00B85DF0" w:rsidRPr="003D6548" w:rsidRDefault="003D2C3B" w:rsidP="000E2E6D">
      <w:pPr>
        <w:pStyle w:val="berschrift1"/>
        <w:numPr>
          <w:ilvl w:val="0"/>
          <w:numId w:val="0"/>
        </w:numPr>
        <w:ind w:left="360" w:hanging="360"/>
      </w:pPr>
      <w:bookmarkStart w:id="76" w:name="_Toc78870238"/>
      <w:r w:rsidRPr="003D6548">
        <w:lastRenderedPageBreak/>
        <w:t>References</w:t>
      </w:r>
      <w:bookmarkEnd w:id="74"/>
      <w:bookmarkEnd w:id="75"/>
      <w:bookmarkEnd w:id="76"/>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3"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4"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5"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7"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7" w:name="_Toc75691442"/>
      <w:bookmarkStart w:id="78" w:name="_Toc75691588"/>
      <w:bookmarkStart w:id="79" w:name="_Toc78870239"/>
      <w:r w:rsidRPr="003D6548">
        <w:rPr>
          <w:szCs w:val="24"/>
        </w:rPr>
        <w:lastRenderedPageBreak/>
        <w:t>Eigenständigkeitserklärung</w:t>
      </w:r>
      <w:bookmarkEnd w:id="77"/>
      <w:bookmarkEnd w:id="78"/>
      <w:bookmarkEnd w:id="79"/>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078D626D" w14:textId="071FF369" w:rsidR="00A200C8" w:rsidRDefault="00A200C8" w:rsidP="00702BD8">
      <w:pPr>
        <w:pStyle w:val="berschrift1"/>
        <w:numPr>
          <w:ilvl w:val="0"/>
          <w:numId w:val="0"/>
        </w:numPr>
        <w:ind w:left="360" w:hanging="360"/>
        <w:rPr>
          <w:b w:val="0"/>
        </w:rPr>
      </w:pPr>
      <w:bookmarkStart w:id="80" w:name="_Toc78870240"/>
      <w:r>
        <w:rPr>
          <w:b w:val="0"/>
        </w:rPr>
        <w:lastRenderedPageBreak/>
        <w:t>Appendix</w:t>
      </w:r>
      <w:bookmarkEnd w:id="80"/>
    </w:p>
    <w:p w14:paraId="3C6F5588" w14:textId="029B75DD" w:rsidR="00702BD8" w:rsidRDefault="00702BD8" w:rsidP="00DD5A9E">
      <w:pPr>
        <w:ind w:firstLine="0"/>
      </w:pPr>
    </w:p>
    <w:p w14:paraId="6CC15806" w14:textId="63AC6120" w:rsidR="00A200C8" w:rsidRPr="00554832" w:rsidRDefault="00A200C8" w:rsidP="00DD5A9E">
      <w:pPr>
        <w:ind w:firstLine="0"/>
      </w:pPr>
      <w:r w:rsidRPr="00554832">
        <w:t xml:space="preserve">The following texts represent typical examples from each of the corpora to be used. </w:t>
      </w:r>
    </w:p>
    <w:p w14:paraId="505ABF5C" w14:textId="064A6B3C" w:rsidR="00A200C8" w:rsidRDefault="00A200C8" w:rsidP="00DD5A9E">
      <w:pPr>
        <w:pStyle w:val="Literaturverzeichnis1"/>
        <w:ind w:firstLine="360"/>
      </w:pPr>
      <w:bookmarkStart w:id="81" w:name="_Toc75713102"/>
      <w:r w:rsidRPr="00554832">
        <w:t>Oral</w:t>
      </w:r>
      <w:bookmarkEnd w:id="81"/>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82" w:name="_Toc75713103"/>
      <w:r w:rsidRPr="00554832">
        <w:t>Literate</w:t>
      </w:r>
      <w:bookmarkEnd w:id="82"/>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1EB4C3FF" w14:textId="46155D59" w:rsidR="00A200C8" w:rsidRPr="00A200C8" w:rsidRDefault="00A200C8" w:rsidP="00A200C8">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r w:rsidRPr="00554832">
        <w:br w:type="page"/>
      </w:r>
    </w:p>
    <w:p w14:paraId="6CA02336" w14:textId="77777777" w:rsidR="00FF281A" w:rsidRPr="003D6548" w:rsidRDefault="00FF281A">
      <w:pPr>
        <w:rPr>
          <w:rFonts w:eastAsia="Times" w:cs="Times"/>
          <w:b/>
          <w:szCs w:val="40"/>
        </w:rPr>
      </w:pPr>
    </w:p>
    <w:sectPr w:rsidR="00FF281A" w:rsidRPr="003D6548"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5C2F5" w14:textId="77777777" w:rsidR="00853741" w:rsidRDefault="00853741">
      <w:pPr>
        <w:spacing w:line="240" w:lineRule="auto"/>
      </w:pPr>
      <w:r>
        <w:separator/>
      </w:r>
    </w:p>
  </w:endnote>
  <w:endnote w:type="continuationSeparator" w:id="0">
    <w:p w14:paraId="649E7A07" w14:textId="77777777" w:rsidR="00853741" w:rsidRDefault="00853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䘐Ɓ"/>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F04B" w14:textId="77777777" w:rsidR="00853741" w:rsidRDefault="00853741">
      <w:pPr>
        <w:spacing w:line="240" w:lineRule="auto"/>
      </w:pPr>
      <w:r>
        <w:separator/>
      </w:r>
    </w:p>
  </w:footnote>
  <w:footnote w:type="continuationSeparator" w:id="0">
    <w:p w14:paraId="2FCDDD57" w14:textId="77777777" w:rsidR="00853741" w:rsidRDefault="00853741">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853741"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640A"/>
    <w:rsid w:val="00087856"/>
    <w:rsid w:val="00091C30"/>
    <w:rsid w:val="00095A0B"/>
    <w:rsid w:val="0009637B"/>
    <w:rsid w:val="000A08B5"/>
    <w:rsid w:val="000A520C"/>
    <w:rsid w:val="000A7D25"/>
    <w:rsid w:val="000B5F1B"/>
    <w:rsid w:val="000C2041"/>
    <w:rsid w:val="000C34D3"/>
    <w:rsid w:val="000D0BDC"/>
    <w:rsid w:val="000D0FFD"/>
    <w:rsid w:val="000D4EF2"/>
    <w:rsid w:val="000D5F19"/>
    <w:rsid w:val="000E06EA"/>
    <w:rsid w:val="000E261F"/>
    <w:rsid w:val="000E2E6D"/>
    <w:rsid w:val="000E7AC7"/>
    <w:rsid w:val="000F1717"/>
    <w:rsid w:val="000F2E44"/>
    <w:rsid w:val="000F3352"/>
    <w:rsid w:val="000F4C37"/>
    <w:rsid w:val="000F5CA8"/>
    <w:rsid w:val="000F714C"/>
    <w:rsid w:val="00101CFD"/>
    <w:rsid w:val="00106280"/>
    <w:rsid w:val="0011112B"/>
    <w:rsid w:val="0011234E"/>
    <w:rsid w:val="00112A81"/>
    <w:rsid w:val="00114761"/>
    <w:rsid w:val="001162FE"/>
    <w:rsid w:val="00121F88"/>
    <w:rsid w:val="001301BF"/>
    <w:rsid w:val="00131270"/>
    <w:rsid w:val="00132132"/>
    <w:rsid w:val="001363F6"/>
    <w:rsid w:val="00141189"/>
    <w:rsid w:val="001415B7"/>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357F"/>
    <w:rsid w:val="002A468C"/>
    <w:rsid w:val="002A5015"/>
    <w:rsid w:val="002A7DD0"/>
    <w:rsid w:val="002B2346"/>
    <w:rsid w:val="002B4617"/>
    <w:rsid w:val="002C438D"/>
    <w:rsid w:val="002C7769"/>
    <w:rsid w:val="002D2CDF"/>
    <w:rsid w:val="002D5622"/>
    <w:rsid w:val="002D5D7A"/>
    <w:rsid w:val="002E0D19"/>
    <w:rsid w:val="002E6F9C"/>
    <w:rsid w:val="002F2B74"/>
    <w:rsid w:val="002F3B44"/>
    <w:rsid w:val="0031477A"/>
    <w:rsid w:val="003171C4"/>
    <w:rsid w:val="003303C1"/>
    <w:rsid w:val="00332B67"/>
    <w:rsid w:val="003341D2"/>
    <w:rsid w:val="00336B1B"/>
    <w:rsid w:val="003375BF"/>
    <w:rsid w:val="0034004E"/>
    <w:rsid w:val="00340456"/>
    <w:rsid w:val="003408BA"/>
    <w:rsid w:val="00344135"/>
    <w:rsid w:val="003451B6"/>
    <w:rsid w:val="00350FE8"/>
    <w:rsid w:val="003549AF"/>
    <w:rsid w:val="00354C69"/>
    <w:rsid w:val="00355FE0"/>
    <w:rsid w:val="00356673"/>
    <w:rsid w:val="00364223"/>
    <w:rsid w:val="00364791"/>
    <w:rsid w:val="003771B1"/>
    <w:rsid w:val="00380C6C"/>
    <w:rsid w:val="00386BC8"/>
    <w:rsid w:val="00386DDB"/>
    <w:rsid w:val="0038707C"/>
    <w:rsid w:val="00390460"/>
    <w:rsid w:val="003A6ED5"/>
    <w:rsid w:val="003B594C"/>
    <w:rsid w:val="003B5D31"/>
    <w:rsid w:val="003D25DD"/>
    <w:rsid w:val="003D2C3B"/>
    <w:rsid w:val="003D4960"/>
    <w:rsid w:val="003D6548"/>
    <w:rsid w:val="003D7194"/>
    <w:rsid w:val="003E0C18"/>
    <w:rsid w:val="003E655F"/>
    <w:rsid w:val="003F2F1C"/>
    <w:rsid w:val="003F4628"/>
    <w:rsid w:val="003F6009"/>
    <w:rsid w:val="003F7646"/>
    <w:rsid w:val="00404374"/>
    <w:rsid w:val="004061E4"/>
    <w:rsid w:val="00410FF2"/>
    <w:rsid w:val="004120E4"/>
    <w:rsid w:val="00423B72"/>
    <w:rsid w:val="0042621F"/>
    <w:rsid w:val="004348C3"/>
    <w:rsid w:val="004365EE"/>
    <w:rsid w:val="00436924"/>
    <w:rsid w:val="004458F3"/>
    <w:rsid w:val="00456AD4"/>
    <w:rsid w:val="00456DD9"/>
    <w:rsid w:val="0045751C"/>
    <w:rsid w:val="0046464C"/>
    <w:rsid w:val="004661A1"/>
    <w:rsid w:val="004675E0"/>
    <w:rsid w:val="004724E4"/>
    <w:rsid w:val="004741DA"/>
    <w:rsid w:val="00480309"/>
    <w:rsid w:val="0048287A"/>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60436"/>
    <w:rsid w:val="00560B0E"/>
    <w:rsid w:val="00574031"/>
    <w:rsid w:val="0057637D"/>
    <w:rsid w:val="00577BFB"/>
    <w:rsid w:val="005846F3"/>
    <w:rsid w:val="00592ABC"/>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148"/>
    <w:rsid w:val="00675607"/>
    <w:rsid w:val="00680637"/>
    <w:rsid w:val="00685563"/>
    <w:rsid w:val="00697649"/>
    <w:rsid w:val="006A19AD"/>
    <w:rsid w:val="006C052C"/>
    <w:rsid w:val="006C507D"/>
    <w:rsid w:val="006C580B"/>
    <w:rsid w:val="006C58B9"/>
    <w:rsid w:val="006D2F9F"/>
    <w:rsid w:val="006D4B22"/>
    <w:rsid w:val="006D717C"/>
    <w:rsid w:val="006D7D18"/>
    <w:rsid w:val="006E3A9E"/>
    <w:rsid w:val="006F7D1E"/>
    <w:rsid w:val="00700EB6"/>
    <w:rsid w:val="007013FE"/>
    <w:rsid w:val="00702BD8"/>
    <w:rsid w:val="00711730"/>
    <w:rsid w:val="00712202"/>
    <w:rsid w:val="007158AF"/>
    <w:rsid w:val="00715F8F"/>
    <w:rsid w:val="00722472"/>
    <w:rsid w:val="00735A51"/>
    <w:rsid w:val="0073720D"/>
    <w:rsid w:val="00742BE8"/>
    <w:rsid w:val="007505E4"/>
    <w:rsid w:val="007522DD"/>
    <w:rsid w:val="00757539"/>
    <w:rsid w:val="00763622"/>
    <w:rsid w:val="00767F18"/>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7F73CD"/>
    <w:rsid w:val="0080031F"/>
    <w:rsid w:val="00804436"/>
    <w:rsid w:val="00804DE7"/>
    <w:rsid w:val="00806E31"/>
    <w:rsid w:val="00811668"/>
    <w:rsid w:val="0081383B"/>
    <w:rsid w:val="008144C2"/>
    <w:rsid w:val="0081788A"/>
    <w:rsid w:val="008206CD"/>
    <w:rsid w:val="00822131"/>
    <w:rsid w:val="00830246"/>
    <w:rsid w:val="00832AD2"/>
    <w:rsid w:val="00837D06"/>
    <w:rsid w:val="00840265"/>
    <w:rsid w:val="00853741"/>
    <w:rsid w:val="00854070"/>
    <w:rsid w:val="00855E75"/>
    <w:rsid w:val="0085626D"/>
    <w:rsid w:val="00856E42"/>
    <w:rsid w:val="00870DE7"/>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5D96"/>
    <w:rsid w:val="0095624E"/>
    <w:rsid w:val="00961E5F"/>
    <w:rsid w:val="00963E49"/>
    <w:rsid w:val="00970279"/>
    <w:rsid w:val="009713DD"/>
    <w:rsid w:val="00971B10"/>
    <w:rsid w:val="00972748"/>
    <w:rsid w:val="00977B5E"/>
    <w:rsid w:val="00980E1C"/>
    <w:rsid w:val="00981140"/>
    <w:rsid w:val="009816A8"/>
    <w:rsid w:val="00982537"/>
    <w:rsid w:val="00990860"/>
    <w:rsid w:val="00990ED4"/>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0D21"/>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C5"/>
    <w:rsid w:val="00BC2DD3"/>
    <w:rsid w:val="00BC4972"/>
    <w:rsid w:val="00BD63D4"/>
    <w:rsid w:val="00BF3498"/>
    <w:rsid w:val="00BF5099"/>
    <w:rsid w:val="00BF7648"/>
    <w:rsid w:val="00C02859"/>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700CB"/>
    <w:rsid w:val="00C70794"/>
    <w:rsid w:val="00C73D51"/>
    <w:rsid w:val="00C77A9F"/>
    <w:rsid w:val="00C82E94"/>
    <w:rsid w:val="00C836E8"/>
    <w:rsid w:val="00C8524C"/>
    <w:rsid w:val="00C92CFC"/>
    <w:rsid w:val="00C94834"/>
    <w:rsid w:val="00C97235"/>
    <w:rsid w:val="00CA08C2"/>
    <w:rsid w:val="00CA4412"/>
    <w:rsid w:val="00CA5A12"/>
    <w:rsid w:val="00CA5C2A"/>
    <w:rsid w:val="00CB23A3"/>
    <w:rsid w:val="00CB2C07"/>
    <w:rsid w:val="00CC028D"/>
    <w:rsid w:val="00CC459C"/>
    <w:rsid w:val="00CC6463"/>
    <w:rsid w:val="00CC69FA"/>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241E8"/>
    <w:rsid w:val="00D41208"/>
    <w:rsid w:val="00D42DAC"/>
    <w:rsid w:val="00D555C0"/>
    <w:rsid w:val="00D55A01"/>
    <w:rsid w:val="00D5665A"/>
    <w:rsid w:val="00D56D70"/>
    <w:rsid w:val="00D600C7"/>
    <w:rsid w:val="00D62AC7"/>
    <w:rsid w:val="00D70446"/>
    <w:rsid w:val="00D72B87"/>
    <w:rsid w:val="00D84B85"/>
    <w:rsid w:val="00D85047"/>
    <w:rsid w:val="00D91475"/>
    <w:rsid w:val="00DA2525"/>
    <w:rsid w:val="00DA3075"/>
    <w:rsid w:val="00DA546F"/>
    <w:rsid w:val="00DB6493"/>
    <w:rsid w:val="00DC13B4"/>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78C"/>
    <w:rsid w:val="00E437B6"/>
    <w:rsid w:val="00E54D1A"/>
    <w:rsid w:val="00E5621E"/>
    <w:rsid w:val="00E56E8A"/>
    <w:rsid w:val="00E616BB"/>
    <w:rsid w:val="00E618D6"/>
    <w:rsid w:val="00E61C41"/>
    <w:rsid w:val="00E61F71"/>
    <w:rsid w:val="00E642C2"/>
    <w:rsid w:val="00E66572"/>
    <w:rsid w:val="00E73B33"/>
    <w:rsid w:val="00E75E31"/>
    <w:rsid w:val="00E87F45"/>
    <w:rsid w:val="00E922F3"/>
    <w:rsid w:val="00E944A2"/>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26BC"/>
    <w:rsid w:val="00F745EB"/>
    <w:rsid w:val="00F825C5"/>
    <w:rsid w:val="00F84BCF"/>
    <w:rsid w:val="00F86930"/>
    <w:rsid w:val="00F86BC5"/>
    <w:rsid w:val="00F87463"/>
    <w:rsid w:val="00F9217A"/>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21924</Words>
  <Characters>120587</Characters>
  <Application>Microsoft Office Word</Application>
  <DocSecurity>0</DocSecurity>
  <Lines>1004</Lines>
  <Paragraphs>284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475</cp:revision>
  <cp:lastPrinted>2021-05-14T10:41:00Z</cp:lastPrinted>
  <dcterms:created xsi:type="dcterms:W3CDTF">2021-05-04T10:40:00Z</dcterms:created>
  <dcterms:modified xsi:type="dcterms:W3CDTF">2021-08-03T10:05:00Z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