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9C6B0" w14:textId="72AA8EBF" w:rsidR="00E85619" w:rsidRDefault="00C55EC1" w:rsidP="00395A8D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8752" behindDoc="0" locked="0" layoutInCell="1" allowOverlap="1" wp14:anchorId="01CFBAE2" wp14:editId="74106714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107180" cy="1430187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430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62848" behindDoc="0" locked="0" layoutInCell="1" allowOverlap="1" wp14:anchorId="1132C7DF" wp14:editId="1BB877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34207" cy="17145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ESIL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0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B892" w14:textId="0994C5CC" w:rsidR="00E85619" w:rsidRDefault="00E85619" w:rsidP="00395A8D">
      <w:pPr>
        <w:jc w:val="center"/>
        <w:rPr>
          <w:sz w:val="48"/>
          <w:szCs w:val="48"/>
        </w:rPr>
      </w:pPr>
    </w:p>
    <w:p w14:paraId="548F9B7B" w14:textId="2C29C881" w:rsidR="00C55EC1" w:rsidRDefault="00C55EC1" w:rsidP="00395A8D">
      <w:pPr>
        <w:jc w:val="center"/>
        <w:rPr>
          <w:sz w:val="48"/>
          <w:szCs w:val="48"/>
        </w:rPr>
      </w:pPr>
      <w:bookmarkStart w:id="0" w:name="_GoBack"/>
    </w:p>
    <w:bookmarkEnd w:id="0"/>
    <w:p w14:paraId="2D4FF48C" w14:textId="069008BD" w:rsidR="00C55EC1" w:rsidRDefault="00C55EC1" w:rsidP="00395A8D">
      <w:pPr>
        <w:jc w:val="center"/>
        <w:rPr>
          <w:sz w:val="48"/>
          <w:szCs w:val="48"/>
        </w:rPr>
      </w:pPr>
    </w:p>
    <w:p w14:paraId="6829F32F" w14:textId="77777777" w:rsidR="00C55EC1" w:rsidRDefault="00C55EC1" w:rsidP="00C55EC1">
      <w:pPr>
        <w:jc w:val="center"/>
        <w:rPr>
          <w:sz w:val="48"/>
          <w:szCs w:val="48"/>
        </w:rPr>
      </w:pPr>
    </w:p>
    <w:p w14:paraId="6BC5DCF4" w14:textId="0A85FB86" w:rsidR="00395A8D" w:rsidRDefault="00F477A3" w:rsidP="00C55EC1">
      <w:pPr>
        <w:jc w:val="center"/>
        <w:rPr>
          <w:sz w:val="48"/>
          <w:szCs w:val="48"/>
        </w:rPr>
      </w:pPr>
      <w:r>
        <w:rPr>
          <w:sz w:val="48"/>
          <w:szCs w:val="48"/>
        </w:rPr>
        <w:t>Compte-rendu de séance N°</w:t>
      </w:r>
      <w:r w:rsidR="00B521BB">
        <w:rPr>
          <w:sz w:val="48"/>
          <w:szCs w:val="48"/>
        </w:rPr>
        <w:t>10</w:t>
      </w:r>
    </w:p>
    <w:p w14:paraId="4EC18984" w14:textId="77777777" w:rsidR="00E85619" w:rsidRDefault="00E85619" w:rsidP="00395A8D">
      <w:pPr>
        <w:jc w:val="center"/>
        <w:rPr>
          <w:sz w:val="48"/>
          <w:szCs w:val="48"/>
        </w:rPr>
      </w:pPr>
    </w:p>
    <w:p w14:paraId="68278DC9" w14:textId="15371AEF" w:rsidR="00E85619" w:rsidRDefault="00E85619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Date</w:t>
      </w:r>
      <w:r>
        <w:rPr>
          <w:sz w:val="28"/>
          <w:szCs w:val="28"/>
        </w:rPr>
        <w:t xml:space="preserve"> : </w:t>
      </w:r>
      <w:r w:rsidR="00B521BB">
        <w:rPr>
          <w:sz w:val="28"/>
          <w:szCs w:val="28"/>
        </w:rPr>
        <w:t>Mardi 14 janvier</w:t>
      </w:r>
      <w:r>
        <w:rPr>
          <w:sz w:val="28"/>
          <w:szCs w:val="28"/>
        </w:rPr>
        <w:t xml:space="preserve"> 2017</w:t>
      </w:r>
    </w:p>
    <w:p w14:paraId="296BE939" w14:textId="44E28555" w:rsidR="00395A8D" w:rsidRDefault="00395A8D" w:rsidP="00B521BB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Personnes présentes</w:t>
      </w:r>
      <w:r>
        <w:rPr>
          <w:sz w:val="28"/>
          <w:szCs w:val="28"/>
        </w:rPr>
        <w:t xml:space="preserve"> : </w:t>
      </w:r>
      <w:r w:rsidR="00B521BB">
        <w:rPr>
          <w:sz w:val="28"/>
          <w:szCs w:val="28"/>
        </w:rPr>
        <w:t>PARMENTIER Arthur</w:t>
      </w:r>
    </w:p>
    <w:p w14:paraId="23EBCF26" w14:textId="7C057796" w:rsidR="00395A8D" w:rsidRDefault="00385B9C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95A8D">
        <w:rPr>
          <w:sz w:val="28"/>
          <w:szCs w:val="28"/>
        </w:rPr>
        <w:t xml:space="preserve"> PARILUSYAN Brice</w:t>
      </w:r>
    </w:p>
    <w:p w14:paraId="78C9AA74" w14:textId="77777777" w:rsidR="00B521BB" w:rsidRDefault="00B521BB" w:rsidP="00395A8D">
      <w:pPr>
        <w:rPr>
          <w:sz w:val="28"/>
          <w:szCs w:val="28"/>
        </w:rPr>
      </w:pPr>
    </w:p>
    <w:p w14:paraId="2876AED6" w14:textId="5AAB5418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Projet </w:t>
      </w:r>
      <w:r>
        <w:rPr>
          <w:sz w:val="28"/>
          <w:szCs w:val="28"/>
        </w:rPr>
        <w:t>: Système de localisation</w:t>
      </w:r>
    </w:p>
    <w:p w14:paraId="6C1E0CE6" w14:textId="7AC85C13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début</w:t>
      </w:r>
      <w:r w:rsidR="00A179F6">
        <w:rPr>
          <w:sz w:val="28"/>
          <w:szCs w:val="28"/>
        </w:rPr>
        <w:t> : 16h</w:t>
      </w:r>
      <w:r w:rsidR="00B521BB">
        <w:rPr>
          <w:sz w:val="28"/>
          <w:szCs w:val="28"/>
        </w:rPr>
        <w:t>00</w:t>
      </w:r>
    </w:p>
    <w:p w14:paraId="57E1C67E" w14:textId="2013845C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fin</w:t>
      </w:r>
      <w:r w:rsidR="00A179F6">
        <w:rPr>
          <w:sz w:val="28"/>
          <w:szCs w:val="28"/>
        </w:rPr>
        <w:t xml:space="preserve"> : </w:t>
      </w:r>
      <w:r w:rsidR="00B26196">
        <w:rPr>
          <w:sz w:val="28"/>
          <w:szCs w:val="28"/>
        </w:rPr>
        <w:t>18h00</w:t>
      </w:r>
    </w:p>
    <w:p w14:paraId="472F991E" w14:textId="65EE63DD" w:rsidR="00E85619" w:rsidRDefault="00E85619" w:rsidP="00395A8D">
      <w:pPr>
        <w:rPr>
          <w:sz w:val="28"/>
          <w:szCs w:val="28"/>
        </w:rPr>
      </w:pPr>
    </w:p>
    <w:p w14:paraId="5D66DE10" w14:textId="0DE9DD52" w:rsidR="00E85619" w:rsidRDefault="00E85619" w:rsidP="00395A8D">
      <w:pPr>
        <w:rPr>
          <w:sz w:val="28"/>
          <w:szCs w:val="28"/>
        </w:rPr>
      </w:pPr>
    </w:p>
    <w:p w14:paraId="5FDC59AB" w14:textId="472B409E" w:rsidR="00B521BB" w:rsidRDefault="00B521BB" w:rsidP="00395A8D">
      <w:pPr>
        <w:rPr>
          <w:sz w:val="28"/>
          <w:szCs w:val="28"/>
        </w:rPr>
      </w:pPr>
    </w:p>
    <w:p w14:paraId="615AB960" w14:textId="1E813114" w:rsidR="00B521BB" w:rsidRDefault="00B521BB" w:rsidP="00395A8D">
      <w:pPr>
        <w:rPr>
          <w:sz w:val="28"/>
          <w:szCs w:val="28"/>
        </w:rPr>
      </w:pPr>
    </w:p>
    <w:p w14:paraId="5D44898E" w14:textId="00F9ECDA" w:rsidR="00B521BB" w:rsidRDefault="00B521BB" w:rsidP="00395A8D">
      <w:pPr>
        <w:rPr>
          <w:sz w:val="28"/>
          <w:szCs w:val="28"/>
        </w:rPr>
      </w:pPr>
    </w:p>
    <w:p w14:paraId="0F001B46" w14:textId="0F8389D7" w:rsidR="00B521BB" w:rsidRDefault="00B521BB" w:rsidP="00395A8D">
      <w:pPr>
        <w:rPr>
          <w:sz w:val="28"/>
          <w:szCs w:val="28"/>
        </w:rPr>
      </w:pPr>
    </w:p>
    <w:p w14:paraId="444BA4AB" w14:textId="3696D65B" w:rsidR="00B521BB" w:rsidRDefault="00B521BB" w:rsidP="00395A8D">
      <w:pPr>
        <w:rPr>
          <w:sz w:val="28"/>
          <w:szCs w:val="28"/>
        </w:rPr>
      </w:pPr>
    </w:p>
    <w:p w14:paraId="53AA40AB" w14:textId="6AB3E9A1" w:rsidR="00B521BB" w:rsidRDefault="00B521BB" w:rsidP="00395A8D">
      <w:pPr>
        <w:rPr>
          <w:sz w:val="28"/>
          <w:szCs w:val="28"/>
        </w:rPr>
      </w:pPr>
    </w:p>
    <w:p w14:paraId="1316AD91" w14:textId="77777777" w:rsidR="00B521BB" w:rsidRDefault="00B521BB" w:rsidP="00395A8D">
      <w:pPr>
        <w:rPr>
          <w:sz w:val="28"/>
          <w:szCs w:val="28"/>
        </w:rPr>
      </w:pPr>
    </w:p>
    <w:p w14:paraId="17105530" w14:textId="0A69E7DA" w:rsidR="00E85619" w:rsidRDefault="00E85619" w:rsidP="00E85619">
      <w:pPr>
        <w:jc w:val="center"/>
        <w:rPr>
          <w:i/>
          <w:sz w:val="36"/>
          <w:szCs w:val="36"/>
          <w:u w:val="single"/>
        </w:rPr>
      </w:pPr>
      <w:r w:rsidRPr="00E85619">
        <w:rPr>
          <w:i/>
          <w:sz w:val="36"/>
          <w:szCs w:val="36"/>
          <w:u w:val="single"/>
        </w:rPr>
        <w:lastRenderedPageBreak/>
        <w:t>Etat initial</w:t>
      </w:r>
    </w:p>
    <w:p w14:paraId="1BF045B4" w14:textId="77777777" w:rsidR="00B521BB" w:rsidRPr="00E85619" w:rsidRDefault="00B521BB" w:rsidP="00E85619">
      <w:pPr>
        <w:jc w:val="center"/>
        <w:rPr>
          <w:i/>
          <w:sz w:val="36"/>
          <w:szCs w:val="36"/>
          <w:u w:val="single"/>
        </w:rPr>
      </w:pPr>
    </w:p>
    <w:p w14:paraId="78565CCE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Passe-bande à 1,36KHz (inactif, à réparer mais théorie fonctionnel)</w:t>
      </w:r>
    </w:p>
    <w:p w14:paraId="2433407A" w14:textId="1E239FB1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Emetteur à 1,36KHz (</w:t>
      </w:r>
      <w:r>
        <w:rPr>
          <w:sz w:val="28"/>
          <w:szCs w:val="28"/>
        </w:rPr>
        <w:t>terminé</w:t>
      </w:r>
      <w:r>
        <w:rPr>
          <w:sz w:val="28"/>
          <w:szCs w:val="28"/>
        </w:rPr>
        <w:t>)</w:t>
      </w:r>
    </w:p>
    <w:p w14:paraId="5D3D42B0" w14:textId="7D026BEE" w:rsidR="00B521BB" w:rsidRDefault="00B521BB" w:rsidP="00B521BB">
      <w:pPr>
        <w:pStyle w:val="Paragraphedeliste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Porteuse à 38 KHz (</w:t>
      </w:r>
      <w:r>
        <w:rPr>
          <w:sz w:val="28"/>
          <w:szCs w:val="28"/>
        </w:rPr>
        <w:t>terminé</w:t>
      </w:r>
      <w:r>
        <w:rPr>
          <w:sz w:val="28"/>
          <w:szCs w:val="28"/>
        </w:rPr>
        <w:t>)</w:t>
      </w:r>
    </w:p>
    <w:p w14:paraId="123446E3" w14:textId="59ED04F0" w:rsidR="00B521BB" w:rsidRDefault="00B521BB" w:rsidP="00B521BB">
      <w:pPr>
        <w:pStyle w:val="Paragraphedeliste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Signature à 1,36 KHz (</w:t>
      </w:r>
      <w:r>
        <w:rPr>
          <w:sz w:val="28"/>
          <w:szCs w:val="28"/>
        </w:rPr>
        <w:t>terminé</w:t>
      </w:r>
      <w:r>
        <w:rPr>
          <w:sz w:val="28"/>
          <w:szCs w:val="28"/>
        </w:rPr>
        <w:t>)</w:t>
      </w:r>
    </w:p>
    <w:p w14:paraId="7A9029FC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07A7993E" w14:textId="0F0F2710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Système de transmission aérien, récepteur (</w:t>
      </w:r>
      <w:r>
        <w:rPr>
          <w:sz w:val="28"/>
          <w:szCs w:val="28"/>
        </w:rPr>
        <w:t>terminé</w:t>
      </w:r>
      <w:r>
        <w:rPr>
          <w:sz w:val="28"/>
          <w:szCs w:val="28"/>
        </w:rPr>
        <w:t>)</w:t>
      </w:r>
    </w:p>
    <w:p w14:paraId="63D4AD60" w14:textId="4B5356A0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Circuit imprimer 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de l’émetteur (</w:t>
      </w:r>
      <w:r>
        <w:rPr>
          <w:sz w:val="28"/>
          <w:szCs w:val="28"/>
        </w:rPr>
        <w:t>terminé</w:t>
      </w:r>
      <w:r>
        <w:rPr>
          <w:sz w:val="28"/>
          <w:szCs w:val="28"/>
        </w:rPr>
        <w:t>)</w:t>
      </w:r>
    </w:p>
    <w:p w14:paraId="710C2E10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Circuit imprimer 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du passe bande (terminé)</w:t>
      </w:r>
    </w:p>
    <w:p w14:paraId="7B50151E" w14:textId="43A39EC1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Circuits imprimer produits. (En attente </w:t>
      </w:r>
      <w:r>
        <w:rPr>
          <w:sz w:val="28"/>
          <w:szCs w:val="28"/>
        </w:rPr>
        <w:t xml:space="preserve">de </w:t>
      </w:r>
      <w:r>
        <w:rPr>
          <w:sz w:val="28"/>
          <w:szCs w:val="28"/>
        </w:rPr>
        <w:t>soudure, il faut que je trouve quelqu’un pour m’apprendre)</w:t>
      </w:r>
    </w:p>
    <w:p w14:paraId="051502DE" w14:textId="77777777" w:rsidR="00B521BB" w:rsidRPr="00B521BB" w:rsidRDefault="00B521BB" w:rsidP="00B521BB">
      <w:pPr>
        <w:spacing w:line="256" w:lineRule="auto"/>
        <w:rPr>
          <w:sz w:val="28"/>
          <w:szCs w:val="28"/>
        </w:rPr>
      </w:pPr>
    </w:p>
    <w:p w14:paraId="6AC8DD09" w14:textId="4E9BD05F" w:rsidR="00E85619" w:rsidRDefault="00A72C38" w:rsidP="00E85619">
      <w:pPr>
        <w:jc w:val="center"/>
        <w:rPr>
          <w:sz w:val="28"/>
          <w:szCs w:val="28"/>
        </w:rPr>
      </w:pPr>
      <w:r>
        <w:rPr>
          <w:i/>
          <w:sz w:val="36"/>
          <w:szCs w:val="36"/>
          <w:u w:val="single"/>
        </w:rPr>
        <w:t>Actions menées</w:t>
      </w:r>
    </w:p>
    <w:p w14:paraId="30168A82" w14:textId="77777777" w:rsidR="00E85619" w:rsidRDefault="00E85619" w:rsidP="00395A8D">
      <w:pPr>
        <w:rPr>
          <w:sz w:val="28"/>
          <w:szCs w:val="28"/>
        </w:rPr>
      </w:pPr>
    </w:p>
    <w:p w14:paraId="4EFF316B" w14:textId="045F4B53" w:rsidR="0037392F" w:rsidRDefault="00B521BB" w:rsidP="00B521B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séance d’aujourd’hui sera sur le passe-bande, je tiens à le faire fonctionné pour de bon avant d’en faire un circuit imprimer. Il faut aussi que je test les anciens NE555 pour voir s’ils sont réellement morts.</w:t>
      </w:r>
    </w:p>
    <w:p w14:paraId="56D95CEF" w14:textId="77777777" w:rsidR="00B521BB" w:rsidRPr="00B521BB" w:rsidRDefault="00B521BB" w:rsidP="00B521BB">
      <w:pPr>
        <w:rPr>
          <w:sz w:val="28"/>
          <w:szCs w:val="28"/>
        </w:rPr>
      </w:pPr>
    </w:p>
    <w:p w14:paraId="4C9D3BB4" w14:textId="6F5EA96C" w:rsidR="00B521BB" w:rsidRDefault="00341E82" w:rsidP="00B521B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Après test des deux anciens NE555, je confirme leur viabilité. (Note : les valeurs qu’ils renvoyaient avaient de très légères différences, négligeable)</w:t>
      </w:r>
    </w:p>
    <w:p w14:paraId="1A690C8E" w14:textId="77777777" w:rsidR="00341E82" w:rsidRPr="00341E82" w:rsidRDefault="00341E82" w:rsidP="00341E82">
      <w:pPr>
        <w:pStyle w:val="Paragraphedeliste"/>
        <w:rPr>
          <w:sz w:val="28"/>
          <w:szCs w:val="28"/>
        </w:rPr>
      </w:pPr>
    </w:p>
    <w:p w14:paraId="1D9674E5" w14:textId="078A0099" w:rsidR="00341E82" w:rsidRDefault="00BF660E" w:rsidP="00B521B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fréquence a 38KHz avait été obtenu avec une boite a décade, après test je me suis aperçu que la valeur de la boite ne </w:t>
      </w:r>
      <w:r w:rsidR="00511C6C">
        <w:rPr>
          <w:sz w:val="28"/>
          <w:szCs w:val="28"/>
        </w:rPr>
        <w:t>donnait</w:t>
      </w:r>
      <w:r>
        <w:rPr>
          <w:sz w:val="28"/>
          <w:szCs w:val="28"/>
        </w:rPr>
        <w:t xml:space="preserve"> pas la même fréquence en résistance. J’</w:t>
      </w:r>
      <w:r w:rsidR="00511C6C">
        <w:rPr>
          <w:sz w:val="28"/>
          <w:szCs w:val="28"/>
        </w:rPr>
        <w:t>ai donc cherché</w:t>
      </w:r>
      <w:r>
        <w:rPr>
          <w:sz w:val="28"/>
          <w:szCs w:val="28"/>
        </w:rPr>
        <w:t xml:space="preserve"> expérimentalement la bonne résistance et j’ai trouvé 680 Ohms pour R1 et </w:t>
      </w:r>
      <w:r w:rsidR="00511C6C">
        <w:rPr>
          <w:sz w:val="28"/>
          <w:szCs w:val="28"/>
        </w:rPr>
        <w:t>1200 pour R2.</w:t>
      </w:r>
    </w:p>
    <w:p w14:paraId="7EF1BAA6" w14:textId="77777777" w:rsidR="00511C6C" w:rsidRPr="00511C6C" w:rsidRDefault="00511C6C" w:rsidP="00511C6C">
      <w:pPr>
        <w:pStyle w:val="Paragraphedeliste"/>
        <w:rPr>
          <w:sz w:val="28"/>
          <w:szCs w:val="28"/>
        </w:rPr>
      </w:pPr>
    </w:p>
    <w:p w14:paraId="463189AB" w14:textId="6B52DC4B" w:rsidR="00511C6C" w:rsidRDefault="008104C7" w:rsidP="00B521B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J’ai </w:t>
      </w:r>
      <w:r w:rsidR="00B26196">
        <w:rPr>
          <w:sz w:val="28"/>
          <w:szCs w:val="28"/>
        </w:rPr>
        <w:t>testé</w:t>
      </w:r>
      <w:r>
        <w:rPr>
          <w:sz w:val="28"/>
          <w:szCs w:val="28"/>
        </w:rPr>
        <w:t xml:space="preserve"> le système entier afin de voir comment réagirai le passe-bande. Celui-ci ne semble pas détecter </w:t>
      </w:r>
      <w:r w:rsidR="00B26196">
        <w:rPr>
          <w:sz w:val="28"/>
          <w:szCs w:val="28"/>
        </w:rPr>
        <w:t>quoi que ce soit, en fait il envoie un signal continue à 4 V, que je lui envoie un signal ou non. J’ai essayé avec plusieurs signaux que j’ai fait varier mais rien à faire.</w:t>
      </w:r>
    </w:p>
    <w:p w14:paraId="319759C8" w14:textId="77777777" w:rsidR="00B26196" w:rsidRPr="00B26196" w:rsidRDefault="00B26196" w:rsidP="00B26196">
      <w:pPr>
        <w:pStyle w:val="Paragraphedeliste"/>
        <w:rPr>
          <w:sz w:val="28"/>
          <w:szCs w:val="28"/>
        </w:rPr>
      </w:pPr>
    </w:p>
    <w:p w14:paraId="19C8C786" w14:textId="1AF43A72" w:rsidR="00B26196" w:rsidRPr="00B521BB" w:rsidRDefault="00B26196" w:rsidP="00B521B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 reste du temps a été consacré à essayer de revoir la théorie. Je pense avoir une ou deux pistes sur l’origine du problème, du moins j’ai pu en éliminer quelques-unes.</w:t>
      </w:r>
    </w:p>
    <w:p w14:paraId="1F2FE286" w14:textId="7924BF88" w:rsidR="0037392F" w:rsidRDefault="0037392F" w:rsidP="0037392F">
      <w:pPr>
        <w:rPr>
          <w:sz w:val="28"/>
          <w:szCs w:val="28"/>
        </w:rPr>
      </w:pPr>
    </w:p>
    <w:p w14:paraId="11D4BFD1" w14:textId="101B50D4" w:rsidR="0037392F" w:rsidRDefault="0037392F" w:rsidP="0037392F">
      <w:pPr>
        <w:rPr>
          <w:sz w:val="28"/>
          <w:szCs w:val="28"/>
        </w:rPr>
      </w:pPr>
    </w:p>
    <w:p w14:paraId="02F898C1" w14:textId="44CA7273" w:rsidR="0037392F" w:rsidRDefault="0037392F" w:rsidP="0037392F">
      <w:pPr>
        <w:rPr>
          <w:sz w:val="28"/>
          <w:szCs w:val="28"/>
        </w:rPr>
      </w:pPr>
    </w:p>
    <w:p w14:paraId="259584DD" w14:textId="7A2C7C33" w:rsidR="0037392F" w:rsidRDefault="0037392F" w:rsidP="0037392F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Etat Final</w:t>
      </w:r>
    </w:p>
    <w:p w14:paraId="17A5AB43" w14:textId="77777777" w:rsidR="00B521BB" w:rsidRDefault="00B521BB" w:rsidP="0037392F">
      <w:pPr>
        <w:jc w:val="center"/>
        <w:rPr>
          <w:i/>
          <w:sz w:val="36"/>
          <w:szCs w:val="36"/>
          <w:u w:val="single"/>
        </w:rPr>
      </w:pPr>
    </w:p>
    <w:p w14:paraId="1783F0AD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Passe-bande à 1,36KHz (inactif, à réparer mais théorie fonctionnel)</w:t>
      </w:r>
    </w:p>
    <w:p w14:paraId="3BB4E275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Emetteur à 1,36KHz (terminé)</w:t>
      </w:r>
    </w:p>
    <w:p w14:paraId="25607287" w14:textId="77777777" w:rsidR="00B521BB" w:rsidRDefault="00B521BB" w:rsidP="00B521BB">
      <w:pPr>
        <w:pStyle w:val="Paragraphedeliste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Porteuse à 38 KHz (terminé)</w:t>
      </w:r>
    </w:p>
    <w:p w14:paraId="00167E96" w14:textId="77777777" w:rsidR="00B521BB" w:rsidRDefault="00B521BB" w:rsidP="00B521BB">
      <w:pPr>
        <w:pStyle w:val="Paragraphedeliste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Signature à 1,36 KHz (terminé)</w:t>
      </w:r>
    </w:p>
    <w:p w14:paraId="7A02F64A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5EAF5EC2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Système de transmission aérien, récepteur (terminé)</w:t>
      </w:r>
    </w:p>
    <w:p w14:paraId="08D312EB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Circuit imprimer 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de l’émetteur (terminé)</w:t>
      </w:r>
    </w:p>
    <w:p w14:paraId="24897E11" w14:textId="77777777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Circuit imprimer 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du passe bande (terminé)</w:t>
      </w:r>
    </w:p>
    <w:p w14:paraId="49B60A99" w14:textId="0D50DC5E" w:rsidR="00B521BB" w:rsidRDefault="00B521BB" w:rsidP="00B521BB">
      <w:pPr>
        <w:pStyle w:val="Paragraphedeliste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Circuits imprimer produits. (En attente de soudure, </w:t>
      </w:r>
      <w:r w:rsidR="00A227DF">
        <w:rPr>
          <w:sz w:val="28"/>
          <w:szCs w:val="28"/>
        </w:rPr>
        <w:t>probablement le mercredi 15</w:t>
      </w:r>
      <w:r>
        <w:rPr>
          <w:sz w:val="28"/>
          <w:szCs w:val="28"/>
        </w:rPr>
        <w:t>)</w:t>
      </w:r>
    </w:p>
    <w:p w14:paraId="67C160CD" w14:textId="77777777" w:rsidR="00B521BB" w:rsidRDefault="00B521BB" w:rsidP="00B521BB">
      <w:pPr>
        <w:spacing w:line="256" w:lineRule="auto"/>
      </w:pPr>
    </w:p>
    <w:p w14:paraId="47708D26" w14:textId="77777777" w:rsidR="00F477A3" w:rsidRDefault="00F477A3" w:rsidP="00F477A3"/>
    <w:p w14:paraId="16407ECB" w14:textId="77777777" w:rsidR="00F477A3" w:rsidRDefault="00F477A3" w:rsidP="00F477A3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Annexe</w:t>
      </w:r>
    </w:p>
    <w:p w14:paraId="434CE0F3" w14:textId="77777777" w:rsidR="00F477A3" w:rsidRDefault="00F477A3" w:rsidP="00F477A3">
      <w:pPr>
        <w:jc w:val="center"/>
        <w:rPr>
          <w:sz w:val="28"/>
          <w:szCs w:val="28"/>
        </w:rPr>
      </w:pPr>
    </w:p>
    <w:p w14:paraId="775EB4BF" w14:textId="77777777" w:rsidR="00F477A3" w:rsidRDefault="00276B87" w:rsidP="00F477A3">
      <w:pPr>
        <w:rPr>
          <w:sz w:val="28"/>
          <w:szCs w:val="28"/>
        </w:rPr>
      </w:pPr>
      <w:hyperlink r:id="rId9" w:history="1">
        <w:r w:rsidR="00F477A3" w:rsidRPr="00044533">
          <w:rPr>
            <w:rStyle w:val="Lienhypertexte"/>
            <w:sz w:val="28"/>
            <w:szCs w:val="28"/>
          </w:rPr>
          <w:t>http://www.ti.com/lit/ds/symlink/tl084.pdf</w:t>
        </w:r>
      </w:hyperlink>
    </w:p>
    <w:p w14:paraId="074907DD" w14:textId="77777777" w:rsidR="00F477A3" w:rsidRDefault="00276B87" w:rsidP="00F477A3">
      <w:pPr>
        <w:rPr>
          <w:sz w:val="28"/>
          <w:szCs w:val="28"/>
        </w:rPr>
      </w:pPr>
      <w:hyperlink r:id="rId10" w:anchor="suiveur" w:history="1">
        <w:r w:rsidR="00F477A3" w:rsidRPr="00044533">
          <w:rPr>
            <w:rStyle w:val="Lienhypertexte"/>
            <w:sz w:val="28"/>
            <w:szCs w:val="28"/>
          </w:rPr>
          <w:t>http://www.electronique-radioamateur.fr/elec/schema/montage-aop.php#suiveur</w:t>
        </w:r>
      </w:hyperlink>
    </w:p>
    <w:p w14:paraId="17BF6229" w14:textId="77777777" w:rsidR="00F477A3" w:rsidRDefault="00276B87" w:rsidP="00F477A3">
      <w:pPr>
        <w:rPr>
          <w:sz w:val="28"/>
          <w:szCs w:val="28"/>
        </w:rPr>
      </w:pPr>
      <w:hyperlink r:id="rId11" w:history="1">
        <w:r w:rsidR="00F477A3" w:rsidRPr="00044533">
          <w:rPr>
            <w:rStyle w:val="Lienhypertexte"/>
            <w:sz w:val="28"/>
            <w:szCs w:val="28"/>
          </w:rPr>
          <w:t>http://www.ti.com/lit/ds/symlink/ne555.pdf</w:t>
        </w:r>
      </w:hyperlink>
    </w:p>
    <w:p w14:paraId="24256D34" w14:textId="77777777" w:rsidR="00F477A3" w:rsidRDefault="00276B87" w:rsidP="00F477A3">
      <w:pPr>
        <w:rPr>
          <w:sz w:val="28"/>
          <w:szCs w:val="28"/>
        </w:rPr>
      </w:pPr>
      <w:hyperlink r:id="rId12" w:history="1">
        <w:r w:rsidR="00F477A3" w:rsidRPr="00044533">
          <w:rPr>
            <w:rStyle w:val="Lienhypertexte"/>
            <w:sz w:val="28"/>
            <w:szCs w:val="28"/>
          </w:rPr>
          <w:t>http://www.vishay.com/docs/81509/bpv22nf.pdf</w:t>
        </w:r>
      </w:hyperlink>
    </w:p>
    <w:p w14:paraId="4ADB211B" w14:textId="77777777" w:rsidR="00F477A3" w:rsidRDefault="00F477A3" w:rsidP="00F477A3">
      <w:pPr>
        <w:rPr>
          <w:sz w:val="28"/>
          <w:szCs w:val="28"/>
        </w:rPr>
      </w:pPr>
    </w:p>
    <w:p w14:paraId="4E9DDF1D" w14:textId="77777777" w:rsidR="00F477A3" w:rsidRPr="00F477A3" w:rsidRDefault="00F477A3" w:rsidP="00F477A3">
      <w:pPr>
        <w:rPr>
          <w:sz w:val="28"/>
          <w:szCs w:val="28"/>
        </w:rPr>
      </w:pPr>
    </w:p>
    <w:sectPr w:rsidR="00F477A3" w:rsidRPr="00F477A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5A33B" w14:textId="77777777" w:rsidR="00E85619" w:rsidRDefault="00E85619" w:rsidP="00E85619">
      <w:pPr>
        <w:spacing w:after="0" w:line="240" w:lineRule="auto"/>
      </w:pPr>
      <w:r>
        <w:separator/>
      </w:r>
    </w:p>
  </w:endnote>
  <w:endnote w:type="continuationSeparator" w:id="0">
    <w:p w14:paraId="113AA738" w14:textId="77777777" w:rsidR="00E85619" w:rsidRDefault="00E85619" w:rsidP="00E8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D5DC" w14:textId="5C183C75" w:rsidR="00E85619" w:rsidRDefault="00E856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76B87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76B87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BAF23C4" w14:textId="156A91EA" w:rsidR="00E85619" w:rsidRDefault="00E85619">
    <w:pPr>
      <w:pStyle w:val="Pieddepage"/>
    </w:pPr>
    <w:r>
      <w:t xml:space="preserve">12/01/2017 – </w:t>
    </w:r>
    <w:proofErr w:type="spellStart"/>
    <w:r>
      <w:t>DaVinciBot</w:t>
    </w:r>
    <w:proofErr w:type="spellEnd"/>
    <w:r>
      <w:t xml:space="preserve"> – </w:t>
    </w:r>
    <w:r w:rsidR="00C55EC1">
      <w:t>Coupe de France de Robotique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4237D" w14:textId="77777777" w:rsidR="00E85619" w:rsidRDefault="00E85619" w:rsidP="00E85619">
      <w:pPr>
        <w:spacing w:after="0" w:line="240" w:lineRule="auto"/>
      </w:pPr>
      <w:r>
        <w:separator/>
      </w:r>
    </w:p>
  </w:footnote>
  <w:footnote w:type="continuationSeparator" w:id="0">
    <w:p w14:paraId="4A537207" w14:textId="77777777" w:rsidR="00E85619" w:rsidRDefault="00E85619" w:rsidP="00E8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72384" w14:textId="2A0CACBC" w:rsidR="00C55EC1" w:rsidRDefault="00276B87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5868C19C4627403A879359352C3EB1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5EC1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Système de localisation</w:t>
        </w:r>
      </w:sdtContent>
    </w:sdt>
  </w:p>
  <w:p w14:paraId="0F2575C6" w14:textId="77777777" w:rsidR="00C55EC1" w:rsidRDefault="00C55E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4029"/>
    <w:multiLevelType w:val="hybridMultilevel"/>
    <w:tmpl w:val="993E71EC"/>
    <w:lvl w:ilvl="0" w:tplc="964A0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8D"/>
    <w:rsid w:val="00126489"/>
    <w:rsid w:val="00276B87"/>
    <w:rsid w:val="00277D10"/>
    <w:rsid w:val="002F0407"/>
    <w:rsid w:val="00341E82"/>
    <w:rsid w:val="0037392F"/>
    <w:rsid w:val="003800DB"/>
    <w:rsid w:val="0038583F"/>
    <w:rsid w:val="00385B9C"/>
    <w:rsid w:val="00395A8D"/>
    <w:rsid w:val="004951CF"/>
    <w:rsid w:val="00511C6C"/>
    <w:rsid w:val="005B5DD7"/>
    <w:rsid w:val="006028FF"/>
    <w:rsid w:val="008104C7"/>
    <w:rsid w:val="00940B2A"/>
    <w:rsid w:val="00A10603"/>
    <w:rsid w:val="00A179F6"/>
    <w:rsid w:val="00A227DF"/>
    <w:rsid w:val="00A72C38"/>
    <w:rsid w:val="00B26196"/>
    <w:rsid w:val="00B521BB"/>
    <w:rsid w:val="00BF660E"/>
    <w:rsid w:val="00C55EC1"/>
    <w:rsid w:val="00E618CF"/>
    <w:rsid w:val="00E85619"/>
    <w:rsid w:val="00F477A3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45"/>
  <w15:chartTrackingRefBased/>
  <w15:docId w15:val="{A2E594E1-B691-4A68-A132-436E662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A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619"/>
  </w:style>
  <w:style w:type="paragraph" w:styleId="Pieddepage">
    <w:name w:val="footer"/>
    <w:basedOn w:val="Normal"/>
    <w:link w:val="Pieddepag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619"/>
  </w:style>
  <w:style w:type="character" w:styleId="Lienhypertexte">
    <w:name w:val="Hyperlink"/>
    <w:basedOn w:val="Policepardfaut"/>
    <w:uiPriority w:val="99"/>
    <w:unhideWhenUsed/>
    <w:rsid w:val="00F4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ishay.com/docs/81509/bpv22nf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i.com/lit/ds/symlink/ne555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lectronique-radioamateur.fr/elec/schema/montage-aop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.com/lit/ds/symlink/tl084.pdf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68C19C4627403A879359352C3EB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FEDA7-B35C-410C-9479-1F6D8285A0AA}"/>
      </w:docPartPr>
      <w:docPartBody>
        <w:p w:rsidR="00B71D7C" w:rsidRDefault="00611A08" w:rsidP="00611A08">
          <w:pPr>
            <w:pStyle w:val="5868C19C4627403A879359352C3EB10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08"/>
    <w:rsid w:val="00611A08"/>
    <w:rsid w:val="00B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68C19C4627403A879359352C3EB10A">
    <w:name w:val="5868C19C4627403A879359352C3EB10A"/>
    <w:rsid w:val="00611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localisation</vt:lpstr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localisation</dc:title>
  <dc:subject/>
  <dc:creator>Brice Parilusyan</dc:creator>
  <cp:keywords/>
  <dc:description/>
  <cp:lastModifiedBy>Brice Parilusyan</cp:lastModifiedBy>
  <cp:revision>3</cp:revision>
  <cp:lastPrinted>2017-03-14T21:16:00Z</cp:lastPrinted>
  <dcterms:created xsi:type="dcterms:W3CDTF">2017-03-14T21:16:00Z</dcterms:created>
  <dcterms:modified xsi:type="dcterms:W3CDTF">2017-03-14T21:17:00Z</dcterms:modified>
</cp:coreProperties>
</file>