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100.0" w:type="dxa"/>
        <w:jc w:val="left"/>
        <w:tblInd w:w="-20.99999999999999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86"/>
        <w:gridCol w:w="3714"/>
        <w:tblGridChange w:id="0">
          <w:tblGrid>
            <w:gridCol w:w="6386"/>
            <w:gridCol w:w="3714"/>
          </w:tblGrid>
        </w:tblGridChange>
      </w:tblGrid>
      <w:t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34343"/>
                <w:rtl w:val="0"/>
              </w:rPr>
              <w:t xml:space="preserve">Sistema de Gerenciamento de Manutenção Preventiva de Equipamentos da UFRJ</w:t>
            </w:r>
          </w:p>
        </w:tc>
        <w:tc>
          <w:tcPr>
            <w:tcBorders>
              <w:top w:color="999999" w:space="0" w:sz="4" w:val="single"/>
              <w:left w:color="a6a6a6" w:space="0" w:sz="4" w:val="single"/>
              <w:bottom w:color="a6a6a6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Data da Solicitação: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34343"/>
                <w:rtl w:val="0"/>
              </w:rPr>
              <w:t xml:space="preserve">15/09/2016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Responsáve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34343"/>
                <w:rtl w:val="0"/>
              </w:rPr>
              <w:t xml:space="preserve">João Henrique Franco, Eduardo Fernando dos Santos Araujo, Antonio Pereira de Brito Galvão,</w:t>
              <w:br w:type="textWrapping"/>
              <w:t xml:space="preserve">Eric Reis Figueiredo</w:t>
            </w:r>
          </w:p>
        </w:tc>
      </w:tr>
      <w:tr>
        <w:trPr>
          <w:trHeight w:val="5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rtl w:val="0"/>
              </w:rPr>
              <w:t xml:space="preserve">Solicitante: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rtl w:val="0"/>
              </w:rPr>
              <w:t xml:space="preserve">Guilherme Horta Travassos</w:t>
            </w:r>
          </w:p>
        </w:tc>
        <w:tc>
          <w:tcPr>
            <w:tcBorders>
              <w:top w:color="999999" w:space="0" w:sz="4" w:val="single"/>
              <w:left w:color="a6a6a6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rtl w:val="0"/>
              </w:rPr>
              <w:t xml:space="preserve">Clientes: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rtl w:val="0"/>
              </w:rPr>
              <w:t xml:space="preserve">Fábio Farzat, Guilherme Travassos, Hilmer Neri, Talita Ribeiro</w:t>
            </w:r>
          </w:p>
        </w:tc>
      </w:tr>
      <w:t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327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406"/>
        <w:gridCol w:w="5365"/>
        <w:gridCol w:w="2311"/>
        <w:gridCol w:w="1245"/>
        <w:tblGridChange w:id="0">
          <w:tblGrid>
            <w:gridCol w:w="1406"/>
            <w:gridCol w:w="5365"/>
            <w:gridCol w:w="2311"/>
            <w:gridCol w:w="1245"/>
          </w:tblGrid>
        </w:tblGridChange>
      </w:tblGrid>
      <w:tr>
        <w:tc>
          <w:tcPr>
            <w:gridSpan w:val="4"/>
            <w:shd w:fill="dddd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Versões e Revisões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ddd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dddd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Comentário</w:t>
            </w:r>
          </w:p>
        </w:tc>
        <w:tc>
          <w:tcPr>
            <w:shd w:fill="dddd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ddd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Versão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29/09/2016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Primeira versão deste documento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João Henrique Franco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05/10/2016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Erros de estruturação do documento corrigidos, requisitos removidos ou reclassificados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Eduardo Fernando dos Santos Araujo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06/10/2016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Reclassificação, reformulação e remoção de alguns requisitos, sobretudo no que diz respeito à integração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Antonio Pereira de Brito Galvão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26/10/2016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Adição de termos ao glossário, reformulação de requisitos, adição de regra de negócio.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Eric Reis Figueiredo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52"/>
          <w:szCs w:val="52"/>
          <w:rtl w:val="0"/>
        </w:rPr>
        <w:t xml:space="preserve">Sistema de Agendamento de Manutenção de Equipamentos da UFRJ</w:t>
      </w: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contextualSpacing w:val="1"/>
        <w:rPr>
          <w:rFonts w:ascii="Trebuchet MS" w:cs="Trebuchet MS" w:eastAsia="Trebuchet MS" w:hAnsi="Trebuchet MS"/>
          <w:sz w:val="28"/>
          <w:szCs w:val="28"/>
        </w:rPr>
      </w:pPr>
      <w:bookmarkStart w:colFirst="0" w:colLast="0" w:name="_665zdw8b7gk" w:id="1"/>
      <w:bookmarkEnd w:id="1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Visão</w:t>
      </w:r>
    </w:p>
    <w:p w:rsidR="00000000" w:rsidDel="00000000" w:rsidP="00000000" w:rsidRDefault="00000000" w:rsidRPr="00000000">
      <w:pPr>
        <w:ind w:left="4.000000000000092" w:firstLine="71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.000000000000092" w:firstLine="716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Há o problema da ocorrência de defeitos inesperados em equipamentos da UFRJ que servem como base para aulas e pesquisas científicas alinhada a uma falta de controle dos equipamentos que estão há tempos sem manutenção/aprimoramento de forma preventiva. Isso tem como impacto a indisponibilização de equipamentos quando mais necessitados sem a possibilidade de substituição destes.</w:t>
        <w:br w:type="textWrapping"/>
        <w:tab/>
        <w:t xml:space="preserve">A proposta desse projeto é a criação de um sistema que gerencie a manutenção preventiva de equipamentos e disponibilize alertas de eventos de manutenção, incluindo relatórios para apoiar o gerenciamento dessas manutenções.</w:t>
      </w:r>
    </w:p>
    <w:p w:rsidR="00000000" w:rsidDel="00000000" w:rsidP="00000000" w:rsidRDefault="00000000" w:rsidRPr="00000000">
      <w:pPr>
        <w:ind w:left="4.000000000000092" w:firstLine="716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0" w:hanging="145.9999999999999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Escopo do Projeto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projeto consiste em desenvolver um sistema no qual funcionários de manutenção de equipamentos da universidade possam gerenciar e controlar a manutenção deles de forma automatizada.</w:t>
      </w:r>
    </w:p>
    <w:p w:rsidR="00000000" w:rsidDel="00000000" w:rsidP="00000000" w:rsidRDefault="00000000" w:rsidRPr="00000000">
      <w:pPr>
        <w:ind w:firstLine="709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Além do cadastro dos equipamentos contendo suas especificações técnicas e periodicidade de vistoria e manutenção preventiva, é esperado que haja uma lista com a identificação de quando os equipamentos foram inspecionados. É possível que para a realização da manutenção preventiva de determinados equipamentos haja a necessidade de compra de peças/componentes ou mesmo ferramentas. Isso também deverá ser registrado e gerenciado no sistema.</w:t>
      </w:r>
    </w:p>
    <w:p w:rsidR="00000000" w:rsidDel="00000000" w:rsidP="00000000" w:rsidRDefault="00000000" w:rsidRPr="00000000">
      <w:pPr>
        <w:ind w:firstLine="709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Alertas e relatórios com informações sobre equipamentos que necessitam de manutenção preventiva devem ser fornecidos para os funcionários responsáveis a serem cadastrados no sistema.</w:t>
      </w:r>
    </w:p>
    <w:p w:rsidR="00000000" w:rsidDel="00000000" w:rsidP="00000000" w:rsidRDefault="00000000" w:rsidRPr="00000000">
      <w:pPr>
        <w:ind w:firstLine="709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Esse sistema prevê também a integração com o sistema de agendamento de uso de recursos da universidade como forma de evitar conflitos de realização de manutenção preventiva em equipamentos em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Escopo Não Incluído no Projeto</w:t>
      </w:r>
    </w:p>
    <w:p w:rsidR="00000000" w:rsidDel="00000000" w:rsidP="00000000" w:rsidRDefault="00000000" w:rsidRPr="00000000">
      <w:pPr>
        <w:spacing w:after="0" w:before="0" w:line="240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projeto não verifica automaticamente, por meio de um número de identificação, se o usuário cadastrado é de fato um funcionário de manutenção de equipamentos da UFRJ. O sistema também não permite que um funcionário comum realize o seu próprio cadastro. O cadastro e a validação das informações de cada usuário são de responsabilidade exclusiva do administrador geral do sistema. O sistema não realiza nenhum tipo de backup de dados de forma automática.</w:t>
      </w:r>
    </w:p>
    <w:p w:rsidR="00000000" w:rsidDel="00000000" w:rsidP="00000000" w:rsidRDefault="00000000" w:rsidRPr="00000000">
      <w:pPr>
        <w:spacing w:after="0" w:before="0" w:line="240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Envolvidos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3240"/>
        <w:tblGridChange w:id="0">
          <w:tblGrid>
            <w:gridCol w:w="7020"/>
            <w:gridCol w:w="3240"/>
          </w:tblGrid>
        </w:tblGridChange>
      </w:tblGrid>
      <w:tr>
        <w:trPr>
          <w:trHeight w:val="180" w:hRule="atLeast"/>
        </w:trPr>
        <w:tc>
          <w:tcPr>
            <w:shd w:fill="d9d9d9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Nome</w:t>
            </w:r>
          </w:p>
        </w:tc>
        <w:tc>
          <w:tcPr>
            <w:shd w:fill="d9d9d9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Papel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João Henrique Franco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Gerente de Projeto, Analista de Requisitos e Entrevistador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Eduardo Fernando dos Santos Araujo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Gerente de Projeto, Analista de Requisitos e Entrevistador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Antonio Pereira de Brito Galvão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Gerente de Projeto, Analista de Requisitos e Entrevistador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Eric Reis Figueiredo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Gerente de Projeto, Analista de Requisitos e Entrevistador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12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Glossário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7860"/>
        <w:tblGridChange w:id="0">
          <w:tblGrid>
            <w:gridCol w:w="2400"/>
            <w:gridCol w:w="7860"/>
          </w:tblGrid>
        </w:tblGridChange>
      </w:tblGrid>
      <w:tr>
        <w:trPr>
          <w:trHeight w:val="220" w:hRule="atLeast"/>
        </w:trPr>
        <w:tc>
          <w:tcPr>
            <w:shd w:fill="d9d9d9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Termo</w:t>
            </w:r>
          </w:p>
        </w:tc>
        <w:tc>
          <w:tcPr>
            <w:shd w:fill="d9d9d9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Administrador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Trata-se de um usuário do sistema, que além de todas as características de um usuário comum, possui a função de gerenciar outros usuários.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Administrador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Trata-se de uma especificação de administrador responsável por assuntos ligados ao seu departamento de origem.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Administrador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Trata-se de uma especificação de administrador responsável pelo funcionamento geral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Departamento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Subdivisão administrativa responsável pela coordenação de um ou mais cursos lecionados na universidade.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Funcionário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Trata-se de um usuário comum do sistema pertencente a um determinado departamento.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rPr>
          <w:rFonts w:ascii="Trebuchet MS" w:cs="Trebuchet MS" w:eastAsia="Trebuchet MS" w:hAnsi="Trebuchet MS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Requisitos do Sistema/Software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Requisitos Funcionais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312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7"/>
        <w:gridCol w:w="5715"/>
        <w:gridCol w:w="1514"/>
        <w:gridCol w:w="1736"/>
        <w:tblGridChange w:id="0">
          <w:tblGrid>
            <w:gridCol w:w="1347"/>
            <w:gridCol w:w="5715"/>
            <w:gridCol w:w="1514"/>
            <w:gridCol w:w="1736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Código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Descrição do Requisito Funcional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Situação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Prioridade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color w:val="434343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possibilitar ao administrador geral e aos administradores de departamento a criação de cadastros de outros usuários, assim como alterá-los e removê-los.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permitir ao administrador geral a atribuição de um usuário como administrador de um determinado departamento.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commentRangeStart w:id="0"/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alertar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funcionários quando um equipamento de sua responsabilidade, pertencente ao seu departamento, estiver na data de sua manutenção preventiva.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possibilitar que usuários agendem uma manutenção de um equipamento.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RF05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possibilitar aos seus usuários que estes criem um registro de manutenção de um dado equipamento.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RF06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permitir que um usuário exiba uma lista interativa de equipamentos com a identificação de quando foram inspecionados. 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RF07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possibilitar que os usuários gerem relatórios contendo informações das manutenções dos equipamentos.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120" w:lineRule="auto"/>
        <w:ind w:left="720" w:firstLine="0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keepNext w:val="1"/>
        <w:spacing w:after="0" w:before="120" w:line="240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5835"/>
        <w:gridCol w:w="1551"/>
        <w:gridCol w:w="1775"/>
        <w:tblGridChange w:id="0">
          <w:tblGrid>
            <w:gridCol w:w="1035"/>
            <w:gridCol w:w="5835"/>
            <w:gridCol w:w="1551"/>
            <w:gridCol w:w="1775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Código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Descrição do Requisito Não Funcional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Situação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shd w:fill="bfbfbf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Requisitos de Comunicação de Dados, Interface e Interoperabilidade: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-25.9999999999998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possuir integração com o Sistema de    Agendamento de Uso de Recursos da UFRJ.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  <w:tr>
        <w:tc>
          <w:tcPr>
            <w:gridSpan w:val="2"/>
            <w:shd w:fill="bfbfbf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Requisitos de Confiabilidade: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gridSpan w:val="2"/>
            <w:shd w:fill="bfbfbf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Requisitos de Desempenho e Robustez: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-25.9999999999998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responder em até 5 segundos.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Média</w:t>
            </w:r>
          </w:p>
        </w:tc>
      </w:tr>
      <w:tr>
        <w:tc>
          <w:tcPr>
            <w:gridSpan w:val="2"/>
            <w:shd w:fill="bfbfbf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Requisitos de Disponibilidade: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-25.9999999999998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estar disponível todos os dias para a utilização.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  <w:tr>
        <w:tc>
          <w:tcPr>
            <w:gridSpan w:val="2"/>
            <w:shd w:fill="bfbfbf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Requisitos de Manutenibilidade: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vMerge w:val="restart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</w:t>
            </w:r>
          </w:p>
        </w:tc>
      </w:tr>
      <w:tr>
        <w:trPr>
          <w:trHeight w:val="200" w:hRule="atLeast"/>
        </w:trPr>
        <w:tc>
          <w:tcPr>
            <w:gridSpan w:val="4"/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fbfbf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Requisitos de Portabilidade: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-25.9999999999998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ter sua interface Web com design responsivo, ou seja, de modo que funcione adequadamente em diferentes tamanhos e resoluções de tela.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>
            <w:pPr>
              <w:ind w:left="-25.9999999999998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ser capaz de funcionar nos browsers: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Google Chrome, Mozilla Firefox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 e Internet Explorer, em suas versões mais atuais. 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  <w:tr>
        <w:tc>
          <w:tcPr>
            <w:gridSpan w:val="2"/>
            <w:shd w:fill="bfbfbf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Requisitos de Segurança: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RNF06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-25.9999999999998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armazenar as senhas de forma criptografada no banco de dados.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Média</w:t>
            </w:r>
          </w:p>
        </w:tc>
      </w:tr>
      <w:tr>
        <w:tc>
          <w:tcPr>
            <w:gridSpan w:val="2"/>
            <w:shd w:fill="bfbfbf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Requisitos de Usabilidade: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RNF07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-25.9999999999998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usar símbolos e palavras que sejam compreendidas naturalmente pela comunidade usuária.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RNF08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-25.9999999999998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ser acessível para deficientes visuais.</w:t>
            </w:r>
          </w:p>
          <w:p w:rsidR="00000000" w:rsidDel="00000000" w:rsidP="00000000" w:rsidRDefault="00000000" w:rsidRPr="00000000">
            <w:pPr>
              <w:spacing w:line="276" w:lineRule="auto"/>
              <w:ind w:left="-25.999999999999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Baixa</w:t>
            </w:r>
          </w:p>
        </w:tc>
      </w:tr>
      <w:tr>
        <w:tc>
          <w:tcPr>
            <w:gridSpan w:val="2"/>
            <w:shd w:fill="bfbfbf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Restrições de Projeto e Tecnológicas: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RNF09</w:t>
            </w:r>
          </w:p>
        </w:tc>
        <w:tc>
          <w:tcPr/>
          <w:p w:rsidR="00000000" w:rsidDel="00000000" w:rsidP="00000000" w:rsidRDefault="00000000" w:rsidRPr="00000000">
            <w:pPr>
              <w:ind w:left="-25.9999999999998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ser construído utilizando Orientação a Objetos.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RNF10</w:t>
            </w:r>
          </w:p>
        </w:tc>
        <w:tc>
          <w:tcPr/>
          <w:p w:rsidR="00000000" w:rsidDel="00000000" w:rsidP="00000000" w:rsidRDefault="00000000" w:rsidRPr="00000000">
            <w:pPr>
              <w:ind w:left="-25.9999999999998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servidor do sistema deve ser compatível sistemas   operacionais Linux.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Baixa</w:t>
            </w:r>
          </w:p>
        </w:tc>
      </w:tr>
      <w:tr>
        <w:tc>
          <w:tcPr>
            <w:gridSpan w:val="2"/>
            <w:shd w:fill="bfbfbf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Restrições Legais: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f81b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120" w:line="240" w:lineRule="auto"/>
              <w:ind w:left="-54" w:right="-27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contextualSpacing w:val="1"/>
        <w:rPr>
          <w:rFonts w:ascii="Trebuchet MS" w:cs="Trebuchet MS" w:eastAsia="Trebuchet MS" w:hAnsi="Trebuchet MS"/>
          <w:b w:val="1"/>
          <w:smallCaps w:val="1"/>
          <w:sz w:val="28"/>
          <w:szCs w:val="28"/>
        </w:rPr>
      </w:pPr>
      <w:bookmarkStart w:colFirst="0" w:colLast="0" w:name="_1amsn6re2f0y" w:id="5"/>
      <w:bookmarkEnd w:id="5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102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0"/>
        <w:gridCol w:w="5660"/>
        <w:gridCol w:w="1500"/>
        <w:gridCol w:w="1720"/>
        <w:tblGridChange w:id="0">
          <w:tblGrid>
            <w:gridCol w:w="1340"/>
            <w:gridCol w:w="5660"/>
            <w:gridCol w:w="1500"/>
            <w:gridCol w:w="1720"/>
          </w:tblGrid>
        </w:tblGridChange>
      </w:tblGrid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Código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Descrição da Regra de Negócio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Situação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Prioridade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permitir que o administrador de departamento tenha as mesmas permissões que o administrador geral, entretanto somente sobre os funcionários e equipamentos cadastrados em seu departamento.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deve informar ao Sistema de Agendamento de Uso de Recursos da UFRJ quando os equipamentos estão com manutenções agendadas ou com manutenções em curso.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O sistema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não deve permitir o agendamento de uma manutenção quando o equipamento em questão estiver com uso agendado.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Aprovado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Concordância do Cliente/Representante do Cliente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Concordo com os requisitos listados neste documento. Estou ciente de que o planejamento do projeto será realizado com base nesses requisitos aprovados.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Cargo: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Assinatura (ou cópia de e-mail enviado):</w:t>
      </w:r>
    </w:p>
    <w:sectPr>
      <w:headerReference r:id="rId6" w:type="default"/>
      <w:footerReference r:id="rId7" w:type="default"/>
      <w:pgSz w:h="16838" w:w="11906"/>
      <w:pgMar w:bottom="851" w:top="851" w:left="851" w:right="85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oão Henrique Franco" w:id="0" w:date="2016-11-12T01:43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falta no uml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Georgia"/>
  <w:font w:name="Trebuchet MS"/>
  <w:font w:name="Comic Sans MS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jc w:val="right"/>
    </w:pPr>
    <w:fldSimple w:instr="PAGE" w:fldLock="0" w:dirty="0">
      <w:r w:rsidDel="00000000" w:rsidR="00000000" w:rsidRPr="00000000">
        <w:rPr>
          <w:rFonts w:ascii="Droid Sans" w:cs="Droid Sans" w:eastAsia="Droid Sans" w:hAnsi="Droid Sans"/>
          <w:b w:val="1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284" w:lineRule="auto"/>
      <w:ind w:left="708" w:right="-14" w:firstLine="0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-219074</wp:posOffset>
          </wp:positionH>
          <wp:positionV relativeFrom="paragraph">
            <wp:posOffset>257175</wp:posOffset>
          </wp:positionV>
          <wp:extent cx="424180" cy="619760"/>
          <wp:effectExtent b="0" l="0" r="0" t="0"/>
          <wp:wrapSquare wrapText="bothSides" distB="0" distT="0" distL="114300" distR="114300"/>
          <wp:docPr descr="003minerva_transparente_vertical_p" id="1" name="image01.png"/>
          <a:graphic>
            <a:graphicData uri="http://schemas.openxmlformats.org/drawingml/2006/picture">
              <pic:pic>
                <pic:nvPicPr>
                  <pic:cNvPr descr="003minerva_transparente_vertical_p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4180" cy="619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left="0" w:right="-14" w:firstLine="0"/>
      <w:contextualSpacing w:val="0"/>
    </w:pPr>
    <w:r w:rsidDel="00000000" w:rsidR="00000000" w:rsidRPr="00000000">
      <w:rPr>
        <w:b w:val="1"/>
        <w:sz w:val="18"/>
        <w:szCs w:val="18"/>
        <w:rtl w:val="0"/>
      </w:rPr>
      <w:t xml:space="preserve">Universidade Federal do Rio de Janeiro</w:t>
    </w:r>
  </w:p>
  <w:p w:rsidR="00000000" w:rsidDel="00000000" w:rsidP="00000000" w:rsidRDefault="00000000" w:rsidRPr="00000000">
    <w:pPr>
      <w:ind w:right="-14"/>
      <w:contextualSpacing w:val="0"/>
    </w:pPr>
    <w:r w:rsidDel="00000000" w:rsidR="00000000" w:rsidRPr="00000000">
      <w:rPr>
        <w:b w:val="1"/>
        <w:sz w:val="18"/>
        <w:szCs w:val="18"/>
        <w:rtl w:val="0"/>
      </w:rPr>
      <w:t xml:space="preserve">EEL873- Engenharia de Software</w:t>
    </w:r>
  </w:p>
  <w:p w:rsidR="00000000" w:rsidDel="00000000" w:rsidP="00000000" w:rsidRDefault="00000000" w:rsidRPr="00000000">
    <w:pPr>
      <w:ind w:right="-14"/>
      <w:contextualSpacing w:val="0"/>
    </w:pPr>
    <w:r w:rsidDel="00000000" w:rsidR="00000000" w:rsidRPr="00000000">
      <w:rPr>
        <w:b w:val="1"/>
        <w:sz w:val="18"/>
        <w:szCs w:val="18"/>
        <w:rtl w:val="0"/>
      </w:rPr>
      <w:t xml:space="preserve">Projeto de Disciplina: Sistema WEB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right="-14"/>
      <w:contextualSpacing w:val="0"/>
      <w:jc w:val="right"/>
    </w:pPr>
    <w:r w:rsidDel="00000000" w:rsidR="00000000" w:rsidRPr="00000000">
      <w:rPr>
        <w:rFonts w:ascii="Comic Sans MS" w:cs="Comic Sans MS" w:eastAsia="Comic Sans MS" w:hAnsi="Comic Sans MS"/>
        <w:b w:val="1"/>
        <w:sz w:val="28"/>
        <w:szCs w:val="28"/>
        <w:rtl w:val="0"/>
      </w:rPr>
      <w:tab/>
      <w:tab/>
      <w:tab/>
    </w:r>
  </w:p>
  <w:p w:rsidR="00000000" w:rsidDel="00000000" w:rsidP="00000000" w:rsidRDefault="00000000" w:rsidRPr="00000000">
    <w:pPr>
      <w:ind w:right="-14"/>
      <w:contextualSpacing w:val="0"/>
      <w:jc w:val="right"/>
    </w:pPr>
    <w:r w:rsidDel="00000000" w:rsidR="00000000" w:rsidRPr="00000000">
      <w:rPr>
        <w:rFonts w:ascii="Droid Sans" w:cs="Droid Sans" w:eastAsia="Droid Sans" w:hAnsi="Droid Sans"/>
        <w:b w:val="1"/>
        <w:sz w:val="28"/>
        <w:szCs w:val="28"/>
        <w:rtl w:val="0"/>
      </w:rPr>
      <w:t xml:space="preserve">Lista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2"/>
      <w:lvlJc w:val="left"/>
      <w:pPr>
        <w:ind w:left="576" w:firstLine="0"/>
      </w:pPr>
      <w:rPr/>
    </w:lvl>
    <w:lvl w:ilvl="2">
      <w:start w:val="1"/>
      <w:numFmt w:val="decimal"/>
      <w:lvlText w:val="%2.%3"/>
      <w:lvlJc w:val="left"/>
      <w:pPr>
        <w:ind w:left="720" w:firstLine="0"/>
      </w:pPr>
      <w:rPr/>
    </w:lvl>
    <w:lvl w:ilvl="3">
      <w:start w:val="1"/>
      <w:numFmt w:val="decimal"/>
      <w:lvlText w:val="%2.%3.%4"/>
      <w:lvlJc w:val="left"/>
      <w:pPr>
        <w:ind w:left="1404" w:firstLine="54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360" w:line="240" w:lineRule="auto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76" w:hanging="576"/>
    </w:pPr>
    <w:rPr>
      <w:rFonts w:ascii="Arial" w:cs="Arial" w:eastAsia="Arial" w:hAnsi="Arial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720" w:hanging="720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5783"/>
      </w:tabs>
      <w:spacing w:after="0" w:before="0" w:line="360" w:lineRule="auto"/>
      <w:ind w:left="1404" w:hanging="864"/>
      <w:jc w:val="both"/>
    </w:pPr>
    <w:rPr>
      <w:rFonts w:ascii="Verdana" w:cs="Verdana" w:eastAsia="Verdana" w:hAnsi="Verdana"/>
      <w:b w:val="0"/>
      <w:i w:val="1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color w:val="fffff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