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Issues Authenticator</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Grupo Jararacuçu</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color w:val="000000"/>
          <w:sz w:val="52"/>
          <w:szCs w:val="52"/>
          <w:rtl w:val="0"/>
        </w:rPr>
        <w:t xml:space="preserve">Documento de Casos de Uso</w:t>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bookmarkStart w:colFirst="0" w:colLast="0" w:name="_30j0zll" w:id="1"/>
      <w:bookmarkEnd w:id="1"/>
      <w:r w:rsidDel="00000000" w:rsidR="00000000" w:rsidRPr="00000000">
        <w:br w:type="page"/>
      </w:r>
      <w:r w:rsidDel="00000000" w:rsidR="00000000" w:rsidRPr="00000000">
        <w:rPr>
          <w:b w:val="1"/>
          <w:sz w:val="28"/>
          <w:szCs w:val="28"/>
          <w:rtl w:val="0"/>
        </w:rPr>
        <w:t xml:space="preserve">Histórico da Versão</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1"/>
        <w:tblW w:w="9356.0" w:type="dxa"/>
        <w:jc w:val="left"/>
        <w:tblInd w:w="-176.0" w:type="dxa"/>
        <w:tblLayout w:type="fixed"/>
        <w:tblLook w:val="0000"/>
      </w:tblPr>
      <w:tblGrid>
        <w:gridCol w:w="1800"/>
        <w:gridCol w:w="992"/>
        <w:gridCol w:w="3905"/>
        <w:gridCol w:w="2659"/>
        <w:tblGridChange w:id="0">
          <w:tblGrid>
            <w:gridCol w:w="1800"/>
            <w:gridCol w:w="992"/>
            <w:gridCol w:w="3905"/>
            <w:gridCol w:w="2659"/>
          </w:tblGrid>
        </w:tblGridChange>
      </w:tblGrid>
      <w:tr>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Data</w:t>
            </w:r>
          </w:p>
        </w:tc>
        <w:tc>
          <w:tcPr>
            <w:tcBorders>
              <w:top w:color="000000" w:space="0" w:sz="4" w:val="single"/>
              <w:left w:color="000000" w:space="0" w:sz="4" w:val="single"/>
              <w:bottom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Versão</w:t>
            </w:r>
          </w:p>
        </w:tc>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Descrição</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Autor(es)</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28/09/2017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01.00</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Primeira descrição do cenário.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Camilo Carneiro, Gabriel Souza &amp; 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28/10/2017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01.01</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Correção dos Casos de Uso.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284"/>
        </w:tabs>
        <w:spacing w:after="0" w:before="0" w:line="240" w:lineRule="auto"/>
        <w:ind w:left="0" w:right="0" w:firstLine="709"/>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977"/>
        </w:tabs>
        <w:contextualSpacing w:val="0"/>
        <w:rPr/>
      </w:pPr>
      <w:r w:rsidDel="00000000" w:rsidR="00000000" w:rsidRPr="00000000">
        <w:rPr>
          <w:rtl w:val="0"/>
        </w:rPr>
        <w:tab/>
      </w:r>
    </w:p>
    <w:p w:rsidR="00000000" w:rsidDel="00000000" w:rsidP="00000000" w:rsidRDefault="00000000" w:rsidRPr="00000000">
      <w:pPr>
        <w:contextualSpacing w:val="0"/>
        <w:jc w:val="center"/>
        <w:rPr>
          <w:b w:val="1"/>
          <w:sz w:val="32"/>
          <w:szCs w:val="32"/>
        </w:rPr>
      </w:pPr>
      <w:bookmarkStart w:colFirst="0" w:colLast="0" w:name="_1fob9te" w:id="2"/>
      <w:bookmarkEnd w:id="2"/>
      <w:r w:rsidDel="00000000" w:rsidR="00000000" w:rsidRPr="00000000">
        <w:br w:type="page"/>
      </w:r>
      <w:r w:rsidDel="00000000" w:rsidR="00000000" w:rsidRPr="00000000">
        <w:rPr>
          <w:b w:val="1"/>
          <w:sz w:val="28"/>
          <w:szCs w:val="28"/>
          <w:rtl w:val="0"/>
        </w:rPr>
        <w:t xml:space="preserve">Índice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Visão em Casos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Referências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Caso de Uso UCxx – Nome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Descrição do fluxo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Estrutura de Informação  - &lt;nome da estrutura&gt;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Email01 - &lt;nome do e-mail&gt;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Mensagens</w:t>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e7w4pgc2nxww" w:id="3"/>
      <w:bookmarkEnd w:id="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78" w:before="278" w:line="240" w:lineRule="auto"/>
        <w:ind w:left="0" w:right="0" w:firstLine="0"/>
        <w:contextualSpacing w:val="0"/>
        <w:rPr>
          <w:rFonts w:ascii="Arial" w:cs="Arial" w:eastAsia="Arial" w:hAnsi="Arial"/>
          <w:sz w:val="22"/>
          <w:szCs w:val="22"/>
        </w:rPr>
      </w:pPr>
      <w:r w:rsidDel="00000000" w:rsidR="00000000" w:rsidRPr="00000000">
        <w:rPr>
          <w:rFonts w:ascii="Arial" w:cs="Arial" w:eastAsia="Arial" w:hAnsi="Arial"/>
          <w:color w:val="111111"/>
          <w:sz w:val="22"/>
          <w:szCs w:val="22"/>
          <w:rtl w:val="0"/>
        </w:rPr>
        <w:t xml:space="preserve">Este documento tem como objetivo fornecer uma diagramação do sistema Issues Authenticator, abrangendo casos de uso com envolvimentos dos atores do sistema. As informações contidas neste documento visam estabelecer subsídios para a modelagem do sistema, incluindo desde a definição de requisitos ao desenvolvimento propriamente dito. Os detalhes de como o Issues Authenticator satisfará essas necessidades são descritos neste caso de uso e nas futuras especificações suplementares.</w:t>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lbhklckhthpv" w:id="4"/>
      <w:bookmarkEnd w:id="4"/>
      <w:r w:rsidDel="00000000" w:rsidR="00000000" w:rsidRPr="00000000">
        <w:rPr>
          <w:rtl w:val="0"/>
        </w:rPr>
        <w:t xml:space="preserve">Visão em Casos de Uso</w:t>
      </w:r>
    </w:p>
    <w:p w:rsidR="00000000" w:rsidDel="00000000" w:rsidP="00000000" w:rsidRDefault="00000000" w:rsidRPr="00000000">
      <w:pPr>
        <w:ind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1990" cy="4495800"/>
            <wp:effectExtent b="0" l="0" r="0" t="0"/>
            <wp:docPr id="3"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5761990" cy="449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tyjcwt" w:id="5"/>
      <w:bookmarkEnd w:id="5"/>
      <w:r w:rsidDel="00000000" w:rsidR="00000000" w:rsidRPr="00000000">
        <w:rPr>
          <w:rtl w:val="0"/>
        </w:rPr>
        <w:t xml:space="preserve">Referências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426" w:right="0" w:hanging="284"/>
        <w:contextualSpacing w:val="1"/>
        <w:jc w:val="both"/>
        <w:rPr/>
      </w:pPr>
      <w:r w:rsidDel="00000000" w:rsidR="00000000" w:rsidRPr="00000000">
        <w:rPr>
          <w:rtl w:val="0"/>
        </w:rPr>
        <w:t xml:space="preserve">Plano de Projeto</w:t>
      </w:r>
      <w:r w:rsidDel="00000000" w:rsidR="00000000" w:rsidRPr="00000000">
        <w:rPr>
          <w:rtl w:val="0"/>
        </w:rPr>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426" w:right="0" w:hanging="284"/>
        <w:contextualSpacing w:val="1"/>
        <w:jc w:val="both"/>
        <w:rPr/>
      </w:pPr>
      <w:r w:rsidDel="00000000" w:rsidR="00000000" w:rsidRPr="00000000">
        <w:rPr>
          <w:rtl w:val="0"/>
        </w:rPr>
        <w:t xml:space="preserve">Lista de Requisitos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firstLine="0"/>
        <w:contextualSpacing w:val="0"/>
        <w:jc w:val="both"/>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3dy6vkm" w:id="6"/>
      <w:bookmarkEnd w:id="6"/>
      <w:r w:rsidDel="00000000" w:rsidR="00000000" w:rsidRPr="00000000">
        <w:rPr>
          <w:rtl w:val="0"/>
        </w:rPr>
        <w:t xml:space="preserve">Casos de Uso</w:t>
      </w:r>
    </w:p>
    <w:p w:rsidR="00000000" w:rsidDel="00000000" w:rsidP="00000000" w:rsidRDefault="00000000" w:rsidRPr="00000000">
      <w:pPr>
        <w:pStyle w:val="Heading2"/>
        <w:numPr>
          <w:ilvl w:val="1"/>
          <w:numId w:val="9"/>
        </w:numPr>
        <w:ind w:left="576" w:hanging="576"/>
        <w:contextualSpacing w:val="0"/>
        <w:rPr/>
      </w:pPr>
      <w:bookmarkStart w:colFirst="0" w:colLast="0" w:name="_1t3h5sf" w:id="7"/>
      <w:bookmarkEnd w:id="7"/>
      <w:r w:rsidDel="00000000" w:rsidR="00000000" w:rsidRPr="00000000">
        <w:rPr>
          <w:rtl w:val="0"/>
        </w:rPr>
        <w:t xml:space="preserve">Descrição do fluxo do caso de uso.</w:t>
      </w:r>
    </w:p>
    <w:tbl>
      <w:tblPr>
        <w:tblStyle w:val="Table2"/>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UC1 - Autenticar o usuário para permitir o acesso às demais funcionalidades do aplicativo.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O aplicativo solicita que o usuário informe login e senha.</w:t>
            </w:r>
          </w:p>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Usuário informa login e senha. [E1]</w:t>
            </w:r>
          </w:p>
          <w:p w:rsidR="00000000" w:rsidDel="00000000" w:rsidP="00000000" w:rsidRDefault="00000000" w:rsidRPr="00000000">
            <w:pPr>
              <w:numPr>
                <w:ilvl w:val="0"/>
                <w:numId w:val="2"/>
              </w:numPr>
              <w:spacing w:after="0" w:lineRule="auto"/>
              <w:ind w:left="720" w:hanging="360"/>
              <w:contextualSpacing w:val="1"/>
              <w:rPr>
                <w:u w:val="none"/>
              </w:rPr>
            </w:pPr>
            <w:r w:rsidDel="00000000" w:rsidR="00000000" w:rsidRPr="00000000">
              <w:rPr>
                <w:rtl w:val="0"/>
              </w:rPr>
              <w:t xml:space="preserve">O aplicativo envia login e senha para Issues Monitoring para validação. [E2]</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r w:rsidDel="00000000" w:rsidR="00000000" w:rsidRPr="00000000">
              <w:rPr>
                <w:rtl w:val="0"/>
              </w:rPr>
            </w:r>
          </w:p>
        </w:tc>
        <w:tc>
          <w:tcPr/>
          <w:p w:rsidR="00000000" w:rsidDel="00000000" w:rsidP="00000000" w:rsidRDefault="00000000" w:rsidRPr="00000000">
            <w:pPr>
              <w:numPr>
                <w:ilvl w:val="0"/>
                <w:numId w:val="10"/>
              </w:numPr>
              <w:spacing w:after="0" w:lineRule="auto"/>
              <w:ind w:left="720" w:hanging="360"/>
              <w:contextualSpacing w:val="1"/>
              <w:rPr/>
            </w:pPr>
            <w:r w:rsidDel="00000000" w:rsidR="00000000" w:rsidRPr="00000000">
              <w:rPr>
                <w:rtl w:val="0"/>
              </w:rPr>
              <w:t xml:space="preserve">Login ou senha incorreto. Uma mensagem de erro [MSG1] é exibida para o usuário. Retorna ao P1.</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Falha na comunicação com o sistema Issues Monitoring. Uma mensagem de erro de comunicação [MSG2] é exibida para o usuário. Retorna ao P1.</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é autenticado e pode utilizar todas as funcionalidades do aplicativo.</w:t>
            </w:r>
          </w:p>
        </w:tc>
      </w:tr>
    </w:tbl>
    <w:p w:rsidR="00000000" w:rsidDel="00000000" w:rsidP="00000000" w:rsidRDefault="00000000" w:rsidRPr="00000000">
      <w:pPr>
        <w:pStyle w:val="Heading2"/>
        <w:ind w:left="0" w:firstLine="0"/>
        <w:contextualSpacing w:val="0"/>
        <w:rPr/>
      </w:pPr>
      <w:bookmarkStart w:colFirst="0" w:colLast="0" w:name="_4po73nlk8wxu" w:id="8"/>
      <w:bookmarkEnd w:id="8"/>
      <w:r w:rsidDel="00000000" w:rsidR="00000000" w:rsidRPr="00000000">
        <w:rPr>
          <w:rtl w:val="0"/>
        </w:rPr>
      </w:r>
    </w:p>
    <w:tbl>
      <w:tblPr>
        <w:tblStyle w:val="Table3"/>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UC2 - Possibilitar que o usuário tenha acesso às suas informações de preferências,  como luminosidade, temperatura e umidade, através de uma interface de acesso.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p w:rsidR="00000000" w:rsidDel="00000000" w:rsidP="00000000" w:rsidRDefault="00000000" w:rsidRPr="00000000">
            <w:pPr>
              <w:ind w:firstLine="0"/>
              <w:contextualSpacing w:val="0"/>
              <w:rPr/>
            </w:pPr>
            <w:r w:rsidDel="00000000" w:rsidR="00000000" w:rsidRPr="00000000">
              <w:rPr>
                <w:rtl w:val="0"/>
              </w:rPr>
              <w:t xml:space="preserve">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Usuário acessa a interface de edição das preferências.</w:t>
            </w:r>
          </w:p>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Issues Monitoring envia os dados das preferências do usuário para o aplicativo em execução. [E1]</w:t>
            </w:r>
          </w:p>
          <w:p w:rsidR="00000000" w:rsidDel="00000000" w:rsidP="00000000" w:rsidRDefault="00000000" w:rsidRPr="00000000">
            <w:pPr>
              <w:numPr>
                <w:ilvl w:val="0"/>
                <w:numId w:val="18"/>
              </w:numPr>
              <w:spacing w:after="0" w:lineRule="auto"/>
              <w:ind w:left="720" w:hanging="360"/>
              <w:contextualSpacing w:val="1"/>
              <w:rPr>
                <w:u w:val="none"/>
              </w:rPr>
            </w:pPr>
            <w:r w:rsidDel="00000000" w:rsidR="00000000" w:rsidRPr="00000000">
              <w:rPr>
                <w:rtl w:val="0"/>
              </w:rPr>
              <w:t xml:space="preserve">Aplicativo arquiva as preferências no dispositivo móvel do usuário.</w:t>
            </w:r>
          </w:p>
          <w:p w:rsidR="00000000" w:rsidDel="00000000" w:rsidP="00000000" w:rsidRDefault="00000000" w:rsidRPr="00000000">
            <w:pPr>
              <w:numPr>
                <w:ilvl w:val="0"/>
                <w:numId w:val="18"/>
              </w:numPr>
              <w:spacing w:after="0" w:lineRule="auto"/>
              <w:ind w:left="720" w:hanging="360"/>
              <w:contextualSpacing w:val="1"/>
              <w:rPr>
                <w:b w:val="1"/>
              </w:rPr>
            </w:pPr>
            <w:r w:rsidDel="00000000" w:rsidR="00000000" w:rsidRPr="00000000">
              <w:rPr>
                <w:b w:val="1"/>
                <w:rtl w:val="0"/>
              </w:rPr>
              <w:t xml:space="preserve">Ponto de Extensão Caso de Uso: Alterar preferências.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4"/>
              </w:numPr>
              <w:spacing w:after="0" w:lineRule="auto"/>
              <w:ind w:left="720" w:hanging="360"/>
              <w:contextualSpacing w:val="1"/>
              <w:rPr>
                <w:u w:val="none"/>
              </w:rPr>
            </w:pPr>
            <w:r w:rsidDel="00000000" w:rsidR="00000000" w:rsidRPr="00000000">
              <w:rPr>
                <w:rtl w:val="0"/>
              </w:rPr>
              <w:t xml:space="preserve">Falha na comunicação com o sistema Issues Monitoring. Aplicativo consulta as últimas preferências arquivadas e informa uma ao usuário através de uma mensagem de alerta [MSG03].</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visualiza as suas preferências.</w:t>
            </w:r>
          </w:p>
        </w:tc>
      </w:tr>
    </w:tbl>
    <w:p w:rsidR="00000000" w:rsidDel="00000000" w:rsidP="00000000" w:rsidRDefault="00000000" w:rsidRPr="00000000">
      <w:pPr>
        <w:pStyle w:val="Heading2"/>
        <w:ind w:left="0" w:firstLine="0"/>
        <w:contextualSpacing w:val="0"/>
        <w:rPr/>
      </w:pPr>
      <w:bookmarkStart w:colFirst="0" w:colLast="0" w:name="_md7xbbv5df3i" w:id="9"/>
      <w:bookmarkEnd w:id="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UC3 - Configurar endereço MAC do roteador que será utilizado para verificar a presença do usuário em uma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acessa a interface das configurações do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Aplicativo disponibiliza lista de roteadores configurados para edição ou visualização e opções de adicionar ou remover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adiciona roteador. [A1] [A2]</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Aplicativo solicita endereço MAC do roteador.</w:t>
            </w:r>
          </w:p>
          <w:p w:rsidR="00000000" w:rsidDel="00000000" w:rsidP="00000000" w:rsidRDefault="00000000" w:rsidRPr="00000000">
            <w:pPr>
              <w:numPr>
                <w:ilvl w:val="0"/>
                <w:numId w:val="20"/>
              </w:numPr>
              <w:spacing w:after="0" w:lineRule="auto"/>
              <w:ind w:left="720" w:hanging="360"/>
              <w:contextualSpacing w:val="1"/>
              <w:rPr>
                <w:u w:val="none"/>
              </w:rPr>
            </w:pPr>
            <w:r w:rsidDel="00000000" w:rsidR="00000000" w:rsidRPr="00000000">
              <w:rPr>
                <w:rtl w:val="0"/>
              </w:rPr>
              <w:t xml:space="preserve">Usuário informa endereço MAC do roteador.</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Usuário remove roteador.</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Usuário edita o endereço MAC de um roteador já existente.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roteador disponível para verificar entrada/saída e presença do usuário.</w:t>
            </w:r>
          </w:p>
        </w:tc>
      </w:tr>
    </w:tbl>
    <w:p w:rsidR="00000000" w:rsidDel="00000000" w:rsidP="00000000" w:rsidRDefault="00000000" w:rsidRPr="00000000">
      <w:pPr>
        <w:contextualSpacing w:val="0"/>
        <w:rPr/>
      </w:pPr>
      <w:r w:rsidDel="00000000" w:rsidR="00000000" w:rsidRPr="00000000">
        <w:rPr>
          <w:rtl w:val="0"/>
        </w:rPr>
      </w:r>
    </w:p>
    <w:tbl>
      <w:tblPr>
        <w:tblStyle w:val="Table5"/>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UC4 - Informar ao Issues Monitoring a entrada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Usuário ativa o sinal de Wi-Fi de seu dispositivo. [A1]</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obtém o endereço MAC do roteador de origem do sinal de Wi-Fi.</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encontra um endereço MAC igual na lista de roteadores configurados. [E1]</w:t>
            </w:r>
          </w:p>
          <w:p w:rsidR="00000000" w:rsidDel="00000000" w:rsidP="00000000" w:rsidRDefault="00000000" w:rsidRPr="00000000">
            <w:pPr>
              <w:numPr>
                <w:ilvl w:val="0"/>
                <w:numId w:val="7"/>
              </w:numPr>
              <w:spacing w:after="0" w:lineRule="auto"/>
              <w:ind w:left="720" w:hanging="360"/>
              <w:contextualSpacing w:val="1"/>
              <w:rPr>
                <w:u w:val="none"/>
              </w:rPr>
            </w:pPr>
            <w:r w:rsidDel="00000000" w:rsidR="00000000" w:rsidRPr="00000000">
              <w:rPr>
                <w:rtl w:val="0"/>
              </w:rPr>
              <w:t xml:space="preserve">Aplicativo envia confirmação de entrada do usuário no laboratório para o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Usuário ativa sinal de GPS de seu dispositivo.</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encontra a localização do usuário através do GPS.</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verifica que a localização encontrada está dentro de uma das áreas do laboratório. [E2]</w:t>
            </w:r>
          </w:p>
          <w:p w:rsidR="00000000" w:rsidDel="00000000" w:rsidP="00000000" w:rsidRDefault="00000000" w:rsidRPr="00000000">
            <w:pPr>
              <w:numPr>
                <w:ilvl w:val="0"/>
                <w:numId w:val="17"/>
              </w:numPr>
              <w:spacing w:after="0" w:lineRule="auto"/>
              <w:ind w:left="720" w:hanging="360"/>
              <w:contextualSpacing w:val="1"/>
              <w:rPr>
                <w:u w:val="none"/>
              </w:rPr>
            </w:pPr>
            <w:r w:rsidDel="00000000" w:rsidR="00000000" w:rsidRPr="00000000">
              <w:rPr>
                <w:rtl w:val="0"/>
              </w:rPr>
              <w:t xml:space="preserve">Aplicativo envia confirmação de entrada do usuário no laboratório para o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11"/>
              </w:numPr>
              <w:spacing w:after="0" w:lineRule="auto"/>
              <w:ind w:left="720" w:hanging="360"/>
              <w:contextualSpacing w:val="1"/>
              <w:rPr/>
            </w:pPr>
            <w:r w:rsidDel="00000000" w:rsidR="00000000" w:rsidRPr="00000000">
              <w:rPr>
                <w:rtl w:val="0"/>
              </w:rPr>
              <w:t xml:space="preserve">Aplicativo não encontra endereço MAC igual na lista de roteadores configurados. Encerra caso de uso.</w:t>
            </w:r>
          </w:p>
          <w:p w:rsidR="00000000" w:rsidDel="00000000" w:rsidP="00000000" w:rsidRDefault="00000000" w:rsidRPr="00000000">
            <w:pPr>
              <w:numPr>
                <w:ilvl w:val="0"/>
                <w:numId w:val="11"/>
              </w:numPr>
              <w:spacing w:after="0" w:lineRule="auto"/>
              <w:ind w:left="720" w:hanging="360"/>
              <w:contextualSpacing w:val="1"/>
              <w:rPr>
                <w:u w:val="none"/>
              </w:rPr>
            </w:pPr>
            <w:r w:rsidDel="00000000" w:rsidR="00000000" w:rsidRPr="00000000">
              <w:rPr>
                <w:rtl w:val="0"/>
              </w:rPr>
              <w:t xml:space="preserve">Aplicativo não tem armazenado nenhuma área. Encerra caso de uso.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entrada no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892j8840s10w" w:id="10"/>
      <w:bookmarkEnd w:id="1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UC5 - Informar ao Issues Monitoring a saída do usuário em uma das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precisa ter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Usuário perde a conexão com o roteador Wi-Fi no qual foi registrado sua entrada. [A1]</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Aplicativo envia confirmação de saída do usuário no laboratório para o Issues Monitoring. [E1]</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9"/>
              </w:numPr>
              <w:spacing w:after="0" w:lineRule="auto"/>
              <w:ind w:left="720" w:hanging="360"/>
              <w:contextualSpacing w:val="1"/>
              <w:rPr>
                <w:u w:val="none"/>
              </w:rPr>
            </w:pPr>
            <w:r w:rsidDel="00000000" w:rsidR="00000000" w:rsidRPr="00000000">
              <w:rPr>
                <w:rtl w:val="0"/>
              </w:rPr>
              <w:t xml:space="preserve">Aplicativo identifica localização do usuário fora de alguma área do laboratório previamente configurada.</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Falha na comunicação com o sistema Issues Monitoring. Retorna ao P2.</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tem a sua saída do laboratório confirmada no sistema Issues Monitoring.</w:t>
            </w:r>
          </w:p>
        </w:tc>
      </w:tr>
    </w:tbl>
    <w:p w:rsidR="00000000" w:rsidDel="00000000" w:rsidP="00000000" w:rsidRDefault="00000000" w:rsidRPr="00000000">
      <w:pPr>
        <w:pStyle w:val="Heading2"/>
        <w:ind w:left="0" w:firstLine="0"/>
        <w:contextualSpacing w:val="0"/>
        <w:rPr/>
      </w:pPr>
      <w:bookmarkStart w:colFirst="0" w:colLast="0" w:name="_qv9hmhl5mtto" w:id="11"/>
      <w:bookmarkEnd w:id="11"/>
      <w:r w:rsidDel="00000000" w:rsidR="00000000" w:rsidRPr="00000000">
        <w:rPr>
          <w:rtl w:val="0"/>
        </w:rPr>
      </w:r>
    </w:p>
    <w:tbl>
      <w:tblPr>
        <w:tblStyle w:val="Table7"/>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UC6 - Verificar a presença do usuário nas áreas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precisa ter uma confirmação de entrada no laboratório com saída pendente.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O aplicativo verifica pelo sistema Wi-Fi se o usuário continua com sua conexão estabelecida [A1]</w:t>
            </w:r>
          </w:p>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Após um intervalo de tempo fixo pré-estabelecido o aplicativo realiza uma nova verificação [E1]</w:t>
            </w:r>
            <w:r w:rsidDel="00000000" w:rsidR="00000000" w:rsidRPr="00000000">
              <w:rPr>
                <w:rtl w:val="0"/>
              </w:rPr>
            </w:r>
          </w:p>
          <w:p w:rsidR="00000000" w:rsidDel="00000000" w:rsidP="00000000" w:rsidRDefault="00000000" w:rsidRPr="00000000">
            <w:pPr>
              <w:numPr>
                <w:ilvl w:val="0"/>
                <w:numId w:val="15"/>
              </w:numPr>
              <w:spacing w:after="0" w:lineRule="auto"/>
              <w:ind w:left="720" w:hanging="360"/>
              <w:contextualSpacing w:val="1"/>
              <w:rPr/>
            </w:pPr>
            <w:r w:rsidDel="00000000" w:rsidR="00000000" w:rsidRPr="00000000">
              <w:rPr>
                <w:rtl w:val="0"/>
              </w:rPr>
              <w:t xml:space="preserve">Passados 3 minutos o aplicativo encerra as verificações.</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5"/>
              </w:numPr>
              <w:spacing w:after="0" w:lineRule="auto"/>
              <w:ind w:left="720" w:hanging="360"/>
              <w:contextualSpacing w:val="1"/>
              <w:rPr/>
            </w:pPr>
            <w:r w:rsidDel="00000000" w:rsidR="00000000" w:rsidRPr="00000000">
              <w:rPr>
                <w:rtl w:val="0"/>
              </w:rPr>
              <w:t xml:space="preserve">Aplicativo realiza a verificação com o GPS se o usuário continua presente no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numPr>
                <w:ilvl w:val="0"/>
                <w:numId w:val="6"/>
              </w:numPr>
              <w:spacing w:after="0" w:lineRule="auto"/>
              <w:ind w:left="720" w:hanging="360"/>
              <w:contextualSpacing w:val="1"/>
              <w:rPr>
                <w:u w:val="none"/>
              </w:rPr>
            </w:pPr>
            <w:r w:rsidDel="00000000" w:rsidR="00000000" w:rsidRPr="00000000">
              <w:rPr>
                <w:rtl w:val="0"/>
              </w:rPr>
              <w:t xml:space="preserve">Uma das verificações falha e o caso de uso encerra. Remete-se ao caso de uso UC5.</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tem sua presença confirmada no laboratório.</w:t>
            </w:r>
          </w:p>
        </w:tc>
      </w:tr>
    </w:tbl>
    <w:p w:rsidR="00000000" w:rsidDel="00000000" w:rsidP="00000000" w:rsidRDefault="00000000" w:rsidRPr="00000000">
      <w:pPr>
        <w:ind w:left="0" w:firstLine="0"/>
        <w:contextualSpacing w:val="0"/>
        <w:rPr/>
      </w:pPr>
      <w:r w:rsidDel="00000000" w:rsidR="00000000" w:rsidRPr="00000000">
        <w:rPr>
          <w:rtl w:val="0"/>
        </w:rPr>
      </w:r>
    </w:p>
    <w:tbl>
      <w:tblPr>
        <w:tblStyle w:val="Table8"/>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UC7 -  Emitir um alerta do sistema Issues Monitoring para o usuário via notificação push.</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Issues Monitoring</w:t>
            </w:r>
          </w:p>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Aplicativo recebe algum alerta do Issues Monitoring.</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Aplicativo notifica usuário via notificação push.</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visualiza notificação de alerta.</w:t>
            </w:r>
          </w:p>
        </w:tc>
      </w:tr>
    </w:tbl>
    <w:p w:rsidR="00000000" w:rsidDel="00000000" w:rsidP="00000000" w:rsidRDefault="00000000" w:rsidRPr="00000000">
      <w:pPr>
        <w:ind w:firstLine="0"/>
        <w:contextualSpacing w:val="0"/>
        <w:rPr/>
      </w:pPr>
      <w:r w:rsidDel="00000000" w:rsidR="00000000" w:rsidRPr="00000000">
        <w:rPr>
          <w:rtl w:val="0"/>
        </w:rPr>
      </w:r>
    </w:p>
    <w:tbl>
      <w:tblPr>
        <w:tblStyle w:val="Table9"/>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UC8 - Configurar área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acessa interface de configuração de áreas do laboratório.</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adiciona nova área do laboratório. [A1] [A2]</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Aplicativo solicita a área a ser considerada.</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Usuário informa área a ser considerada.</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numPr>
                <w:ilvl w:val="0"/>
                <w:numId w:val="12"/>
              </w:numPr>
              <w:spacing w:after="0" w:lineRule="auto"/>
              <w:ind w:left="720" w:hanging="360"/>
              <w:contextualSpacing w:val="1"/>
              <w:rPr>
                <w:u w:val="none"/>
              </w:rPr>
            </w:pPr>
            <w:r w:rsidDel="00000000" w:rsidR="00000000" w:rsidRPr="00000000">
              <w:rPr>
                <w:rtl w:val="0"/>
              </w:rPr>
              <w:t xml:space="preserve">Usuário remove área já existente do laboratório.</w:t>
            </w:r>
          </w:p>
          <w:p w:rsidR="00000000" w:rsidDel="00000000" w:rsidP="00000000" w:rsidRDefault="00000000" w:rsidRPr="00000000">
            <w:pPr>
              <w:numPr>
                <w:ilvl w:val="0"/>
                <w:numId w:val="12"/>
              </w:numPr>
              <w:spacing w:after="0" w:lineRule="auto"/>
              <w:ind w:left="720" w:hanging="360"/>
              <w:contextualSpacing w:val="1"/>
              <w:rPr>
                <w:u w:val="none"/>
              </w:rPr>
            </w:pPr>
            <w:r w:rsidDel="00000000" w:rsidR="00000000" w:rsidRPr="00000000">
              <w:rPr>
                <w:rtl w:val="0"/>
              </w:rPr>
              <w:t xml:space="preserve">Usuário edita uma área já existente do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Aplicativo tem uma nova área de laboratório configurada.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9"/>
        </w:numPr>
        <w:ind w:left="576" w:hanging="576"/>
        <w:contextualSpacing w:val="0"/>
        <w:rPr/>
      </w:pPr>
      <w:bookmarkStart w:colFirst="0" w:colLast="0" w:name="_m8q6hs2w4b9h" w:id="12"/>
      <w:bookmarkEnd w:id="12"/>
      <w:r w:rsidDel="00000000" w:rsidR="00000000" w:rsidRPr="00000000">
        <w:rPr>
          <w:rtl w:val="0"/>
        </w:rPr>
        <w:t xml:space="preserve">Estrutura de Informação  - &lt;nome da estrutura&gt;</w:t>
      </w:r>
    </w:p>
    <w:p w:rsidR="00000000" w:rsidDel="00000000" w:rsidP="00000000" w:rsidRDefault="00000000" w:rsidRPr="00000000">
      <w:pPr>
        <w:ind w:firstLine="0"/>
        <w:contextualSpacing w:val="0"/>
        <w:rPr/>
      </w:pPr>
      <w:r w:rsidDel="00000000" w:rsidR="00000000" w:rsidRPr="00000000">
        <w:rPr>
          <w:rtl w:val="0"/>
        </w:rPr>
      </w:r>
    </w:p>
    <w:tbl>
      <w:tblPr>
        <w:tblStyle w:val="Table10"/>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2127"/>
        <w:gridCol w:w="850"/>
        <w:gridCol w:w="851"/>
        <w:gridCol w:w="1842"/>
        <w:tblGridChange w:id="0">
          <w:tblGrid>
            <w:gridCol w:w="426"/>
            <w:gridCol w:w="1559"/>
            <w:gridCol w:w="1701"/>
            <w:gridCol w:w="2127"/>
            <w:gridCol w:w="850"/>
            <w:gridCol w:w="851"/>
            <w:gridCol w:w="1842"/>
          </w:tblGrid>
        </w:tblGridChange>
      </w:tblGrid>
      <w:tr>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Conteúdo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Obrig.</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Edição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Validação</w:t>
            </w:r>
          </w:p>
        </w:tc>
      </w:tr>
      <w:tr>
        <w:trPr>
          <w:trHeight w:val="680" w:hRule="atLeast"/>
        </w:trPr>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Valor deve ser maior que zero.</w:t>
            </w:r>
          </w:p>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Erro: MSG_SIS01</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11"/>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5670"/>
        <w:tblGridChange w:id="0">
          <w:tblGrid>
            <w:gridCol w:w="426"/>
            <w:gridCol w:w="1559"/>
            <w:gridCol w:w="1701"/>
            <w:gridCol w:w="5670"/>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Evento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Comportamento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pStyle w:val="Heading2"/>
        <w:numPr>
          <w:ilvl w:val="1"/>
          <w:numId w:val="9"/>
        </w:numPr>
        <w:ind w:left="576" w:hanging="576"/>
        <w:contextualSpacing w:val="0"/>
        <w:rPr/>
      </w:pPr>
      <w:bookmarkStart w:colFirst="0" w:colLast="0" w:name="_2s8eyo1" w:id="13"/>
      <w:bookmarkEnd w:id="13"/>
      <w:r w:rsidDel="00000000" w:rsidR="00000000" w:rsidRPr="00000000">
        <w:rPr>
          <w:rtl w:val="0"/>
        </w:rPr>
        <w:t xml:space="preserve">Email01 - &lt;nome do e-mail&gt;</w:t>
      </w:r>
    </w:p>
    <w:p w:rsidR="00000000" w:rsidDel="00000000" w:rsidP="00000000" w:rsidRDefault="00000000" w:rsidRPr="00000000">
      <w:pPr>
        <w:contextualSpacing w:val="0"/>
        <w:rPr/>
      </w:pPr>
      <w:r w:rsidDel="00000000" w:rsidR="00000000" w:rsidRPr="00000000">
        <w:rPr>
          <w:rtl w:val="0"/>
        </w:rPr>
      </w:r>
    </w:p>
    <w:tbl>
      <w:tblPr>
        <w:tblStyle w:val="Table12"/>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418"/>
        <w:gridCol w:w="1701"/>
        <w:gridCol w:w="5811"/>
        <w:tblGridChange w:id="0">
          <w:tblGrid>
            <w:gridCol w:w="426"/>
            <w:gridCol w:w="1418"/>
            <w:gridCol w:w="1701"/>
            <w:gridCol w:w="5811"/>
          </w:tblGrid>
        </w:tblGridChange>
      </w:tblGrid>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Origem:</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Destino: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CC:</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Assunto: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Anexos:</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4"/>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gridSpan w:val="4"/>
            <w:shd w:fill="ffffff"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rtl w:val="0"/>
              </w:rPr>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rtl w:val="0"/>
              </w:rPr>
            </w:r>
          </w:p>
        </w:tc>
        <w:tc>
          <w:tcPr>
            <w:gridSpan w:val="3"/>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Campos</w:t>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Descrição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ind w:firstLine="0"/>
        <w:contextualSpacing w:val="0"/>
        <w:rPr/>
      </w:pPr>
      <w:r w:rsidDel="00000000" w:rsidR="00000000" w:rsidRPr="00000000">
        <w:rPr>
          <w:rtl w:val="0"/>
        </w:rPr>
      </w:r>
    </w:p>
    <w:p w:rsidR="00000000" w:rsidDel="00000000" w:rsidP="00000000" w:rsidRDefault="00000000" w:rsidRPr="00000000">
      <w:pPr>
        <w:pStyle w:val="Heading1"/>
        <w:numPr>
          <w:ilvl w:val="0"/>
          <w:numId w:val="9"/>
        </w:numPr>
        <w:ind w:left="142" w:hanging="426"/>
        <w:contextualSpacing w:val="0"/>
        <w:rPr/>
      </w:pPr>
      <w:bookmarkStart w:colFirst="0" w:colLast="0" w:name="_17dp8vu" w:id="14"/>
      <w:bookmarkEnd w:id="14"/>
      <w:r w:rsidDel="00000000" w:rsidR="00000000" w:rsidRPr="00000000">
        <w:rPr>
          <w:rtl w:val="0"/>
        </w:rPr>
        <w:t xml:space="preserve">Mensagens</w:t>
      </w:r>
      <w:r w:rsidDel="00000000" w:rsidR="00000000" w:rsidRPr="00000000">
        <w:rPr>
          <w:rtl w:val="0"/>
        </w:rPr>
      </w:r>
    </w:p>
    <w:tbl>
      <w:tblPr>
        <w:tblStyle w:val="Table13"/>
        <w:tblW w:w="8960.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1447"/>
        <w:gridCol w:w="7513"/>
        <w:tblGridChange w:id="0">
          <w:tblGrid>
            <w:gridCol w:w="1447"/>
            <w:gridCol w:w="7513"/>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Login ou senha incorreto(a).</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de comunicação com o sistema externo. Últimas preferências acessadas pelo dispositivo disponibilizadas.</w:t>
            </w:r>
          </w:p>
        </w:tc>
      </w:tr>
    </w:tbl>
    <w:p w:rsidR="00000000" w:rsidDel="00000000" w:rsidP="00000000" w:rsidRDefault="00000000" w:rsidRPr="00000000">
      <w:pPr>
        <w:ind w:firstLine="0"/>
        <w:contextualSpacing w:val="0"/>
        <w:rPr>
          <w:strike w:val="1"/>
        </w:rPr>
      </w:pPr>
      <w:r w:rsidDel="00000000" w:rsidR="00000000" w:rsidRPr="00000000">
        <w:rPr>
          <w:rtl w:val="0"/>
        </w:rPr>
      </w:r>
    </w:p>
    <w:sectPr>
      <w:headerReference r:id="rId6" w:type="default"/>
      <w:headerReference r:id="rId7" w:type="first"/>
      <w:footerReference r:id="rId8" w:type="default"/>
      <w:pgSz w:h="16838" w:w="11906"/>
      <w:pgMar w:bottom="1418" w:top="1418" w:left="1418" w:right="1418"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 w:name="Times New Roman"/>
  <w:font w:name="Verdan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000000" w:space="1" w:sz="4" w:val="single"/>
      </w:pBdr>
      <w:tabs>
        <w:tab w:val="right" w:pos="8647"/>
      </w:tabs>
      <w:ind w:left="-284"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Projeto XXX – Documento de Casos de Uso                                                                                              Página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rPr>
      <w:fldChar w:fldCharType="begin"/>
      <w:instrText xml:space="preserve">NUMPAGES</w:instrText>
      <w:fldChar w:fldCharType="separate"/>
      <w:fldChar w:fldCharType="end"/>
    </w:r>
    <w:r w:rsidDel="00000000" w:rsidR="00000000" w:rsidRPr="00000000">
      <w:rPr>
        <w:rFonts w:ascii="Calibri" w:cs="Calibri" w:eastAsia="Calibri" w:hAnsi="Calibri"/>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9"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strike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4391025</wp:posOffset>
          </wp:positionH>
          <wp:positionV relativeFrom="paragraph">
            <wp:posOffset>357188</wp:posOffset>
          </wp:positionV>
          <wp:extent cx="1314450" cy="442913"/>
          <wp:effectExtent b="0" l="0" r="0" t="0"/>
          <wp:wrapNone/>
          <wp:docPr id="4"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1314450" cy="442913"/>
                  </a:xfrm>
                  <a:prstGeom prst="rect"/>
                  <a:ln/>
                </pic:spPr>
              </pic:pic>
            </a:graphicData>
          </a:graphic>
        </wp:anchor>
      </w:drawing>
    </w:r>
  </w:p>
  <w:tbl>
    <w:tblPr>
      <w:tblStyle w:val="Table14"/>
      <w:tblW w:w="9356.0" w:type="dxa"/>
      <w:jc w:val="left"/>
      <w:tblInd w:w="-176.0" w:type="dxa"/>
      <w:tblBorders>
        <w:bottom w:color="000000" w:space="0" w:sz="4" w:val="single"/>
      </w:tblBorders>
      <w:tblLayout w:type="fixed"/>
      <w:tblLook w:val="0000"/>
    </w:tblPr>
    <w:tblGrid>
      <w:gridCol w:w="3545"/>
      <w:gridCol w:w="3299"/>
      <w:gridCol w:w="2512"/>
      <w:tblGridChange w:id="0">
        <w:tblGrid>
          <w:gridCol w:w="3545"/>
          <w:gridCol w:w="3299"/>
          <w:gridCol w:w="2512"/>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-120484</wp:posOffset>
          </wp:positionH>
          <wp:positionV relativeFrom="paragraph">
            <wp:posOffset>-583288</wp:posOffset>
          </wp:positionV>
          <wp:extent cx="1323975" cy="552450"/>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323975" cy="552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-533399</wp:posOffset>
          </wp:positionH>
          <wp:positionV relativeFrom="paragraph">
            <wp:posOffset>542925</wp:posOffset>
          </wp:positionV>
          <wp:extent cx="1914208" cy="714375"/>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14208" cy="714375"/>
                  </a:xfrm>
                  <a:prstGeom prst="rect"/>
                  <a:ln/>
                </pic:spPr>
              </pic:pic>
            </a:graphicData>
          </a:graphic>
        </wp:anchor>
      </w:drawing>
    </w:r>
  </w:p>
  <w:tbl>
    <w:tblPr>
      <w:tblStyle w:val="Table15"/>
      <w:tblW w:w="10064.0" w:type="dxa"/>
      <w:jc w:val="center"/>
      <w:tblLayout w:type="fixed"/>
      <w:tblLook w:val="0000"/>
    </w:tblPr>
    <w:tblGrid>
      <w:gridCol w:w="3757"/>
      <w:gridCol w:w="2977"/>
      <w:gridCol w:w="3330"/>
      <w:tblGridChange w:id="0">
        <w:tblGrid>
          <w:gridCol w:w="3757"/>
          <w:gridCol w:w="2977"/>
          <w:gridCol w:w="3330"/>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734820" cy="551180"/>
                <wp:effectExtent b="0" l="0" r="0" t="0"/>
                <wp:docPr id="5" name="image9.jpg"/>
                <a:graphic>
                  <a:graphicData uri="http://schemas.openxmlformats.org/drawingml/2006/picture">
                    <pic:pic>
                      <pic:nvPicPr>
                        <pic:cNvPr id="0" name="image9.jpg"/>
                        <pic:cNvPicPr preferRelativeResize="0"/>
                      </pic:nvPicPr>
                      <pic:blipFill>
                        <a:blip r:embed="rId2"/>
                        <a:srcRect b="0" l="0" r="0" t="0"/>
                        <a:stretch>
                          <a:fillRect/>
                        </a:stretch>
                      </pic:blipFill>
                      <pic:spPr>
                        <a:xfrm>
                          <a:off x="0" y="0"/>
                          <a:ext cx="1734820" cy="55118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2">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3">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4">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5">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6">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7">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8">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1">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2">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3">
    <w:lvl w:ilvl="0">
      <w:start w:val="1"/>
      <w:numFmt w:val="bullet"/>
      <w:lvlText w:val="●"/>
      <w:lvlJc w:val="left"/>
      <w:pPr>
        <w:ind w:left="1068" w:hanging="360"/>
      </w:pPr>
      <w:rPr>
        <w:rFonts w:ascii="Arial" w:cs="Arial" w:eastAsia="Arial" w:hAnsi="Arial"/>
      </w:rPr>
    </w:lvl>
    <w:lvl w:ilvl="1">
      <w:start w:val="1"/>
      <w:numFmt w:val="bullet"/>
      <w:lvlText w:val="o"/>
      <w:lvlJc w:val="left"/>
      <w:pPr>
        <w:ind w:left="1788" w:hanging="360"/>
      </w:pPr>
      <w:rPr>
        <w:rFonts w:ascii="Arial" w:cs="Arial" w:eastAsia="Arial" w:hAnsi="Arial"/>
      </w:rPr>
    </w:lvl>
    <w:lvl w:ilvl="2">
      <w:start w:val="1"/>
      <w:numFmt w:val="bullet"/>
      <w:lvlText w:val="▪"/>
      <w:lvlJc w:val="left"/>
      <w:pPr>
        <w:ind w:left="2508" w:hanging="360"/>
      </w:pPr>
      <w:rPr>
        <w:rFonts w:ascii="Arial" w:cs="Arial" w:eastAsia="Arial" w:hAnsi="Arial"/>
      </w:rPr>
    </w:lvl>
    <w:lvl w:ilvl="3">
      <w:start w:val="1"/>
      <w:numFmt w:val="bullet"/>
      <w:lvlText w:val="●"/>
      <w:lvlJc w:val="left"/>
      <w:pPr>
        <w:ind w:left="3228" w:hanging="360"/>
      </w:pPr>
      <w:rPr>
        <w:rFonts w:ascii="Arial" w:cs="Arial" w:eastAsia="Arial" w:hAnsi="Arial"/>
      </w:rPr>
    </w:lvl>
    <w:lvl w:ilvl="4">
      <w:start w:val="1"/>
      <w:numFmt w:val="bullet"/>
      <w:lvlText w:val="o"/>
      <w:lvlJc w:val="left"/>
      <w:pPr>
        <w:ind w:left="3948" w:hanging="360"/>
      </w:pPr>
      <w:rPr>
        <w:rFonts w:ascii="Arial" w:cs="Arial" w:eastAsia="Arial" w:hAnsi="Arial"/>
      </w:rPr>
    </w:lvl>
    <w:lvl w:ilvl="5">
      <w:start w:val="1"/>
      <w:numFmt w:val="bullet"/>
      <w:lvlText w:val="▪"/>
      <w:lvlJc w:val="left"/>
      <w:pPr>
        <w:ind w:left="4668" w:hanging="360"/>
      </w:pPr>
      <w:rPr>
        <w:rFonts w:ascii="Arial" w:cs="Arial" w:eastAsia="Arial" w:hAnsi="Arial"/>
      </w:rPr>
    </w:lvl>
    <w:lvl w:ilvl="6">
      <w:start w:val="1"/>
      <w:numFmt w:val="bullet"/>
      <w:lvlText w:val="●"/>
      <w:lvlJc w:val="left"/>
      <w:pPr>
        <w:ind w:left="5388" w:hanging="360"/>
      </w:pPr>
      <w:rPr>
        <w:rFonts w:ascii="Arial" w:cs="Arial" w:eastAsia="Arial" w:hAnsi="Arial"/>
      </w:rPr>
    </w:lvl>
    <w:lvl w:ilvl="7">
      <w:start w:val="1"/>
      <w:numFmt w:val="bullet"/>
      <w:lvlText w:val="o"/>
      <w:lvlJc w:val="left"/>
      <w:pPr>
        <w:ind w:left="6108" w:hanging="360"/>
      </w:pPr>
      <w:rPr>
        <w:rFonts w:ascii="Arial" w:cs="Arial" w:eastAsia="Arial" w:hAnsi="Arial"/>
      </w:rPr>
    </w:lvl>
    <w:lvl w:ilvl="8">
      <w:start w:val="1"/>
      <w:numFmt w:val="bullet"/>
      <w:lvlText w:val="▪"/>
      <w:lvlJc w:val="left"/>
      <w:pPr>
        <w:ind w:left="6828" w:hanging="360"/>
      </w:pPr>
      <w:rPr>
        <w:rFonts w:ascii="Arial" w:cs="Arial" w:eastAsia="Arial" w:hAnsi="Arial"/>
      </w:rPr>
    </w:lvl>
  </w:abstractNum>
  <w:abstractNum w:abstractNumId="14">
    <w:lvl w:ilvl="0">
      <w:start w:val="1"/>
      <w:numFmt w:val="decimal"/>
      <w:lvlText w:val="E%1."/>
      <w:lvlJc w:val="left"/>
      <w:pPr>
        <w:ind w:left="720" w:hanging="360"/>
      </w:pPr>
      <w:rPr>
        <w:u w:val="none"/>
      </w:rPr>
    </w:lvl>
    <w:lvl w:ilvl="1">
      <w:start w:val="1"/>
      <w:numFmt w:val="lowerLetter"/>
      <w:lvlText w:val="E%2."/>
      <w:lvlJc w:val="left"/>
      <w:pPr>
        <w:ind w:left="1440" w:hanging="360"/>
      </w:pPr>
      <w:rPr>
        <w:u w:val="none"/>
      </w:rPr>
    </w:lvl>
    <w:lvl w:ilvl="2">
      <w:start w:val="1"/>
      <w:numFmt w:val="lowerRoman"/>
      <w:lvlText w:val="E%3."/>
      <w:lvlJc w:val="right"/>
      <w:pPr>
        <w:ind w:left="2160" w:hanging="360"/>
      </w:pPr>
      <w:rPr>
        <w:u w:val="none"/>
      </w:rPr>
    </w:lvl>
    <w:lvl w:ilvl="3">
      <w:start w:val="1"/>
      <w:numFmt w:val="decimal"/>
      <w:lvlText w:val="E%4."/>
      <w:lvlJc w:val="left"/>
      <w:pPr>
        <w:ind w:left="2880" w:hanging="360"/>
      </w:pPr>
      <w:rPr>
        <w:u w:val="none"/>
      </w:rPr>
    </w:lvl>
    <w:lvl w:ilvl="4">
      <w:start w:val="1"/>
      <w:numFmt w:val="lowerLetter"/>
      <w:lvlText w:val="E%5."/>
      <w:lvlJc w:val="left"/>
      <w:pPr>
        <w:ind w:left="3600" w:hanging="360"/>
      </w:pPr>
      <w:rPr>
        <w:u w:val="none"/>
      </w:rPr>
    </w:lvl>
    <w:lvl w:ilvl="5">
      <w:start w:val="1"/>
      <w:numFmt w:val="lowerRoman"/>
      <w:lvlText w:val="E%6."/>
      <w:lvlJc w:val="right"/>
      <w:pPr>
        <w:ind w:left="4320" w:hanging="360"/>
      </w:pPr>
      <w:rPr>
        <w:u w:val="none"/>
      </w:rPr>
    </w:lvl>
    <w:lvl w:ilvl="6">
      <w:start w:val="1"/>
      <w:numFmt w:val="decimal"/>
      <w:lvlText w:val="E%7."/>
      <w:lvlJc w:val="left"/>
      <w:pPr>
        <w:ind w:left="5040" w:hanging="360"/>
      </w:pPr>
      <w:rPr>
        <w:u w:val="none"/>
      </w:rPr>
    </w:lvl>
    <w:lvl w:ilvl="7">
      <w:start w:val="1"/>
      <w:numFmt w:val="lowerLetter"/>
      <w:lvlText w:val="E%8."/>
      <w:lvlJc w:val="left"/>
      <w:pPr>
        <w:ind w:left="5760" w:hanging="360"/>
      </w:pPr>
      <w:rPr>
        <w:u w:val="none"/>
      </w:rPr>
    </w:lvl>
    <w:lvl w:ilvl="8">
      <w:start w:val="1"/>
      <w:numFmt w:val="lowerRoman"/>
      <w:lvlText w:val="E%9."/>
      <w:lvlJc w:val="right"/>
      <w:pPr>
        <w:ind w:left="6480" w:hanging="360"/>
      </w:pPr>
      <w:rPr>
        <w:u w:val="none"/>
      </w:rPr>
    </w:lvl>
  </w:abstractNum>
  <w:abstractNum w:abstractNumId="15">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6">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17">
    <w:lvl w:ilvl="0">
      <w:start w:val="1"/>
      <w:numFmt w:val="decimal"/>
      <w:lvlText w:val="A.1.%1."/>
      <w:lvlJc w:val="left"/>
      <w:pPr>
        <w:ind w:left="720" w:hanging="360"/>
      </w:pPr>
      <w:rPr>
        <w:u w:val="none"/>
      </w:rPr>
    </w:lvl>
    <w:lvl w:ilvl="1">
      <w:start w:val="1"/>
      <w:numFmt w:val="lowerLetter"/>
      <w:lvlText w:val="A.1.%2."/>
      <w:lvlJc w:val="left"/>
      <w:pPr>
        <w:ind w:left="1440" w:hanging="360"/>
      </w:pPr>
      <w:rPr>
        <w:u w:val="none"/>
      </w:rPr>
    </w:lvl>
    <w:lvl w:ilvl="2">
      <w:start w:val="1"/>
      <w:numFmt w:val="lowerRoman"/>
      <w:lvlText w:val="A.1.%3."/>
      <w:lvlJc w:val="right"/>
      <w:pPr>
        <w:ind w:left="2160" w:hanging="360"/>
      </w:pPr>
      <w:rPr>
        <w:u w:val="none"/>
      </w:rPr>
    </w:lvl>
    <w:lvl w:ilvl="3">
      <w:start w:val="1"/>
      <w:numFmt w:val="decimal"/>
      <w:lvlText w:val="A.1.%4."/>
      <w:lvlJc w:val="left"/>
      <w:pPr>
        <w:ind w:left="2880" w:hanging="360"/>
      </w:pPr>
      <w:rPr>
        <w:u w:val="none"/>
      </w:rPr>
    </w:lvl>
    <w:lvl w:ilvl="4">
      <w:start w:val="1"/>
      <w:numFmt w:val="lowerLetter"/>
      <w:lvlText w:val="A.1.%5."/>
      <w:lvlJc w:val="left"/>
      <w:pPr>
        <w:ind w:left="3600" w:hanging="360"/>
      </w:pPr>
      <w:rPr>
        <w:u w:val="none"/>
      </w:rPr>
    </w:lvl>
    <w:lvl w:ilvl="5">
      <w:start w:val="1"/>
      <w:numFmt w:val="lowerRoman"/>
      <w:lvlText w:val="A.1.%6."/>
      <w:lvlJc w:val="right"/>
      <w:pPr>
        <w:ind w:left="4320" w:hanging="360"/>
      </w:pPr>
      <w:rPr>
        <w:u w:val="none"/>
      </w:rPr>
    </w:lvl>
    <w:lvl w:ilvl="6">
      <w:start w:val="1"/>
      <w:numFmt w:val="decimal"/>
      <w:lvlText w:val="A.1.%7."/>
      <w:lvlJc w:val="left"/>
      <w:pPr>
        <w:ind w:left="5040" w:hanging="360"/>
      </w:pPr>
      <w:rPr>
        <w:u w:val="none"/>
      </w:rPr>
    </w:lvl>
    <w:lvl w:ilvl="7">
      <w:start w:val="1"/>
      <w:numFmt w:val="lowerLetter"/>
      <w:lvlText w:val="A.1.%8."/>
      <w:lvlJc w:val="left"/>
      <w:pPr>
        <w:ind w:left="5760" w:hanging="360"/>
      </w:pPr>
      <w:rPr>
        <w:u w:val="none"/>
      </w:rPr>
    </w:lvl>
    <w:lvl w:ilvl="8">
      <w:start w:val="1"/>
      <w:numFmt w:val="lowerRoman"/>
      <w:lvlText w:val="A.1.%9."/>
      <w:lvlJc w:val="right"/>
      <w:pPr>
        <w:ind w:left="6480" w:hanging="360"/>
      </w:pPr>
      <w:rPr>
        <w:u w:val="none"/>
      </w:rPr>
    </w:lvl>
  </w:abstractNum>
  <w:abstractNum w:abstractNumId="18">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abstractNum w:abstractNumId="19">
    <w:lvl w:ilvl="0">
      <w:start w:val="1"/>
      <w:numFmt w:val="decimal"/>
      <w:lvlText w:val="A.%1."/>
      <w:lvlJc w:val="left"/>
      <w:pPr>
        <w:ind w:left="720" w:hanging="360"/>
      </w:pPr>
      <w:rPr>
        <w:u w:val="none"/>
      </w:rPr>
    </w:lvl>
    <w:lvl w:ilvl="1">
      <w:start w:val="1"/>
      <w:numFmt w:val="lowerLetter"/>
      <w:lvlText w:val="A.%2."/>
      <w:lvlJc w:val="left"/>
      <w:pPr>
        <w:ind w:left="1440" w:hanging="360"/>
      </w:pPr>
      <w:rPr>
        <w:u w:val="none"/>
      </w:rPr>
    </w:lvl>
    <w:lvl w:ilvl="2">
      <w:start w:val="1"/>
      <w:numFmt w:val="lowerRoman"/>
      <w:lvlText w:val="A.%3."/>
      <w:lvlJc w:val="right"/>
      <w:pPr>
        <w:ind w:left="2160" w:hanging="360"/>
      </w:pPr>
      <w:rPr>
        <w:u w:val="none"/>
      </w:rPr>
    </w:lvl>
    <w:lvl w:ilvl="3">
      <w:start w:val="1"/>
      <w:numFmt w:val="decimal"/>
      <w:lvlText w:val="A.%4."/>
      <w:lvlJc w:val="left"/>
      <w:pPr>
        <w:ind w:left="2880" w:hanging="360"/>
      </w:pPr>
      <w:rPr>
        <w:u w:val="none"/>
      </w:rPr>
    </w:lvl>
    <w:lvl w:ilvl="4">
      <w:start w:val="1"/>
      <w:numFmt w:val="lowerLetter"/>
      <w:lvlText w:val="A.%5."/>
      <w:lvlJc w:val="left"/>
      <w:pPr>
        <w:ind w:left="3600" w:hanging="360"/>
      </w:pPr>
      <w:rPr>
        <w:u w:val="none"/>
      </w:rPr>
    </w:lvl>
    <w:lvl w:ilvl="5">
      <w:start w:val="1"/>
      <w:numFmt w:val="lowerRoman"/>
      <w:lvlText w:val="A.%6."/>
      <w:lvlJc w:val="right"/>
      <w:pPr>
        <w:ind w:left="4320" w:hanging="360"/>
      </w:pPr>
      <w:rPr>
        <w:u w:val="none"/>
      </w:rPr>
    </w:lvl>
    <w:lvl w:ilvl="6">
      <w:start w:val="1"/>
      <w:numFmt w:val="decimal"/>
      <w:lvlText w:val="A.%7."/>
      <w:lvlJc w:val="lef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20">
    <w:lvl w:ilvl="0">
      <w:start w:val="1"/>
      <w:numFmt w:val="decimal"/>
      <w:lvlText w:val="P%1."/>
      <w:lvlJc w:val="left"/>
      <w:pPr>
        <w:ind w:left="720" w:hanging="360"/>
      </w:pPr>
      <w:rPr>
        <w:u w:val="none"/>
      </w:rPr>
    </w:lvl>
    <w:lvl w:ilvl="1">
      <w:start w:val="1"/>
      <w:numFmt w:val="lowerLetter"/>
      <w:lvlText w:val="P%2."/>
      <w:lvlJc w:val="left"/>
      <w:pPr>
        <w:ind w:left="1440" w:hanging="360"/>
      </w:pPr>
      <w:rPr>
        <w:u w:val="none"/>
      </w:rPr>
    </w:lvl>
    <w:lvl w:ilvl="2">
      <w:start w:val="1"/>
      <w:numFmt w:val="lowerRoman"/>
      <w:lvlText w:val="P%3."/>
      <w:lvlJc w:val="right"/>
      <w:pPr>
        <w:ind w:left="2160" w:hanging="360"/>
      </w:pPr>
      <w:rPr>
        <w:u w:val="none"/>
      </w:rPr>
    </w:lvl>
    <w:lvl w:ilvl="3">
      <w:start w:val="1"/>
      <w:numFmt w:val="decimal"/>
      <w:lvlText w:val="P%4."/>
      <w:lvlJc w:val="left"/>
      <w:pPr>
        <w:ind w:left="2880" w:hanging="360"/>
      </w:pPr>
      <w:rPr>
        <w:u w:val="none"/>
      </w:rPr>
    </w:lvl>
    <w:lvl w:ilvl="4">
      <w:start w:val="1"/>
      <w:numFmt w:val="lowerLetter"/>
      <w:lvlText w:val="P%5."/>
      <w:lvlJc w:val="left"/>
      <w:pPr>
        <w:ind w:left="3600" w:hanging="360"/>
      </w:pPr>
      <w:rPr>
        <w:u w:val="none"/>
      </w:rPr>
    </w:lvl>
    <w:lvl w:ilvl="5">
      <w:start w:val="1"/>
      <w:numFmt w:val="lowerRoman"/>
      <w:lvlText w:val="P%6."/>
      <w:lvlJc w:val="right"/>
      <w:pPr>
        <w:ind w:left="4320" w:hanging="360"/>
      </w:pPr>
      <w:rPr>
        <w:u w:val="none"/>
      </w:rPr>
    </w:lvl>
    <w:lvl w:ilvl="6">
      <w:start w:val="1"/>
      <w:numFmt w:val="decimal"/>
      <w:lvlText w:val="P%7."/>
      <w:lvlJc w:val="left"/>
      <w:pPr>
        <w:ind w:left="5040" w:hanging="360"/>
      </w:pPr>
      <w:rPr>
        <w:u w:val="none"/>
      </w:rPr>
    </w:lvl>
    <w:lvl w:ilvl="7">
      <w:start w:val="1"/>
      <w:numFmt w:val="lowerLetter"/>
      <w:lvlText w:val="P%8."/>
      <w:lvlJc w:val="left"/>
      <w:pPr>
        <w:ind w:left="5760" w:hanging="360"/>
      </w:pPr>
      <w:rPr>
        <w:u w:val="none"/>
      </w:rPr>
    </w:lvl>
    <w:lvl w:ilvl="8">
      <w:start w:val="1"/>
      <w:numFmt w:val="lowerRoman"/>
      <w:lvlText w:val="P%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contextualSpacing w:val="0"/>
    </w:pPr>
    <w:rPr>
      <w:b w:val="1"/>
      <w:color w:val="000000"/>
      <w:sz w:val="28"/>
      <w:szCs w:val="28"/>
    </w:rPr>
  </w:style>
  <w:style w:type="paragraph" w:styleId="Heading2">
    <w:name w:val="heading 2"/>
    <w:basedOn w:val="Normal"/>
    <w:next w:val="Normal"/>
    <w:pPr>
      <w:keepNext w:val="1"/>
      <w:keepLines w:val="1"/>
      <w:spacing w:before="200" w:lineRule="auto"/>
      <w:ind w:left="284" w:hanging="568"/>
      <w:contextualSpacing w:val="0"/>
    </w:pPr>
    <w:rPr>
      <w:b w:val="1"/>
      <w:color w:val="000000"/>
      <w:sz w:val="24"/>
      <w:szCs w:val="24"/>
    </w:rPr>
  </w:style>
  <w:style w:type="paragraph" w:styleId="Heading3">
    <w:name w:val="heading 3"/>
    <w:basedOn w:val="Normal"/>
    <w:next w:val="Normal"/>
    <w:pPr>
      <w:keepNext w:val="1"/>
      <w:keepLines w:val="1"/>
      <w:spacing w:after="0" w:before="200" w:lineRule="auto"/>
      <w:ind w:left="284" w:hanging="568"/>
      <w:contextualSpacing w:val="0"/>
    </w:pPr>
    <w:rPr>
      <w:b w:val="1"/>
      <w:sz w:val="22"/>
      <w:szCs w:val="22"/>
    </w:rPr>
  </w:style>
  <w:style w:type="paragraph" w:styleId="Heading4">
    <w:name w:val="heading 4"/>
    <w:basedOn w:val="Normal"/>
    <w:next w:val="Normal"/>
    <w:pPr>
      <w:keepNext w:val="1"/>
      <w:keepLines w:val="1"/>
      <w:spacing w:after="0" w:before="200" w:lineRule="auto"/>
      <w:ind w:left="864" w:hanging="864"/>
      <w:contextualSpacing w:val="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contextualSpacing w:val="0"/>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contextualSpacing w:val="0"/>
    </w:pPr>
    <w:rPr>
      <w:rFonts w:ascii="Cambria" w:cs="Cambria" w:eastAsia="Cambria" w:hAnsi="Cambria"/>
      <w:i w:val="1"/>
      <w:color w:val="243f60"/>
    </w:rPr>
  </w:style>
  <w:style w:type="paragraph" w:styleId="Title">
    <w:name w:val="Title"/>
    <w:basedOn w:val="Normal"/>
    <w:next w:val="Normal"/>
    <w:pPr>
      <w:spacing w:after="300" w:lineRule="auto"/>
      <w:contextualSpacing w:val="1"/>
    </w:pPr>
    <w:rPr>
      <w:rFonts w:ascii="Cambria" w:cs="Cambria" w:eastAsia="Cambria" w:hAnsi="Cambria"/>
      <w:color w:val="1f497d"/>
      <w:sz w:val="60"/>
      <w:szCs w:val="60"/>
    </w:rPr>
  </w:style>
  <w:style w:type="paragraph" w:styleId="Subtitle">
    <w:name w:val="Subtitle"/>
    <w:basedOn w:val="Normal"/>
    <w:next w:val="Normal"/>
    <w:pPr>
      <w:ind w:firstLine="709"/>
    </w:pPr>
    <w:rPr>
      <w:color w:val="0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9.jpg"/></Relationships>
</file>