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Issues Authenticator</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sz w:val="52"/>
          <w:szCs w:val="52"/>
          <w:rtl w:val="0"/>
        </w:rPr>
        <w:t xml:space="preserve">Grupo Jararacuçu</w:t>
      </w:r>
      <w:r w:rsidDel="00000000" w:rsidR="00000000" w:rsidRPr="00000000">
        <w:rPr>
          <w:rtl w:val="0"/>
        </w:rPr>
      </w:r>
    </w:p>
    <w:p w:rsidR="00000000" w:rsidDel="00000000" w:rsidP="00000000" w:rsidRDefault="00000000" w:rsidRPr="00000000">
      <w:pPr>
        <w:contextualSpacing w:val="0"/>
        <w:jc w:val="center"/>
        <w:rPr>
          <w:color w:val="000000"/>
          <w:sz w:val="52"/>
          <w:szCs w:val="52"/>
        </w:rPr>
      </w:pPr>
      <w:r w:rsidDel="00000000" w:rsidR="00000000" w:rsidRPr="00000000">
        <w:rPr>
          <w:color w:val="000000"/>
          <w:sz w:val="52"/>
          <w:szCs w:val="52"/>
          <w:rtl w:val="0"/>
        </w:rPr>
        <w:t xml:space="preserve">Documento de Casos de Uso</w:t>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r w:rsidDel="00000000" w:rsidR="00000000" w:rsidRPr="00000000">
        <w:rPr>
          <w:rtl w:val="0"/>
        </w:rPr>
      </w:r>
    </w:p>
    <w:p w:rsidR="00000000" w:rsidDel="00000000" w:rsidP="00000000" w:rsidRDefault="00000000" w:rsidRPr="00000000">
      <w:pPr>
        <w:contextualSpacing w:val="0"/>
        <w:jc w:val="center"/>
        <w:rPr>
          <w:color w:val="000000"/>
          <w:sz w:val="24"/>
          <w:szCs w:val="24"/>
        </w:rPr>
      </w:pPr>
      <w:bookmarkStart w:colFirst="0" w:colLast="0" w:name="_30j0zll" w:id="1"/>
      <w:bookmarkEnd w:id="1"/>
      <w:r w:rsidDel="00000000" w:rsidR="00000000" w:rsidRPr="00000000">
        <w:br w:type="page"/>
      </w:r>
      <w:r w:rsidDel="00000000" w:rsidR="00000000" w:rsidRPr="00000000">
        <w:rPr>
          <w:b w:val="1"/>
          <w:sz w:val="28"/>
          <w:szCs w:val="28"/>
          <w:rtl w:val="0"/>
        </w:rPr>
        <w:t xml:space="preserve">Histórico da Versão</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1"/>
        <w:tblW w:w="9356.0" w:type="dxa"/>
        <w:jc w:val="left"/>
        <w:tblInd w:w="-176.0" w:type="dxa"/>
        <w:tblLayout w:type="fixed"/>
        <w:tblLook w:val="0000"/>
      </w:tblPr>
      <w:tblGrid>
        <w:gridCol w:w="1800"/>
        <w:gridCol w:w="992"/>
        <w:gridCol w:w="3905"/>
        <w:gridCol w:w="2659"/>
        <w:tblGridChange w:id="0">
          <w:tblGrid>
            <w:gridCol w:w="1800"/>
            <w:gridCol w:w="992"/>
            <w:gridCol w:w="3905"/>
            <w:gridCol w:w="2659"/>
          </w:tblGrid>
        </w:tblGridChange>
      </w:tblGrid>
      <w:tr>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Data</w:t>
            </w:r>
          </w:p>
        </w:tc>
        <w:tc>
          <w:tcPr>
            <w:tcBorders>
              <w:top w:color="000000" w:space="0" w:sz="4" w:val="single"/>
              <w:left w:color="000000" w:space="0" w:sz="4" w:val="single"/>
              <w:bottom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Versão</w:t>
            </w:r>
          </w:p>
        </w:tc>
        <w:tc>
          <w:tcPr>
            <w:tcBorders>
              <w:top w:color="000000" w:space="0" w:sz="4" w:val="single"/>
              <w:left w:color="000000" w:space="0" w:sz="4" w:val="single"/>
              <w:bottom w:color="000000" w:space="0" w:sz="4" w:val="single"/>
            </w:tcBorders>
            <w:shd w:fill="c6d9f1" w:val="clear"/>
            <w:vAlign w:val="cente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Descrição</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pPr>
              <w:spacing w:after="0" w:lineRule="auto"/>
              <w:ind w:firstLine="0"/>
              <w:contextualSpacing w:val="0"/>
              <w:jc w:val="center"/>
              <w:rPr>
                <w:b w:val="1"/>
              </w:rPr>
            </w:pPr>
            <w:r w:rsidDel="00000000" w:rsidR="00000000" w:rsidRPr="00000000">
              <w:rPr>
                <w:b w:val="1"/>
                <w:rtl w:val="0"/>
              </w:rPr>
              <w:t xml:space="preserve">Autor(es)</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t xml:space="preserve">28/09/2017</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01.00</w:t>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Primeira descrição do cenário.</w:t>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Camilo Carneiro, Gabriel Souza &amp; João Victor</w:t>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r>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pPr>
              <w:spacing w:after="0" w:lineRule="auto"/>
              <w:ind w:firstLine="0"/>
              <w:contextualSpacing w:val="0"/>
              <w:jc w:val="center"/>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2284"/>
        </w:tabs>
        <w:spacing w:after="0" w:before="0" w:line="240" w:lineRule="auto"/>
        <w:ind w:left="0" w:right="0" w:firstLine="709"/>
        <w:contextualSpacing w:val="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tabs>
          <w:tab w:val="left" w:pos="977"/>
        </w:tabs>
        <w:contextualSpacing w:val="0"/>
        <w:rPr/>
      </w:pPr>
      <w:r w:rsidDel="00000000" w:rsidR="00000000" w:rsidRPr="00000000">
        <w:rPr>
          <w:rtl w:val="0"/>
        </w:rPr>
        <w:tab/>
      </w:r>
    </w:p>
    <w:p w:rsidR="00000000" w:rsidDel="00000000" w:rsidP="00000000" w:rsidRDefault="00000000" w:rsidRPr="00000000">
      <w:pPr>
        <w:contextualSpacing w:val="0"/>
        <w:jc w:val="center"/>
        <w:rPr>
          <w:b w:val="1"/>
          <w:sz w:val="32"/>
          <w:szCs w:val="32"/>
        </w:rPr>
      </w:pPr>
      <w:bookmarkStart w:colFirst="0" w:colLast="0" w:name="_1fob9te" w:id="2"/>
      <w:bookmarkEnd w:id="2"/>
      <w:r w:rsidDel="00000000" w:rsidR="00000000" w:rsidRPr="00000000">
        <w:br w:type="page"/>
      </w:r>
      <w:r w:rsidDel="00000000" w:rsidR="00000000" w:rsidRPr="00000000">
        <w:rPr>
          <w:b w:val="1"/>
          <w:sz w:val="28"/>
          <w:szCs w:val="28"/>
          <w:rtl w:val="0"/>
        </w:rPr>
        <w:t xml:space="preserve">Índice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contextualSpacing w:val="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Visão em Casos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Referências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Caso de Uso UCxx – Nome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Descrição do fluxo do caso de uso.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Estrutura de Informação  - &lt;nome da estrutura&gt;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540"/>
              <w:tab w:val="right" w:pos="9060"/>
            </w:tabs>
            <w:spacing w:after="100" w:before="0" w:line="240" w:lineRule="auto"/>
            <w:ind w:left="198"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Email01 - &lt;nome do e-mail&gt;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Mensagens</w:t>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61"/>
        </w:tabs>
        <w:spacing w:after="100" w:before="0" w:line="240" w:lineRule="auto"/>
        <w:ind w:left="0" w:right="0" w:firstLine="709"/>
        <w:contextualSpacing w:val="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5"/>
        </w:numPr>
        <w:ind w:left="142" w:hanging="426"/>
        <w:contextualSpacing w:val="0"/>
        <w:rPr/>
      </w:pPr>
      <w:bookmarkStart w:colFirst="0" w:colLast="0" w:name="_e7w4pgc2nxww" w:id="3"/>
      <w:bookmarkEnd w:id="3"/>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78" w:before="278" w:line="240" w:lineRule="auto"/>
        <w:ind w:left="0" w:right="0" w:firstLine="0"/>
        <w:contextualSpacing w:val="0"/>
        <w:rPr>
          <w:rFonts w:ascii="Arial" w:cs="Arial" w:eastAsia="Arial" w:hAnsi="Arial"/>
          <w:sz w:val="22"/>
          <w:szCs w:val="22"/>
        </w:rPr>
      </w:pPr>
      <w:r w:rsidDel="00000000" w:rsidR="00000000" w:rsidRPr="00000000">
        <w:rPr>
          <w:rFonts w:ascii="Arial" w:cs="Arial" w:eastAsia="Arial" w:hAnsi="Arial"/>
          <w:color w:val="111111"/>
          <w:sz w:val="22"/>
          <w:szCs w:val="22"/>
          <w:rtl w:val="0"/>
        </w:rPr>
        <w:t xml:space="preserve">Este documento tem como objetivo fornecer uma diagramação do sistema Issues Authenticator, abrangendo casos de uso com envolvimentos dos atores do sistema. As informações contidas neste documento visam estabelecer subsídios para a modelagem do sistema, incluindo desde a definição de requisitos ao desenvolvimento propriamente dito. Os detalhes de como o Issues Authenticator satisfará essas necessidades são descritos neste caso de uso e nas futuras especificações suplementares.</w:t>
      </w:r>
      <w:r w:rsidDel="00000000" w:rsidR="00000000" w:rsidRPr="00000000">
        <w:rPr>
          <w:rtl w:val="0"/>
        </w:rPr>
      </w:r>
    </w:p>
    <w:p w:rsidR="00000000" w:rsidDel="00000000" w:rsidP="00000000" w:rsidRDefault="00000000" w:rsidRPr="00000000">
      <w:pPr>
        <w:pStyle w:val="Heading1"/>
        <w:numPr>
          <w:ilvl w:val="0"/>
          <w:numId w:val="5"/>
        </w:numPr>
        <w:ind w:left="142" w:hanging="426"/>
        <w:contextualSpacing w:val="0"/>
        <w:rPr/>
      </w:pPr>
      <w:bookmarkStart w:colFirst="0" w:colLast="0" w:name="_lbhklckhthpv" w:id="4"/>
      <w:bookmarkEnd w:id="4"/>
      <w:r w:rsidDel="00000000" w:rsidR="00000000" w:rsidRPr="00000000">
        <w:rPr>
          <w:rtl w:val="0"/>
        </w:rPr>
        <w:t xml:space="preserve">Visão em Casos de Uso</w:t>
      </w:r>
    </w:p>
    <w:p w:rsidR="00000000" w:rsidDel="00000000" w:rsidP="00000000" w:rsidRDefault="00000000" w:rsidRPr="00000000">
      <w:pPr>
        <w:ind w:firstLine="0"/>
        <w:contextualSpacing w:val="0"/>
        <w:rPr>
          <w:rFonts w:ascii="Times New Roman" w:cs="Times New Roman" w:eastAsia="Times New Roman" w:hAnsi="Times New Roman"/>
          <w:sz w:val="24"/>
          <w:szCs w:val="24"/>
        </w:rPr>
      </w:pPr>
      <w:r w:rsidDel="00000000" w:rsidR="00000000" w:rsidRPr="00000000">
        <w:rPr/>
        <w:drawing>
          <wp:inline distB="114300" distT="114300" distL="114300" distR="114300">
            <wp:extent cx="5759140" cy="3022600"/>
            <wp:effectExtent b="0" l="0" r="0" t="0"/>
            <wp:docPr descr="25c1385f.png" id="1" name="image5.png"/>
            <a:graphic>
              <a:graphicData uri="http://schemas.openxmlformats.org/drawingml/2006/picture">
                <pic:pic>
                  <pic:nvPicPr>
                    <pic:cNvPr descr="25c1385f.png" id="0" name="image5.png"/>
                    <pic:cNvPicPr preferRelativeResize="0"/>
                  </pic:nvPicPr>
                  <pic:blipFill>
                    <a:blip r:embed="rId5"/>
                    <a:srcRect b="0" l="0" r="0" t="0"/>
                    <a:stretch>
                      <a:fillRect/>
                    </a:stretch>
                  </pic:blipFill>
                  <pic:spPr>
                    <a:xfrm>
                      <a:off x="0" y="0"/>
                      <a:ext cx="5759140" cy="3022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5"/>
        </w:numPr>
        <w:ind w:left="142" w:hanging="426"/>
        <w:contextualSpacing w:val="0"/>
        <w:rPr/>
      </w:pPr>
      <w:bookmarkStart w:colFirst="0" w:colLast="0" w:name="_tyjcwt" w:id="5"/>
      <w:bookmarkEnd w:id="5"/>
      <w:r w:rsidDel="00000000" w:rsidR="00000000" w:rsidRPr="00000000">
        <w:rPr>
          <w:rtl w:val="0"/>
        </w:rPr>
        <w:t xml:space="preserve">Referências</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426" w:right="0" w:hanging="284"/>
        <w:contextualSpacing w:val="1"/>
        <w:jc w:val="both"/>
        <w:rPr/>
      </w:pPr>
      <w:r w:rsidDel="00000000" w:rsidR="00000000" w:rsidRPr="00000000">
        <w:rPr>
          <w:rtl w:val="0"/>
        </w:rPr>
        <w:t xml:space="preserve">Plano de Projeto</w:t>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426" w:right="0" w:hanging="284"/>
        <w:contextualSpacing w:val="1"/>
        <w:jc w:val="both"/>
        <w:rPr/>
      </w:pPr>
      <w:r w:rsidDel="00000000" w:rsidR="00000000" w:rsidRPr="00000000">
        <w:rPr>
          <w:rtl w:val="0"/>
        </w:rPr>
        <w:t xml:space="preserve">Lista de Requisitos</w:t>
      </w:r>
      <w:r w:rsidDel="00000000" w:rsidR="00000000" w:rsidRPr="00000000">
        <w:rPr>
          <w:rtl w:val="0"/>
        </w:rPr>
      </w:r>
    </w:p>
    <w:p w:rsidR="00000000" w:rsidDel="00000000" w:rsidP="00000000" w:rsidRDefault="00000000" w:rsidRPr="00000000">
      <w:pPr>
        <w:pStyle w:val="Heading1"/>
        <w:numPr>
          <w:ilvl w:val="0"/>
          <w:numId w:val="5"/>
        </w:numPr>
        <w:ind w:left="142" w:hanging="426"/>
        <w:contextualSpacing w:val="0"/>
        <w:rPr/>
      </w:pPr>
      <w:bookmarkStart w:colFirst="0" w:colLast="0" w:name="_3dy6vkm" w:id="6"/>
      <w:bookmarkEnd w:id="6"/>
      <w:r w:rsidDel="00000000" w:rsidR="00000000" w:rsidRPr="00000000">
        <w:rPr>
          <w:rtl w:val="0"/>
        </w:rPr>
        <w:t xml:space="preserve">Casos de Uso</w:t>
      </w:r>
    </w:p>
    <w:p w:rsidR="00000000" w:rsidDel="00000000" w:rsidP="00000000" w:rsidRDefault="00000000" w:rsidRPr="00000000">
      <w:pPr>
        <w:pStyle w:val="Heading2"/>
        <w:numPr>
          <w:ilvl w:val="1"/>
          <w:numId w:val="5"/>
        </w:numPr>
        <w:ind w:left="576" w:hanging="576"/>
        <w:contextualSpacing w:val="0"/>
        <w:rPr/>
      </w:pPr>
      <w:bookmarkStart w:colFirst="0" w:colLast="0" w:name="_1t3h5sf" w:id="7"/>
      <w:bookmarkEnd w:id="7"/>
      <w:r w:rsidDel="00000000" w:rsidR="00000000" w:rsidRPr="00000000">
        <w:rPr>
          <w:rtl w:val="0"/>
        </w:rPr>
        <w:t xml:space="preserve">Descrição do fluxo do caso de uso.</w:t>
      </w:r>
    </w:p>
    <w:tbl>
      <w:tblPr>
        <w:tblStyle w:val="Table2"/>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UC1 - Verificar conformidade de informações fornecidas pelo usuário para autenticar-se no software Issues Authenticator e continuar tendo acesso às funcionalidades.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 - Membro do laboratório que possua o aplicativo Android.</w:t>
            </w:r>
          </w:p>
          <w:p w:rsidR="00000000" w:rsidDel="00000000" w:rsidP="00000000" w:rsidRDefault="00000000" w:rsidRPr="00000000">
            <w:pPr>
              <w:ind w:firstLine="0"/>
              <w:contextualSpacing w:val="0"/>
              <w:rPr/>
            </w:pPr>
            <w:r w:rsidDel="00000000" w:rsidR="00000000" w:rsidRPr="00000000">
              <w:rPr>
                <w:rtl w:val="0"/>
              </w:rPr>
              <w:t xml:space="preserve">Sistema Issues Authenticator.</w:t>
            </w:r>
          </w:p>
          <w:p w:rsidR="00000000" w:rsidDel="00000000" w:rsidP="00000000" w:rsidRDefault="00000000" w:rsidRPr="00000000">
            <w:pPr>
              <w:ind w:firstLine="0"/>
              <w:contextualSpacing w:val="0"/>
              <w:rPr/>
            </w:pPr>
            <w:r w:rsidDel="00000000" w:rsidR="00000000" w:rsidRPr="00000000">
              <w:rPr>
                <w:rtl w:val="0"/>
              </w:rPr>
              <w:t xml:space="preserve">Sistema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O</w:t>
            </w:r>
            <w:r w:rsidDel="00000000" w:rsidR="00000000" w:rsidRPr="00000000">
              <w:rPr>
                <w:rtl w:val="0"/>
              </w:rPr>
              <w:t xml:space="preserve"> sistema Issues Authenticator solicita login e senha para o usuário.</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Usuário fornece login e senha. [E1.1]</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S</w:t>
            </w:r>
            <w:r w:rsidDel="00000000" w:rsidR="00000000" w:rsidRPr="00000000">
              <w:rPr>
                <w:rtl w:val="0"/>
              </w:rPr>
              <w:t xml:space="preserve">istema Issues Authenticator envia pedido de autenticação para o sistema Issues Monitoring. [E1.2]</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Sistema Issues Monitoring realiza autenticação do usuário com sucesso e envia resposta ao Issues Authenticator. [E1.3]</w:t>
            </w:r>
          </w:p>
          <w:p w:rsidR="00000000" w:rsidDel="00000000" w:rsidP="00000000" w:rsidRDefault="00000000" w:rsidRPr="00000000">
            <w:pPr>
              <w:numPr>
                <w:ilvl w:val="0"/>
                <w:numId w:val="1"/>
              </w:numPr>
              <w:spacing w:after="0" w:lineRule="auto"/>
              <w:ind w:left="502" w:hanging="360"/>
              <w:contextualSpacing w:val="1"/>
              <w:rPr/>
            </w:pPr>
            <w:r w:rsidDel="00000000" w:rsidR="00000000" w:rsidRPr="00000000">
              <w:rPr>
                <w:rtl w:val="0"/>
              </w:rPr>
              <w:t xml:space="preserve">Issues Authenticator disponibiliza acesso às demais funcionalidades para o usuário.</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0"/>
              <w:contextualSpacing w:val="0"/>
              <w:jc w:val="both"/>
              <w:rPr/>
            </w:pPr>
            <w:r w:rsidDel="00000000" w:rsidR="00000000" w:rsidRPr="00000000">
              <w:rPr>
                <w:rtl w:val="0"/>
              </w:rPr>
              <w:t xml:space="preserve">-</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ind w:firstLine="142"/>
              <w:contextualSpacing w:val="0"/>
              <w:rPr>
                <w:u w:val="single"/>
              </w:rPr>
            </w:pPr>
            <w:r w:rsidDel="00000000" w:rsidR="00000000" w:rsidRPr="00000000">
              <w:rPr>
                <w:u w:val="single"/>
                <w:rtl w:val="0"/>
              </w:rPr>
              <w:t xml:space="preserve">E1 - &lt;definir evento ou condição para execução do fluxo de exceção&gt;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Usuário informa login ou senha incorretos. Uma mensagem de erro [MSG1] é exibida para o cliente. Retorna ao 1. </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02" w:right="0" w:hanging="360"/>
              <w:contextualSpacing w:val="1"/>
              <w:jc w:val="both"/>
              <w:rPr/>
            </w:pPr>
            <w:r w:rsidDel="00000000" w:rsidR="00000000" w:rsidRPr="00000000">
              <w:rPr>
                <w:rtl w:val="0"/>
              </w:rPr>
              <w:t xml:space="preserve">O Sistema Issues Authenticator falha ao tentar enviar pedido de autenticação. Uma mensagem de falha técnica [MSG2] é exibida para o usuário. Retorna ao 1.</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502" w:right="0" w:hanging="360"/>
              <w:contextualSpacing w:val="1"/>
              <w:jc w:val="both"/>
              <w:rPr/>
            </w:pPr>
            <w:r w:rsidDel="00000000" w:rsidR="00000000" w:rsidRPr="00000000">
              <w:rPr>
                <w:rtl w:val="0"/>
              </w:rPr>
              <w:t xml:space="preserve">O Sistema Issues Monitoring falha ao enviar mensagem para o Issues Authenticator. Uma mensagem de falha técnica [MSG2] é exibida para o usuário. Retorna ao 1.</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Usuário é autenticado no Sistema Issues Authenticator.</w:t>
            </w:r>
          </w:p>
        </w:tc>
      </w:tr>
    </w:tbl>
    <w:p w:rsidR="00000000" w:rsidDel="00000000" w:rsidP="00000000" w:rsidRDefault="00000000" w:rsidRPr="00000000">
      <w:pPr>
        <w:pStyle w:val="Heading2"/>
        <w:ind w:left="0" w:firstLine="0"/>
        <w:contextualSpacing w:val="0"/>
        <w:rPr/>
      </w:pPr>
      <w:bookmarkStart w:colFirst="0" w:colLast="0" w:name="_113gqlazauzk" w:id="8"/>
      <w:bookmarkEnd w:id="8"/>
      <w:r w:rsidDel="00000000" w:rsidR="00000000" w:rsidRPr="00000000">
        <w:rPr>
          <w:rtl w:val="0"/>
        </w:rPr>
      </w:r>
    </w:p>
    <w:tbl>
      <w:tblPr>
        <w:tblStyle w:val="Table3"/>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UC2 - Verificar a presença do usuário no laboratório.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 - Membro do laboratório que possua o aplicativo Android.</w:t>
            </w:r>
          </w:p>
          <w:p w:rsidR="00000000" w:rsidDel="00000000" w:rsidP="00000000" w:rsidRDefault="00000000" w:rsidRPr="00000000">
            <w:pPr>
              <w:ind w:firstLine="0"/>
              <w:contextualSpacing w:val="0"/>
              <w:rPr/>
            </w:pPr>
            <w:r w:rsidDel="00000000" w:rsidR="00000000" w:rsidRPr="00000000">
              <w:rPr>
                <w:rtl w:val="0"/>
              </w:rPr>
              <w:t xml:space="preserve">Sistema Issues Authenticator.</w:t>
            </w:r>
          </w:p>
          <w:p w:rsidR="00000000" w:rsidDel="00000000" w:rsidP="00000000" w:rsidRDefault="00000000" w:rsidRPr="00000000">
            <w:pPr>
              <w:ind w:firstLine="0"/>
              <w:contextualSpacing w:val="0"/>
              <w:rPr/>
            </w:pPr>
            <w:r w:rsidDel="00000000" w:rsidR="00000000" w:rsidRPr="00000000">
              <w:rPr>
                <w:rtl w:val="0"/>
              </w:rPr>
              <w:t xml:space="preserve">Sistema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deve estar autenticado no sistema e com serviço de Wi-Fi disponível.</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O Issues Authenticator verifica a conexão Wireless do usuário e confirma que é o Wi-Fi do laboratório.[A2.1]</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O Issues Authenticator confirma a presença de um membro do laboratório para o Issues Monitoring. [E2.1]</w:t>
            </w:r>
          </w:p>
          <w:p w:rsidR="00000000" w:rsidDel="00000000" w:rsidP="00000000" w:rsidRDefault="00000000" w:rsidRPr="00000000">
            <w:pPr>
              <w:numPr>
                <w:ilvl w:val="0"/>
                <w:numId w:val="3"/>
              </w:numPr>
              <w:spacing w:after="0" w:lineRule="auto"/>
              <w:ind w:left="720" w:hanging="360"/>
              <w:contextualSpacing w:val="1"/>
              <w:rPr>
                <w:u w:val="none"/>
              </w:rPr>
            </w:pPr>
            <w:r w:rsidDel="00000000" w:rsidR="00000000" w:rsidRPr="00000000">
              <w:rPr>
                <w:rtl w:val="0"/>
              </w:rPr>
              <w:t xml:space="preserve">O issues Monitoring ativa as preferências do 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  A2.1.   O Issues Authenticator tenta determinar a posição do usuário através do serviço de GPS.</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r w:rsidDel="00000000" w:rsidR="00000000" w:rsidRPr="00000000">
              <w:rPr>
                <w:rtl w:val="0"/>
              </w:rPr>
            </w:r>
          </w:p>
        </w:tc>
        <w:tc>
          <w:tcPr/>
          <w:p w:rsidR="00000000" w:rsidDel="00000000" w:rsidP="00000000" w:rsidRDefault="00000000" w:rsidRPr="00000000">
            <w:pPr>
              <w:ind w:left="0" w:firstLine="0"/>
              <w:contextualSpacing w:val="0"/>
              <w:rPr/>
            </w:pPr>
            <w:r w:rsidDel="00000000" w:rsidR="00000000" w:rsidRPr="00000000">
              <w:rPr>
                <w:rtl w:val="0"/>
              </w:rPr>
              <w:t xml:space="preserve">  E2.1   O Sistema Issues Authenticator falha ao enviar a confirmação ao Issues Monitoring. </w:t>
            </w:r>
            <w:r w:rsidDel="00000000" w:rsidR="00000000" w:rsidRPr="00000000">
              <w:rPr>
                <w:rtl w:val="0"/>
              </w:rPr>
              <w:t xml:space="preserve">Uma mensagem de falha técnica [MSG2] é exibida para o usuário. </w:t>
            </w:r>
            <w:r w:rsidDel="00000000" w:rsidR="00000000" w:rsidRPr="00000000">
              <w:rPr>
                <w:rtl w:val="0"/>
              </w:rPr>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sistema registra que o usuário está presente no laboratório</w:t>
            </w:r>
          </w:p>
        </w:tc>
      </w:tr>
    </w:tbl>
    <w:p w:rsidR="00000000" w:rsidDel="00000000" w:rsidP="00000000" w:rsidRDefault="00000000" w:rsidRPr="00000000">
      <w:pPr>
        <w:pStyle w:val="Heading2"/>
        <w:ind w:left="0" w:firstLine="0"/>
        <w:contextualSpacing w:val="0"/>
        <w:rPr/>
      </w:pPr>
      <w:bookmarkStart w:colFirst="0" w:colLast="0" w:name="_4po73nlk8wxu" w:id="9"/>
      <w:bookmarkEnd w:id="9"/>
      <w:r w:rsidDel="00000000" w:rsidR="00000000" w:rsidRPr="00000000">
        <w:rPr>
          <w:rtl w:val="0"/>
        </w:rPr>
      </w:r>
    </w:p>
    <w:tbl>
      <w:tblPr>
        <w:tblStyle w:val="Table4"/>
        <w:tblW w:w="9060.0" w:type="dxa"/>
        <w:jc w:val="left"/>
        <w:tblInd w:w="0.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2122"/>
        <w:gridCol w:w="6938"/>
        <w:tblGridChange w:id="0">
          <w:tblGrid>
            <w:gridCol w:w="2122"/>
            <w:gridCol w:w="6938"/>
          </w:tblGrid>
        </w:tblGridChange>
      </w:tblGrid>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Breve Descrição</w:t>
            </w:r>
          </w:p>
        </w:tc>
        <w:tc>
          <w:tcPr/>
          <w:p w:rsidR="00000000" w:rsidDel="00000000" w:rsidP="00000000" w:rsidRDefault="00000000" w:rsidRPr="00000000">
            <w:pPr>
              <w:ind w:firstLine="0"/>
              <w:contextualSpacing w:val="0"/>
              <w:rPr/>
            </w:pPr>
            <w:r w:rsidDel="00000000" w:rsidR="00000000" w:rsidRPr="00000000">
              <w:rPr>
                <w:rtl w:val="0"/>
              </w:rPr>
              <w:t xml:space="preserve">UC3 - Registro/Manutenção de preferências do usuário</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Atores</w:t>
            </w:r>
          </w:p>
        </w:tc>
        <w:tc>
          <w:tcPr/>
          <w:p w:rsidR="00000000" w:rsidDel="00000000" w:rsidP="00000000" w:rsidRDefault="00000000" w:rsidRPr="00000000">
            <w:pPr>
              <w:ind w:firstLine="0"/>
              <w:contextualSpacing w:val="0"/>
              <w:rPr/>
            </w:pPr>
            <w:r w:rsidDel="00000000" w:rsidR="00000000" w:rsidRPr="00000000">
              <w:rPr>
                <w:rtl w:val="0"/>
              </w:rPr>
              <w:t xml:space="preserve">Usuário - Membro do laboratório que possua o aplicativo Android.</w:t>
            </w:r>
          </w:p>
          <w:p w:rsidR="00000000" w:rsidDel="00000000" w:rsidP="00000000" w:rsidRDefault="00000000" w:rsidRPr="00000000">
            <w:pPr>
              <w:ind w:firstLine="0"/>
              <w:contextualSpacing w:val="0"/>
              <w:rPr/>
            </w:pPr>
            <w:r w:rsidDel="00000000" w:rsidR="00000000" w:rsidRPr="00000000">
              <w:rPr>
                <w:rtl w:val="0"/>
              </w:rPr>
              <w:t xml:space="preserve">Sistema Issues Authenticator.</w:t>
            </w:r>
          </w:p>
          <w:p w:rsidR="00000000" w:rsidDel="00000000" w:rsidP="00000000" w:rsidRDefault="00000000" w:rsidRPr="00000000">
            <w:pPr>
              <w:ind w:firstLine="0"/>
              <w:contextualSpacing w:val="0"/>
              <w:rPr/>
            </w:pPr>
            <w:r w:rsidDel="00000000" w:rsidR="00000000" w:rsidRPr="00000000">
              <w:rPr>
                <w:rtl w:val="0"/>
              </w:rPr>
              <w:t xml:space="preserve">Sistema Issues Monitoring.</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Pré-Condições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deve estar autenticado no sistema e com acesso a internet.</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Principal</w:t>
            </w:r>
          </w:p>
        </w:tc>
        <w:tc>
          <w:tcPr/>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 usuário navega pela interface do Issues Monitoring no aplicativo até o editor de preferências.</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 usuário edita suas preferências de acordo com seu interesse e confirma.</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 Issues Authenticator encaminha os novos registros para o Issues Monitoring.[E3.1]</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 Issues Monitoring confirma que os registros foram editados com sucesso.[E3.2]</w:t>
            </w:r>
          </w:p>
          <w:p w:rsidR="00000000" w:rsidDel="00000000" w:rsidP="00000000" w:rsidRDefault="00000000" w:rsidRPr="00000000">
            <w:pPr>
              <w:numPr>
                <w:ilvl w:val="0"/>
                <w:numId w:val="4"/>
              </w:numPr>
              <w:spacing w:after="0" w:lineRule="auto"/>
              <w:ind w:left="720" w:hanging="360"/>
              <w:contextualSpacing w:val="1"/>
              <w:rPr>
                <w:u w:val="none"/>
              </w:rPr>
            </w:pPr>
            <w:r w:rsidDel="00000000" w:rsidR="00000000" w:rsidRPr="00000000">
              <w:rPr>
                <w:rtl w:val="0"/>
              </w:rPr>
              <w:t xml:space="preserve">O Issues Authenticator confirma ao usuário que a ação foi realizada com sucesso.[A3.1]</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Fluxos Alternativos</w:t>
            </w:r>
          </w:p>
        </w:tc>
        <w:tc>
          <w:tcPr/>
          <w:p w:rsidR="00000000" w:rsidDel="00000000" w:rsidP="00000000" w:rsidRDefault="00000000" w:rsidRPr="00000000">
            <w:pPr>
              <w:spacing w:after="0" w:lineRule="auto"/>
              <w:ind w:firstLine="0"/>
              <w:contextualSpacing w:val="0"/>
              <w:rPr/>
            </w:pPr>
            <w:r w:rsidDel="00000000" w:rsidR="00000000" w:rsidRPr="00000000">
              <w:rPr>
                <w:rtl w:val="0"/>
              </w:rPr>
              <w:t xml:space="preserve">-</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Fluxo de Exceção</w:t>
            </w:r>
          </w:p>
        </w:tc>
        <w:tc>
          <w:tcPr/>
          <w:p w:rsidR="00000000" w:rsidDel="00000000" w:rsidP="00000000" w:rsidRDefault="00000000" w:rsidRPr="00000000">
            <w:pPr>
              <w:ind w:firstLine="0"/>
              <w:contextualSpacing w:val="0"/>
              <w:rPr/>
            </w:pPr>
            <w:r w:rsidDel="00000000" w:rsidR="00000000" w:rsidRPr="00000000">
              <w:rPr>
                <w:rtl w:val="0"/>
              </w:rPr>
              <w:t xml:space="preserve">  E3.1    O sistema Issues Authenticator falha ao enviar os registros ao Issues Monitoring. Uma mensagem de falha técnica [MSG2] é exibida para o usuário. </w:t>
            </w:r>
          </w:p>
          <w:p w:rsidR="00000000" w:rsidDel="00000000" w:rsidP="00000000" w:rsidRDefault="00000000" w:rsidRPr="00000000">
            <w:pPr>
              <w:ind w:firstLine="0"/>
              <w:contextualSpacing w:val="0"/>
              <w:rPr/>
            </w:pPr>
            <w:r w:rsidDel="00000000" w:rsidR="00000000" w:rsidRPr="00000000">
              <w:rPr>
                <w:rtl w:val="0"/>
              </w:rPr>
              <w:t xml:space="preserve">   E3.2      O sistema Issues Monitoring falha em editar as configurações do usuário. Uma mensagem de falha técnica [MSG5] é exibida para o usuário    </w:t>
            </w:r>
          </w:p>
        </w:tc>
      </w:tr>
      <w:tr>
        <w:tc>
          <w:tcPr>
            <w:shd w:fill="d9d9d9" w:val="clear"/>
          </w:tcPr>
          <w:p w:rsidR="00000000" w:rsidDel="00000000" w:rsidP="00000000" w:rsidRDefault="00000000" w:rsidRPr="00000000">
            <w:pPr>
              <w:ind w:firstLine="0"/>
              <w:contextualSpacing w:val="0"/>
              <w:rPr/>
            </w:pPr>
            <w:r w:rsidDel="00000000" w:rsidR="00000000" w:rsidRPr="00000000">
              <w:rPr>
                <w:rtl w:val="0"/>
              </w:rPr>
              <w:t xml:space="preserve">Pós-Condições</w:t>
            </w:r>
          </w:p>
        </w:tc>
        <w:tc>
          <w:tcPr/>
          <w:p w:rsidR="00000000" w:rsidDel="00000000" w:rsidP="00000000" w:rsidRDefault="00000000" w:rsidRPr="00000000">
            <w:pPr>
              <w:ind w:firstLine="0"/>
              <w:contextualSpacing w:val="0"/>
              <w:rPr/>
            </w:pPr>
            <w:r w:rsidDel="00000000" w:rsidR="00000000" w:rsidRPr="00000000">
              <w:rPr>
                <w:rtl w:val="0"/>
              </w:rPr>
              <w:t xml:space="preserve">O usuário tem suas preferências atualizadas no sistema.</w:t>
            </w:r>
          </w:p>
        </w:tc>
      </w:tr>
    </w:tbl>
    <w:p w:rsidR="00000000" w:rsidDel="00000000" w:rsidP="00000000" w:rsidRDefault="00000000" w:rsidRPr="00000000">
      <w:pPr>
        <w:pStyle w:val="Heading2"/>
        <w:ind w:left="0" w:firstLine="0"/>
        <w:contextualSpacing w:val="0"/>
        <w:rPr/>
      </w:pPr>
      <w:bookmarkStart w:colFirst="0" w:colLast="0" w:name="_3micsj58teb2" w:id="10"/>
      <w:bookmarkEnd w:id="10"/>
      <w:r w:rsidDel="00000000" w:rsidR="00000000" w:rsidRPr="00000000">
        <w:rPr>
          <w:rtl w:val="0"/>
        </w:rPr>
      </w:r>
    </w:p>
    <w:p w:rsidR="00000000" w:rsidDel="00000000" w:rsidP="00000000" w:rsidRDefault="00000000" w:rsidRPr="00000000">
      <w:pPr>
        <w:pStyle w:val="Heading2"/>
        <w:numPr>
          <w:ilvl w:val="1"/>
          <w:numId w:val="5"/>
        </w:numPr>
        <w:ind w:left="576" w:hanging="576"/>
        <w:contextualSpacing w:val="0"/>
        <w:rPr/>
      </w:pPr>
      <w:bookmarkStart w:colFirst="0" w:colLast="0" w:name="_m8q6hs2w4b9h" w:id="11"/>
      <w:bookmarkEnd w:id="11"/>
      <w:r w:rsidDel="00000000" w:rsidR="00000000" w:rsidRPr="00000000">
        <w:rPr>
          <w:rtl w:val="0"/>
        </w:rPr>
        <w:t xml:space="preserve">Estrutura de Informação  - &lt;nome da estrutura&gt;</w:t>
      </w:r>
    </w:p>
    <w:p w:rsidR="00000000" w:rsidDel="00000000" w:rsidP="00000000" w:rsidRDefault="00000000" w:rsidRPr="00000000">
      <w:pPr>
        <w:ind w:firstLine="0"/>
        <w:contextualSpacing w:val="0"/>
        <w:rPr/>
      </w:pPr>
      <w:r w:rsidDel="00000000" w:rsidR="00000000" w:rsidRPr="00000000">
        <w:rPr>
          <w:rtl w:val="0"/>
        </w:rPr>
      </w:r>
    </w:p>
    <w:tbl>
      <w:tblPr>
        <w:tblStyle w:val="Table5"/>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2127"/>
        <w:gridCol w:w="850"/>
        <w:gridCol w:w="851"/>
        <w:gridCol w:w="1842"/>
        <w:tblGridChange w:id="0">
          <w:tblGrid>
            <w:gridCol w:w="426"/>
            <w:gridCol w:w="1559"/>
            <w:gridCol w:w="1701"/>
            <w:gridCol w:w="2127"/>
            <w:gridCol w:w="850"/>
            <w:gridCol w:w="851"/>
            <w:gridCol w:w="1842"/>
          </w:tblGrid>
        </w:tblGridChange>
      </w:tblGrid>
      <w:tr>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Conteúdo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Obrig.</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Edição</w:t>
            </w:r>
          </w:p>
        </w:tc>
        <w:tc>
          <w:tcPr>
            <w:shd w:fill="c6d9f1" w:val="clear"/>
          </w:tcPr>
          <w:p w:rsidR="00000000" w:rsidDel="00000000" w:rsidP="00000000" w:rsidRDefault="00000000" w:rsidRPr="00000000">
            <w:pPr>
              <w:keepNext w:val="1"/>
              <w:keepLines w:val="1"/>
              <w:spacing w:after="0" w:lineRule="auto"/>
              <w:ind w:firstLine="0"/>
              <w:contextualSpacing w:val="0"/>
              <w:jc w:val="center"/>
              <w:rPr>
                <w:sz w:val="22"/>
                <w:szCs w:val="22"/>
              </w:rPr>
            </w:pPr>
            <w:r w:rsidDel="00000000" w:rsidR="00000000" w:rsidRPr="00000000">
              <w:rPr>
                <w:sz w:val="22"/>
                <w:szCs w:val="22"/>
                <w:rtl w:val="0"/>
              </w:rPr>
              <w:t xml:space="preserve">Validação</w:t>
            </w:r>
          </w:p>
        </w:tc>
      </w:tr>
      <w:tr>
        <w:trPr>
          <w:trHeight w:val="680" w:hRule="atLeast"/>
        </w:trPr>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center"/>
              <w:rPr/>
            </w:pPr>
            <w:r w:rsidDel="00000000" w:rsidR="00000000" w:rsidRPr="00000000">
              <w:rPr>
                <w:rtl w:val="0"/>
              </w:rPr>
            </w:r>
          </w:p>
        </w:tc>
        <w:tc>
          <w:tcPr/>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Valor deve ser maior que zero.</w:t>
            </w:r>
          </w:p>
          <w:p w:rsidR="00000000" w:rsidDel="00000000" w:rsidP="00000000" w:rsidRDefault="00000000" w:rsidRPr="00000000">
            <w:pPr>
              <w:keepNext w:val="1"/>
              <w:keepLines w:val="1"/>
              <w:spacing w:after="0" w:lineRule="auto"/>
              <w:ind w:firstLine="0"/>
              <w:contextualSpacing w:val="0"/>
              <w:jc w:val="left"/>
              <w:rPr/>
            </w:pPr>
            <w:r w:rsidDel="00000000" w:rsidR="00000000" w:rsidRPr="00000000">
              <w:rPr>
                <w:rtl w:val="0"/>
              </w:rPr>
              <w:t xml:space="preserve">Erro: MSG_SIS01</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6"/>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559"/>
        <w:gridCol w:w="1701"/>
        <w:gridCol w:w="5670"/>
        <w:tblGridChange w:id="0">
          <w:tblGrid>
            <w:gridCol w:w="426"/>
            <w:gridCol w:w="1559"/>
            <w:gridCol w:w="1701"/>
            <w:gridCol w:w="5670"/>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Componente</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Evento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Comportamento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pStyle w:val="Heading2"/>
        <w:numPr>
          <w:ilvl w:val="1"/>
          <w:numId w:val="5"/>
        </w:numPr>
        <w:ind w:left="576" w:hanging="576"/>
        <w:contextualSpacing w:val="0"/>
        <w:rPr/>
      </w:pPr>
      <w:bookmarkStart w:colFirst="0" w:colLast="0" w:name="_2s8eyo1" w:id="12"/>
      <w:bookmarkEnd w:id="12"/>
      <w:r w:rsidDel="00000000" w:rsidR="00000000" w:rsidRPr="00000000">
        <w:rPr>
          <w:rtl w:val="0"/>
        </w:rPr>
        <w:t xml:space="preserve">Email01 - &lt;nome do e-mail&gt;</w:t>
      </w:r>
    </w:p>
    <w:p w:rsidR="00000000" w:rsidDel="00000000" w:rsidP="00000000" w:rsidRDefault="00000000" w:rsidRPr="00000000">
      <w:pPr>
        <w:contextualSpacing w:val="0"/>
        <w:rPr/>
      </w:pPr>
      <w:r w:rsidDel="00000000" w:rsidR="00000000" w:rsidRPr="00000000">
        <w:rPr>
          <w:rtl w:val="0"/>
        </w:rPr>
      </w:r>
    </w:p>
    <w:tbl>
      <w:tblPr>
        <w:tblStyle w:val="Table7"/>
        <w:tblW w:w="9356.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426"/>
        <w:gridCol w:w="1418"/>
        <w:gridCol w:w="1701"/>
        <w:gridCol w:w="5811"/>
        <w:tblGridChange w:id="0">
          <w:tblGrid>
            <w:gridCol w:w="426"/>
            <w:gridCol w:w="1418"/>
            <w:gridCol w:w="1701"/>
            <w:gridCol w:w="5811"/>
          </w:tblGrid>
        </w:tblGridChange>
      </w:tblGrid>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Origem:</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Destino: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CC:</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Assunto:</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2"/>
            <w:shd w:fill="c6d9f1"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sz w:val="22"/>
                <w:szCs w:val="22"/>
                <w:rtl w:val="0"/>
              </w:rPr>
              <w:t xml:space="preserve">Anexos:</w:t>
            </w:r>
          </w:p>
        </w:tc>
        <w:tc>
          <w:tcPr>
            <w:gridSpan w:val="2"/>
            <w:shd w:fill="ffffff" w:val="clear"/>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gridSpan w:val="4"/>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gridSpan w:val="4"/>
            <w:shd w:fill="ffffff" w:val="clear"/>
          </w:tcPr>
          <w:p w:rsidR="00000000" w:rsidDel="00000000" w:rsidP="00000000" w:rsidRDefault="00000000" w:rsidRPr="00000000">
            <w:pPr>
              <w:spacing w:after="0" w:lineRule="auto"/>
              <w:ind w:firstLine="0"/>
              <w:contextualSpacing w:val="0"/>
              <w:jc w:val="left"/>
              <w:rPr>
                <w:sz w:val="22"/>
                <w:szCs w:val="22"/>
              </w:rPr>
            </w:pPr>
            <w:r w:rsidDel="00000000" w:rsidR="00000000" w:rsidRPr="00000000">
              <w:rPr>
                <w:rtl w:val="0"/>
              </w:rPr>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rtl w:val="0"/>
              </w:rPr>
            </w:r>
          </w:p>
        </w:tc>
        <w:tc>
          <w:tcPr>
            <w:gridSpan w:val="3"/>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Campos</w:t>
            </w:r>
          </w:p>
        </w:tc>
      </w:tr>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Campo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Formato</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Descrição</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3</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r>
          </w:p>
        </w:tc>
      </w:tr>
    </w:tbl>
    <w:p w:rsidR="00000000" w:rsidDel="00000000" w:rsidP="00000000" w:rsidRDefault="00000000" w:rsidRPr="00000000">
      <w:pPr>
        <w:ind w:firstLine="0"/>
        <w:contextualSpacing w:val="0"/>
        <w:rPr/>
      </w:pPr>
      <w:r w:rsidDel="00000000" w:rsidR="00000000" w:rsidRPr="00000000">
        <w:rPr>
          <w:rtl w:val="0"/>
        </w:rPr>
      </w:r>
    </w:p>
    <w:p w:rsidR="00000000" w:rsidDel="00000000" w:rsidP="00000000" w:rsidRDefault="00000000" w:rsidRPr="00000000">
      <w:pPr>
        <w:pStyle w:val="Heading1"/>
        <w:numPr>
          <w:ilvl w:val="0"/>
          <w:numId w:val="5"/>
        </w:numPr>
        <w:ind w:left="142" w:hanging="426"/>
        <w:contextualSpacing w:val="0"/>
        <w:rPr/>
      </w:pPr>
      <w:bookmarkStart w:colFirst="0" w:colLast="0" w:name="_17dp8vu" w:id="13"/>
      <w:bookmarkEnd w:id="13"/>
      <w:r w:rsidDel="00000000" w:rsidR="00000000" w:rsidRPr="00000000">
        <w:rPr>
          <w:rtl w:val="0"/>
        </w:rPr>
        <w:t xml:space="preserve">Mensagens</w:t>
      </w:r>
      <w:r w:rsidDel="00000000" w:rsidR="00000000" w:rsidRPr="00000000">
        <w:rPr>
          <w:rtl w:val="0"/>
        </w:rPr>
      </w:r>
    </w:p>
    <w:tbl>
      <w:tblPr>
        <w:tblStyle w:val="Table8"/>
        <w:tblW w:w="8960.0" w:type="dxa"/>
        <w:jc w:val="left"/>
        <w:tblInd w:w="-176.0" w:type="dxa"/>
        <w:tblBorders>
          <w:top w:color="ffffff" w:space="0" w:sz="8" w:val="single"/>
          <w:left w:color="ffffff" w:space="0" w:sz="8" w:val="single"/>
          <w:bottom w:color="ffffff" w:space="0" w:sz="8" w:val="single"/>
          <w:right w:color="ffffff" w:space="0" w:sz="8" w:val="single"/>
          <w:insideH w:color="ffffff" w:space="0" w:sz="6" w:val="single"/>
          <w:insideV w:color="ffffff" w:space="0" w:sz="6" w:val="single"/>
        </w:tblBorders>
        <w:tblLayout w:type="fixed"/>
        <w:tblLook w:val="0400"/>
      </w:tblPr>
      <w:tblGrid>
        <w:gridCol w:w="1447"/>
        <w:gridCol w:w="7513"/>
        <w:tblGridChange w:id="0">
          <w:tblGrid>
            <w:gridCol w:w="1447"/>
            <w:gridCol w:w="7513"/>
          </w:tblGrid>
        </w:tblGridChange>
      </w:tblGrid>
      <w:tr>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Id</w:t>
            </w:r>
          </w:p>
        </w:tc>
        <w:tc>
          <w:tcPr>
            <w:shd w:fill="c6d9f1" w:val="clear"/>
          </w:tcPr>
          <w:p w:rsidR="00000000" w:rsidDel="00000000" w:rsidP="00000000" w:rsidRDefault="00000000" w:rsidRPr="00000000">
            <w:pPr>
              <w:spacing w:after="0" w:lineRule="auto"/>
              <w:ind w:firstLine="0"/>
              <w:contextualSpacing w:val="0"/>
              <w:jc w:val="center"/>
              <w:rPr>
                <w:sz w:val="22"/>
                <w:szCs w:val="22"/>
              </w:rPr>
            </w:pPr>
            <w:r w:rsidDel="00000000" w:rsidR="00000000" w:rsidRPr="00000000">
              <w:rPr>
                <w:sz w:val="22"/>
                <w:szCs w:val="22"/>
                <w:rtl w:val="0"/>
              </w:rPr>
              <w:t xml:space="preserve">Mensagem</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MSG01</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Login ou senha incorreto(a).</w:t>
            </w:r>
          </w:p>
        </w:tc>
      </w:tr>
      <w:tr>
        <w:tc>
          <w:tcPr/>
          <w:p w:rsidR="00000000" w:rsidDel="00000000" w:rsidP="00000000" w:rsidRDefault="00000000" w:rsidRPr="00000000">
            <w:pPr>
              <w:spacing w:after="0" w:lineRule="auto"/>
              <w:ind w:firstLine="0"/>
              <w:contextualSpacing w:val="0"/>
              <w:jc w:val="center"/>
              <w:rPr/>
            </w:pPr>
            <w:r w:rsidDel="00000000" w:rsidR="00000000" w:rsidRPr="00000000">
              <w:rPr>
                <w:rtl w:val="0"/>
              </w:rPr>
              <w:t xml:space="preserve">MSG02</w:t>
            </w:r>
          </w:p>
        </w:tc>
        <w:tc>
          <w:tcPr/>
          <w:p w:rsidR="00000000" w:rsidDel="00000000" w:rsidP="00000000" w:rsidRDefault="00000000" w:rsidRPr="00000000">
            <w:pPr>
              <w:spacing w:after="0" w:lineRule="auto"/>
              <w:ind w:firstLine="0"/>
              <w:contextualSpacing w:val="0"/>
              <w:jc w:val="left"/>
              <w:rPr/>
            </w:pPr>
            <w:r w:rsidDel="00000000" w:rsidR="00000000" w:rsidRPr="00000000">
              <w:rPr>
                <w:rtl w:val="0"/>
              </w:rPr>
              <w:t xml:space="preserve">Falha ao tentar conectar com o servidor.</w:t>
            </w:r>
          </w:p>
        </w:tc>
      </w:tr>
    </w:tbl>
    <w:p w:rsidR="00000000" w:rsidDel="00000000" w:rsidP="00000000" w:rsidRDefault="00000000" w:rsidRPr="00000000">
      <w:pPr>
        <w:ind w:firstLine="0"/>
        <w:contextualSpacing w:val="0"/>
        <w:rPr>
          <w:strike w:val="1"/>
        </w:rPr>
      </w:pPr>
      <w:r w:rsidDel="00000000" w:rsidR="00000000" w:rsidRPr="00000000">
        <w:rPr>
          <w:rtl w:val="0"/>
        </w:rPr>
      </w:r>
    </w:p>
    <w:sectPr>
      <w:headerReference r:id="rId6" w:type="default"/>
      <w:headerReference r:id="rId7" w:type="first"/>
      <w:footerReference r:id="rId8" w:type="default"/>
      <w:pgSz w:h="16838" w:w="11906"/>
      <w:pgMar w:bottom="1418" w:top="1418" w:left="1418" w:right="1418"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Arial"/>
  <w:font w:name="Times New Roman"/>
  <w:font w:name="Verdan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000000" w:space="1" w:sz="4" w:val="single"/>
      </w:pBdr>
      <w:tabs>
        <w:tab w:val="right" w:pos="8647"/>
      </w:tabs>
      <w:ind w:left="-284"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Projeto XXX – Documento de Casos de Uso                                                                                              Página </w:t>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 de </w:t>
    </w:r>
    <w:r w:rsidDel="00000000" w:rsidR="00000000" w:rsidRPr="00000000">
      <w:rPr>
        <w:rFonts w:ascii="Calibri" w:cs="Calibri" w:eastAsia="Calibri" w:hAnsi="Calibri"/>
      </w:rPr>
      <w:fldChar w:fldCharType="begin"/>
      <w:instrText xml:space="preserve">NUMPAGES</w:instrText>
      <w:fldChar w:fldCharType="separate"/>
      <w:fldChar w:fldCharType="end"/>
    </w:r>
    <w:r w:rsidDel="00000000" w:rsidR="00000000" w:rsidRPr="00000000">
      <w:rPr>
        <w:rFonts w:ascii="Calibri" w:cs="Calibri" w:eastAsia="Calibri" w:hAnsi="Calibri"/>
        <w:rtl w:val="0"/>
      </w:rPr>
      <w:tab/>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9"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strike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4391025</wp:posOffset>
          </wp:positionH>
          <wp:positionV relativeFrom="paragraph">
            <wp:posOffset>357188</wp:posOffset>
          </wp:positionV>
          <wp:extent cx="1314450" cy="442913"/>
          <wp:effectExtent b="0" l="0" r="0" t="0"/>
          <wp:wrapNone/>
          <wp:docPr id="3"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1314450" cy="442913"/>
                  </a:xfrm>
                  <a:prstGeom prst="rect"/>
                  <a:ln/>
                </pic:spPr>
              </pic:pic>
            </a:graphicData>
          </a:graphic>
        </wp:anchor>
      </w:drawing>
    </w:r>
  </w:p>
  <w:tbl>
    <w:tblPr>
      <w:tblStyle w:val="Table9"/>
      <w:tblW w:w="9356.0" w:type="dxa"/>
      <w:jc w:val="left"/>
      <w:tblInd w:w="-176.0" w:type="dxa"/>
      <w:tblBorders>
        <w:bottom w:color="000000" w:space="0" w:sz="4" w:val="single"/>
      </w:tblBorders>
      <w:tblLayout w:type="fixed"/>
      <w:tblLook w:val="0000"/>
    </w:tblPr>
    <w:tblGrid>
      <w:gridCol w:w="3545"/>
      <w:gridCol w:w="3299"/>
      <w:gridCol w:w="2512"/>
      <w:tblGridChange w:id="0">
        <w:tblGrid>
          <w:gridCol w:w="3545"/>
          <w:gridCol w:w="3299"/>
          <w:gridCol w:w="2512"/>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-120484</wp:posOffset>
          </wp:positionH>
          <wp:positionV relativeFrom="paragraph">
            <wp:posOffset>-583288</wp:posOffset>
          </wp:positionV>
          <wp:extent cx="1323975" cy="552450"/>
          <wp:effectExtent b="0" l="0" r="0" t="0"/>
          <wp:wrapNone/>
          <wp:docPr id="2"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323975" cy="5524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-533399</wp:posOffset>
          </wp:positionH>
          <wp:positionV relativeFrom="paragraph">
            <wp:posOffset>542925</wp:posOffset>
          </wp:positionV>
          <wp:extent cx="1914208" cy="714375"/>
          <wp:effectExtent b="0" l="0" r="0" t="0"/>
          <wp:wrapNone/>
          <wp:docPr id="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914208" cy="714375"/>
                  </a:xfrm>
                  <a:prstGeom prst="rect"/>
                  <a:ln/>
                </pic:spPr>
              </pic:pic>
            </a:graphicData>
          </a:graphic>
        </wp:anchor>
      </w:drawing>
    </w:r>
  </w:p>
  <w:tbl>
    <w:tblPr>
      <w:tblStyle w:val="Table10"/>
      <w:tblW w:w="10064.0" w:type="dxa"/>
      <w:jc w:val="center"/>
      <w:tblLayout w:type="fixed"/>
      <w:tblLook w:val="0000"/>
    </w:tblPr>
    <w:tblGrid>
      <w:gridCol w:w="3757"/>
      <w:gridCol w:w="2977"/>
      <w:gridCol w:w="3330"/>
      <w:tblGridChange w:id="0">
        <w:tblGrid>
          <w:gridCol w:w="3757"/>
          <w:gridCol w:w="2977"/>
          <w:gridCol w:w="3330"/>
        </w:tblGrid>
      </w:tblGridChange>
    </w:tblGrid>
    <w:tr>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1985" w:firstLine="0"/>
            <w:contextualSpacing w:val="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Palatino Linotype" w:cs="Palatino Linotype" w:eastAsia="Palatino Linotype" w:hAnsi="Palatino Linotype"/>
              <w:b w:val="1"/>
              <w:i w:val="0"/>
              <w:smallCaps w:val="0"/>
              <w:strike w:val="0"/>
              <w:color w:val="000000"/>
              <w:sz w:val="32"/>
              <w:szCs w:val="3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734820" cy="551180"/>
                <wp:effectExtent b="0" l="0" r="0" t="0"/>
                <wp:docPr id="4" name="image8.jpg"/>
                <a:graphic>
                  <a:graphicData uri="http://schemas.openxmlformats.org/drawingml/2006/picture">
                    <pic:pic>
                      <pic:nvPicPr>
                        <pic:cNvPr id="0" name="image8.jpg"/>
                        <pic:cNvPicPr preferRelativeResize="0"/>
                      </pic:nvPicPr>
                      <pic:blipFill>
                        <a:blip r:embed="rId2"/>
                        <a:srcRect b="0" l="0" r="0" t="0"/>
                        <a:stretch>
                          <a:fillRect/>
                        </a:stretch>
                      </pic:blipFill>
                      <pic:spPr>
                        <a:xfrm>
                          <a:off x="0" y="0"/>
                          <a:ext cx="1734820" cy="55118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contextualSpacing w:val="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2">
    <w:lvl w:ilvl="0">
      <w:start w:val="1"/>
      <w:numFmt w:val="decimal"/>
      <w:lvlText w:val="E1.%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1068" w:hanging="360"/>
      </w:pPr>
      <w:rPr>
        <w:rFonts w:ascii="Arial" w:cs="Arial" w:eastAsia="Arial" w:hAnsi="Arial"/>
      </w:rPr>
    </w:lvl>
    <w:lvl w:ilvl="1">
      <w:start w:val="1"/>
      <w:numFmt w:val="bullet"/>
      <w:lvlText w:val="o"/>
      <w:lvlJc w:val="left"/>
      <w:pPr>
        <w:ind w:left="1788" w:hanging="360"/>
      </w:pPr>
      <w:rPr>
        <w:rFonts w:ascii="Arial" w:cs="Arial" w:eastAsia="Arial" w:hAnsi="Arial"/>
      </w:rPr>
    </w:lvl>
    <w:lvl w:ilvl="2">
      <w:start w:val="1"/>
      <w:numFmt w:val="bullet"/>
      <w:lvlText w:val="▪"/>
      <w:lvlJc w:val="left"/>
      <w:pPr>
        <w:ind w:left="2508" w:hanging="360"/>
      </w:pPr>
      <w:rPr>
        <w:rFonts w:ascii="Arial" w:cs="Arial" w:eastAsia="Arial" w:hAnsi="Arial"/>
      </w:rPr>
    </w:lvl>
    <w:lvl w:ilvl="3">
      <w:start w:val="1"/>
      <w:numFmt w:val="bullet"/>
      <w:lvlText w:val="●"/>
      <w:lvlJc w:val="left"/>
      <w:pPr>
        <w:ind w:left="3228" w:hanging="360"/>
      </w:pPr>
      <w:rPr>
        <w:rFonts w:ascii="Arial" w:cs="Arial" w:eastAsia="Arial" w:hAnsi="Arial"/>
      </w:rPr>
    </w:lvl>
    <w:lvl w:ilvl="4">
      <w:start w:val="1"/>
      <w:numFmt w:val="bullet"/>
      <w:lvlText w:val="o"/>
      <w:lvlJc w:val="left"/>
      <w:pPr>
        <w:ind w:left="3948" w:hanging="360"/>
      </w:pPr>
      <w:rPr>
        <w:rFonts w:ascii="Arial" w:cs="Arial" w:eastAsia="Arial" w:hAnsi="Arial"/>
      </w:rPr>
    </w:lvl>
    <w:lvl w:ilvl="5">
      <w:start w:val="1"/>
      <w:numFmt w:val="bullet"/>
      <w:lvlText w:val="▪"/>
      <w:lvlJc w:val="left"/>
      <w:pPr>
        <w:ind w:left="4668" w:hanging="360"/>
      </w:pPr>
      <w:rPr>
        <w:rFonts w:ascii="Arial" w:cs="Arial" w:eastAsia="Arial" w:hAnsi="Arial"/>
      </w:rPr>
    </w:lvl>
    <w:lvl w:ilvl="6">
      <w:start w:val="1"/>
      <w:numFmt w:val="bullet"/>
      <w:lvlText w:val="●"/>
      <w:lvlJc w:val="left"/>
      <w:pPr>
        <w:ind w:left="5388" w:hanging="360"/>
      </w:pPr>
      <w:rPr>
        <w:rFonts w:ascii="Arial" w:cs="Arial" w:eastAsia="Arial" w:hAnsi="Arial"/>
      </w:rPr>
    </w:lvl>
    <w:lvl w:ilvl="7">
      <w:start w:val="1"/>
      <w:numFmt w:val="bullet"/>
      <w:lvlText w:val="o"/>
      <w:lvlJc w:val="left"/>
      <w:pPr>
        <w:ind w:left="6108" w:hanging="360"/>
      </w:pPr>
      <w:rPr>
        <w:rFonts w:ascii="Arial" w:cs="Arial" w:eastAsia="Arial" w:hAnsi="Arial"/>
      </w:rPr>
    </w:lvl>
    <w:lvl w:ilvl="8">
      <w:start w:val="1"/>
      <w:numFmt w:val="bullet"/>
      <w:lvlText w:val="▪"/>
      <w:lvlJc w:val="left"/>
      <w:pPr>
        <w:ind w:left="6828"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0"/>
        <w:szCs w:val="20"/>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09"/>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contextualSpacing w:val="0"/>
    </w:pPr>
    <w:rPr>
      <w:b w:val="1"/>
      <w:color w:val="000000"/>
      <w:sz w:val="28"/>
      <w:szCs w:val="28"/>
    </w:rPr>
  </w:style>
  <w:style w:type="paragraph" w:styleId="Heading2">
    <w:name w:val="heading 2"/>
    <w:basedOn w:val="Normal"/>
    <w:next w:val="Normal"/>
    <w:pPr>
      <w:keepNext w:val="1"/>
      <w:keepLines w:val="1"/>
      <w:spacing w:before="200" w:lineRule="auto"/>
      <w:ind w:left="284" w:hanging="568"/>
      <w:contextualSpacing w:val="0"/>
    </w:pPr>
    <w:rPr>
      <w:b w:val="1"/>
      <w:color w:val="000000"/>
      <w:sz w:val="24"/>
      <w:szCs w:val="24"/>
    </w:rPr>
  </w:style>
  <w:style w:type="paragraph" w:styleId="Heading3">
    <w:name w:val="heading 3"/>
    <w:basedOn w:val="Normal"/>
    <w:next w:val="Normal"/>
    <w:pPr>
      <w:keepNext w:val="1"/>
      <w:keepLines w:val="1"/>
      <w:spacing w:after="0" w:before="200" w:lineRule="auto"/>
      <w:ind w:left="284" w:hanging="568"/>
      <w:contextualSpacing w:val="0"/>
    </w:pPr>
    <w:rPr>
      <w:b w:val="1"/>
      <w:sz w:val="22"/>
      <w:szCs w:val="22"/>
    </w:rPr>
  </w:style>
  <w:style w:type="paragraph" w:styleId="Heading4">
    <w:name w:val="heading 4"/>
    <w:basedOn w:val="Normal"/>
    <w:next w:val="Normal"/>
    <w:pPr>
      <w:keepNext w:val="1"/>
      <w:keepLines w:val="1"/>
      <w:spacing w:after="0" w:before="200" w:lineRule="auto"/>
      <w:ind w:left="864" w:hanging="864"/>
      <w:contextualSpacing w:val="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contextualSpacing w:val="0"/>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contextualSpacing w:val="0"/>
    </w:pPr>
    <w:rPr>
      <w:rFonts w:ascii="Cambria" w:cs="Cambria" w:eastAsia="Cambria" w:hAnsi="Cambria"/>
      <w:i w:val="1"/>
      <w:color w:val="243f60"/>
    </w:rPr>
  </w:style>
  <w:style w:type="paragraph" w:styleId="Title">
    <w:name w:val="Title"/>
    <w:basedOn w:val="Normal"/>
    <w:next w:val="Normal"/>
    <w:pPr>
      <w:spacing w:after="300" w:lineRule="auto"/>
      <w:contextualSpacing w:val="1"/>
    </w:pPr>
    <w:rPr>
      <w:rFonts w:ascii="Cambria" w:cs="Cambria" w:eastAsia="Cambria" w:hAnsi="Cambria"/>
      <w:color w:val="1f497d"/>
      <w:sz w:val="60"/>
      <w:szCs w:val="60"/>
    </w:rPr>
  </w:style>
  <w:style w:type="paragraph" w:styleId="Subtitle">
    <w:name w:val="Subtitle"/>
    <w:basedOn w:val="Normal"/>
    <w:next w:val="Normal"/>
    <w:pPr>
      <w:ind w:firstLine="709"/>
    </w:pPr>
    <w:rPr>
      <w:color w:val="000000"/>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3">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4">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5">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6">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7">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8">
    <w:basedOn w:val="TableNormal"/>
    <w:rPr>
      <w:color w:val="000000"/>
    </w:rPr>
    <w:tblPr>
      <w:tblStyleRowBandSize w:val="1"/>
      <w:tblStyleColBandSize w:val="1"/>
      <w:tblCellMar>
        <w:top w:w="0.0" w:type="dxa"/>
        <w:left w:w="115.0" w:type="dxa"/>
        <w:bottom w:w="0.0" w:type="dxa"/>
        <w:right w:w="115.0" w:type="dxa"/>
      </w:tblCellMar>
    </w:tblPr>
    <w:tcPr>
      <w:shd w:fill="c0c0c0"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5.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8.jpg"/></Relationships>
</file>