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00.0" w:type="dxa"/>
        <w:jc w:val="left"/>
        <w:tblInd w:w="9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86"/>
        <w:gridCol w:w="3714"/>
        <w:tblGridChange w:id="0">
          <w:tblGrid>
            <w:gridCol w:w="6386"/>
            <w:gridCol w:w="3714"/>
          </w:tblGrid>
        </w:tblGridChange>
      </w:tblGrid>
      <w:t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Projeto: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Issues Authenticator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a6a6a6" w:space="0" w:sz="4" w:val="single"/>
              <w:bottom w:color="a6a6a6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 da Solicitação: 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/09/201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Responsável: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João Victor</w:t>
            </w:r>
          </w:p>
        </w:tc>
      </w:tr>
      <w:tr>
        <w:trPr>
          <w:trHeight w:val="5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Solicitante:</w:t>
            </w:r>
          </w:p>
          <w:p w:rsidR="00000000" w:rsidDel="00000000" w:rsidP="00000000" w:rsidRDefault="00000000" w:rsidRPr="00000000">
            <w:pPr>
              <w:ind w:left="0" w:right="-3379" w:firstLine="0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Guilherme Horta Travassos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a6a6a6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Clientes: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Guilherme Travassos, Hilmer Neri, Victo</w:t>
            </w:r>
            <w:r w:rsidDel="00000000" w:rsidR="00000000" w:rsidRPr="00000000">
              <w:rPr>
                <w:b w:val="1"/>
                <w:rtl w:val="0"/>
              </w:rPr>
              <w:t xml:space="preserve">r Machado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27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406"/>
        <w:gridCol w:w="5365"/>
        <w:gridCol w:w="2311"/>
        <w:gridCol w:w="1245"/>
        <w:tblGridChange w:id="0">
          <w:tblGrid>
            <w:gridCol w:w="1406"/>
            <w:gridCol w:w="5365"/>
            <w:gridCol w:w="2311"/>
            <w:gridCol w:w="1245"/>
          </w:tblGrid>
        </w:tblGridChange>
      </w:tblGrid>
      <w:tr>
        <w:tc>
          <w:tcPr>
            <w:gridSpan w:val="4"/>
            <w:shd w:fill="ddddd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Versões e Revisões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dddd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ddddd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Comentário</w:t>
            </w:r>
          </w:p>
        </w:tc>
        <w:tc>
          <w:tcPr>
            <w:shd w:fill="ddddd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dddd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17/09/2017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Criação do modelo do artefato, inclusão do escopo do projeto e inclusão dos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Gabriel Souza, João Victor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01.00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27/09/2017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Nova revisão dos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João Victor, Raphael e Jonathan, Camilo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01.01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25/10/2017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Nova revisão e aprimoramento dos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João Victor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color w:val="777777"/>
                <w:sz w:val="20"/>
                <w:szCs w:val="20"/>
                <w:rtl w:val="0"/>
              </w:rPr>
              <w:t xml:space="preserve">01.02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77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Issues Authenticator</w:t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0" w:before="120" w:lineRule="auto"/>
        <w:rPr/>
      </w:pPr>
      <w:bookmarkStart w:colFirst="0" w:colLast="0" w:name="_2d6rnlwqbvo2" w:id="1"/>
      <w:bookmarkEnd w:id="1"/>
      <w:r w:rsidDel="00000000" w:rsidR="00000000" w:rsidRPr="00000000">
        <w:rPr>
          <w:rtl w:val="0"/>
        </w:rPr>
        <w:t xml:space="preserve">Visão e Descrição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0" w:firstLine="709"/>
        <w:contextualSpacing w:val="0"/>
        <w:rPr/>
      </w:pPr>
      <w:r w:rsidDel="00000000" w:rsidR="00000000" w:rsidRPr="00000000">
        <w:rPr>
          <w:rtl w:val="0"/>
        </w:rPr>
        <w:t xml:space="preserve">Escopo do Projeto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Issues Monitoring, em funcionamento no LENS, realiza atualmente a identificação do usuário através do subsistema MyDenox. Entretanto, para aumentar a facilidade de uso e permitir mais mobilidade entre os espaços do LENS (principalmente os que não possuem o MyDenox), torna-se necessária a construção de um subsistema para autenticação dos usuários do LENS, em adição ao já existente.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O Issues Authenticator deve poder ser instalado em smartphones Android e configurado para o usuário previamente autorizado/cadastrado no Issues Monitoring.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As facilidades esperadas para o aplicativo incluem o aviso ao Issues Monitoring sobre a entrada/saída do usuário em uma das áreas do LENS (localizadas no CT nas salas H317 e I246), o registro e a manutenção das preferências do usuário (temperatura, umidade, iluminação) para cada uma das áreas do LENS.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  <w:t xml:space="preserve">O desenvolvimento do produto deve seguir um plano de projeto estabelecido pela equipe, descrevendo o ciclo de vida e as atividades a serem desenvolvidas, incluindo os planos de garantia da qualidade e manutenção do produto. Este plano deve ser entregue aos stakeholders em até uma semana após o início das atividades de projeto, observando os marcos estabelecidos para o projeto.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produto final deve ser composto pelos seguintes artefatos: descrição e especificação de requisitos, modelos de projeto, código fonte, laudos de teste funcional e manual de instalação e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Escopo Não Incluído no Projeto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escopo deste projeto não inclui a solução para defeitos do Issues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Envolvidos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left"/>
        <w:tblInd w:w="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0"/>
        <w:gridCol w:w="3240"/>
        <w:tblGridChange w:id="0">
          <w:tblGrid>
            <w:gridCol w:w="7020"/>
            <w:gridCol w:w="3240"/>
          </w:tblGrid>
        </w:tblGridChange>
      </w:tblGrid>
      <w:tr>
        <w:trPr>
          <w:trHeight w:val="220" w:hRule="atLeast"/>
        </w:trPr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Papel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Victor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de projeto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Souza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Raphael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Camilo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60.0" w:type="dxa"/>
        <w:jc w:val="left"/>
        <w:tblInd w:w="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7425"/>
        <w:tblGridChange w:id="0">
          <w:tblGrid>
            <w:gridCol w:w="2835"/>
            <w:gridCol w:w="7425"/>
          </w:tblGrid>
        </w:tblGridChange>
      </w:tblGrid>
      <w:tr>
        <w:trPr>
          <w:trHeight w:val="220" w:hRule="atLeast"/>
        </w:trPr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Termo</w:t>
            </w:r>
          </w:p>
        </w:tc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Issues Monitoring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 base do Issues Authenticator.</w:t>
            </w:r>
          </w:p>
        </w:tc>
      </w:tr>
      <w:tr>
        <w:trPr>
          <w:trHeight w:val="20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Áreas do laboratório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Salas H-317, terceiro andar, bloco H e I-246, segundo andar, bloco I.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Membro do laboratório registrado previamente no Issues Monitoring.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Preferências do usuário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Temperatura do ambiente e iluminação.</w:t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0" w:before="120" w:lineRule="auto"/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Requisitos do Sistema/Software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720" w:hanging="72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1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7"/>
        <w:gridCol w:w="5715"/>
        <w:gridCol w:w="1514"/>
        <w:gridCol w:w="1736"/>
        <w:tblGridChange w:id="0">
          <w:tblGrid>
            <w:gridCol w:w="1347"/>
            <w:gridCol w:w="5715"/>
            <w:gridCol w:w="1514"/>
            <w:gridCol w:w="1736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 Requisito Funcional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Situação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determinar a presença ou não do usuário em cada área do laboratório envolvido neste projeto.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RF02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informar ao Issues Monitoring quando um usuário entra ou sai de uma das áreas do laboratório.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RF03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possibilitar consulta e edição de preferências do usuário.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RF04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requisitar as preferências do usuário ao Issues Monitoring sempre que a interface de consulta for aberta.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RF05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possuir uma interface de configuração do endereço MAC do roteador Wi-fi.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RF06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possuir uma interface de configuração das preferências do usuário.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RF07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possuir uma interface de autenticação do usuário.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RF08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ter uma API para realizar a consulta de preferências do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RF09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ter uma API para realizar a autenticação do usuário no aplicativo Android.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RF10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ter uma API para registrar no Issues Monitoring a entrada/saída do usuário das áreas do laboratório.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RF11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ter uma API para realizar a alteração de preferências do usuário no Issues Monitoring.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RF12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receber avisos do Issues Monitoring e notificar o usuário através de notificação push.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RF13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autenticar o usuário através de dados previamente fornecidos pelo Issues Monitoring.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RF14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possuir uma interface de configuração das áreas do laboratório.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120" w:lineRule="auto"/>
        <w:ind w:left="0" w:firstLine="0"/>
        <w:contextualSpacing w:val="0"/>
        <w:rPr/>
      </w:pPr>
      <w:bookmarkStart w:colFirst="0" w:colLast="0" w:name="_coxxull7yqx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spacing w:after="0" w:before="12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1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5902"/>
        <w:gridCol w:w="1551"/>
        <w:gridCol w:w="1775"/>
        <w:tblGridChange w:id="0">
          <w:tblGrid>
            <w:gridCol w:w="1084"/>
            <w:gridCol w:w="5902"/>
            <w:gridCol w:w="1551"/>
            <w:gridCol w:w="1775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 Requisito Não Funcional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1"/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Situação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1"/>
              <w:spacing w:before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de Comunicação de Dados, Interface e Interoperabilidade: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determinar a presença do usuário nos laboratórios envolvidos através do endereço MAC do roteador Wi-fi da rede conectada pelo dispositivo móvel do usuário.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RNF09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implementar APIs Web Service (JSON) para a comunicação com o Issues Monitoring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Confiabilidade: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produzir um arquivo com as preferências do usuário para que estas fiquem disponíveis para consulta mesmo que o Issues Monitoring não esteja acessível.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a identificação por Wi-fi falhe, o sistema deve buscar a localização do usuário através do sistema de gps do dispositivo móvel.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verificar em intervalos fixos, durante 3 minutos após sua entrada, se o usuário está presente no laboratório.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Desempenho e Robustez: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Disponibilidade: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Manutenibilidade: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ter uma interface para a edição do endereço MAC do roteador Wi-fi presente em cada área do LENS.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Portabilidade: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ser capaz de desempenhar suas funções em dispositivos móveis que tenham como sistema operacional o sistema Android.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versão contemplada será a 4.4 (Kit-Kat) ou superior.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Segurança: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arquivo com as preferências do usuário deve ser armazenado criptografado. A criptografia utilizada será a AES.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Usabilidade: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interfaces do sistema devem ser acessadas através de uma interface inicial com uma sidebar.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Proposto</w:t>
            </w:r>
          </w:p>
        </w:tc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de Projeto e Tecnológicas: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54" w:right="-27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Legais: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spacing w:after="0" w:before="120" w:lineRule="auto"/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&lt;Esta seção deve conter uma lista completa de todos os arquivos/documentos mencionados neste documento. Cada documento deverá ser identificado por título, versão e localização.&gt;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6.000000000002" w:type="dxa"/>
        <w:jc w:val="left"/>
        <w:tblInd w:w="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992"/>
        <w:gridCol w:w="3402"/>
        <w:tblGridChange w:id="0">
          <w:tblGrid>
            <w:gridCol w:w="5812"/>
            <w:gridCol w:w="992"/>
            <w:gridCol w:w="3402"/>
          </w:tblGrid>
        </w:tblGridChange>
      </w:tblGrid>
      <w:tr>
        <w:trPr>
          <w:trHeight w:val="220" w:hRule="atLeast"/>
        </w:trPr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 do Documento</w:t>
            </w:r>
          </w:p>
        </w:tc>
        <w:tc>
          <w:tcPr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Onde pode ser obtido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sobre o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https://developer.android.com/about/dashboards/index.html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Concordância do Cliente/Representante do Cliente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4f81bd"/>
          <w:sz w:val="20"/>
          <w:szCs w:val="20"/>
          <w:rtl w:val="0"/>
        </w:rPr>
        <w:t xml:space="preserve">&lt;Solicitar ao cliente/fornecedor de requisitos para assinar ou responder email concordando com os requisitos listados e suas respectivas prioridades. Em caso de concordância virtual, copiar e colar a imagem da concordância (documento assinado ou  e-mail de concordância).&gt;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Concordo com os requisitos listados neste documento. Estou ciente de que o planejamento do projeto será realizado com base nesses requisitos aprovados.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Cargo: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Assinatura (ou cópia de e-mail enviado):</w:t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851" w:top="851" w:left="851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Georgia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99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sz w:val="16"/>
        <w:szCs w:val="16"/>
        <w:rtl w:val="0"/>
      </w:rPr>
      <w:t xml:space="preserve">Pág.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284" w:lineRule="auto"/>
      <w:ind w:left="708" w:right="-14" w:firstLine="0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-93979</wp:posOffset>
          </wp:positionH>
          <wp:positionV relativeFrom="paragraph">
            <wp:posOffset>-721994</wp:posOffset>
          </wp:positionV>
          <wp:extent cx="424180" cy="619760"/>
          <wp:effectExtent b="0" l="0" r="0" t="0"/>
          <wp:wrapSquare wrapText="bothSides" distB="0" distT="0" distL="114300" distR="114300"/>
          <wp:docPr descr="003minerva_transparente_vertical_p" id="1" name="image2.png"/>
          <a:graphic>
            <a:graphicData uri="http://schemas.openxmlformats.org/drawingml/2006/picture">
              <pic:pic>
                <pic:nvPicPr>
                  <pic:cNvPr descr="003minerva_transparente_vertical_p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4180" cy="619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ind w:left="708" w:right="-14" w:firstLine="0"/>
      <w:contextualSpacing w:val="0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Universidade Federal do Rio de Janeiro</w:t>
    </w:r>
  </w:p>
  <w:p w:rsidR="00000000" w:rsidDel="00000000" w:rsidP="00000000" w:rsidRDefault="00000000" w:rsidRPr="00000000">
    <w:pPr>
      <w:ind w:right="-14" w:firstLine="720"/>
      <w:contextualSpacing w:val="0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EEL873- Engenharia de Software</w:t>
    </w:r>
  </w:p>
  <w:p w:rsidR="00000000" w:rsidDel="00000000" w:rsidP="00000000" w:rsidRDefault="00000000" w:rsidRPr="00000000">
    <w:pPr>
      <w:ind w:right="-14"/>
      <w:contextualSpacing w:val="0"/>
      <w:rPr>
        <w:b w:val="1"/>
        <w:sz w:val="24"/>
        <w:szCs w:val="24"/>
      </w:rPr>
    </w:pPr>
    <w:r w:rsidDel="00000000" w:rsidR="00000000" w:rsidRPr="00000000">
      <w:rPr>
        <w:b w:val="1"/>
        <w:sz w:val="18"/>
        <w:szCs w:val="18"/>
        <w:rtl w:val="0"/>
      </w:rPr>
      <w:tab/>
      <w:t xml:space="preserve">Projeto de Disciplina: Sistema WEB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right="-14"/>
      <w:contextualSpacing w:val="0"/>
      <w:jc w:val="right"/>
      <w:rPr>
        <w:rFonts w:ascii="Comic Sans MS" w:cs="Comic Sans MS" w:eastAsia="Comic Sans MS" w:hAnsi="Comic Sans MS"/>
        <w:b w:val="1"/>
        <w:sz w:val="28"/>
        <w:szCs w:val="28"/>
      </w:rPr>
    </w:pPr>
    <w:r w:rsidDel="00000000" w:rsidR="00000000" w:rsidRPr="00000000">
      <w:rPr>
        <w:rFonts w:ascii="Comic Sans MS" w:cs="Comic Sans MS" w:eastAsia="Comic Sans MS" w:hAnsi="Comic Sans MS"/>
        <w:b w:val="1"/>
        <w:sz w:val="28"/>
        <w:szCs w:val="28"/>
        <w:rtl w:val="0"/>
      </w:rPr>
      <w:tab/>
      <w:tab/>
      <w:tab/>
      <w:t xml:space="preserve">Lista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2"/>
      <w:lvlJc w:val="left"/>
      <w:pPr>
        <w:ind w:left="576" w:hanging="576"/>
      </w:pPr>
      <w:rPr/>
    </w:lvl>
    <w:lvl w:ilvl="2">
      <w:start w:val="1"/>
      <w:numFmt w:val="decimal"/>
      <w:lvlText w:val="%2.%3"/>
      <w:lvlJc w:val="left"/>
      <w:pPr>
        <w:ind w:left="720" w:hanging="720"/>
      </w:pPr>
      <w:rPr/>
    </w:lvl>
    <w:lvl w:ilvl="3">
      <w:start w:val="1"/>
      <w:numFmt w:val="decimal"/>
      <w:lvlText w:val="%2.%3.%4"/>
      <w:lvlJc w:val="left"/>
      <w:pPr>
        <w:ind w:left="140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360" w:lineRule="auto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after="60" w:before="240" w:lineRule="auto"/>
      <w:ind w:left="576" w:hanging="576"/>
      <w:contextualSpacing w:val="0"/>
    </w:pPr>
    <w:rPr>
      <w:b w:val="1"/>
      <w:smallCaps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tabs>
        <w:tab w:val="left" w:pos="5783"/>
      </w:tabs>
      <w:spacing w:line="360" w:lineRule="auto"/>
      <w:ind w:left="1404" w:hanging="864"/>
      <w:contextualSpacing w:val="0"/>
      <w:jc w:val="both"/>
    </w:pPr>
    <w:rPr>
      <w:rFonts w:ascii="Verdana" w:cs="Verdana" w:eastAsia="Verdana" w:hAnsi="Verdana"/>
      <w:i w:val="1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</w:rPr>
  </w:style>
  <w:style w:type="paragraph" w:styleId="Title">
    <w:name w:val="Title"/>
    <w:basedOn w:val="Normal"/>
    <w:next w:val="Normal"/>
    <w:pPr>
      <w:shd w:fill="33738d" w:val="clear"/>
    </w:pPr>
    <w:rPr>
      <w:b w:val="1"/>
      <w:color w:val="fffff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