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0.0" w:type="dxa"/>
        <w:jc w:val="left"/>
        <w:tblInd w:w="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86"/>
        <w:gridCol w:w="3714"/>
        <w:tblGridChange w:id="0">
          <w:tblGrid>
            <w:gridCol w:w="6386"/>
            <w:gridCol w:w="3714"/>
          </w:tblGrid>
        </w:tblGridChange>
      </w:tblGrid>
      <w:t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Projeto: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Issues Authenticator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a6a6a6" w:space="0" w:sz="4" w:val="single"/>
              <w:bottom w:color="a6a6a6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 da Solicitação: 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/09/201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Responsável: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João Victor</w:t>
            </w:r>
          </w:p>
        </w:tc>
      </w:tr>
      <w:tr>
        <w:trPr>
          <w:trHeight w:val="5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Solicitante:</w:t>
            </w:r>
          </w:p>
          <w:p w:rsidR="00000000" w:rsidDel="00000000" w:rsidP="00000000" w:rsidRDefault="00000000" w:rsidRPr="00000000">
            <w:pPr>
              <w:ind w:left="0" w:right="-3379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Guilherme Horta Travassos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a6a6a6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Clientes: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Guilherme Travassos, Hilmer Neri, Victo</w:t>
            </w:r>
            <w:r w:rsidDel="00000000" w:rsidR="00000000" w:rsidRPr="00000000">
              <w:rPr>
                <w:b w:val="1"/>
                <w:rtl w:val="0"/>
              </w:rPr>
              <w:t xml:space="preserve">r Machado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27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406"/>
        <w:gridCol w:w="5365"/>
        <w:gridCol w:w="2311"/>
        <w:gridCol w:w="1245"/>
        <w:tblGridChange w:id="0">
          <w:tblGrid>
            <w:gridCol w:w="1406"/>
            <w:gridCol w:w="5365"/>
            <w:gridCol w:w="2311"/>
            <w:gridCol w:w="1245"/>
          </w:tblGrid>
        </w:tblGridChange>
      </w:tblGrid>
      <w:tr>
        <w:tc>
          <w:tcPr>
            <w:gridSpan w:val="4"/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Versões e Revisões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Comentário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17/09/2017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Criação do modelo do artefato, inclusão do escopo do projeto e inclusão dos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Gabriel Souza, João Victor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01.00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27/09/2017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Nova revisão dos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João Victor, Raphael e Jonathan, Camilo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01.01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25/10/2017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Nova revisão e aprimoramento dos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João Victor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01.02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Issues Authenticator</w:t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0" w:before="120" w:lineRule="auto"/>
        <w:rPr/>
      </w:pPr>
      <w:bookmarkStart w:colFirst="0" w:colLast="0" w:name="_2d6rnlwqbvo2" w:id="1"/>
      <w:bookmarkEnd w:id="1"/>
      <w:r w:rsidDel="00000000" w:rsidR="00000000" w:rsidRPr="00000000">
        <w:rPr>
          <w:rtl w:val="0"/>
        </w:rPr>
        <w:t xml:space="preserve">Visão e Descrição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0" w:firstLine="709"/>
        <w:contextualSpacing w:val="0"/>
        <w:rPr/>
      </w:pPr>
      <w:r w:rsidDel="00000000" w:rsidR="00000000" w:rsidRPr="00000000">
        <w:rPr>
          <w:rtl w:val="0"/>
        </w:rPr>
        <w:t xml:space="preserve">Escopo do Projeto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Issues Monitoring, em funcionamento no LENS, realiza atualmente a identificação do usuário através do subsistema MyDenox. Entretanto, para aumentar a facilidade de uso e permitir mais mobilidade entre os espaços do LENS (principalmente os que não possuem o MyDenox), torna-se necessária a construção de um subsistema para autenticação dos usuários do LENS, em adição ao já existente.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O Issues Authenticator deve poder ser instalado em smartphones Android e configurado para o usuário previamente autorizado/cadastrado no Issues Monitoring.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As facilidades esperadas para o aplicativo incluem o aviso ao Issues Monitoring sobre a entrada/saída do usuário em uma das áreas do LENS (localizadas no CT nas salas H317 e I246), o registro e a manutenção das preferências do usuário (temperatura, umidade, iluminação) para cada uma das áreas do LENS.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O desenvolvimento do produto deve seguir um plano de projeto estabelecido pela equipe, descrevendo o ciclo de vida e as atividades a serem desenvolvidas, incluindo os planos de garantia da qualidade e manutenção do produto. Este plano deve ser entregue aos stakeholders em até uma semana após o início das atividades de projeto, observando os marcos estabelecidos para o projeto.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produto final deve ser composto pelos seguintes artefatos: descrição e especificação de requisitos, modelos de projeto, código fonte, laudos de teste funcional e manual de instalação e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Escopo Não Incluído no Projeto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escopo deste projeto não inclui a solução para defeitos do Issues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Envolvidos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gridCol w:w="3240"/>
        <w:tblGridChange w:id="0">
          <w:tblGrid>
            <w:gridCol w:w="7020"/>
            <w:gridCol w:w="3240"/>
          </w:tblGrid>
        </w:tblGridChange>
      </w:tblGrid>
      <w:tr>
        <w:trPr>
          <w:trHeight w:val="220" w:hRule="atLeast"/>
        </w:trPr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Victor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projeto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Souza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Raphael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60.0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7425"/>
        <w:tblGridChange w:id="0">
          <w:tblGrid>
            <w:gridCol w:w="2835"/>
            <w:gridCol w:w="7425"/>
          </w:tblGrid>
        </w:tblGridChange>
      </w:tblGrid>
      <w:tr>
        <w:trPr>
          <w:trHeight w:val="220" w:hRule="atLeast"/>
        </w:trPr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</w:t>
            </w:r>
          </w:p>
        </w:tc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Issues Monitoring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base do Issues Authenticator.</w:t>
            </w:r>
          </w:p>
        </w:tc>
      </w:tr>
      <w:tr>
        <w:trPr>
          <w:trHeight w:val="20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Áreas do laboratório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Salas H-317, terceiro andar, bloco H e I-246, segundo andar, bloco I.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Membro do laboratório registrado previamente no Issues Monitoring.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Preferências do usuário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do ambiente e iluminação.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0" w:before="120" w:lineRule="auto"/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Requisitos do Sistema/Software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1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7"/>
        <w:gridCol w:w="5715"/>
        <w:gridCol w:w="1514"/>
        <w:gridCol w:w="1736"/>
        <w:tblGridChange w:id="0">
          <w:tblGrid>
            <w:gridCol w:w="1347"/>
            <w:gridCol w:w="5715"/>
            <w:gridCol w:w="1514"/>
            <w:gridCol w:w="1736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Requisito Funcional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Situação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determinar a presença ou não do usuário em cada área do laboratório envolvido neste projeto.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informar ao Issues Monitoring quando um usuário entra ou sai de uma das áreas do laboratório.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possibilitar consulta e edição de preferências do usuário.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requisitar as preferências do usuário ao Issues Monitoring sempre que a interface de consulta for aberta.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possuir uma interface de configuração do endereço MAC do roteador Wi-fi.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RF06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possuir uma interface de configuração das preferências do usuário.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RF07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possuir uma interface de autenticação do usuário.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RF08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API para realizar a consulta de preferências do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RF09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API para realizar a autenticação do usuário no aplicativo Android.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RF10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API para registrar no Issues Monitoring a entrada/saída do usuário das áreas do laboratório.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API para realizar a alteração de preferências do usuário no Issues Monitoring.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receber avisos do Issues Monitoring e notificar o usuário através de notificação push.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RF13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autenticar o usuário através de dados previamente fornecidos pelo Issues Monitoring.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RF14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possuir uma interface de configuração das áreas do laboratório.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120" w:lineRule="auto"/>
        <w:ind w:left="0" w:firstLine="0"/>
        <w:contextualSpacing w:val="0"/>
        <w:rPr/>
      </w:pPr>
      <w:bookmarkStart w:colFirst="0" w:colLast="0" w:name="_coxxull7yqx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1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5902"/>
        <w:gridCol w:w="1551"/>
        <w:gridCol w:w="1775"/>
        <w:tblGridChange w:id="0">
          <w:tblGrid>
            <w:gridCol w:w="1084"/>
            <w:gridCol w:w="5902"/>
            <w:gridCol w:w="1551"/>
            <w:gridCol w:w="1775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Requisito Não Funcional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Situação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de Comunicação de Dados, Interface e Interoperabilidade: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determinar a presença do usuário nos laboratórios envolvidos através do endereço MAC do roteador Wi-fi da rede conectada pelo dispositivo móvel do usuário.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RNF09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implementar APIs Web Service (JSON) para a comunicação com o Issues Monitoring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Confiabilidade: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produzir um arquivo com as preferências do usuário para que estas fiquem disponíveis para consulta mesmo que o Issues Monitoring não esteja acessível.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a identificação por Wi-fi falhe, o sistema deve buscar a localização do usuário através do sistema de gps do dispositivo móvel.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verificar em intervalos fixos, durante 3 minutos após sua entrada, se o usuário está presente no laboratório.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Desempenho e Robustez: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Disponibilidade: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Manutenibilidade: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interface para a edição do endereço MAC do roteador Wi-fi presente em cada área do LENS.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Portabilidade: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ser capaz de desempenhar suas funções em dispositivos móveis que tenham como sistema operacional o sistema Android.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versão contemplada será a 4.4 (Kit-Kat) ou superior.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Segurança: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arquivo com as preferências do usuário deve ser armazenado criptografado. A criptografia utilizada será a AES.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Usabilidade: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interfaces do sistema devem ser acessadas através de uma interface inicial com uma sidebar.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de Projeto e Tecnológicas: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Legais: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0" w:before="120" w:lineRule="auto"/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&lt;Esta seção deve conter uma lista completa de todos os arquivos/documentos mencionados neste documento. Cada documento deverá ser identificado por título, versão e localização.&gt;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6.000000000002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992"/>
        <w:gridCol w:w="3402"/>
        <w:tblGridChange w:id="0">
          <w:tblGrid>
            <w:gridCol w:w="5812"/>
            <w:gridCol w:w="992"/>
            <w:gridCol w:w="3402"/>
          </w:tblGrid>
        </w:tblGridChange>
      </w:tblGrid>
      <w:tr>
        <w:trPr>
          <w:trHeight w:val="220" w:hRule="atLeast"/>
        </w:trPr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do Documento</w:t>
            </w:r>
          </w:p>
        </w:tc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Onde pode ser obtido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sobre o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https://developer.android.com/about/dashboards/index.html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Concordância do Cliente/Representante do Cliente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4f81bd"/>
          <w:sz w:val="20"/>
          <w:szCs w:val="20"/>
          <w:rtl w:val="0"/>
        </w:rPr>
        <w:t xml:space="preserve">&lt;Solicitar ao cliente/fornecedor de requisitos para assinar ou responder email concordando com os requisitos listados e suas respectivas prioridades. Em caso de concordância virtual, copiar e colar a imagem da concordância (documento assinado ou  e-mail de concordância).&gt;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Concordo com os requisitos listados neste documento. Estou ciente de que o planejamento do projeto será realizado com base nesses requisitos aprovados.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Cargo: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Assinatura (ou cópia de e-mail enviado):</w:t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851" w:top="851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Georgia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99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Pág.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284" w:lineRule="auto"/>
      <w:ind w:left="708" w:right="-14" w:firstLine="0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-93979</wp:posOffset>
          </wp:positionH>
          <wp:positionV relativeFrom="paragraph">
            <wp:posOffset>-721994</wp:posOffset>
          </wp:positionV>
          <wp:extent cx="424180" cy="619760"/>
          <wp:effectExtent b="0" l="0" r="0" t="0"/>
          <wp:wrapSquare wrapText="bothSides" distB="0" distT="0" distL="114300" distR="114300"/>
          <wp:docPr descr="003minerva_transparente_vertical_p" id="1" name="image2.png"/>
          <a:graphic>
            <a:graphicData uri="http://schemas.openxmlformats.org/drawingml/2006/picture">
              <pic:pic>
                <pic:nvPicPr>
                  <pic:cNvPr descr="003minerva_transparente_vertical_p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4180" cy="619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ind w:left="708" w:right="-14" w:firstLine="0"/>
      <w:contextualSpacing w:val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Universidade Federal do Rio de Janeiro</w:t>
    </w:r>
  </w:p>
  <w:p w:rsidR="00000000" w:rsidDel="00000000" w:rsidP="00000000" w:rsidRDefault="00000000" w:rsidRPr="00000000">
    <w:pPr>
      <w:ind w:right="-14" w:firstLine="720"/>
      <w:contextualSpacing w:val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EEL873- Engenharia de Software</w:t>
    </w:r>
  </w:p>
  <w:p w:rsidR="00000000" w:rsidDel="00000000" w:rsidP="00000000" w:rsidRDefault="00000000" w:rsidRPr="00000000">
    <w:pPr>
      <w:ind w:right="-14"/>
      <w:contextualSpacing w:val="0"/>
      <w:rPr>
        <w:b w:val="1"/>
        <w:sz w:val="24"/>
        <w:szCs w:val="24"/>
      </w:rPr>
    </w:pPr>
    <w:r w:rsidDel="00000000" w:rsidR="00000000" w:rsidRPr="00000000">
      <w:rPr>
        <w:b w:val="1"/>
        <w:sz w:val="18"/>
        <w:szCs w:val="18"/>
        <w:rtl w:val="0"/>
      </w:rPr>
      <w:tab/>
      <w:t xml:space="preserve">Projeto de Disciplina: Sistema WEB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right="-14"/>
      <w:contextualSpacing w:val="0"/>
      <w:jc w:val="right"/>
      <w:rPr>
        <w:rFonts w:ascii="Comic Sans MS" w:cs="Comic Sans MS" w:eastAsia="Comic Sans MS" w:hAnsi="Comic Sans MS"/>
        <w:b w:val="1"/>
        <w:sz w:val="28"/>
        <w:szCs w:val="28"/>
      </w:rPr>
    </w:pPr>
    <w:r w:rsidDel="00000000" w:rsidR="00000000" w:rsidRPr="00000000">
      <w:rPr>
        <w:rFonts w:ascii="Comic Sans MS" w:cs="Comic Sans MS" w:eastAsia="Comic Sans MS" w:hAnsi="Comic Sans MS"/>
        <w:b w:val="1"/>
        <w:sz w:val="28"/>
        <w:szCs w:val="28"/>
        <w:rtl w:val="0"/>
      </w:rPr>
      <w:tab/>
      <w:tab/>
      <w:tab/>
      <w:t xml:space="preserve">Lista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2"/>
      <w:lvlJc w:val="left"/>
      <w:pPr>
        <w:ind w:left="576" w:hanging="576"/>
      </w:pPr>
      <w:rPr/>
    </w:lvl>
    <w:lvl w:ilvl="2">
      <w:start w:val="1"/>
      <w:numFmt w:val="decimal"/>
      <w:lvlText w:val="%2.%3"/>
      <w:lvlJc w:val="left"/>
      <w:pPr>
        <w:ind w:left="720" w:hanging="720"/>
      </w:pPr>
      <w:rPr/>
    </w:lvl>
    <w:lvl w:ilvl="3">
      <w:start w:val="1"/>
      <w:numFmt w:val="decimal"/>
      <w:lvlText w:val="%2.%3.%4"/>
      <w:lvlJc w:val="left"/>
      <w:pPr>
        <w:ind w:left="140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36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576" w:hanging="576"/>
      <w:contextualSpacing w:val="0"/>
    </w:pPr>
    <w:rPr>
      <w:b w:val="1"/>
      <w:smallCaps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tabs>
        <w:tab w:val="left" w:pos="5783"/>
      </w:tabs>
      <w:spacing w:line="360" w:lineRule="auto"/>
      <w:ind w:left="1404" w:hanging="864"/>
      <w:contextualSpacing w:val="0"/>
      <w:jc w:val="both"/>
    </w:pPr>
    <w:rPr>
      <w:rFonts w:ascii="Verdana" w:cs="Verdana" w:eastAsia="Verdana" w:hAnsi="Verdana"/>
      <w:i w:val="1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</w:rPr>
  </w:style>
  <w:style w:type="paragraph" w:styleId="Title">
    <w:name w:val="Title"/>
    <w:basedOn w:val="Normal"/>
    <w:next w:val="Normal"/>
    <w:pPr>
      <w:shd w:fill="33738d" w:val="clear"/>
    </w:pPr>
    <w:rPr>
      <w:b w:val="1"/>
      <w:color w:val="fffff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