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tabs>
          <w:tab w:val="center" w:pos="4419"/>
          <w:tab w:val="right" w:pos="8838"/>
        </w:tabs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SOS UFRJ</w:t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Casos de Teste da Unidade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  <w:sectPr>
          <w:headerReference r:id="rId5" w:type="default"/>
          <w:footerReference r:id="rId6" w:type="default"/>
          <w:pgSz w:h="15840" w:w="12240"/>
          <w:pgMar w:bottom="1418" w:top="1418" w:left="1701" w:right="1701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Histórico da Revisão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82.0" w:type="dxa"/>
        <w:jc w:val="left"/>
        <w:tblInd w:w="-6.999999999999993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560"/>
        <w:gridCol w:w="1134"/>
        <w:gridCol w:w="4703"/>
        <w:gridCol w:w="1985"/>
        <w:tblGridChange w:id="0">
          <w:tblGrid>
            <w:gridCol w:w="1560"/>
            <w:gridCol w:w="1134"/>
            <w:gridCol w:w="4703"/>
            <w:gridCol w:w="1985"/>
          </w:tblGrid>
        </w:tblGridChange>
      </w:tblGrid>
      <w:t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pStyle w:val="Subtitle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ind w:left="-108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06/12/2016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Versão Inicial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Daniel Sá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Marielen Marins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Rodolfo Damiani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9smy7gyhpsp0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Identificação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Unidade a ser testada: </w:t>
      </w:r>
      <w:r w:rsidDel="00000000" w:rsidR="00000000" w:rsidRPr="00000000">
        <w:rPr>
          <w:rtl w:val="0"/>
        </w:rPr>
        <w:t xml:space="preserve">funcionário de segurança.</w:t>
      </w:r>
      <w:r w:rsidDel="00000000" w:rsidR="00000000" w:rsidRPr="00000000">
        <w:rPr>
          <w:rtl w:val="0"/>
        </w:rPr>
        <w:br w:type="textWrapping"/>
        <w:tab/>
        <w:t xml:space="preserve">Responsável por controlar o cadastro, o acesso e as funções dos funcionários que têm acesso direto aos boletins de ocorrência.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7pa4dll9qj9x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Casos de Teste</w:t>
      </w:r>
    </w:p>
    <w:p w:rsidR="00000000" w:rsidDel="00000000" w:rsidP="00000000" w:rsidRDefault="00000000" w:rsidRPr="00000000">
      <w:pPr>
        <w:pStyle w:val="Heading2"/>
        <w:ind w:left="0" w:firstLine="0"/>
        <w:contextualSpacing w:val="0"/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            Caso de Teste : Login()</w:t>
      </w:r>
    </w:p>
    <w:p w:rsidR="00000000" w:rsidDel="00000000" w:rsidP="00000000" w:rsidRDefault="00000000" w:rsidRPr="00000000">
      <w:pPr>
        <w:pStyle w:val="Heading3"/>
        <w:ind w:left="0" w:firstLine="0"/>
        <w:contextualSpacing w:val="0"/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          Descrição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Neste método o sistema recebe os dados: CPF e Senha, por meio da interface com o usuário, e busca se esse login existe ou não o login. </w:t>
        <w:br w:type="textWrapping"/>
        <w:t xml:space="preserve">Variáveis de entrada: CPF; Senha.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Saída: Mensagem de aviso.</w:t>
      </w:r>
    </w:p>
    <w:p w:rsidR="00000000" w:rsidDel="00000000" w:rsidP="00000000" w:rsidRDefault="00000000" w:rsidRPr="00000000">
      <w:pPr>
        <w:pStyle w:val="Heading3"/>
        <w:ind w:left="0" w:firstLine="0"/>
        <w:contextualSpacing w:val="0"/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1.2          Pré-condições para o caso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pStyle w:val="Heading3"/>
        <w:ind w:left="0" w:firstLine="0"/>
        <w:contextualSpacing w:val="0"/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1.3        Conjunto de valores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8333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93"/>
        <w:gridCol w:w="1605"/>
        <w:gridCol w:w="1575"/>
        <w:gridCol w:w="1455"/>
        <w:gridCol w:w="1605"/>
        <w:tblGridChange w:id="0">
          <w:tblGrid>
            <w:gridCol w:w="2093"/>
            <w:gridCol w:w="1605"/>
            <w:gridCol w:w="1575"/>
            <w:gridCol w:w="1455"/>
            <w:gridCol w:w="1605"/>
          </w:tblGrid>
        </w:tblGridChange>
      </w:tblGrid>
      <w:tr>
        <w:tc>
          <w:tcPr>
            <w:gridSpan w:val="5"/>
            <w:shd w:fill="e6e6e6"/>
          </w:tcPr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Conjunto de Valores</w:t>
            </w:r>
          </w:p>
        </w:tc>
      </w:tr>
      <w:tr>
        <w:tc>
          <w:tcPr>
            <w:shd w:fill="e6e6e6"/>
          </w:tcPr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Cenário 1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Cenário 2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Cenário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Cenário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/>
          </w:tcPr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CPF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CPF inexistente no banco de dados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CPF existe no banco de dados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CPF inexistente no banco de dados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CPF existe no banco de dados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/>
          </w:tcPr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Senha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xxxx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Senha incorreta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Senha incorreta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Senha correta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/>
          </w:tcPr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Valor de saída (Resultado Esperado)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Por favor, insira um usu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ário e senha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corretos para uma conta de equipe. Note que ambos campos são sensíveis a maiúsculas e minúsculas.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Por favor, insira um usuário e senha corretos para uma conta de equipe. Note que ambos campos são sensíveis a maiúsculas e minúsculas.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Por favor, insira um usuário e senha corretos para uma conta de equipe. Note que ambos campos são sensíveis a maiúsculas e minúsculas.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Login bem sucedido.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/>
          </w:tcPr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"/>
                <w:szCs w:val="22"/>
                <w:rtl w:val="0"/>
              </w:rPr>
              <w:t xml:space="preserve">Sucesso/Falha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Falha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Falha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Falha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0" w:line="24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Sucesso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2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left="0" w:firstLine="0"/>
        <w:contextualSpacing w:val="0"/>
      </w:pPr>
      <w:bookmarkStart w:colFirst="0" w:colLast="0" w:name="_o7coas70ob9b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           Caso de Teste 2: alterar_senha()</w:t>
      </w:r>
    </w:p>
    <w:p w:rsidR="00000000" w:rsidDel="00000000" w:rsidP="00000000" w:rsidRDefault="00000000" w:rsidRPr="00000000">
      <w:pPr>
        <w:pStyle w:val="Heading2"/>
        <w:ind w:left="0" w:firstLine="0"/>
        <w:contextualSpacing w:val="0"/>
      </w:pPr>
      <w:bookmarkStart w:colFirst="0" w:colLast="0" w:name="_jm8eg1e8p78v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Descrição: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Este método, permite que o funcionário de segurança/gestor consiga alterar a senha da sua conta.</w:t>
        <w:br w:type="textWrapping"/>
        <w:t xml:space="preserve">Variáveis de entrada: senha_antiga; senha_nova1; senha_nova2;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Saída: Mensagem de aviso.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left="0" w:firstLine="0"/>
        <w:contextualSpacing w:val="0"/>
      </w:pPr>
      <w:bookmarkStart w:colFirst="0" w:colLast="0" w:name="_9kmtq7mcyhdh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.2         Pré-condições para o caso</w:t>
      </w:r>
    </w:p>
    <w:p w:rsidR="00000000" w:rsidDel="00000000" w:rsidP="00000000" w:rsidRDefault="00000000" w:rsidRPr="00000000">
      <w:pPr>
        <w:spacing w:after="12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O gestor/funcionário de segurança deve estar logado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rtl w:val="0"/>
        </w:rPr>
        <w:t xml:space="preserve">2.3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Conjunto de valores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33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3"/>
        <w:gridCol w:w="1418"/>
        <w:gridCol w:w="1389"/>
        <w:gridCol w:w="1403"/>
        <w:gridCol w:w="1857"/>
        <w:tblGridChange w:id="0">
          <w:tblGrid>
            <w:gridCol w:w="2263"/>
            <w:gridCol w:w="1418"/>
            <w:gridCol w:w="1389"/>
            <w:gridCol w:w="1403"/>
            <w:gridCol w:w="1857"/>
          </w:tblGrid>
        </w:tblGridChange>
      </w:tblGrid>
      <w:tr>
        <w:tc>
          <w:tcPr>
            <w:gridSpan w:val="5"/>
            <w:shd w:fill="e6e6e6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Conjunto de Valores</w:t>
            </w:r>
          </w:p>
        </w:tc>
      </w:tr>
      <w:tr>
        <w:tc>
          <w:tcPr>
            <w:shd w:fill="e6e6e6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Cenário 1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Cenário 2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Cenário 3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Cenário 4</w:t>
            </w:r>
          </w:p>
        </w:tc>
      </w:tr>
      <w:tr>
        <w:trPr>
          <w:trHeight w:val="280" w:hRule="atLeast"/>
        </w:trPr>
        <w:tc>
          <w:tcPr>
            <w:shd w:fill="e6e6e6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Senha antiga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Senha diferente da atual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Senha igual a atual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Senha diferente da atual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Senha igual a atual</w:t>
            </w:r>
          </w:p>
        </w:tc>
      </w:tr>
      <w:tr>
        <w:tc>
          <w:tcPr>
            <w:shd w:fill="e6e6e6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Nova Senha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xxxx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xxxx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xxxx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xxxx</w:t>
            </w:r>
          </w:p>
        </w:tc>
      </w:tr>
      <w:tr>
        <w:tc>
          <w:tcPr>
            <w:shd w:fill="e6e6e6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Confirmação de Senha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xxxx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yyyy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yyyy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xxxx</w:t>
            </w:r>
          </w:p>
        </w:tc>
      </w:tr>
      <w:tr>
        <w:tc>
          <w:tcPr>
            <w:shd w:fill="e6e6e6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Valor de saída (Resultado Esperado)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senha antiga foi digitada incorretamente. Por favor, informe-a novamente.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Os dois campos de senha não combinam.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senha antiga foi digitada incorretamente. Por favor, informe-a novamente.</w:t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Os dois campos de senha não combinam.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Mudança de senha bem sucedida.</w:t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Sua senha foi alterada.</w:t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Sucesso/Falha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Falha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Falha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Falha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Sucesso</w:t>
            </w:r>
          </w:p>
        </w:tc>
      </w:tr>
    </w:tbl>
    <w:p w:rsidR="00000000" w:rsidDel="00000000" w:rsidP="00000000" w:rsidRDefault="00000000" w:rsidRPr="00000000">
      <w:pPr>
        <w:widowControl w:val="0"/>
        <w:spacing w:after="120" w:before="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8nhmejjlqh5z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          Caso de Teste 2: solicitar_cadastro()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kvm782hnizte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3.1       Descrição: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Por meio deste método, um funcionário de segurança consegue realizar um pré-cadastro no sistema. O funcionário de segurança insere seu email, nome e cpf e o sistema envia os dados para o gestor aprovar ou não.</w:t>
        <w:br w:type="textWrapping"/>
        <w:t xml:space="preserve">Variáveis de entrada: nome, cpf, email;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Saída: solicitacao_cadastro ou mensagem de aviso de erro.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5a9upihw9nj4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3.2       Pré-condições para o caso</w:t>
      </w:r>
    </w:p>
    <w:p w:rsidR="00000000" w:rsidDel="00000000" w:rsidP="00000000" w:rsidRDefault="00000000" w:rsidRPr="00000000">
      <w:pPr>
        <w:spacing w:after="120" w:lineRule="auto"/>
        <w:ind w:firstLine="720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N/A.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rtl w:val="0"/>
        </w:rPr>
        <w:t xml:space="preserve">3.3     Conjunto de valores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89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5"/>
        <w:gridCol w:w="1425"/>
        <w:gridCol w:w="1395"/>
        <w:gridCol w:w="1500"/>
        <w:gridCol w:w="2310"/>
        <w:tblGridChange w:id="0">
          <w:tblGrid>
            <w:gridCol w:w="2265"/>
            <w:gridCol w:w="1425"/>
            <w:gridCol w:w="1395"/>
            <w:gridCol w:w="1500"/>
            <w:gridCol w:w="2310"/>
          </w:tblGrid>
        </w:tblGridChange>
      </w:tblGrid>
      <w:tr>
        <w:tc>
          <w:tcPr>
            <w:gridSpan w:val="5"/>
            <w:shd w:fill="e6e6e6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Conjunto de Valores</w:t>
            </w:r>
          </w:p>
        </w:tc>
      </w:tr>
      <w:tr>
        <w:tc>
          <w:tcPr>
            <w:shd w:fill="e6e6e6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Cenário 1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Cenário 2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Cenário 3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Cenário 4</w:t>
            </w:r>
          </w:p>
        </w:tc>
      </w:tr>
      <w:tr>
        <w:trPr>
          <w:trHeight w:val="280" w:hRule="atLeast"/>
        </w:trPr>
        <w:tc>
          <w:tcPr>
            <w:shd w:fill="e6e6e6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CPF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cpf fora do formato (inválido)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CPF válido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cpf fora do formato (inválido)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CPF válido</w:t>
            </w:r>
          </w:p>
        </w:tc>
      </w:tr>
      <w:tr>
        <w:tc>
          <w:tcPr>
            <w:shd w:fill="e6e6e6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email válido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email inválido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email inválido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email válido</w:t>
            </w:r>
          </w:p>
        </w:tc>
      </w:tr>
      <w:tr>
        <w:tc>
          <w:tcPr>
            <w:shd w:fill="e6e6e6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xxxxx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xxxxx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xxxxx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xxxxx</w:t>
            </w:r>
          </w:p>
        </w:tc>
      </w:tr>
      <w:tr>
        <w:tc>
          <w:tcPr>
            <w:shd w:fill="e6e6e6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Valor de saída (Resultado Esperado)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CPF com formato inválido.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email com formato inválido.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CPF com formato inválido..</w:t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email com formato inválido..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solicitacao_cadastro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Sucesso/Falha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Falha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Falha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Falha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Sucesso</w:t>
            </w:r>
          </w:p>
        </w:tc>
      </w:tr>
    </w:tbl>
    <w:p w:rsidR="00000000" w:rsidDel="00000000" w:rsidP="00000000" w:rsidRDefault="00000000" w:rsidRPr="00000000">
      <w:pPr>
        <w:pStyle w:val="Heading2"/>
        <w:ind w:left="0" w:firstLine="0"/>
        <w:contextualSpacing w:val="0"/>
      </w:pPr>
      <w:bookmarkStart w:colFirst="0" w:colLast="0" w:name="_mwhn20n5vi3j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left="0" w:firstLine="0"/>
        <w:contextualSpacing w:val="0"/>
      </w:pPr>
      <w:bookmarkStart w:colFirst="0" w:colLast="0" w:name="_mja9c5muo6cg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left="0" w:firstLine="0"/>
        <w:contextualSpacing w:val="0"/>
      </w:pPr>
      <w:bookmarkStart w:colFirst="0" w:colLast="0" w:name="_4idop51o7iw4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left="0" w:firstLine="0"/>
        <w:contextualSpacing w:val="0"/>
      </w:pPr>
      <w:bookmarkStart w:colFirst="0" w:colLast="0" w:name="_fx65efojoh73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left="0" w:firstLine="0"/>
        <w:contextualSpacing w:val="0"/>
      </w:pPr>
      <w:bookmarkStart w:colFirst="0" w:colLast="0" w:name="_a8keucf1jyg3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left="0" w:firstLine="0"/>
        <w:contextualSpacing w:val="0"/>
      </w:pPr>
      <w:bookmarkStart w:colFirst="0" w:colLast="0" w:name="_7cluzg8tgy9p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left="0" w:firstLine="0"/>
        <w:contextualSpacing w:val="0"/>
      </w:pPr>
      <w:bookmarkStart w:colFirst="0" w:colLast="0" w:name="_ve7rl8yjn4nm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left="0" w:firstLine="0"/>
        <w:contextualSpacing w:val="0"/>
      </w:pPr>
      <w:bookmarkStart w:colFirst="0" w:colLast="0" w:name="_djlznvbi8ynn" w:id="20"/>
      <w:bookmarkEnd w:id="2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          Caso de Teste 2: buscar_ocorrencia()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1tkx3qdpcjeb" w:id="21"/>
      <w:bookmarkEnd w:id="2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       Descrição: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Este método busca um conjunto de ocorrências no banco de dados, por meio de um filtro de pesquisa. E após localizar, retorna as ocorrências ou uma mensagem de erro.</w:t>
        <w:br w:type="textWrapping"/>
        <w:t xml:space="preserve">Variáveis de entrada: data; tipo_ocorrencia;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Saída: Mensagem de aviso ou ocorrências.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3ncuzyuyspl3" w:id="22"/>
      <w:bookmarkEnd w:id="2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4.2       Pré-condições para o caso</w:t>
      </w:r>
    </w:p>
    <w:p w:rsidR="00000000" w:rsidDel="00000000" w:rsidP="00000000" w:rsidRDefault="00000000" w:rsidRPr="00000000">
      <w:pPr>
        <w:spacing w:after="12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O gestor/funcionário de segurança deve estar logado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rtl w:val="0"/>
        </w:rPr>
        <w:t xml:space="preserve">4.3     Conjunto de valores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833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3"/>
        <w:gridCol w:w="1418"/>
        <w:gridCol w:w="1389"/>
        <w:gridCol w:w="1403"/>
        <w:gridCol w:w="1857"/>
        <w:tblGridChange w:id="0">
          <w:tblGrid>
            <w:gridCol w:w="2263"/>
            <w:gridCol w:w="1418"/>
            <w:gridCol w:w="1389"/>
            <w:gridCol w:w="1403"/>
            <w:gridCol w:w="1857"/>
          </w:tblGrid>
        </w:tblGridChange>
      </w:tblGrid>
      <w:tr>
        <w:tc>
          <w:tcPr>
            <w:gridSpan w:val="5"/>
            <w:shd w:fill="e6e6e6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Conjunto de Valores</w:t>
            </w:r>
          </w:p>
        </w:tc>
      </w:tr>
      <w:tr>
        <w:tc>
          <w:tcPr>
            <w:shd w:fill="e6e6e6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Cenário 1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Cenário 2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Cenário 3</w:t>
            </w:r>
          </w:p>
        </w:tc>
        <w:tc>
          <w:tcPr>
            <w:shd w:fill="e6e6e6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Cenário 4</w:t>
            </w:r>
          </w:p>
        </w:tc>
      </w:tr>
      <w:tr>
        <w:trPr>
          <w:trHeight w:val="280" w:hRule="atLeast"/>
        </w:trPr>
        <w:tc>
          <w:tcPr>
            <w:shd w:fill="e6e6e6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futura ao dia da busca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anterior ao dia da busca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futura ao dia da busca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anterior ao dia da busca</w:t>
            </w:r>
          </w:p>
        </w:tc>
      </w:tr>
      <w:tr>
        <w:tc>
          <w:tcPr>
            <w:shd w:fill="e6e6e6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tipo_ocorrencia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tipo de ocorrência existente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tipo de ocorrência inexistente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tipo de ocorrência inexistente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tipo de ocorrência existente</w:t>
            </w:r>
          </w:p>
        </w:tc>
      </w:tr>
      <w:tr>
        <w:tc>
          <w:tcPr>
            <w:shd w:fill="e6e6e6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Valor de saída (Resultado Esperado)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inválida.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Tipo de ocorrência inexistente..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inválida.</w:t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Tipo de ocorrência inexistente.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 as ocorrências da data e do tipo especificados.</w:t>
            </w:r>
          </w:p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/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Sucesso/Falha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Falha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Falha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Falha</w:t>
            </w:r>
          </w:p>
        </w:tc>
        <w:tc>
          <w:tcPr/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Sucesso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18" w:top="1418" w:left="1701" w:right="170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419"/>
        <w:tab w:val="right" w:pos="8838"/>
      </w:tabs>
      <w:spacing w:after="0" w:before="0" w:line="240" w:lineRule="auto"/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419"/>
        <w:tab w:val="right" w:pos="8838"/>
      </w:tabs>
      <w:spacing w:after="708" w:before="0" w:line="240" w:lineRule="auto"/>
      <w:contextualSpacing w:val="0"/>
    </w:pPr>
    <w:r w:rsidDel="00000000" w:rsidR="00000000" w:rsidRPr="00000000">
      <w:rPr>
        <w:rFonts w:ascii="Times New Roman" w:cs="Times New Roman" w:eastAsia="Times New Roman" w:hAnsi="Times New Roman"/>
        <w:b w:val="0"/>
        <w:sz w:val="16"/>
        <w:szCs w:val="16"/>
        <w:rtl w:val="0"/>
      </w:rPr>
      <w:t xml:space="preserve">Casos de Teste de Unidade</w:t>
      <w:tab/>
      <w:t xml:space="preserve"> </w:t>
      <w:tab/>
      <w:t xml:space="preserve">Página </w:t>
    </w: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b w:val="0"/>
          <w:sz w:val="16"/>
          <w:szCs w:val="16"/>
        </w:rPr>
      </w:r>
    </w:fldSimple>
    <w:r w:rsidDel="00000000" w:rsidR="00000000" w:rsidRPr="00000000">
      <w:rPr>
        <w:rFonts w:ascii="Times New Roman" w:cs="Times New Roman" w:eastAsia="Times New Roman" w:hAnsi="Times New Roman"/>
        <w:b w:val="0"/>
        <w:sz w:val="16"/>
        <w:szCs w:val="16"/>
        <w:rtl w:val="0"/>
      </w:rPr>
      <w:t xml:space="preserve"> de </w:t>
    </w:r>
    <w:fldSimple w:instr="NUMPAGES" w:fldLock="0" w:dirty="0">
      <w:r w:rsidDel="00000000" w:rsidR="00000000" w:rsidRPr="00000000">
        <w:rPr>
          <w:rFonts w:ascii="Times New Roman" w:cs="Times New Roman" w:eastAsia="Times New Roman" w:hAnsi="Times New Roman"/>
          <w:b w:val="0"/>
          <w:sz w:val="16"/>
          <w:szCs w:val="16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Title"/>
      <w:contextualSpacing w:val="0"/>
    </w:pPr>
    <w:bookmarkStart w:colFirst="0" w:colLast="0" w:name="_2tv2rb19xmti" w:id="23"/>
    <w:bookmarkEnd w:id="23"/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Style w:val="Title"/>
      <w:contextualSpacing w:val="0"/>
    </w:pPr>
    <w:bookmarkStart w:colFirst="0" w:colLast="0" w:name="_35cmi0nuazue" w:id="24"/>
    <w:bookmarkEnd w:id="24"/>
    <w:r w:rsidDel="00000000" w:rsidR="00000000" w:rsidRPr="00000000">
      <w:rPr>
        <w:rFonts w:ascii="Times New Roman" w:cs="Times New Roman" w:eastAsia="Times New Roman" w:hAnsi="Times New Roman"/>
        <w:sz w:val="32"/>
        <w:szCs w:val="32"/>
        <w:rtl w:val="0"/>
      </w:rPr>
      <w:t xml:space="preserve">SOS UFRJ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419"/>
        <w:tab w:val="right" w:pos="8838"/>
      </w:tabs>
      <w:spacing w:after="0" w:before="0" w:line="240" w:lineRule="auto"/>
      <w:contextualSpacing w:val="0"/>
      <w:jc w:val="center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419"/>
        <w:tab w:val="right" w:pos="8838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60" w:before="120" w:line="24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60" w:before="120" w:line="24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60" w:before="120" w:line="24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60" w:before="120" w:line="24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60" w:before="240" w:line="240" w:lineRule="auto"/>
      <w:ind w:left="2880" w:firstLine="0"/>
    </w:pPr>
    <w:rPr>
      <w:rFonts w:ascii="Times New Roman" w:cs="Times New Roman" w:eastAsia="Times New Roman" w:hAnsi="Times New Roman"/>
      <w:b w:val="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60" w:before="240" w:line="240" w:lineRule="auto"/>
      <w:ind w:left="2880" w:firstLine="0"/>
    </w:pPr>
    <w:rPr>
      <w:rFonts w:ascii="Times New Roman" w:cs="Times New Roman" w:eastAsia="Times New Roman" w:hAnsi="Times New Roman"/>
      <w:b w:val="0"/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0" w:before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0" w:before="0" w:line="240" w:lineRule="auto"/>
      <w:ind w:left="-108" w:right="34" w:firstLine="0"/>
      <w:jc w:val="center"/>
    </w:pPr>
    <w:rPr>
      <w:rFonts w:ascii="Arial" w:cs="Arial" w:eastAsia="Arial" w:hAnsi="Arial"/>
      <w:b w:val="1"/>
      <w:i w:val="1"/>
      <w:color w:val="666666"/>
      <w:sz w:val="20"/>
      <w:szCs w:val="2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