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0E2B21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SOS UFRJ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0E2B21">
        <w:rPr>
          <w:rFonts w:ascii="Times New Roman" w:hAnsi="Times New Roman"/>
          <w:sz w:val="32"/>
          <w:lang w:val="pt-BR"/>
        </w:rPr>
        <w:t xml:space="preserve"> da Unidade </w:t>
      </w:r>
      <w:r w:rsidR="00D62561">
        <w:rPr>
          <w:rFonts w:ascii="Times New Roman" w:hAnsi="Times New Roman"/>
          <w:sz w:val="32"/>
          <w:lang w:val="pt-BR"/>
        </w:rPr>
        <w:t>Usuário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703"/>
        <w:gridCol w:w="1985"/>
      </w:tblGrid>
      <w:tr w:rsidR="000E2B21" w:rsidTr="000E2B21">
        <w:tc>
          <w:tcPr>
            <w:tcW w:w="1560" w:type="dxa"/>
            <w:shd w:val="pct10" w:color="auto" w:fill="FFFFFF"/>
            <w:vAlign w:val="center"/>
          </w:tcPr>
          <w:p w:rsidR="000E2B21" w:rsidRDefault="000E2B21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703" w:type="dxa"/>
            <w:shd w:val="pct10" w:color="auto" w:fill="FFFFFF"/>
            <w:vAlign w:val="center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E2B21" w:rsidTr="000E2B21">
        <w:tc>
          <w:tcPr>
            <w:tcW w:w="1560" w:type="dxa"/>
            <w:vAlign w:val="center"/>
          </w:tcPr>
          <w:p w:rsidR="000E2B21" w:rsidRDefault="000E2B21" w:rsidP="000E2B21">
            <w:pPr>
              <w:ind w:left="-108"/>
            </w:pPr>
            <w:r>
              <w:t>06/12/2016</w:t>
            </w:r>
          </w:p>
        </w:tc>
        <w:tc>
          <w:tcPr>
            <w:tcW w:w="1134" w:type="dxa"/>
          </w:tcPr>
          <w:p w:rsidR="000E2B21" w:rsidRDefault="000E2B21">
            <w:pPr>
              <w:jc w:val="center"/>
            </w:pPr>
            <w:r>
              <w:t>1.0</w:t>
            </w:r>
          </w:p>
        </w:tc>
        <w:tc>
          <w:tcPr>
            <w:tcW w:w="4703" w:type="dxa"/>
          </w:tcPr>
          <w:p w:rsidR="000E2B21" w:rsidRDefault="000E2B21">
            <w:r>
              <w:t>Versão Inicial</w:t>
            </w:r>
          </w:p>
        </w:tc>
        <w:tc>
          <w:tcPr>
            <w:tcW w:w="1985" w:type="dxa"/>
          </w:tcPr>
          <w:p w:rsidR="000E2B21" w:rsidRDefault="000E2B21">
            <w:r>
              <w:t>Daniel Sá</w:t>
            </w:r>
          </w:p>
          <w:p w:rsidR="000E2B21" w:rsidRDefault="000E2B21">
            <w:proofErr w:type="spellStart"/>
            <w:r>
              <w:t>Marielen</w:t>
            </w:r>
            <w:proofErr w:type="spellEnd"/>
            <w:r>
              <w:t xml:space="preserve"> Marins</w:t>
            </w:r>
          </w:p>
          <w:p w:rsidR="000E2B21" w:rsidRDefault="000E2B21">
            <w:r>
              <w:t>Rodolfo Damiani</w:t>
            </w:r>
          </w:p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08697D">
      <w:r>
        <w:t>Unidade a ser testada: Usuário.</w:t>
      </w:r>
    </w:p>
    <w:p w:rsidR="0008697D" w:rsidRDefault="0008697D">
      <w:r>
        <w:tab/>
        <w:t>Responsável por cadastrar ocorrência e alterar linguagem, podendo também visualizar a quantidade de ocorrências por um determinado parâmetro e acessar o histórico de suas ocorrências.</w:t>
      </w:r>
    </w:p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1" w:name="_Toc40834877"/>
      <w:r>
        <w:rPr>
          <w:rFonts w:ascii="Times New Roman" w:hAnsi="Times New Roman"/>
          <w:lang w:val="pt-BR"/>
        </w:rPr>
        <w:t>Casos de Teste</w:t>
      </w:r>
      <w:bookmarkEnd w:id="1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2" w:name="_Toc458499737"/>
      <w:bookmarkStart w:id="3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</w:t>
      </w:r>
      <w:bookmarkEnd w:id="2"/>
      <w:bookmarkEnd w:id="3"/>
      <w:proofErr w:type="spellStart"/>
      <w:r w:rsidR="0008697D">
        <w:rPr>
          <w:rFonts w:ascii="Times New Roman" w:hAnsi="Times New Roman"/>
          <w:lang w:val="pt-BR"/>
        </w:rPr>
        <w:t>cadastrar_ocorrencia</w:t>
      </w:r>
      <w:proofErr w:type="spellEnd"/>
      <w:r w:rsidR="0008697D">
        <w:rPr>
          <w:rFonts w:ascii="Times New Roman" w:hAnsi="Times New Roman"/>
          <w:lang w:val="pt-BR"/>
        </w:rPr>
        <w:t>()</w:t>
      </w:r>
    </w:p>
    <w:p w:rsidR="0008697D" w:rsidRPr="0008697D" w:rsidRDefault="00BE6D9D" w:rsidP="0008697D">
      <w:pPr>
        <w:pStyle w:val="Ttulo3"/>
        <w:rPr>
          <w:rFonts w:ascii="Times New Roman" w:hAnsi="Times New Roman"/>
        </w:rPr>
      </w:pPr>
      <w:bookmarkStart w:id="4" w:name="_Toc40834879"/>
      <w:r>
        <w:rPr>
          <w:rFonts w:ascii="Times New Roman" w:hAnsi="Times New Roman"/>
        </w:rPr>
        <w:t>Descrição</w:t>
      </w:r>
      <w:bookmarkEnd w:id="4"/>
    </w:p>
    <w:p w:rsidR="00E64F9E" w:rsidRDefault="0008697D">
      <w:r>
        <w:t>O usuário preenche um formulário fornecendo hora, data, local e tipo da ocorrência, além de uma descrição sobre o ocorrido.</w:t>
      </w:r>
    </w:p>
    <w:p w:rsidR="00E64F9E" w:rsidRDefault="00BE6D9D">
      <w:pPr>
        <w:pStyle w:val="Ttulo3"/>
        <w:rPr>
          <w:rFonts w:ascii="Times New Roman" w:hAnsi="Times New Roman"/>
        </w:rPr>
      </w:pPr>
      <w:bookmarkStart w:id="5" w:name="_Toc40834880"/>
      <w:r>
        <w:rPr>
          <w:rFonts w:ascii="Times New Roman" w:hAnsi="Times New Roman"/>
        </w:rPr>
        <w:t>Pré-condições para o caso</w:t>
      </w:r>
      <w:bookmarkEnd w:id="5"/>
    </w:p>
    <w:p w:rsidR="00E64F9E" w:rsidRDefault="0008697D">
      <w:r>
        <w:t>N/A</w:t>
      </w:r>
    </w:p>
    <w:p w:rsidR="00E64F9E" w:rsidRDefault="00BE6D9D">
      <w:pPr>
        <w:pStyle w:val="Ttulo3"/>
        <w:rPr>
          <w:rFonts w:ascii="Times New Roman" w:hAnsi="Times New Roman"/>
        </w:rPr>
      </w:pPr>
      <w:bookmarkStart w:id="6" w:name="_Toc40834882"/>
      <w:bookmarkStart w:id="7" w:name="_Toc458499738"/>
      <w:r>
        <w:rPr>
          <w:rFonts w:ascii="Times New Roman" w:hAnsi="Times New Roman"/>
        </w:rPr>
        <w:t>Conjunto de valores</w:t>
      </w:r>
      <w:bookmarkEnd w:id="6"/>
    </w:p>
    <w:p w:rsidR="00946C24" w:rsidRPr="00946C24" w:rsidRDefault="00946C24" w:rsidP="00946C24">
      <w:pPr>
        <w:pStyle w:val="Corpodetexto"/>
        <w:rPr>
          <w:lang w:eastAsia="en-US"/>
        </w:rPr>
      </w:pPr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389"/>
        <w:gridCol w:w="1403"/>
        <w:gridCol w:w="1319"/>
        <w:gridCol w:w="1518"/>
      </w:tblGrid>
      <w:tr w:rsidR="0008697D" w:rsidRPr="00670360" w:rsidTr="00D62FBE">
        <w:trPr>
          <w:cantSplit/>
        </w:trPr>
        <w:tc>
          <w:tcPr>
            <w:tcW w:w="9310" w:type="dxa"/>
            <w:gridSpan w:val="6"/>
            <w:shd w:val="pct10" w:color="auto" w:fill="auto"/>
          </w:tcPr>
          <w:p w:rsidR="0008697D" w:rsidRPr="00670360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389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319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518" w:type="dxa"/>
            <w:shd w:val="pct10" w:color="auto" w:fill="auto"/>
          </w:tcPr>
          <w:p w:rsidR="0008697D" w:rsidRDefault="0008697D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38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403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31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5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pré-definido</w:t>
            </w:r>
          </w:p>
        </w:tc>
        <w:tc>
          <w:tcPr>
            <w:tcW w:w="1389" w:type="dxa"/>
          </w:tcPr>
          <w:p w:rsidR="0008697D" w:rsidRDefault="0008697D" w:rsidP="00D62FBE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403" w:type="dxa"/>
          </w:tcPr>
          <w:p w:rsidR="0008697D" w:rsidRDefault="0008697D" w:rsidP="00D62FBE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319" w:type="dxa"/>
          </w:tcPr>
          <w:p w:rsidR="0008697D" w:rsidRDefault="0008697D" w:rsidP="00D62FBE">
            <w:r w:rsidRPr="007A771B">
              <w:rPr>
                <w:sz w:val="22"/>
                <w:szCs w:val="22"/>
              </w:rPr>
              <w:t>Local pré-definido</w:t>
            </w:r>
          </w:p>
        </w:tc>
        <w:tc>
          <w:tcPr>
            <w:tcW w:w="1518" w:type="dxa"/>
          </w:tcPr>
          <w:p w:rsidR="0008697D" w:rsidRDefault="0008697D" w:rsidP="00D62FBE">
            <w:r w:rsidRPr="007A771B">
              <w:rPr>
                <w:sz w:val="22"/>
                <w:szCs w:val="22"/>
              </w:rPr>
              <w:t>Local pré-definido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valida</w:t>
            </w:r>
          </w:p>
        </w:tc>
        <w:tc>
          <w:tcPr>
            <w:tcW w:w="138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posterior a atual</w:t>
            </w:r>
          </w:p>
        </w:tc>
        <w:tc>
          <w:tcPr>
            <w:tcW w:w="1403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valida</w:t>
            </w:r>
          </w:p>
        </w:tc>
        <w:tc>
          <w:tcPr>
            <w:tcW w:w="131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posterior a atual</w:t>
            </w:r>
          </w:p>
        </w:tc>
        <w:tc>
          <w:tcPr>
            <w:tcW w:w="15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válida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  <w:tc>
          <w:tcPr>
            <w:tcW w:w="138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  <w:tc>
          <w:tcPr>
            <w:tcW w:w="1403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31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5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válida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Ocorrência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389" w:type="dxa"/>
          </w:tcPr>
          <w:p w:rsidR="0008697D" w:rsidRDefault="0008697D" w:rsidP="00D62FBE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403" w:type="dxa"/>
          </w:tcPr>
          <w:p w:rsidR="0008697D" w:rsidRDefault="0008697D" w:rsidP="00D62FBE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319" w:type="dxa"/>
          </w:tcPr>
          <w:p w:rsidR="0008697D" w:rsidRDefault="0008697D" w:rsidP="00D62FBE">
            <w:r w:rsidRPr="005A377B">
              <w:rPr>
                <w:sz w:val="22"/>
                <w:szCs w:val="22"/>
              </w:rPr>
              <w:t>Tipo de ocorrência pré-definida</w:t>
            </w:r>
          </w:p>
        </w:tc>
        <w:tc>
          <w:tcPr>
            <w:tcW w:w="1518" w:type="dxa"/>
          </w:tcPr>
          <w:p w:rsidR="0008697D" w:rsidRDefault="0008697D" w:rsidP="00D62FBE">
            <w:r w:rsidRPr="005A377B">
              <w:rPr>
                <w:sz w:val="22"/>
                <w:szCs w:val="22"/>
              </w:rPr>
              <w:t>Tipo de ocorrência pré-definida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Default="0008697D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418" w:type="dxa"/>
          </w:tcPr>
          <w:p w:rsidR="0008697D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qualquer</w:t>
            </w:r>
          </w:p>
        </w:tc>
        <w:tc>
          <w:tcPr>
            <w:tcW w:w="1389" w:type="dxa"/>
          </w:tcPr>
          <w:p w:rsidR="0008697D" w:rsidRPr="005A377B" w:rsidRDefault="0008697D" w:rsidP="00D62FBE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403" w:type="dxa"/>
          </w:tcPr>
          <w:p w:rsidR="0008697D" w:rsidRPr="005A377B" w:rsidRDefault="0008697D" w:rsidP="00D62FBE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319" w:type="dxa"/>
          </w:tcPr>
          <w:p w:rsidR="0008697D" w:rsidRPr="005A377B" w:rsidRDefault="0008697D" w:rsidP="00D62FBE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  <w:tc>
          <w:tcPr>
            <w:tcW w:w="1518" w:type="dxa"/>
          </w:tcPr>
          <w:p w:rsidR="0008697D" w:rsidRPr="005A377B" w:rsidRDefault="0008697D" w:rsidP="00D62FBE">
            <w:pPr>
              <w:rPr>
                <w:sz w:val="22"/>
                <w:szCs w:val="22"/>
              </w:rPr>
            </w:pPr>
            <w:r w:rsidRPr="008635CE">
              <w:rPr>
                <w:sz w:val="22"/>
                <w:szCs w:val="22"/>
              </w:rPr>
              <w:t>Texto qualquer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38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inválida</w:t>
            </w:r>
          </w:p>
        </w:tc>
        <w:tc>
          <w:tcPr>
            <w:tcW w:w="1403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</w:t>
            </w:r>
          </w:p>
        </w:tc>
        <w:tc>
          <w:tcPr>
            <w:tcW w:w="1319" w:type="dxa"/>
          </w:tcPr>
          <w:p w:rsidR="0008697D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inválido.</w:t>
            </w:r>
          </w:p>
          <w:p w:rsidR="0008697D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inválida.</w:t>
            </w:r>
          </w:p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inválida.</w:t>
            </w:r>
          </w:p>
        </w:tc>
        <w:tc>
          <w:tcPr>
            <w:tcW w:w="15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Sua ocorrência foi registrada com sucesso.</w:t>
            </w:r>
          </w:p>
        </w:tc>
      </w:tr>
      <w:tr w:rsidR="0008697D" w:rsidRPr="00670360" w:rsidTr="00D62FBE">
        <w:tc>
          <w:tcPr>
            <w:tcW w:w="2263" w:type="dxa"/>
            <w:shd w:val="pct10" w:color="auto" w:fill="auto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4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8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319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518" w:type="dxa"/>
          </w:tcPr>
          <w:p w:rsidR="0008697D" w:rsidRPr="00670360" w:rsidRDefault="0008697D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:rsidR="00E64F9E" w:rsidRDefault="00E64F9E">
      <w:pPr>
        <w:pStyle w:val="Corpodetexto"/>
      </w:pPr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8" w:name="_Toc40834883"/>
      <w:r>
        <w:rPr>
          <w:rFonts w:ascii="Times New Roman" w:hAnsi="Times New Roman"/>
          <w:lang w:val="pt-BR"/>
        </w:rPr>
        <w:lastRenderedPageBreak/>
        <w:t>Caso de Teste 2:</w:t>
      </w:r>
      <w:bookmarkEnd w:id="7"/>
      <w:bookmarkEnd w:id="8"/>
      <w:r w:rsidR="0008697D">
        <w:rPr>
          <w:rFonts w:ascii="Times New Roman" w:hAnsi="Times New Roman"/>
          <w:lang w:val="pt-BR"/>
        </w:rPr>
        <w:t xml:space="preserve"> </w:t>
      </w:r>
      <w:proofErr w:type="spellStart"/>
      <w:r w:rsidR="0008697D">
        <w:rPr>
          <w:rFonts w:ascii="Times New Roman" w:hAnsi="Times New Roman"/>
          <w:lang w:val="pt-BR"/>
        </w:rPr>
        <w:t>acessar_</w:t>
      </w:r>
      <w:proofErr w:type="gramStart"/>
      <w:r w:rsidR="0008697D">
        <w:rPr>
          <w:rFonts w:ascii="Times New Roman" w:hAnsi="Times New Roman"/>
          <w:lang w:val="pt-BR"/>
        </w:rPr>
        <w:t>historico</w:t>
      </w:r>
      <w:proofErr w:type="spellEnd"/>
      <w:r w:rsidR="0008697D">
        <w:rPr>
          <w:rFonts w:ascii="Times New Roman" w:hAnsi="Times New Roman"/>
          <w:lang w:val="pt-BR"/>
        </w:rPr>
        <w:t>(</w:t>
      </w:r>
      <w:proofErr w:type="gramEnd"/>
      <w:r w:rsidR="0008697D">
        <w:rPr>
          <w:rFonts w:ascii="Times New Roman" w:hAnsi="Times New Roman"/>
          <w:lang w:val="pt-BR"/>
        </w:rPr>
        <w:t>)</w:t>
      </w:r>
    </w:p>
    <w:p w:rsidR="0008697D" w:rsidRPr="0008697D" w:rsidRDefault="0008697D" w:rsidP="0008697D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</w:t>
      </w:r>
    </w:p>
    <w:p w:rsidR="0008697D" w:rsidRDefault="0008697D" w:rsidP="0008697D">
      <w:r>
        <w:t>O usu</w:t>
      </w:r>
      <w:r>
        <w:t xml:space="preserve">ário </w:t>
      </w:r>
      <w:r w:rsidR="005A1894">
        <w:t>acessa ao histórico de uma ocorrência através de um número de protocolo</w:t>
      </w:r>
    </w:p>
    <w:p w:rsidR="0008697D" w:rsidRDefault="0008697D" w:rsidP="0008697D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:rsidR="0008697D" w:rsidRDefault="0008697D" w:rsidP="0008697D">
      <w:r>
        <w:t>N/A</w:t>
      </w:r>
    </w:p>
    <w:p w:rsidR="0008697D" w:rsidRDefault="0008697D" w:rsidP="0008697D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:rsidR="005A1894" w:rsidRDefault="005A1894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0"/>
        <w:gridCol w:w="2520"/>
        <w:gridCol w:w="3402"/>
      </w:tblGrid>
      <w:tr w:rsidR="005A1894" w:rsidRPr="00670360" w:rsidTr="00BD2A27">
        <w:trPr>
          <w:cantSplit/>
          <w:trHeight w:val="458"/>
        </w:trPr>
        <w:tc>
          <w:tcPr>
            <w:tcW w:w="8642" w:type="dxa"/>
            <w:gridSpan w:val="3"/>
            <w:shd w:val="pct10" w:color="auto" w:fill="auto"/>
          </w:tcPr>
          <w:p w:rsidR="005A1894" w:rsidRPr="00670360" w:rsidRDefault="005A1894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5A1894" w:rsidTr="00BD2A27">
        <w:trPr>
          <w:trHeight w:val="458"/>
        </w:trPr>
        <w:tc>
          <w:tcPr>
            <w:tcW w:w="2720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3402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</w:tr>
      <w:tr w:rsidR="005A1894" w:rsidRPr="00670360" w:rsidTr="00BD2A27">
        <w:trPr>
          <w:trHeight w:val="458"/>
        </w:trPr>
        <w:tc>
          <w:tcPr>
            <w:tcW w:w="2720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de protocolo</w:t>
            </w:r>
          </w:p>
        </w:tc>
        <w:tc>
          <w:tcPr>
            <w:tcW w:w="2520" w:type="dxa"/>
          </w:tcPr>
          <w:p w:rsidR="005A1894" w:rsidRPr="00670360" w:rsidRDefault="00BD2A27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protocolo inválido </w:t>
            </w:r>
          </w:p>
        </w:tc>
        <w:tc>
          <w:tcPr>
            <w:tcW w:w="3402" w:type="dxa"/>
          </w:tcPr>
          <w:p w:rsidR="005A1894" w:rsidRPr="00670360" w:rsidRDefault="00BD2A27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protocolo válido</w:t>
            </w:r>
          </w:p>
        </w:tc>
      </w:tr>
      <w:tr w:rsidR="005A1894" w:rsidRPr="00670360" w:rsidTr="00BD2A27">
        <w:trPr>
          <w:trHeight w:val="775"/>
        </w:trPr>
        <w:tc>
          <w:tcPr>
            <w:tcW w:w="2720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2520" w:type="dxa"/>
          </w:tcPr>
          <w:p w:rsidR="005A1894" w:rsidRPr="00670360" w:rsidRDefault="00BD2A27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protocolo não encontrado.</w:t>
            </w:r>
          </w:p>
        </w:tc>
        <w:tc>
          <w:tcPr>
            <w:tcW w:w="3402" w:type="dxa"/>
          </w:tcPr>
          <w:p w:rsidR="005A1894" w:rsidRPr="00670360" w:rsidRDefault="00BD2A27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exibi o histórico da ocorrência</w:t>
            </w:r>
          </w:p>
        </w:tc>
      </w:tr>
      <w:tr w:rsidR="005A1894" w:rsidRPr="00670360" w:rsidTr="00BD2A27">
        <w:trPr>
          <w:trHeight w:val="458"/>
        </w:trPr>
        <w:tc>
          <w:tcPr>
            <w:tcW w:w="2720" w:type="dxa"/>
            <w:shd w:val="pct10" w:color="auto" w:fill="auto"/>
          </w:tcPr>
          <w:p w:rsidR="005A1894" w:rsidRPr="00670360" w:rsidRDefault="005A1894" w:rsidP="00D62FB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2520" w:type="dxa"/>
          </w:tcPr>
          <w:p w:rsidR="005A1894" w:rsidRPr="00670360" w:rsidRDefault="005A1894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3402" w:type="dxa"/>
          </w:tcPr>
          <w:p w:rsidR="005A1894" w:rsidRPr="00670360" w:rsidRDefault="00BD2A27" w:rsidP="00D62FB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:rsidR="00E64F9E" w:rsidRDefault="00E64F9E" w:rsidP="00BD2A27">
      <w:bookmarkStart w:id="9" w:name="_GoBack"/>
      <w:bookmarkEnd w:id="9"/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B26" w:rsidRDefault="002B2B26">
      <w:r>
        <w:separator/>
      </w:r>
    </w:p>
  </w:endnote>
  <w:endnote w:type="continuationSeparator" w:id="0">
    <w:p w:rsidR="002B2B26" w:rsidRDefault="002B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61" w:rsidRDefault="00D62561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D62561" w:rsidRDefault="00D62561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BD2A2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BD2A2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B26" w:rsidRDefault="002B2B26">
      <w:r>
        <w:separator/>
      </w:r>
    </w:p>
  </w:footnote>
  <w:footnote w:type="continuationSeparator" w:id="0">
    <w:p w:rsidR="002B2B26" w:rsidRDefault="002B2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61" w:rsidRDefault="00D62561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D62561" w:rsidRDefault="00D62561">
    <w:pPr>
      <w:pStyle w:val="Cabealho"/>
      <w:jc w:val="center"/>
      <w:rPr>
        <w:b/>
        <w:sz w:val="20"/>
        <w:szCs w:val="20"/>
        <w:lang w:val="pt-BR"/>
      </w:rPr>
    </w:pPr>
  </w:p>
  <w:p w:rsidR="00D62561" w:rsidRDefault="00D6256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08697D"/>
    <w:rsid w:val="000874C7"/>
    <w:rsid w:val="000E2B21"/>
    <w:rsid w:val="000E459F"/>
    <w:rsid w:val="002277B7"/>
    <w:rsid w:val="00232CA0"/>
    <w:rsid w:val="002B2B26"/>
    <w:rsid w:val="005A1894"/>
    <w:rsid w:val="00742220"/>
    <w:rsid w:val="008A4538"/>
    <w:rsid w:val="00946C24"/>
    <w:rsid w:val="00966908"/>
    <w:rsid w:val="00BD2A27"/>
    <w:rsid w:val="00BE6D9D"/>
    <w:rsid w:val="00D62561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189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1976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7</cp:revision>
  <dcterms:created xsi:type="dcterms:W3CDTF">2016-11-25T19:12:00Z</dcterms:created>
  <dcterms:modified xsi:type="dcterms:W3CDTF">2016-12-07T01:42:00Z</dcterms:modified>
</cp:coreProperties>
</file>