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pPr>
      <w:r>
        <w:rPr>
          <w:rFonts w:hAnsi="Arial" w:ascii="Arial"/>
          <w:b/>
          <w:color w:val="F2581F"/>
          <w:sz w:val="22"/>
        </w:rPr>
        <w:t>ELTEE SYDNEY</w:t>
      </w:r>
    </w:p>
    <w:p>
      <w:pPr>
        <w:spacing w:after="120"/>
      </w:pPr>
      <w:r>
        <w:rPr>
          <w:rFonts w:hAnsi="Arial" w:ascii="Arial"/>
          <w:b/>
          <w:color w:val="2E2A39"/>
          <w:sz w:val="54"/>
        </w:rPr>
        <w:t>Sense to Broadcast</w:t>
        <w:br/>
        <w:t>Migration Plan</w:t>
      </w:r>
    </w:p>
    <w:p>
      <w:pPr>
        <w:spacing w:after="400"/>
      </w:pPr>
      <w:r>
        <w:rPr>
          <w:rFonts w:hAnsi="Arial" w:ascii="Arial"/>
          <w:b/>
          <w:i/>
          <w:color w:val="F2581F"/>
          <w:sz w:val="28"/>
        </w:rPr>
        <w:t>Performance Periodwear That Came to Play</w:t>
      </w:r>
    </w:p>
    <w:p>
      <w:pPr>
        <w:keepLines/>
      </w:pPr>
      <w:r>
        <w:rPr>
          <w:rFonts w:hAnsi="Arial" w:ascii="Arial"/>
        </w:rPr>
        <w:t>Reconciled PMO plan covering source precedence, native Broadcast configuration, SEO continuity, release controls and rollback.</w:t>
      </w:r>
    </w:p>
    <w:p>
      <w:pPr>
        <w:pStyle w:val="Small"/>
        <w:keepLines/>
      </w:pPr>
      <w:r>
        <w:rPr>
          <w:rFonts w:ascii="Arial" w:hAnsi="Arial"/>
          <w:b w:val="0"/>
          <w:sz w:val="20"/>
        </w:rPr>
        <w:t>Version: 1.2 | 29 August 2026</w:t>
      </w:r>
    </w:p>
    <w:p>
      <w:pPr>
        <w:pStyle w:val="Small"/>
        <w:keepLines/>
      </w:pPr>
      <w:r>
        <w:rPr>
          <w:rFonts w:ascii="Arial" w:hAnsi="Arial"/>
          <w:b w:val="0"/>
          <w:sz w:val="20"/>
        </w:rPr>
        <w:t>Status: Broadcast 155379237001 is live; Sense 152278204553 is retained as the rollback theme. Post-launch monitoring and controlled improvements remain open.</w:t>
      </w:r>
    </w:p>
    <w:p>
      <w:pPr>
        <w:pStyle w:val="Small"/>
        <w:keepLines/>
      </w:pPr>
      <w:r>
        <w:rPr>
          <w:rFonts w:ascii="Arial" w:hAnsi="Arial"/>
          <w:b w:val="0"/>
          <w:sz w:val="20"/>
        </w:rPr>
        <w:t>Delivery position: migration build and publication complete. Remaining effort is post-launch monitoring, tracking verification and separately approved collection, redirect and content improvements.</w:t>
      </w:r>
    </w:p>
    <w:tbl>
      <w:tblPr>
        <w:tblW w:w="9360" w:type="dxa"/>
        <w:jc w:val="center"/>
        <w:tblLayout w:type="fixed"/>
        <w:tblLook w:firstColumn="1" w:firstRow="1" w:noHBand="0" w:val="04A0" w:lastRow="0" w:lastColumn="0" w:noVBand="1"/>
        <w:tblInd w:w="120" w:type="dxa"/>
      </w:tblPr>
      <w:tblGrid>
        <w:gridCol w:w="9360"/>
      </w:tblGrid>
      <w:tr>
        <w:trPr>
          <w:tblHeader w:val="true"/>
        </w:trPr>
        <w:tc>
          <w:tcPr>
            <w:tcW w:w="9360" w:type="dxa"/>
            <w:shd w:fill="EDE7F1"/>
            <w:tcMar>
              <w:top w:w="120" w:type="dxa"/>
              <w:bottom w:w="120" w:type="dxa"/>
              <w:start w:w="140" w:type="dxa"/>
              <w:end w:w="140" w:type="dxa"/>
            </w:tcMar>
          </w:tcPr>
          <w:p>
            <w:pPr>
              <w:spacing w:after="0"/>
            </w:pPr>
            <w:r>
              <w:rPr>
                <w:rFonts w:ascii="Arial" w:hAnsi="Arial"/>
                <w:b/>
                <w:sz w:val="20"/>
              </w:rPr>
              <w:t>GOVERNING RULE:</w:t>
            </w:r>
            <w:r>
              <w:rPr>
                <w:rFonts w:ascii="Arial" w:hAnsi="Arial"/>
                <w:b w:val="0"/>
                <w:sz w:val="20"/>
              </w:rPr>
              <w:t xml:space="preserve"> Broadcast, age-inclusive positioning, the Tori Training hero video and the approved homepage H1 direction are narrow overrides. All unaffected master_blueprint.txt requirements remain authoritative.</w:t>
            </w:r>
          </w:p>
        </w:tc>
      </w:tr>
    </w:tbl>
    <w:p>
      <w:pPr>
        <w:spacing w:after="0"/>
      </w:pPr>
    </w:p>
    <w:p>
      <w:r>
        <w:br w:type="page"/>
      </w:r>
    </w:p>
    <w:p>
      <w:pPr>
        <w:pStyle w:val="Heading1"/>
      </w:pPr>
      <w:r>
        <w:t>1. Executive summary</w:t>
      </w:r>
    </w:p>
    <w:p>
      <w:pPr>
        <w:keepLines/>
      </w:pPr>
      <w:r>
        <w:rPr>
          <w:rFonts w:hAnsi="Arial" w:ascii="Arial"/>
        </w:rPr>
        <w:t>This plan controls the migration from Sense to Broadcast without treating a visual redesign as permission to change URLs, tracking, schema or production configuration. Continuity, reversibility and search-rank protection are release-blocking requirements.</w:t>
      </w:r>
    </w:p>
    <w:p>
      <w:pPr>
        <w:pStyle w:val="Heading2"/>
      </w:pPr>
      <w:r>
        <w:t>Confirmed decisions</w:t>
      </w:r>
    </w:p>
    <w:p>
      <w:pPr>
        <w:pStyle w:val="ListBullet"/>
        <w:keepLines/>
      </w:pPr>
      <w:r>
        <w:rPr>
          <w:rFonts w:hAnsi="Arial" w:ascii="Arial"/>
        </w:rPr>
        <w:t>Target theme: Broadcast.</w:t>
      </w:r>
    </w:p>
    <w:p>
      <w:pPr>
        <w:pStyle w:val="ListBullet"/>
        <w:keepLines/>
      </w:pPr>
      <w:r>
        <w:rPr>
          <w:rFonts w:hAnsi="Arial" w:ascii="Arial"/>
        </w:rPr>
        <w:t>Master positioning: age-inclusive performance periodwear.</w:t>
      </w:r>
    </w:p>
    <w:p>
      <w:pPr>
        <w:pStyle w:val="ListBullet"/>
        <w:keepLines/>
      </w:pPr>
      <w:r>
        <w:rPr>
          <w:rFonts w:hAnsi="Arial" w:ascii="Arial"/>
        </w:rPr>
        <w:t>Positioning line: Performance Periodwear That Came to Play.</w:t>
      </w:r>
    </w:p>
    <w:p>
      <w:pPr>
        <w:pStyle w:val="ListBullet"/>
        <w:keepLines/>
      </w:pPr>
      <w:r>
        <w:rPr>
          <w:rFonts w:ascii="Arial" w:hAnsi="Arial"/>
          <w:b w:val="0"/>
          <w:sz w:val="20"/>
        </w:rPr>
        <w:t>Homepage H1 direction: retain “Performance Periodwear That Came to Play” in the hero and render it as the page’s single H1, subject to native capability and final HTML verification.</w:t>
      </w:r>
    </w:p>
    <w:p>
      <w:pPr>
        <w:pStyle w:val="ListBullet"/>
        <w:keepLines/>
      </w:pPr>
      <w:r>
        <w:rPr>
          <w:rFonts w:ascii="Arial" w:hAnsi="Arial"/>
          <w:b w:val="0"/>
          <w:sz w:val="20"/>
        </w:rPr>
        <w:t>Primary shop architecture: Shop All, The Starting Lineup, Swim, Active, Everyday, Accessories and Bundles.</w:t>
      </w:r>
    </w:p>
    <w:p>
      <w:pPr>
        <w:pStyle w:val="ListBullet"/>
        <w:keepLines/>
      </w:pPr>
      <w:r>
        <w:rPr>
          <w:rFonts w:hAnsi="Arial" w:ascii="Arial"/>
        </w:rPr>
        <w:t>Teen SEO destination: retain and strengthen the Best Period Underwear for Teens landing page.</w:t>
      </w:r>
    </w:p>
    <w:p>
      <w:pPr>
        <w:pStyle w:val="ListBullet"/>
        <w:keepLines/>
      </w:pPr>
      <w:r>
        <w:rPr>
          <w:rFonts w:hAnsi="Arial" w:ascii="Arial"/>
        </w:rPr>
        <w:t>Implementation: native Broadcast settings, sections and app blocks first.</w:t>
      </w:r>
    </w:p>
    <w:p>
      <w:pPr>
        <w:pStyle w:val="ListBullet"/>
        <w:keepLines/>
      </w:pPr>
      <w:r>
        <w:rPr>
          <w:rFonts w:hAnsi="Arial" w:ascii="Arial"/>
        </w:rPr>
        <w:t>Production publication and other customer-visible changes require explicit approval.</w:t>
      </w:r>
    </w:p>
    <w:p>
      <w:pPr>
        <w:pStyle w:val="Heading2"/>
      </w:pPr>
      <w:r>
        <w:t>Release target</w:t>
      </w:r>
    </w:p>
    <w:p>
      <w:pPr>
        <w:pStyle w:val="Checklist"/>
      </w:pPr>
      <w:r>
        <w:rPr>
          <w:rFonts w:hAnsi="Arial" w:ascii="Arial"/>
        </w:rPr>
        <w:t xml:space="preserve">☐  </w:t>
      </w:r>
      <w:r>
        <w:rPr>
          <w:rFonts w:hAnsi="Arial" w:ascii="Arial"/>
        </w:rPr>
        <w:t>Zero downtime during theme cutover.</w:t>
      </w:r>
    </w:p>
    <w:p>
      <w:pPr>
        <w:pStyle w:val="Checklist"/>
      </w:pPr>
      <w:r>
        <w:rPr>
          <w:rFonts w:hAnsi="Arial" w:ascii="Arial"/>
        </w:rPr>
        <w:t xml:space="preserve">☐  </w:t>
      </w:r>
      <w:r>
        <w:rPr>
          <w:rFonts w:hAnsi="Arial" w:ascii="Arial"/>
        </w:rPr>
        <w:t>No avoidable loss of organic search visibility.</w:t>
      </w:r>
    </w:p>
    <w:p>
      <w:pPr>
        <w:pStyle w:val="Checklist"/>
      </w:pPr>
      <w:r>
        <w:rPr>
          <w:rFonts w:hAnsi="Arial" w:ascii="Arial"/>
        </w:rPr>
        <w:t xml:space="preserve">☐  </w:t>
      </w:r>
      <w:r>
        <w:rPr>
          <w:rFonts w:hAnsi="Arial" w:ascii="Arial"/>
        </w:rPr>
        <w:t>Every priority URL, canonical, heading, schema object, tracking event and purchase path verified.</w:t>
      </w:r>
    </w:p>
    <w:p>
      <w:pPr>
        <w:pStyle w:val="Checklist"/>
      </w:pPr>
      <w:r>
        <w:rPr>
          <w:rFonts w:hAnsi="Arial" w:ascii="Arial"/>
        </w:rPr>
        <w:t xml:space="preserve">☐  </w:t>
      </w:r>
      <w:r>
        <w:rPr>
          <w:rFonts w:hAnsi="Arial" w:ascii="Arial"/>
        </w:rPr>
        <w:t>Immediate rollback available if a material defect appears.</w:t>
      </w:r>
    </w:p>
    <w:tbl>
      <w:tblPr>
        <w:tblW w:w="9360" w:type="dxa"/>
        <w:jc w:val="center"/>
        <w:tblLayout w:type="fixed"/>
        <w:tblLook w:firstColumn="1" w:firstRow="1" w:noHBand="0" w:val="04A0" w:lastRow="0" w:lastColumn="0" w:noVBand="1"/>
        <w:tblInd w:w="120" w:type="dxa"/>
      </w:tblPr>
      <w:tblGrid>
        <w:gridCol w:w="9360"/>
      </w:tblGrid>
      <w:tr>
        <w:trPr>
          <w:tblHeader w:val="true"/>
        </w:trPr>
        <w:tc>
          <w:tcPr>
            <w:tcW w:w="9360" w:type="dxa"/>
            <w:shd w:fill="FCE9E1"/>
            <w:tcMar>
              <w:top w:w="120" w:type="dxa"/>
              <w:bottom w:w="120" w:type="dxa"/>
              <w:start w:w="140" w:type="dxa"/>
              <w:end w:w="140" w:type="dxa"/>
            </w:tcMar>
          </w:tcPr>
          <w:p>
            <w:pPr>
              <w:spacing w:after="0"/>
            </w:pPr>
            <w:r>
              <w:rPr>
                <w:rFonts w:hAnsi="Arial" w:ascii="Arial"/>
                <w:b/>
                <w:color w:val="2E2A39"/>
              </w:rPr>
              <w:t xml:space="preserve">ACCURACY: </w:t>
            </w:r>
            <w:r>
              <w:rPr>
                <w:rFonts w:hAnsi="Arial" w:ascii="Arial"/>
              </w:rPr>
              <w:t>No competent migration plan can guarantee that rankings will never fluctuate. The control objective is to prevent avoidable loss, detect defects quickly and reverse safely.</w:t>
            </w:r>
          </w:p>
        </w:tc>
      </w:tr>
    </w:tbl>
    <w:p>
      <w:pPr>
        <w:spacing w:after="0"/>
      </w:pPr>
    </w:p>
    <w:p>
      <w:pPr>
        <w:pStyle w:val="Heading2"/>
      </w:pPr>
      <w:r>
        <w:t>Source precedence</w:t>
      </w:r>
    </w:p>
    <w:tbl>
      <w:tblPr>
        <w:tblW w:w="9360" w:type="dxa"/>
        <w:tblLayout w:type="fixed"/>
        <w:tblLook w:firstColumn="1" w:firstRow="1" w:noHBand="0" w:val="04A0" w:lastRow="0" w:lastColumn="0" w:noVBand="1"/>
        <w:jc w:val="center"/>
        <w:tblInd w:w="120" w:type="dxa"/>
      </w:tblPr>
      <w:tblGrid>
        <w:gridCol w:w="1050"/>
        <w:gridCol w:w="3000"/>
        <w:gridCol w:w="5310"/>
      </w:tblGrid>
      <w:tr>
        <w:trPr>
          <w:tblHeader w:val="true"/>
        </w:trPr>
        <w:tc>
          <w:tcPr>
            <w:tcW w:w="1050" w:type="dxa"/>
            <w:shd w:fill="2E2A39"/>
            <w:tcMar>
              <w:top w:w="80" w:type="dxa"/>
              <w:bottom w:w="80" w:type="dxa"/>
              <w:start w:w="120" w:type="dxa"/>
              <w:end w:w="120" w:type="dxa"/>
            </w:tcMar>
            <w:vAlign w:val="center"/>
          </w:tcPr>
          <w:p>
            <w:pPr>
              <w:spacing w:after="0"/>
            </w:pPr>
            <w:r>
              <w:rPr>
                <w:rFonts w:hAnsi="Arial" w:ascii="Arial"/>
                <w:b/>
                <w:color w:val="FFFFFF"/>
                <w:sz w:val="16"/>
              </w:rPr>
              <w:t>Priority</w:t>
            </w:r>
          </w:p>
        </w:tc>
        <w:tc>
          <w:tcPr>
            <w:tcW w:w="3000" w:type="dxa"/>
            <w:shd w:fill="2E2A39"/>
            <w:tcMar>
              <w:top w:w="80" w:type="dxa"/>
              <w:bottom w:w="80" w:type="dxa"/>
              <w:start w:w="120" w:type="dxa"/>
              <w:end w:w="120" w:type="dxa"/>
            </w:tcMar>
            <w:vAlign w:val="center"/>
          </w:tcPr>
          <w:p>
            <w:pPr>
              <w:spacing w:after="0"/>
            </w:pPr>
            <w:r>
              <w:rPr>
                <w:rFonts w:hAnsi="Arial" w:ascii="Arial"/>
                <w:b/>
                <w:color w:val="FFFFFF"/>
                <w:sz w:val="16"/>
              </w:rPr>
              <w:t>Source</w:t>
            </w:r>
          </w:p>
        </w:tc>
        <w:tc>
          <w:tcPr>
            <w:tcW w:w="5310" w:type="dxa"/>
            <w:shd w:fill="2E2A39"/>
            <w:tcMar>
              <w:top w:w="80" w:type="dxa"/>
              <w:bottom w:w="80" w:type="dxa"/>
              <w:start w:w="120" w:type="dxa"/>
              <w:end w:w="120" w:type="dxa"/>
            </w:tcMar>
            <w:vAlign w:val="center"/>
          </w:tcPr>
          <w:p>
            <w:pPr>
              <w:spacing w:after="0"/>
            </w:pPr>
            <w:r>
              <w:rPr>
                <w:rFonts w:hAnsi="Arial" w:ascii="Arial"/>
                <w:b/>
                <w:color w:val="FFFFFF"/>
                <w:sz w:val="16"/>
              </w:rPr>
              <w:t>Authority</w:t>
            </w:r>
          </w:p>
        </w:tc>
      </w:tr>
      <w:tr>
        <w:tc>
          <w:tcPr>
            <w:tcW w:w="1050" w:type="dxa"/>
            <w:tcMar>
              <w:top w:w="80" w:type="dxa"/>
              <w:bottom w:w="80" w:type="dxa"/>
              <w:start w:w="120" w:type="dxa"/>
              <w:end w:w="120" w:type="dxa"/>
            </w:tcMar>
            <w:vAlign w:val="center"/>
          </w:tcPr>
          <w:p>
            <w:pPr>
              <w:spacing w:after="0"/>
            </w:pPr>
            <w:r>
              <w:rPr>
                <w:rFonts w:hAnsi="Arial" w:ascii="Arial"/>
                <w:color w:val="2E2A39"/>
                <w:sz w:val="16"/>
              </w:rPr>
              <w:t>1</w:t>
            </w:r>
          </w:p>
        </w:tc>
        <w:tc>
          <w:tcPr>
            <w:tcW w:w="3000" w:type="dxa"/>
            <w:tcMar>
              <w:top w:w="80" w:type="dxa"/>
              <w:bottom w:w="80" w:type="dxa"/>
              <w:start w:w="120" w:type="dxa"/>
              <w:end w:w="120" w:type="dxa"/>
            </w:tcMar>
            <w:vAlign w:val="center"/>
          </w:tcPr>
          <w:p>
            <w:pPr>
              <w:spacing w:after="0"/>
            </w:pPr>
            <w:r>
              <w:rPr>
                <w:rFonts w:hAnsi="Arial" w:ascii="Arial"/>
                <w:color w:val="2E2A39"/>
                <w:sz w:val="16"/>
              </w:rPr>
              <w:t>Explicit approved decisions after blueprint creation</w:t>
            </w:r>
          </w:p>
        </w:tc>
        <w:tc>
          <w:tcPr>
            <w:tcW w:w="5310" w:type="dxa"/>
            <w:tcMar>
              <w:top w:w="80" w:type="dxa"/>
              <w:bottom w:w="80" w:type="dxa"/>
              <w:start w:w="120" w:type="dxa"/>
              <w:end w:w="120" w:type="dxa"/>
            </w:tcMar>
            <w:vAlign w:val="center"/>
          </w:tcPr>
          <w:p>
            <w:pPr>
              <w:spacing w:after="0"/>
            </w:pPr>
            <w:r>
              <w:rPr>
                <w:rFonts w:hAnsi="Arial" w:ascii="Arial"/>
                <w:color w:val="2E2A39"/>
                <w:sz w:val="16"/>
              </w:rPr>
              <w:t>Override only the conflicting blueprint provision.</w:t>
            </w:r>
          </w:p>
        </w:tc>
      </w:tr>
      <w:tr>
        <w:tc>
          <w:tcPr>
            <w:tcW w:w="1050" w:type="dxa"/>
            <w:shd w:fill="F4F3F5"/>
            <w:tcMar>
              <w:top w:w="80" w:type="dxa"/>
              <w:bottom w:w="80" w:type="dxa"/>
              <w:start w:w="120" w:type="dxa"/>
              <w:end w:w="120" w:type="dxa"/>
            </w:tcMar>
            <w:vAlign w:val="center"/>
          </w:tcPr>
          <w:p>
            <w:pPr>
              <w:spacing w:after="0"/>
            </w:pPr>
            <w:r>
              <w:rPr>
                <w:rFonts w:hAnsi="Arial" w:ascii="Arial"/>
                <w:color w:val="2E2A39"/>
                <w:sz w:val="16"/>
              </w:rPr>
              <w:t>2</w:t>
            </w:r>
          </w:p>
        </w:tc>
        <w:tc>
          <w:tcPr>
            <w:tcW w:w="3000" w:type="dxa"/>
            <w:shd w:fill="F4F3F5"/>
            <w:tcMar>
              <w:top w:w="80" w:type="dxa"/>
              <w:bottom w:w="80" w:type="dxa"/>
              <w:start w:w="120" w:type="dxa"/>
              <w:end w:w="120" w:type="dxa"/>
            </w:tcMar>
            <w:vAlign w:val="center"/>
          </w:tcPr>
          <w:p>
            <w:pPr>
              <w:spacing w:after="0"/>
            </w:pPr>
            <w:r>
              <w:rPr>
                <w:rFonts w:hAnsi="Arial" w:ascii="Arial"/>
                <w:color w:val="2E2A39"/>
                <w:sz w:val="16"/>
              </w:rPr>
              <w:t>master_blueprint.txt</w:t>
            </w:r>
          </w:p>
        </w:tc>
        <w:tc>
          <w:tcPr>
            <w:tcW w:w="5310" w:type="dxa"/>
            <w:shd w:fill="F4F3F5"/>
            <w:tcMar>
              <w:top w:w="80" w:type="dxa"/>
              <w:bottom w:w="80" w:type="dxa"/>
              <w:start w:w="120" w:type="dxa"/>
              <w:end w:w="120" w:type="dxa"/>
            </w:tcMar>
            <w:vAlign w:val="center"/>
          </w:tcPr>
          <w:p>
            <w:pPr>
              <w:spacing w:after="0"/>
            </w:pPr>
            <w:r>
              <w:rPr>
                <w:rFonts w:hAnsi="Arial" w:ascii="Arial"/>
                <w:color w:val="2E2A39"/>
                <w:sz w:val="16"/>
              </w:rPr>
              <w:t>Authoritative for every unaffected configuration, value, asset, layout and app requirement.</w:t>
            </w:r>
          </w:p>
        </w:tc>
      </w:tr>
      <w:tr>
        <w:tc>
          <w:tcPr>
            <w:tcW w:w="1050" w:type="dxa"/>
            <w:tcMar>
              <w:top w:w="80" w:type="dxa"/>
              <w:bottom w:w="80" w:type="dxa"/>
              <w:start w:w="120" w:type="dxa"/>
              <w:end w:w="120" w:type="dxa"/>
            </w:tcMar>
            <w:vAlign w:val="center"/>
          </w:tcPr>
          <w:p>
            <w:pPr>
              <w:spacing w:after="0"/>
            </w:pPr>
            <w:r>
              <w:rPr>
                <w:rFonts w:hAnsi="Arial" w:ascii="Arial"/>
                <w:color w:val="2E2A39"/>
                <w:sz w:val="16"/>
              </w:rPr>
              <w:t>3</w:t>
            </w:r>
          </w:p>
        </w:tc>
        <w:tc>
          <w:tcPr>
            <w:tcW w:w="3000" w:type="dxa"/>
            <w:tcMar>
              <w:top w:w="80" w:type="dxa"/>
              <w:bottom w:w="80" w:type="dxa"/>
              <w:start w:w="120" w:type="dxa"/>
              <w:end w:w="120" w:type="dxa"/>
            </w:tcMar>
            <w:vAlign w:val="center"/>
          </w:tcPr>
          <w:p>
            <w:pPr>
              <w:spacing w:after="0"/>
            </w:pPr>
            <w:r>
              <w:rPr>
                <w:rFonts w:hAnsi="Arial" w:ascii="Arial"/>
                <w:color w:val="2E2A39"/>
                <w:sz w:val="16"/>
              </w:rPr>
              <w:t>Verified live Shopify and analytics evidence</w:t>
            </w:r>
          </w:p>
        </w:tc>
        <w:tc>
          <w:tcPr>
            <w:tcW w:w="5310" w:type="dxa"/>
            <w:tcMar>
              <w:top w:w="80" w:type="dxa"/>
              <w:bottom w:w="80" w:type="dxa"/>
              <w:start w:w="120" w:type="dxa"/>
              <w:end w:w="120" w:type="dxa"/>
            </w:tcMar>
            <w:vAlign w:val="center"/>
          </w:tcPr>
          <w:p>
            <w:pPr>
              <w:spacing w:after="0"/>
            </w:pPr>
            <w:r>
              <w:rPr>
                <w:rFonts w:hAnsi="Arial" w:ascii="Arial"/>
                <w:color w:val="2E2A39"/>
                <w:sz w:val="16"/>
              </w:rPr>
              <w:t>Confirms current state; does not silently override the blueprint.</w:t>
            </w:r>
          </w:p>
        </w:tc>
      </w:tr>
      <w:tr>
        <w:tc>
          <w:tcPr>
            <w:tcW w:w="1050" w:type="dxa"/>
            <w:shd w:fill="F4F3F5"/>
            <w:tcMar>
              <w:top w:w="80" w:type="dxa"/>
              <w:bottom w:w="80" w:type="dxa"/>
              <w:start w:w="120" w:type="dxa"/>
              <w:end w:w="120" w:type="dxa"/>
            </w:tcMar>
            <w:vAlign w:val="center"/>
          </w:tcPr>
          <w:p>
            <w:pPr>
              <w:spacing w:after="0"/>
            </w:pPr>
            <w:r>
              <w:rPr>
                <w:rFonts w:hAnsi="Arial" w:ascii="Arial"/>
                <w:color w:val="2E2A39"/>
                <w:sz w:val="16"/>
              </w:rPr>
              <w:t>4</w:t>
            </w:r>
          </w:p>
        </w:tc>
        <w:tc>
          <w:tcPr>
            <w:tcW w:w="3000" w:type="dxa"/>
            <w:shd w:fill="F4F3F5"/>
            <w:tcMar>
              <w:top w:w="80" w:type="dxa"/>
              <w:bottom w:w="80" w:type="dxa"/>
              <w:start w:w="120" w:type="dxa"/>
              <w:end w:w="120" w:type="dxa"/>
            </w:tcMar>
            <w:vAlign w:val="center"/>
          </w:tcPr>
          <w:p>
            <w:pPr>
              <w:spacing w:after="0"/>
            </w:pPr>
            <w:r>
              <w:rPr>
                <w:rFonts w:hAnsi="Arial" w:ascii="Arial"/>
                <w:color w:val="2E2A39"/>
                <w:sz w:val="16"/>
              </w:rPr>
              <w:t>Google Drive project repository</w:t>
            </w:r>
          </w:p>
        </w:tc>
        <w:tc>
          <w:tcPr>
            <w:tcW w:w="5310" w:type="dxa"/>
            <w:shd w:fill="F4F3F5"/>
            <w:tcMar>
              <w:top w:w="80" w:type="dxa"/>
              <w:bottom w:w="80" w:type="dxa"/>
              <w:start w:w="120" w:type="dxa"/>
              <w:end w:w="120" w:type="dxa"/>
            </w:tcMar>
            <w:vAlign w:val="center"/>
          </w:tcPr>
          <w:p>
            <w:r>
              <w:rPr>
                <w:rFonts w:ascii="Arial" w:hAnsi="Arial"/>
                <w:b w:val="0"/>
                <w:sz w:val="15"/>
              </w:rPr>
              <w:t>Primary working repository; migration plan verified. Partially operational pending remaining project files.</w:t>
            </w:r>
          </w:p>
        </w:tc>
      </w:tr>
    </w:tbl>
    <w:p>
      <w:pPr>
        <w:spacing w:after="0"/>
      </w:pPr>
    </w:p>
    <w:p>
      <w:r>
        <w:br w:type="page"/>
      </w:r>
    </w:p>
    <w:p>
      <w:pPr>
        <w:pStyle w:val="Heading1"/>
      </w:pPr>
      <w:r>
        <w:t>2. Source-conflict register</w:t>
      </w:r>
    </w:p>
    <w:p>
      <w:pPr>
        <w:keepLines/>
      </w:pPr>
      <w:r>
        <w:rPr>
          <w:rFonts w:hAnsi="Arial" w:ascii="Arial"/>
        </w:rPr>
        <w:t>The register must remain live throughout the migration. An unresolved conflict blocks only the configuration or release activity it affects, but no affected work may proceed without written resolution.</w:t>
      </w:r>
    </w:p>
    <w:tbl>
      <w:tblPr>
        <w:tblW w:w="9360" w:type="dxa"/>
        <w:tblLayout w:type="fixed"/>
        <w:tblLook w:firstColumn="1" w:firstRow="1" w:noHBand="0" w:val="04A0" w:lastRow="0" w:lastColumn="0" w:noVBand="1"/>
        <w:jc w:val="center"/>
        <w:tblInd w:w="120" w:type="dxa"/>
      </w:tblPr>
      <w:tblGrid>
        <w:gridCol w:w="900"/>
        <w:gridCol w:w="2550"/>
        <w:gridCol w:w="2350"/>
        <w:gridCol w:w="3560"/>
      </w:tblGrid>
      <w:tr>
        <w:trPr>
          <w:tblHeader w:val="true"/>
        </w:trPr>
        <w:tc>
          <w:tcPr>
            <w:tcW w:w="900" w:type="dxa"/>
            <w:shd w:fill="2E2A39"/>
            <w:tcMar>
              <w:top w:w="80" w:type="dxa"/>
              <w:bottom w:w="80" w:type="dxa"/>
              <w:start w:w="120" w:type="dxa"/>
              <w:end w:w="120" w:type="dxa"/>
            </w:tcMar>
            <w:vAlign w:val="center"/>
          </w:tcPr>
          <w:p>
            <w:pPr>
              <w:spacing w:after="0"/>
            </w:pPr>
            <w:r>
              <w:rPr>
                <w:rFonts w:hAnsi="Arial" w:ascii="Arial"/>
                <w:b/>
                <w:color w:val="FFFFFF"/>
                <w:sz w:val="14"/>
              </w:rPr>
              <w:t>ID</w:t>
            </w:r>
          </w:p>
        </w:tc>
        <w:tc>
          <w:tcPr>
            <w:tcW w:w="2550" w:type="dxa"/>
            <w:shd w:fill="2E2A39"/>
            <w:tcMar>
              <w:top w:w="80" w:type="dxa"/>
              <w:bottom w:w="80" w:type="dxa"/>
              <w:start w:w="120" w:type="dxa"/>
              <w:end w:w="120" w:type="dxa"/>
            </w:tcMar>
            <w:vAlign w:val="center"/>
          </w:tcPr>
          <w:p>
            <w:pPr>
              <w:spacing w:after="0"/>
            </w:pPr>
            <w:r>
              <w:rPr>
                <w:rFonts w:hAnsi="Arial" w:ascii="Arial"/>
                <w:b/>
                <w:color w:val="FFFFFF"/>
                <w:sz w:val="14"/>
              </w:rPr>
              <w:t>Conflict</w:t>
            </w:r>
          </w:p>
        </w:tc>
        <w:tc>
          <w:tcPr>
            <w:tcW w:w="2350" w:type="dxa"/>
            <w:shd w:fill="2E2A39"/>
            <w:tcMar>
              <w:top w:w="80" w:type="dxa"/>
              <w:bottom w:w="80" w:type="dxa"/>
              <w:start w:w="120" w:type="dxa"/>
              <w:end w:w="120" w:type="dxa"/>
            </w:tcMar>
            <w:vAlign w:val="center"/>
          </w:tcPr>
          <w:p>
            <w:pPr>
              <w:spacing w:after="0"/>
            </w:pPr>
            <w:r>
              <w:rPr>
                <w:rFonts w:hAnsi="Arial" w:ascii="Arial"/>
                <w:b/>
                <w:color w:val="FFFFFF"/>
                <w:sz w:val="14"/>
              </w:rPr>
              <w:t>Affected work</w:t>
            </w:r>
          </w:p>
        </w:tc>
        <w:tc>
          <w:tcPr>
            <w:tcW w:w="3560" w:type="dxa"/>
            <w:shd w:fill="2E2A39"/>
            <w:tcMar>
              <w:top w:w="80" w:type="dxa"/>
              <w:bottom w:w="80" w:type="dxa"/>
              <w:start w:w="120" w:type="dxa"/>
              <w:end w:w="120" w:type="dxa"/>
            </w:tcMar>
            <w:vAlign w:val="center"/>
          </w:tcPr>
          <w:p>
            <w:pPr>
              <w:spacing w:after="0"/>
            </w:pPr>
            <w:r>
              <w:rPr>
                <w:rFonts w:hAnsi="Arial" w:ascii="Arial"/>
                <w:b/>
                <w:color w:val="FFFFFF"/>
                <w:sz w:val="14"/>
              </w:rPr>
              <w:t>Resolution/status</w:t>
            </w:r>
          </w:p>
        </w:tc>
      </w:tr>
      <w:tr>
        <w:tc>
          <w:tcPr>
            <w:tcW w:w="900" w:type="dxa"/>
            <w:tcMar>
              <w:top w:w="80" w:type="dxa"/>
              <w:bottom w:w="80" w:type="dxa"/>
              <w:start w:w="120" w:type="dxa"/>
              <w:end w:w="120" w:type="dxa"/>
            </w:tcMar>
            <w:vAlign w:val="center"/>
          </w:tcPr>
          <w:p>
            <w:pPr>
              <w:spacing w:after="0"/>
            </w:pPr>
            <w:r>
              <w:rPr>
                <w:rFonts w:hAnsi="Arial" w:ascii="Arial"/>
                <w:b w:val="0"/>
                <w:color w:val="2E2A39"/>
                <w:sz w:val="14"/>
              </w:rPr>
              <w:t>SC-01</w:t>
            </w:r>
          </w:p>
        </w:tc>
        <w:tc>
          <w:tcPr>
            <w:tcW w:w="2550" w:type="dxa"/>
            <w:tcMar>
              <w:top w:w="80" w:type="dxa"/>
              <w:bottom w:w="80" w:type="dxa"/>
              <w:start w:w="120" w:type="dxa"/>
              <w:end w:w="120" w:type="dxa"/>
            </w:tcMar>
            <w:vAlign w:val="center"/>
          </w:tcPr>
          <w:p>
            <w:pPr>
              <w:spacing w:after="0"/>
            </w:pPr>
            <w:r>
              <w:rPr>
                <w:rFonts w:hAnsi="Arial" w:ascii="Arial"/>
                <w:b w:val="0"/>
                <w:color w:val="2E2A39"/>
                <w:sz w:val="14"/>
              </w:rPr>
              <w:t>Blueprint says Symmetry; approved target is Broadcast.</w:t>
            </w:r>
          </w:p>
        </w:tc>
        <w:tc>
          <w:tcPr>
            <w:tcW w:w="2350" w:type="dxa"/>
            <w:tcMar>
              <w:top w:w="80" w:type="dxa"/>
              <w:bottom w:w="80" w:type="dxa"/>
              <w:start w:w="120" w:type="dxa"/>
              <w:end w:w="120" w:type="dxa"/>
            </w:tcMar>
            <w:vAlign w:val="center"/>
          </w:tcPr>
          <w:p>
            <w:pPr>
              <w:spacing w:after="0"/>
            </w:pPr>
            <w:r>
              <w:rPr>
                <w:rFonts w:hAnsi="Arial" w:ascii="Arial"/>
                <w:b w:val="0"/>
                <w:color w:val="2E2A39"/>
                <w:sz w:val="14"/>
              </w:rPr>
              <w:t>All theme-specific paths, sections, blocks and settings</w:t>
            </w:r>
          </w:p>
        </w:tc>
        <w:tc>
          <w:tcPr>
            <w:tcW w:w="3560" w:type="dxa"/>
            <w:tcMar>
              <w:top w:w="80" w:type="dxa"/>
              <w:bottom w:w="80" w:type="dxa"/>
              <w:start w:w="120" w:type="dxa"/>
              <w:end w:w="120" w:type="dxa"/>
            </w:tcMar>
            <w:vAlign w:val="center"/>
          </w:tcPr>
          <w:p>
            <w:pPr>
              <w:spacing w:after="0"/>
            </w:pPr>
            <w:r>
              <w:rPr>
                <w:rFonts w:hAnsi="Arial" w:ascii="Arial"/>
                <w:b w:val="0"/>
                <w:color w:val="2E2A39"/>
                <w:sz w:val="14"/>
              </w:rPr>
              <w:t>RESOLVED: Broadcast governs. Map every affected requirement.</w:t>
            </w:r>
          </w:p>
        </w:tc>
      </w:tr>
      <w:tr>
        <w:tc>
          <w:tcPr>
            <w:tcW w:w="900" w:type="dxa"/>
            <w:shd w:fill="F4F3F5"/>
            <w:tcMar>
              <w:top w:w="80" w:type="dxa"/>
              <w:bottom w:w="80" w:type="dxa"/>
              <w:start w:w="120" w:type="dxa"/>
              <w:end w:w="120" w:type="dxa"/>
            </w:tcMar>
            <w:vAlign w:val="center"/>
          </w:tcPr>
          <w:p>
            <w:pPr>
              <w:spacing w:after="0"/>
            </w:pPr>
            <w:r>
              <w:rPr>
                <w:rFonts w:hAnsi="Arial" w:ascii="Arial"/>
                <w:b w:val="0"/>
                <w:color w:val="2E2A39"/>
                <w:sz w:val="14"/>
              </w:rPr>
              <w:t>SC-02</w:t>
            </w:r>
          </w:p>
        </w:tc>
        <w:tc>
          <w:tcPr>
            <w:tcW w:w="2550" w:type="dxa"/>
            <w:shd w:fill="F4F3F5"/>
            <w:tcMar>
              <w:top w:w="80" w:type="dxa"/>
              <w:bottom w:w="80" w:type="dxa"/>
              <w:start w:w="120" w:type="dxa"/>
              <w:end w:w="120" w:type="dxa"/>
            </w:tcMar>
            <w:vAlign w:val="center"/>
          </w:tcPr>
          <w:p>
            <w:pPr>
              <w:spacing w:after="0"/>
            </w:pPr>
            <w:r>
              <w:rPr>
                <w:rFonts w:hAnsi="Arial" w:ascii="Arial"/>
                <w:b w:val="0"/>
                <w:color w:val="2E2A39"/>
                <w:sz w:val="14"/>
              </w:rPr>
              <w:t>Blueprint homepage H1 is girls-only; approved positioning is age-inclusive.</w:t>
            </w:r>
          </w:p>
        </w:tc>
        <w:tc>
          <w:tcPr>
            <w:tcW w:w="2350" w:type="dxa"/>
            <w:shd w:fill="F4F3F5"/>
            <w:tcMar>
              <w:top w:w="80" w:type="dxa"/>
              <w:bottom w:w="80" w:type="dxa"/>
              <w:start w:w="120" w:type="dxa"/>
              <w:end w:w="120" w:type="dxa"/>
            </w:tcMar>
            <w:vAlign w:val="center"/>
          </w:tcPr>
          <w:p>
            <w:pPr>
              <w:spacing w:after="0"/>
            </w:pPr>
            <w:r>
              <w:rPr>
                <w:rFonts w:hAnsi="Arial" w:ascii="Arial"/>
                <w:b w:val="0"/>
                <w:color w:val="2E2A39"/>
                <w:sz w:val="14"/>
              </w:rPr>
              <w:t>Homepage copy and semantic heading</w:t>
            </w:r>
          </w:p>
        </w:tc>
        <w:tc>
          <w:tcPr>
            <w:tcW w:w="3560" w:type="dxa"/>
            <w:shd w:fill="F4F3F5"/>
            <w:tcMar>
              <w:top w:w="80" w:type="dxa"/>
              <w:bottom w:w="80" w:type="dxa"/>
              <w:start w:w="120" w:type="dxa"/>
              <w:end w:w="120" w:type="dxa"/>
            </w:tcMar>
            <w:vAlign w:val="center"/>
          </w:tcPr>
          <w:p>
            <w:r>
              <w:rPr>
                <w:rFonts w:ascii="Arial" w:hAnsi="Arial"/>
                <w:b w:val="0"/>
                <w:sz w:val="14"/>
              </w:rPr>
              <w:t>DIRECTION CONFIRMED: retain the positioning line in the hero and use it as the single H1 if native Broadcast output permits; verify rendered HTML.</w:t>
            </w:r>
          </w:p>
        </w:tc>
      </w:tr>
      <w:tr>
        <w:tc>
          <w:tcPr>
            <w:tcW w:w="900" w:type="dxa"/>
            <w:tcMar>
              <w:top w:w="80" w:type="dxa"/>
              <w:bottom w:w="80" w:type="dxa"/>
              <w:start w:w="120" w:type="dxa"/>
              <w:end w:w="120" w:type="dxa"/>
            </w:tcMar>
            <w:vAlign w:val="center"/>
          </w:tcPr>
          <w:p>
            <w:pPr>
              <w:spacing w:after="0"/>
            </w:pPr>
            <w:r>
              <w:rPr>
                <w:rFonts w:hAnsi="Arial" w:ascii="Arial"/>
                <w:b w:val="0"/>
                <w:color w:val="2E2A39"/>
                <w:sz w:val="14"/>
              </w:rPr>
              <w:t>SC-03</w:t>
            </w:r>
          </w:p>
        </w:tc>
        <w:tc>
          <w:tcPr>
            <w:tcW w:w="2550" w:type="dxa"/>
            <w:tcMar>
              <w:top w:w="80" w:type="dxa"/>
              <w:bottom w:w="80" w:type="dxa"/>
              <w:start w:w="120" w:type="dxa"/>
              <w:end w:w="120" w:type="dxa"/>
            </w:tcMar>
            <w:vAlign w:val="center"/>
          </w:tcPr>
          <w:p>
            <w:pPr>
              <w:spacing w:after="0"/>
            </w:pPr>
            <w:r>
              <w:rPr>
                <w:rFonts w:hAnsi="Arial" w:ascii="Arial"/>
                <w:b w:val="0"/>
                <w:color w:val="2E2A39"/>
                <w:sz w:val="14"/>
              </w:rPr>
              <w:t>Blueprint nominates best-period-underwear for cart cross-sell; Broadcast native upsell is automatic.</w:t>
            </w:r>
          </w:p>
        </w:tc>
        <w:tc>
          <w:tcPr>
            <w:tcW w:w="2350" w:type="dxa"/>
            <w:tcMar>
              <w:top w:w="80" w:type="dxa"/>
              <w:bottom w:w="80" w:type="dxa"/>
              <w:start w:w="120" w:type="dxa"/>
              <w:end w:w="120" w:type="dxa"/>
            </w:tcMar>
            <w:vAlign w:val="center"/>
          </w:tcPr>
          <w:p>
            <w:pPr>
              <w:spacing w:after="0"/>
            </w:pPr>
            <w:r>
              <w:rPr>
                <w:rFonts w:hAnsi="Arial" w:ascii="Arial"/>
                <w:b w:val="0"/>
                <w:color w:val="2E2A39"/>
                <w:sz w:val="14"/>
              </w:rPr>
              <w:t>Cart drawer merchandising</w:t>
            </w:r>
          </w:p>
        </w:tc>
        <w:tc>
          <w:tcPr>
            <w:tcW w:w="3560" w:type="dxa"/>
            <w:tcMar>
              <w:top w:w="80" w:type="dxa"/>
              <w:bottom w:w="80" w:type="dxa"/>
              <w:start w:w="120" w:type="dxa"/>
              <w:end w:w="120" w:type="dxa"/>
            </w:tcMar>
            <w:vAlign w:val="center"/>
          </w:tcPr>
          <w:p>
            <w:pPr>
              <w:spacing w:after="0"/>
            </w:pPr>
            <w:r>
              <w:rPr>
                <w:rFonts w:hAnsi="Arial" w:ascii="Arial"/>
                <w:b w:val="0"/>
                <w:color w:val="2E2A39"/>
                <w:sz w:val="14"/>
              </w:rPr>
              <w:t>UNRESOLVED: approve automatic recommendations or an existing app solution.</w:t>
            </w:r>
          </w:p>
        </w:tc>
      </w:tr>
      <w:tr>
        <w:tc>
          <w:tcPr>
            <w:tcW w:w="900" w:type="dxa"/>
            <w:shd w:fill="F4F3F5"/>
            <w:tcMar>
              <w:top w:w="80" w:type="dxa"/>
              <w:bottom w:w="80" w:type="dxa"/>
              <w:start w:w="120" w:type="dxa"/>
              <w:end w:w="120" w:type="dxa"/>
            </w:tcMar>
            <w:vAlign w:val="center"/>
          </w:tcPr>
          <w:p>
            <w:pPr>
              <w:spacing w:after="0"/>
            </w:pPr>
            <w:r>
              <w:rPr>
                <w:rFonts w:hAnsi="Arial" w:ascii="Arial"/>
                <w:b w:val="0"/>
                <w:color w:val="2E2A39"/>
                <w:sz w:val="14"/>
              </w:rPr>
              <w:t>SC-04</w:t>
            </w:r>
          </w:p>
        </w:tc>
        <w:tc>
          <w:tcPr>
            <w:tcW w:w="2550" w:type="dxa"/>
            <w:shd w:fill="F4F3F5"/>
            <w:tcMar>
              <w:top w:w="80" w:type="dxa"/>
              <w:bottom w:w="80" w:type="dxa"/>
              <w:start w:w="120" w:type="dxa"/>
              <w:end w:w="120" w:type="dxa"/>
            </w:tcMar>
            <w:vAlign w:val="center"/>
          </w:tcPr>
          <w:p>
            <w:pPr>
              <w:spacing w:after="0"/>
            </w:pPr>
            <w:r>
              <w:rPr>
                <w:rFonts w:hAnsi="Arial" w:ascii="Arial"/>
                <w:b w:val="0"/>
                <w:color w:val="2E2A39"/>
                <w:sz w:val="14"/>
              </w:rPr>
              <w:t>Blueprint specifies Symmetry Product Info blocks.</w:t>
            </w:r>
          </w:p>
        </w:tc>
        <w:tc>
          <w:tcPr>
            <w:tcW w:w="2350" w:type="dxa"/>
            <w:shd w:fill="F4F3F5"/>
            <w:tcMar>
              <w:top w:w="80" w:type="dxa"/>
              <w:bottom w:w="80" w:type="dxa"/>
              <w:start w:w="120" w:type="dxa"/>
              <w:end w:w="120" w:type="dxa"/>
            </w:tcMar>
            <w:vAlign w:val="center"/>
          </w:tcPr>
          <w:p>
            <w:pPr>
              <w:spacing w:after="0"/>
            </w:pPr>
            <w:r>
              <w:rPr>
                <w:rFonts w:hAnsi="Arial" w:ascii="Arial"/>
                <w:b w:val="0"/>
                <w:color w:val="2E2A39"/>
                <w:sz w:val="14"/>
              </w:rPr>
              <w:t>PDP block order and variant controls</w:t>
            </w:r>
          </w:p>
        </w:tc>
        <w:tc>
          <w:tcPr>
            <w:tcW w:w="3560" w:type="dxa"/>
            <w:shd w:fill="F4F3F5"/>
            <w:tcMar>
              <w:top w:w="80" w:type="dxa"/>
              <w:bottom w:w="80" w:type="dxa"/>
              <w:start w:w="120" w:type="dxa"/>
              <w:end w:w="120" w:type="dxa"/>
            </w:tcMar>
            <w:vAlign w:val="center"/>
          </w:tcPr>
          <w:p>
            <w:pPr>
              <w:spacing w:after="0"/>
            </w:pPr>
            <w:r>
              <w:rPr>
                <w:rFonts w:hAnsi="Arial" w:ascii="Arial"/>
                <w:b w:val="0"/>
                <w:color w:val="2E2A39"/>
                <w:sz w:val="14"/>
              </w:rPr>
              <w:t>UNRESOLVED: map and verify native Broadcast equivalents.</w:t>
            </w:r>
          </w:p>
        </w:tc>
      </w:tr>
      <w:tr>
        <w:tc>
          <w:tcPr>
            <w:tcW w:w="900" w:type="dxa"/>
            <w:tcMar>
              <w:top w:w="80" w:type="dxa"/>
              <w:bottom w:w="80" w:type="dxa"/>
              <w:start w:w="120" w:type="dxa"/>
              <w:end w:w="120" w:type="dxa"/>
            </w:tcMar>
            <w:vAlign w:val="center"/>
          </w:tcPr>
          <w:p>
            <w:pPr>
              <w:spacing w:after="0"/>
            </w:pPr>
            <w:r>
              <w:rPr>
                <w:rFonts w:hAnsi="Arial" w:ascii="Arial"/>
                <w:b w:val="0"/>
                <w:color w:val="2E2A39"/>
                <w:sz w:val="14"/>
              </w:rPr>
              <w:t>SC-05</w:t>
            </w:r>
          </w:p>
        </w:tc>
        <w:tc>
          <w:tcPr>
            <w:tcW w:w="2550" w:type="dxa"/>
            <w:tcMar>
              <w:top w:w="80" w:type="dxa"/>
              <w:bottom w:w="80" w:type="dxa"/>
              <w:start w:w="120" w:type="dxa"/>
              <w:end w:w="120" w:type="dxa"/>
            </w:tcMar>
            <w:vAlign w:val="center"/>
          </w:tcPr>
          <w:p>
            <w:pPr>
              <w:spacing w:after="0"/>
            </w:pPr>
            <w:r>
              <w:rPr>
                <w:rFonts w:hAnsi="Arial" w:ascii="Arial"/>
                <w:b w:val="0"/>
                <w:color w:val="2E2A39"/>
                <w:sz w:val="14"/>
              </w:rPr>
              <w:t>Blueprint requires two review-rating placements.</w:t>
            </w:r>
          </w:p>
        </w:tc>
        <w:tc>
          <w:tcPr>
            <w:tcW w:w="2350" w:type="dxa"/>
            <w:tcMar>
              <w:top w:w="80" w:type="dxa"/>
              <w:bottom w:w="80" w:type="dxa"/>
              <w:start w:w="120" w:type="dxa"/>
              <w:end w:w="120" w:type="dxa"/>
            </w:tcMar>
            <w:vAlign w:val="center"/>
          </w:tcPr>
          <w:p>
            <w:pPr>
              <w:spacing w:after="0"/>
            </w:pPr>
            <w:r>
              <w:rPr>
                <w:rFonts w:hAnsi="Arial" w:ascii="Arial"/>
                <w:b w:val="0"/>
                <w:color w:val="2E2A39"/>
                <w:sz w:val="14"/>
              </w:rPr>
              <w:t>PDP UX and review schema</w:t>
            </w:r>
          </w:p>
        </w:tc>
        <w:tc>
          <w:tcPr>
            <w:tcW w:w="3560" w:type="dxa"/>
            <w:tcMar>
              <w:top w:w="80" w:type="dxa"/>
              <w:bottom w:w="80" w:type="dxa"/>
              <w:start w:w="120" w:type="dxa"/>
              <w:end w:w="120" w:type="dxa"/>
            </w:tcMar>
            <w:vAlign w:val="center"/>
          </w:tcPr>
          <w:p>
            <w:pPr>
              <w:spacing w:after="0"/>
            </w:pPr>
            <w:r>
              <w:rPr>
                <w:rFonts w:hAnsi="Arial" w:ascii="Arial"/>
                <w:b w:val="0"/>
                <w:color w:val="2E2A39"/>
                <w:sz w:val="14"/>
              </w:rPr>
              <w:t>UNRESOLVED: verify visual need without duplicate schema.</w:t>
            </w:r>
          </w:p>
        </w:tc>
      </w:tr>
      <w:tr>
        <w:tc>
          <w:tcPr>
            <w:tcW w:w="900" w:type="dxa"/>
            <w:shd w:fill="F4F3F5"/>
            <w:tcMar>
              <w:top w:w="80" w:type="dxa"/>
              <w:bottom w:w="80" w:type="dxa"/>
              <w:start w:w="120" w:type="dxa"/>
              <w:end w:w="120" w:type="dxa"/>
            </w:tcMar>
            <w:vAlign w:val="center"/>
          </w:tcPr>
          <w:p>
            <w:pPr>
              <w:spacing w:after="0"/>
            </w:pPr>
            <w:r>
              <w:rPr>
                <w:rFonts w:hAnsi="Arial" w:ascii="Arial"/>
                <w:b w:val="0"/>
                <w:color w:val="2E2A39"/>
                <w:sz w:val="14"/>
              </w:rPr>
              <w:t>SC-06</w:t>
            </w:r>
          </w:p>
        </w:tc>
        <w:tc>
          <w:tcPr>
            <w:tcW w:w="2550" w:type="dxa"/>
            <w:shd w:fill="F4F3F5"/>
            <w:tcMar>
              <w:top w:w="80" w:type="dxa"/>
              <w:bottom w:w="80" w:type="dxa"/>
              <w:start w:w="120" w:type="dxa"/>
              <w:end w:w="120" w:type="dxa"/>
            </w:tcMar>
            <w:vAlign w:val="center"/>
          </w:tcPr>
          <w:p>
            <w:pPr>
              <w:spacing w:after="0"/>
            </w:pPr>
            <w:r>
              <w:rPr>
                <w:rFonts w:hAnsi="Arial" w:ascii="Arial"/>
                <w:b w:val="0"/>
                <w:color w:val="2E2A39"/>
                <w:sz w:val="14"/>
              </w:rPr>
              <w:t>Blueprint prescribes Leak_Proof_Trio assets; Broadcast homepage is already designed.</w:t>
            </w:r>
          </w:p>
        </w:tc>
        <w:tc>
          <w:tcPr>
            <w:tcW w:w="2350" w:type="dxa"/>
            <w:shd w:fill="F4F3F5"/>
            <w:tcMar>
              <w:top w:w="80" w:type="dxa"/>
              <w:bottom w:w="80" w:type="dxa"/>
              <w:start w:w="120" w:type="dxa"/>
              <w:end w:w="120" w:type="dxa"/>
            </w:tcMar>
            <w:vAlign w:val="center"/>
          </w:tcPr>
          <w:p>
            <w:pPr>
              <w:spacing w:after="0"/>
            </w:pPr>
            <w:r>
              <w:rPr>
                <w:rFonts w:hAnsi="Arial" w:ascii="Arial"/>
                <w:b w:val="0"/>
                <w:color w:val="2E2A39"/>
                <w:sz w:val="14"/>
              </w:rPr>
              <w:t>Homepage hero and responsive assets</w:t>
            </w:r>
          </w:p>
        </w:tc>
        <w:tc>
          <w:tcPr>
            <w:tcW w:w="3560" w:type="dxa"/>
            <w:shd w:fill="F4F3F5"/>
            <w:tcMar>
              <w:top w:w="80" w:type="dxa"/>
              <w:bottom w:w="80" w:type="dxa"/>
              <w:start w:w="120" w:type="dxa"/>
              <w:end w:w="120" w:type="dxa"/>
            </w:tcMar>
            <w:vAlign w:val="center"/>
          </w:tcPr>
          <w:p>
            <w:r>
              <w:rPr>
                <w:rFonts w:ascii="Arial" w:hAnsi="Arial"/>
                <w:b w:val="0"/>
                <w:sz w:val="14"/>
              </w:rPr>
              <w:t>RESOLVED: current Tori Training video supersedes the prescribed static hero assets. Verify crop, poster, performance and mobile output.</w:t>
            </w:r>
          </w:p>
        </w:tc>
      </w:tr>
      <w:tr>
        <w:tc>
          <w:tcPr>
            <w:tcW w:w="900" w:type="dxa"/>
            <w:tcMar>
              <w:top w:w="80" w:type="dxa"/>
              <w:bottom w:w="80" w:type="dxa"/>
              <w:start w:w="120" w:type="dxa"/>
              <w:end w:w="120" w:type="dxa"/>
            </w:tcMar>
            <w:vAlign w:val="center"/>
          </w:tcPr>
          <w:p>
            <w:pPr>
              <w:spacing w:after="0"/>
            </w:pPr>
            <w:r>
              <w:rPr>
                <w:rFonts w:hAnsi="Arial" w:ascii="Arial"/>
                <w:b w:val="0"/>
                <w:color w:val="2E2A39"/>
                <w:sz w:val="14"/>
              </w:rPr>
              <w:t>SC-07</w:t>
            </w:r>
          </w:p>
        </w:tc>
        <w:tc>
          <w:tcPr>
            <w:tcW w:w="2550" w:type="dxa"/>
            <w:tcMar>
              <w:top w:w="80" w:type="dxa"/>
              <w:bottom w:w="80" w:type="dxa"/>
              <w:start w:w="120" w:type="dxa"/>
              <w:end w:w="120" w:type="dxa"/>
            </w:tcMar>
            <w:vAlign w:val="center"/>
          </w:tcPr>
          <w:p>
            <w:pPr>
              <w:spacing w:after="0"/>
            </w:pPr>
            <w:r>
              <w:rPr>
                <w:rFonts w:hAnsi="Arial" w:ascii="Arial"/>
                <w:b w:val="0"/>
                <w:color w:val="2E2A39"/>
                <w:sz w:val="14"/>
              </w:rPr>
              <w:t>Blueprint says sans-serif, 100% scales; brand typography is more specific.</w:t>
            </w:r>
          </w:p>
        </w:tc>
        <w:tc>
          <w:tcPr>
            <w:tcW w:w="2350" w:type="dxa"/>
            <w:tcMar>
              <w:top w:w="80" w:type="dxa"/>
              <w:bottom w:w="80" w:type="dxa"/>
              <w:start w:w="120" w:type="dxa"/>
              <w:end w:w="120" w:type="dxa"/>
            </w:tcMar>
            <w:vAlign w:val="center"/>
          </w:tcPr>
          <w:p>
            <w:pPr>
              <w:spacing w:after="0"/>
            </w:pPr>
            <w:r>
              <w:rPr>
                <w:rFonts w:hAnsi="Arial" w:ascii="Arial"/>
                <w:b w:val="0"/>
                <w:color w:val="2E2A39"/>
                <w:sz w:val="14"/>
              </w:rPr>
              <w:t>Global typography</w:t>
            </w:r>
          </w:p>
        </w:tc>
        <w:tc>
          <w:tcPr>
            <w:tcW w:w="3560" w:type="dxa"/>
            <w:tcMar>
              <w:top w:w="80" w:type="dxa"/>
              <w:bottom w:w="80" w:type="dxa"/>
              <w:start w:w="120" w:type="dxa"/>
              <w:end w:w="120" w:type="dxa"/>
            </w:tcMar>
            <w:vAlign w:val="center"/>
          </w:tcPr>
          <w:p>
            <w:pPr>
              <w:spacing w:after="0"/>
            </w:pPr>
            <w:r>
              <w:rPr>
                <w:rFonts w:hAnsi="Arial" w:ascii="Arial"/>
                <w:b w:val="0"/>
                <w:color w:val="2E2A39"/>
                <w:sz w:val="14"/>
              </w:rPr>
              <w:t>UNRESOLVED: document exact approved Broadcast fonts and scales.</w:t>
            </w:r>
          </w:p>
        </w:tc>
      </w:tr>
    </w:tbl>
    <w:p>
      <w:pPr>
        <w:spacing w:after="0"/>
      </w:pPr>
    </w:p>
    <w:p>
      <w:pPr>
        <w:pStyle w:val="Heading2"/>
      </w:pPr>
      <w:r>
        <w:t>Required register fields</w:t>
      </w:r>
    </w:p>
    <w:p>
      <w:pPr>
        <w:pStyle w:val="Checklist"/>
      </w:pPr>
      <w:r>
        <w:rPr>
          <w:rFonts w:hAnsi="Arial" w:ascii="Arial"/>
        </w:rPr>
        <w:t xml:space="preserve">☐  </w:t>
      </w:r>
      <w:r>
        <w:rPr>
          <w:rFonts w:hAnsi="Arial" w:ascii="Arial"/>
        </w:rPr>
        <w:t>Conflicting requirements</w:t>
      </w:r>
    </w:p>
    <w:p>
      <w:pPr>
        <w:pStyle w:val="Checklist"/>
      </w:pPr>
      <w:r>
        <w:rPr>
          <w:rFonts w:hAnsi="Arial" w:ascii="Arial"/>
        </w:rPr>
        <w:t xml:space="preserve">☐  </w:t>
      </w:r>
      <w:r>
        <w:rPr>
          <w:rFonts w:hAnsi="Arial" w:ascii="Arial"/>
        </w:rPr>
        <w:t>Affected page, setting or implementation task</w:t>
      </w:r>
    </w:p>
    <w:p>
      <w:pPr>
        <w:pStyle w:val="Checklist"/>
      </w:pPr>
      <w:r>
        <w:rPr>
          <w:rFonts w:hAnsi="Arial" w:ascii="Arial"/>
        </w:rPr>
        <w:t xml:space="preserve">☐  </w:t>
      </w:r>
      <w:r>
        <w:rPr>
          <w:rFonts w:hAnsi="Arial" w:ascii="Arial"/>
        </w:rPr>
        <w:t>Governing source</w:t>
      </w:r>
    </w:p>
    <w:p>
      <w:pPr>
        <w:pStyle w:val="Checklist"/>
      </w:pPr>
      <w:r>
        <w:rPr>
          <w:rFonts w:hAnsi="Arial" w:ascii="Arial"/>
        </w:rPr>
        <w:t xml:space="preserve">☐  </w:t>
      </w:r>
      <w:r>
        <w:rPr>
          <w:rFonts w:hAnsi="Arial" w:ascii="Arial"/>
        </w:rPr>
        <w:t>Approved resolution</w:t>
      </w:r>
    </w:p>
    <w:p>
      <w:pPr>
        <w:pStyle w:val="Checklist"/>
      </w:pPr>
      <w:r>
        <w:rPr>
          <w:rFonts w:hAnsi="Arial" w:ascii="Arial"/>
        </w:rPr>
        <w:t xml:space="preserve">☐  </w:t>
      </w:r>
      <w:r>
        <w:rPr>
          <w:rFonts w:hAnsi="Arial" w:ascii="Arial"/>
        </w:rPr>
        <w:t>Approver</w:t>
      </w:r>
    </w:p>
    <w:p>
      <w:pPr>
        <w:pStyle w:val="Checklist"/>
      </w:pPr>
      <w:r>
        <w:rPr>
          <w:rFonts w:hAnsi="Arial" w:ascii="Arial"/>
        </w:rPr>
        <w:t xml:space="preserve">☐  </w:t>
      </w:r>
      <w:r>
        <w:rPr>
          <w:rFonts w:hAnsi="Arial" w:ascii="Arial"/>
        </w:rPr>
        <w:t>Resolution date</w:t>
      </w:r>
    </w:p>
    <w:p>
      <w:pPr>
        <w:pStyle w:val="Checklist"/>
      </w:pPr>
      <w:r>
        <w:rPr>
          <w:rFonts w:hAnsi="Arial" w:ascii="Arial"/>
        </w:rPr>
        <w:t xml:space="preserve">☐  </w:t>
      </w:r>
      <w:r>
        <w:rPr>
          <w:rFonts w:hAnsi="Arial" w:ascii="Arial"/>
        </w:rPr>
        <w:t>Required downstream changes</w:t>
      </w:r>
    </w:p>
    <w:p>
      <w:pPr>
        <w:pStyle w:val="Checklist"/>
      </w:pPr>
      <w:r>
        <w:rPr>
          <w:rFonts w:hAnsi="Arial" w:ascii="Arial"/>
        </w:rPr>
        <w:t xml:space="preserve">☐  </w:t>
      </w:r>
      <w:r>
        <w:rPr>
          <w:rFonts w:hAnsi="Arial" w:ascii="Arial"/>
        </w:rPr>
        <w:t>Verification evidence and status</w:t>
      </w:r>
    </w:p>
    <w:tbl>
      <w:tblPr>
        <w:tblW w:w="9360" w:type="dxa"/>
        <w:jc w:val="center"/>
        <w:tblLayout w:type="fixed"/>
        <w:tblLook w:firstColumn="1" w:firstRow="1" w:noHBand="0" w:val="04A0" w:lastRow="0" w:lastColumn="0" w:noVBand="1"/>
        <w:tblInd w:w="120" w:type="dxa"/>
      </w:tblPr>
      <w:tblGrid>
        <w:gridCol w:w="9360"/>
      </w:tblGrid>
      <w:tr>
        <w:trPr>
          <w:tblHeader w:val="true"/>
        </w:trPr>
        <w:tc>
          <w:tcPr>
            <w:tcW w:w="9360" w:type="dxa"/>
            <w:shd w:fill="EDE7F1"/>
            <w:tcMar>
              <w:top w:w="120" w:type="dxa"/>
              <w:bottom w:w="120" w:type="dxa"/>
              <w:start w:w="140" w:type="dxa"/>
              <w:end w:w="140" w:type="dxa"/>
            </w:tcMar>
          </w:tcPr>
          <w:p>
            <w:pPr>
              <w:spacing w:after="0"/>
            </w:pPr>
            <w:r>
              <w:rPr>
                <w:rFonts w:ascii="Arial" w:hAnsi="Arial"/>
                <w:b/>
                <w:sz w:val="20"/>
              </w:rPr>
              <w:t>H1 IMPLEMENTATION GATE:</w:t>
            </w:r>
            <w:r>
              <w:rPr>
                <w:rFonts w:ascii="Arial" w:hAnsi="Arial"/>
                <w:b w:val="0"/>
                <w:sz w:val="20"/>
              </w:rPr>
              <w:t xml:space="preserve"> Keep “Performance Periodwear That Came to Play” visible in the hero. Broadcast currently renders it as H2 and the preview has no H1. Configure one H1 natively if possible, then verify the rendered HTML before launch.</w:t>
            </w:r>
          </w:p>
        </w:tc>
      </w:tr>
    </w:tbl>
    <w:p>
      <w:pPr>
        <w:spacing w:after="0"/>
      </w:pPr>
    </w:p>
    <w:p>
      <w:r>
        <w:br w:type="page"/>
      </w:r>
    </w:p>
    <w:p>
      <w:pPr>
        <w:pStyle w:val="Heading1"/>
      </w:pPr>
      <w:r>
        <w:t>3. Phase 0 and Phase 0A</w:t>
      </w:r>
    </w:p>
    <w:p>
      <w:pPr>
        <w:pStyle w:val="Heading2"/>
      </w:pPr>
      <w:r>
        <w:t>Phase 0: baseline and governance</w:t>
      </w:r>
    </w:p>
    <w:p>
      <w:pPr>
        <w:pStyle w:val="Checklist"/>
      </w:pPr>
      <w:r>
        <w:rPr>
          <w:rFonts w:hAnsi="Arial" w:ascii="Arial"/>
        </w:rPr>
        <w:t xml:space="preserve">☐  </w:t>
      </w:r>
      <w:r>
        <w:rPr>
          <w:rFonts w:hAnsi="Arial" w:ascii="Arial"/>
          <w:b/>
          <w:color w:val="F2581F"/>
        </w:rPr>
        <w:t xml:space="preserve">[15 min] </w:t>
      </w:r>
      <w:r>
        <w:rPr>
          <w:rFonts w:hAnsi="Arial" w:ascii="Arial"/>
        </w:rPr>
        <w:t>Record Broadcast draft ID 155379237001, live Sense ID 152278204553 and Sense backup ID 153521913993. Reverify all three in Shopify before relying on them.</w:t>
      </w:r>
    </w:p>
    <w:p>
      <w:pPr>
        <w:pStyle w:val="Checklist"/>
      </w:pPr>
      <w:r>
        <w:rPr>
          <w:rFonts w:hAnsi="Arial" w:ascii="Arial"/>
        </w:rPr>
        <w:t xml:space="preserve">☐  </w:t>
      </w:r>
      <w:r>
        <w:rPr>
          <w:rFonts w:hAnsi="Arial" w:ascii="Arial"/>
          <w:b/>
          <w:color w:val="F2581F"/>
        </w:rPr>
        <w:t xml:space="preserve">[45 min] </w:t>
      </w:r>
      <w:r>
        <w:rPr>
          <w:rFonts w:hAnsi="Arial" w:ascii="Arial"/>
        </w:rPr>
        <w:t>Create the migration register with one row per current URL, template and integration.</w:t>
      </w:r>
    </w:p>
    <w:p>
      <w:pPr>
        <w:pStyle w:val="Checklist"/>
      </w:pPr>
      <w:r>
        <w:rPr>
          <w:rFonts w:hAnsi="Arial" w:ascii="Arial"/>
        </w:rPr>
        <w:t xml:space="preserve">☐  </w:t>
      </w:r>
      <w:r>
        <w:rPr>
          <w:rFonts w:hAnsi="Arial" w:ascii="Arial"/>
          <w:b/>
          <w:color w:val="F2581F"/>
        </w:rPr>
        <w:t xml:space="preserve">[45–60 min] </w:t>
      </w:r>
      <w:r>
        <w:rPr>
          <w:rFonts w:hAnsi="Arial" w:ascii="Arial"/>
        </w:rPr>
        <w:t>Export products, variants, collections, pages, blogs, redirects, navigation and available theme settings.</w:t>
      </w:r>
    </w:p>
    <w:p>
      <w:pPr>
        <w:pStyle w:val="Checklist"/>
      </w:pPr>
      <w:r>
        <w:rPr>
          <w:rFonts w:hAnsi="Arial" w:ascii="Arial"/>
        </w:rPr>
        <w:t xml:space="preserve">☐  </w:t>
      </w:r>
      <w:r>
        <w:rPr>
          <w:rFonts w:hAnsi="Arial" w:ascii="Arial"/>
          <w:b/>
          <w:color w:val="F2581F"/>
        </w:rPr>
        <w:t xml:space="preserve">[45 min] </w:t>
      </w:r>
      <w:r>
        <w:rPr>
          <w:rFonts w:hAnsi="Arial" w:ascii="Arial"/>
        </w:rPr>
        <w:t>Export Search Console data for 16 months and 90 days by page and query, including indexing and link reports.</w:t>
      </w:r>
    </w:p>
    <w:p>
      <w:pPr>
        <w:pStyle w:val="Checklist"/>
      </w:pPr>
      <w:r>
        <w:rPr>
          <w:rFonts w:hAnsi="Arial" w:ascii="Arial"/>
        </w:rPr>
        <w:t xml:space="preserve">☐  </w:t>
      </w:r>
      <w:r>
        <w:rPr>
          <w:rFonts w:hAnsi="Arial" w:ascii="Arial"/>
          <w:b/>
          <w:color w:val="F2581F"/>
        </w:rPr>
        <w:t xml:space="preserve">[45 min] </w:t>
      </w:r>
      <w:r>
        <w:rPr>
          <w:rFonts w:hAnsi="Arial" w:ascii="Arial"/>
        </w:rPr>
        <w:t>Record Shopify and GA4 organic landing-page sessions, revenue, conversion and events for settled comparison periods.</w:t>
      </w:r>
    </w:p>
    <w:p>
      <w:pPr>
        <w:pStyle w:val="Checklist"/>
      </w:pPr>
      <w:r>
        <w:rPr>
          <w:rFonts w:hAnsi="Arial" w:ascii="Arial"/>
        </w:rPr>
        <w:t xml:space="preserve">☐  </w:t>
      </w:r>
      <w:r>
        <w:rPr>
          <w:rFonts w:hAnsi="Arial" w:ascii="Arial"/>
          <w:b/>
          <w:color w:val="F2581F"/>
        </w:rPr>
        <w:t xml:space="preserve">[20 min] </w:t>
      </w:r>
      <w:r>
        <w:rPr>
          <w:rFonts w:hAnsi="Arial" w:ascii="Arial"/>
        </w:rPr>
        <w:t>Set a 24-hour content freeze before launch and name the launch and rollback decision owners.</w:t>
      </w:r>
    </w:p>
    <w:p>
      <w:pPr>
        <w:pStyle w:val="Heading2"/>
      </w:pPr>
      <w:r>
        <w:t>Phase 0A: blueprint reconciliation</w:t>
      </w:r>
    </w:p>
    <w:p>
      <w:pPr>
        <w:pStyle w:val="Checklist"/>
      </w:pPr>
      <w:r>
        <w:rPr>
          <w:rFonts w:hAnsi="Arial" w:ascii="Arial"/>
        </w:rPr>
        <w:t xml:space="preserve">☐  </w:t>
      </w:r>
      <w:r>
        <w:rPr>
          <w:rFonts w:hAnsi="Arial" w:ascii="Arial"/>
          <w:b/>
          <w:color w:val="F2581F"/>
        </w:rPr>
        <w:t xml:space="preserve">[20 min] </w:t>
      </w:r>
      <w:r>
        <w:rPr>
          <w:rFonts w:hAnsi="Arial" w:ascii="Arial"/>
        </w:rPr>
        <w:t>Replace the Symmetry target with Broadcast in the working implementation map. Do not edit the read-only attached source.</w:t>
      </w:r>
    </w:p>
    <w:p>
      <w:pPr>
        <w:pStyle w:val="Checklist"/>
      </w:pPr>
      <w:r>
        <w:rPr>
          <w:rFonts w:hAnsi="Arial" w:ascii="Arial"/>
        </w:rPr>
        <w:t xml:space="preserve">☐  </w:t>
      </w:r>
      <w:r>
        <w:rPr>
          <w:rFonts w:hAnsi="Arial" w:ascii="Arial"/>
          <w:b/>
          <w:color w:val="F2581F"/>
        </w:rPr>
        <w:t xml:space="preserve">[30–45 min] </w:t>
      </w:r>
      <w:r>
        <w:rPr>
          <w:rFonts w:hAnsi="Arial" w:ascii="Arial"/>
        </w:rPr>
        <w:t>Identify every Symmetry-specific section, block, module, setting and Shopify Admin path.</w:t>
      </w:r>
    </w:p>
    <w:p>
      <w:pPr>
        <w:pStyle w:val="Checklist"/>
      </w:pPr>
      <w:r>
        <w:rPr>
          <w:rFonts w:hAnsi="Arial" w:ascii="Arial"/>
        </w:rPr>
        <w:t xml:space="preserve">☐  </w:t>
      </w:r>
      <w:r>
        <w:rPr>
          <w:rFonts w:hAnsi="Arial" w:ascii="Arial"/>
          <w:b/>
          <w:color w:val="F2581F"/>
        </w:rPr>
        <w:t xml:space="preserve">[60–90 min] </w:t>
      </w:r>
      <w:r>
        <w:rPr>
          <w:rFonts w:hAnsi="Arial" w:ascii="Arial"/>
        </w:rPr>
        <w:t>Map each affected requirement to Broadcast’s native functionality and record verified, unsupported or unverified.</w:t>
      </w:r>
    </w:p>
    <w:p>
      <w:pPr>
        <w:pStyle w:val="Checklist"/>
      </w:pPr>
      <w:r>
        <w:rPr>
          <w:rFonts w:hAnsi="Arial" w:ascii="Arial"/>
        </w:rPr>
        <w:t xml:space="preserve">☐  </w:t>
      </w:r>
      <w:r>
        <w:rPr>
          <w:rFonts w:hAnsi="Arial" w:ascii="Arial"/>
          <w:b/>
          <w:color w:val="F2581F"/>
        </w:rPr>
        <w:t xml:space="preserve">[45–60 min] </w:t>
      </w:r>
      <w:r>
        <w:rPr>
          <w:rFonts w:hAnsi="Arial" w:ascii="Arial"/>
        </w:rPr>
        <w:t>Confirm whether Broadcast supports every required product-page block, placement and variant setting.</w:t>
      </w:r>
    </w:p>
    <w:p>
      <w:pPr>
        <w:pStyle w:val="Checklist"/>
      </w:pPr>
      <w:r>
        <w:rPr>
          <w:rFonts w:ascii="Arial" w:hAnsi="Arial"/>
          <w:b w:val="0"/>
          <w:sz w:val="20"/>
        </w:rPr>
        <w:t>☐  [45–60 min] Map the approved Tori Training video into Broadcast and compare desktop/mobile crop, poster, CTA, reduced-motion and performance output with the completed homepage.</w:t>
      </w:r>
    </w:p>
    <w:p>
      <w:pPr>
        <w:pStyle w:val="Checklist"/>
      </w:pPr>
      <w:r>
        <w:rPr>
          <w:rFonts w:hAnsi="Arial" w:ascii="Arial"/>
        </w:rPr>
        <w:t xml:space="preserve">☐  </w:t>
      </w:r>
      <w:r>
        <w:rPr>
          <w:rFonts w:hAnsi="Arial" w:ascii="Arial"/>
          <w:b/>
          <w:color w:val="F2581F"/>
        </w:rPr>
        <w:t xml:space="preserve">[30 min] </w:t>
      </w:r>
      <w:r>
        <w:rPr>
          <w:rFonts w:hAnsi="Arial" w:ascii="Arial"/>
        </w:rPr>
        <w:t>Reconcile the blueprint typography settings with the approved brand typography.</w:t>
      </w:r>
    </w:p>
    <w:p>
      <w:pPr>
        <w:pStyle w:val="Checklist"/>
      </w:pPr>
      <w:r>
        <w:rPr>
          <w:rFonts w:hAnsi="Arial" w:ascii="Arial"/>
        </w:rPr>
        <w:t xml:space="preserve">☐  </w:t>
      </w:r>
      <w:r>
        <w:rPr>
          <w:rFonts w:hAnsi="Arial" w:ascii="Arial"/>
          <w:b/>
          <w:color w:val="F2581F"/>
        </w:rPr>
        <w:t xml:space="preserve">[30 min] </w:t>
      </w:r>
      <w:r>
        <w:rPr>
          <w:rFonts w:hAnsi="Arial" w:ascii="Arial"/>
        </w:rPr>
        <w:t>Verify social links and app requirements and add each to the acceptance checklist.</w:t>
      </w:r>
    </w:p>
    <w:p>
      <w:pPr>
        <w:pStyle w:val="Checklist"/>
      </w:pPr>
      <w:r>
        <w:rPr>
          <w:rFonts w:hAnsi="Arial" w:ascii="Arial"/>
        </w:rPr>
        <w:t xml:space="preserve">☐  </w:t>
      </w:r>
      <w:r>
        <w:rPr>
          <w:rFonts w:hAnsi="Arial" w:ascii="Arial"/>
          <w:b/>
          <w:color w:val="F2581F"/>
        </w:rPr>
        <w:t xml:space="preserve">[30–45 min] </w:t>
      </w:r>
      <w:r>
        <w:rPr>
          <w:rFonts w:hAnsi="Arial" w:ascii="Arial"/>
        </w:rPr>
        <w:t>For unsupported requirements, propose the smallest native or app-based alternative and obtain approval before code or material app changes.</w:t>
      </w:r>
    </w:p>
    <w:p>
      <w:pPr>
        <w:pStyle w:val="Heading2"/>
      </w:pPr>
      <w:r>
        <w:t>Blueprint mapping status</w:t>
      </w:r>
    </w:p>
    <w:tbl>
      <w:tblPr>
        <w:tblW w:w="9360" w:type="dxa"/>
        <w:tblLayout w:type="fixed"/>
        <w:tblLook w:firstColumn="1" w:firstRow="1" w:noHBand="0" w:val="04A0" w:lastRow="0" w:lastColumn="0" w:noVBand="1"/>
        <w:jc w:val="center"/>
        <w:tblInd w:w="120" w:type="dxa"/>
      </w:tblPr>
      <w:tblGrid>
        <w:gridCol w:w="2200"/>
        <w:gridCol w:w="3350"/>
        <w:gridCol w:w="1750"/>
        <w:gridCol w:w="2060"/>
      </w:tblGrid>
      <w:tr>
        <w:trPr>
          <w:tblHeader w:val="true"/>
        </w:trPr>
        <w:tc>
          <w:tcPr>
            <w:tcW w:w="2200" w:type="dxa"/>
            <w:shd w:fill="2E2A39"/>
            <w:tcMar>
              <w:top w:w="80" w:type="dxa"/>
              <w:bottom w:w="80" w:type="dxa"/>
              <w:start w:w="120" w:type="dxa"/>
              <w:end w:w="120" w:type="dxa"/>
            </w:tcMar>
            <w:vAlign w:val="center"/>
          </w:tcPr>
          <w:p>
            <w:pPr>
              <w:spacing w:after="0"/>
            </w:pPr>
            <w:r>
              <w:rPr>
                <w:rFonts w:hAnsi="Arial" w:ascii="Arial"/>
                <w:b/>
                <w:color w:val="FFFFFF"/>
                <w:sz w:val="15"/>
              </w:rPr>
              <w:t>Requirement</w:t>
            </w:r>
          </w:p>
        </w:tc>
        <w:tc>
          <w:tcPr>
            <w:tcW w:w="3350" w:type="dxa"/>
            <w:shd w:fill="2E2A39"/>
            <w:tcMar>
              <w:top w:w="80" w:type="dxa"/>
              <w:bottom w:w="80" w:type="dxa"/>
              <w:start w:w="120" w:type="dxa"/>
              <w:end w:w="120" w:type="dxa"/>
            </w:tcMar>
            <w:vAlign w:val="center"/>
          </w:tcPr>
          <w:p>
            <w:pPr>
              <w:spacing w:after="0"/>
            </w:pPr>
            <w:r>
              <w:rPr>
                <w:rFonts w:hAnsi="Arial" w:ascii="Arial"/>
                <w:b/>
                <w:color w:val="FFFFFF"/>
                <w:sz w:val="15"/>
              </w:rPr>
              <w:t>Broadcast mapping</w:t>
            </w:r>
          </w:p>
        </w:tc>
        <w:tc>
          <w:tcPr>
            <w:tcW w:w="1750" w:type="dxa"/>
            <w:shd w:fill="2E2A39"/>
            <w:tcMar>
              <w:top w:w="80" w:type="dxa"/>
              <w:bottom w:w="80" w:type="dxa"/>
              <w:start w:w="120" w:type="dxa"/>
              <w:end w:w="120" w:type="dxa"/>
            </w:tcMar>
            <w:vAlign w:val="center"/>
          </w:tcPr>
          <w:p>
            <w:pPr>
              <w:spacing w:after="0"/>
            </w:pPr>
            <w:r>
              <w:rPr>
                <w:rFonts w:hAnsi="Arial" w:ascii="Arial"/>
                <w:b/>
                <w:color w:val="FFFFFF"/>
                <w:sz w:val="15"/>
              </w:rPr>
              <w:t>Owner</w:t>
            </w:r>
          </w:p>
        </w:tc>
        <w:tc>
          <w:tcPr>
            <w:tcW w:w="2060" w:type="dxa"/>
            <w:shd w:fill="2E2A39"/>
            <w:tcMar>
              <w:top w:w="80" w:type="dxa"/>
              <w:bottom w:w="80" w:type="dxa"/>
              <w:start w:w="120" w:type="dxa"/>
              <w:end w:w="120" w:type="dxa"/>
            </w:tcMar>
            <w:vAlign w:val="center"/>
          </w:tcPr>
          <w:p>
            <w:pPr>
              <w:spacing w:after="0"/>
            </w:pPr>
            <w:r>
              <w:rPr>
                <w:rFonts w:hAnsi="Arial" w:ascii="Arial"/>
                <w:b/>
                <w:color w:val="FFFFFF"/>
                <w:sz w:val="15"/>
              </w:rPr>
              <w:t>Gate</w:t>
            </w:r>
          </w:p>
        </w:tc>
      </w:tr>
      <w:tr>
        <w:tc>
          <w:tcPr>
            <w:tcW w:w="2200" w:type="dxa"/>
            <w:tcMar>
              <w:top w:w="80" w:type="dxa"/>
              <w:bottom w:w="80" w:type="dxa"/>
              <w:start w:w="120" w:type="dxa"/>
              <w:end w:w="120" w:type="dxa"/>
            </w:tcMar>
            <w:vAlign w:val="center"/>
          </w:tcPr>
          <w:p>
            <w:pPr>
              <w:spacing w:after="0"/>
            </w:pPr>
            <w:r>
              <w:rPr>
                <w:rFonts w:hAnsi="Arial" w:ascii="Arial"/>
                <w:color w:val="2E2A39"/>
                <w:sz w:val="15"/>
              </w:rPr>
              <w:t>Logo 80px and favicon</w:t>
            </w:r>
          </w:p>
        </w:tc>
        <w:tc>
          <w:tcPr>
            <w:tcW w:w="3350" w:type="dxa"/>
            <w:tcMar>
              <w:top w:w="80" w:type="dxa"/>
              <w:bottom w:w="80" w:type="dxa"/>
              <w:start w:w="120" w:type="dxa"/>
              <w:end w:w="120" w:type="dxa"/>
            </w:tcMar>
            <w:vAlign w:val="center"/>
          </w:tcPr>
          <w:p>
            <w:pPr>
              <w:spacing w:after="0"/>
            </w:pPr>
            <w:r>
              <w:rPr>
                <w:rFonts w:hAnsi="Arial" w:ascii="Arial"/>
                <w:color w:val="2E2A39"/>
                <w:sz w:val="15"/>
              </w:rPr>
              <w:t>Likely native theme settings; reverify</w:t>
            </w:r>
          </w:p>
        </w:tc>
        <w:tc>
          <w:tcPr>
            <w:tcW w:w="1750" w:type="dxa"/>
            <w:tcMar>
              <w:top w:w="80" w:type="dxa"/>
              <w:bottom w:w="80" w:type="dxa"/>
              <w:start w:w="120" w:type="dxa"/>
              <w:end w:w="120" w:type="dxa"/>
            </w:tcMar>
            <w:vAlign w:val="center"/>
          </w:tcPr>
          <w:p>
            <w:pPr>
              <w:spacing w:after="0"/>
            </w:pPr>
            <w:r>
              <w:rPr>
                <w:rFonts w:hAnsi="Arial" w:ascii="Arial"/>
                <w:color w:val="2E2A39"/>
                <w:sz w:val="15"/>
              </w:rPr>
              <w:t>Theme Settings</w:t>
            </w:r>
          </w:p>
        </w:tc>
        <w:tc>
          <w:tcPr>
            <w:tcW w:w="2060" w:type="dxa"/>
            <w:tcMar>
              <w:top w:w="80" w:type="dxa"/>
              <w:bottom w:w="80" w:type="dxa"/>
              <w:start w:w="120" w:type="dxa"/>
              <w:end w:w="120" w:type="dxa"/>
            </w:tcMar>
            <w:vAlign w:val="center"/>
          </w:tcPr>
          <w:p>
            <w:pPr>
              <w:spacing w:after="0"/>
            </w:pPr>
            <w:r>
              <w:rPr>
                <w:rFonts w:hAnsi="Arial" w:ascii="Arial"/>
                <w:color w:val="2E2A39"/>
                <w:sz w:val="15"/>
              </w:rPr>
              <w:t>Verify</w:t>
            </w:r>
          </w:p>
        </w:tc>
      </w:tr>
      <w:tr>
        <w:tc>
          <w:tcPr>
            <w:tcW w:w="2200" w:type="dxa"/>
            <w:shd w:fill="F4F3F5"/>
            <w:tcMar>
              <w:top w:w="80" w:type="dxa"/>
              <w:bottom w:w="80" w:type="dxa"/>
              <w:start w:w="120" w:type="dxa"/>
              <w:end w:w="120" w:type="dxa"/>
            </w:tcMar>
            <w:vAlign w:val="center"/>
          </w:tcPr>
          <w:p>
            <w:pPr>
              <w:spacing w:after="0"/>
            </w:pPr>
            <w:r>
              <w:rPr>
                <w:rFonts w:hAnsi="Arial" w:ascii="Arial"/>
                <w:color w:val="2E2A39"/>
                <w:sz w:val="15"/>
              </w:rPr>
              <w:t>1600px max page width</w:t>
            </w:r>
          </w:p>
        </w:tc>
        <w:tc>
          <w:tcPr>
            <w:tcW w:w="3350" w:type="dxa"/>
            <w:shd w:fill="F4F3F5"/>
            <w:tcMar>
              <w:top w:w="80" w:type="dxa"/>
              <w:bottom w:w="80" w:type="dxa"/>
              <w:start w:w="120" w:type="dxa"/>
              <w:end w:w="120" w:type="dxa"/>
            </w:tcMar>
            <w:vAlign w:val="center"/>
          </w:tcPr>
          <w:p>
            <w:pPr>
              <w:spacing w:after="0"/>
            </w:pPr>
            <w:r>
              <w:rPr>
                <w:rFonts w:hAnsi="Arial" w:ascii="Arial"/>
                <w:color w:val="2E2A39"/>
                <w:sz w:val="15"/>
              </w:rPr>
              <w:t>Confirm available Broadcast width control</w:t>
            </w:r>
          </w:p>
        </w:tc>
        <w:tc>
          <w:tcPr>
            <w:tcW w:w="1750" w:type="dxa"/>
            <w:shd w:fill="F4F3F5"/>
            <w:tcMar>
              <w:top w:w="80" w:type="dxa"/>
              <w:bottom w:w="80" w:type="dxa"/>
              <w:start w:w="120" w:type="dxa"/>
              <w:end w:w="120" w:type="dxa"/>
            </w:tcMar>
            <w:vAlign w:val="center"/>
          </w:tcPr>
          <w:p>
            <w:pPr>
              <w:spacing w:after="0"/>
            </w:pPr>
            <w:r>
              <w:rPr>
                <w:rFonts w:hAnsi="Arial" w:ascii="Arial"/>
                <w:color w:val="2E2A39"/>
                <w:sz w:val="15"/>
              </w:rPr>
              <w:t>Theme Settings</w:t>
            </w:r>
          </w:p>
        </w:tc>
        <w:tc>
          <w:tcPr>
            <w:tcW w:w="2060" w:type="dxa"/>
            <w:shd w:fill="F4F3F5"/>
            <w:tcMar>
              <w:top w:w="80" w:type="dxa"/>
              <w:bottom w:w="80" w:type="dxa"/>
              <w:start w:w="120" w:type="dxa"/>
              <w:end w:w="120" w:type="dxa"/>
            </w:tcMar>
            <w:vAlign w:val="center"/>
          </w:tcPr>
          <w:p>
            <w:pPr>
              <w:spacing w:after="0"/>
            </w:pPr>
            <w:r>
              <w:rPr>
                <w:rFonts w:hAnsi="Arial" w:ascii="Arial"/>
                <w:color w:val="2E2A39"/>
                <w:sz w:val="15"/>
              </w:rPr>
              <w:t>Unresolved</w:t>
            </w:r>
          </w:p>
        </w:tc>
      </w:tr>
      <w:tr>
        <w:tc>
          <w:tcPr>
            <w:tcW w:w="2200" w:type="dxa"/>
            <w:tcMar>
              <w:top w:w="80" w:type="dxa"/>
              <w:bottom w:w="80" w:type="dxa"/>
              <w:start w:w="120" w:type="dxa"/>
              <w:end w:w="120" w:type="dxa"/>
            </w:tcMar>
            <w:vAlign w:val="center"/>
          </w:tcPr>
          <w:p>
            <w:pPr>
              <w:spacing w:after="0"/>
            </w:pPr>
            <w:r>
              <w:rPr>
                <w:rFonts w:hAnsi="Arial" w:ascii="Arial"/>
                <w:color w:val="2E2A39"/>
                <w:sz w:val="15"/>
              </w:rPr>
              <w:t>Cart drawer, notes, currency codes</w:t>
            </w:r>
          </w:p>
        </w:tc>
        <w:tc>
          <w:tcPr>
            <w:tcW w:w="3350" w:type="dxa"/>
            <w:tcMar>
              <w:top w:w="80" w:type="dxa"/>
              <w:bottom w:w="80" w:type="dxa"/>
              <w:start w:w="120" w:type="dxa"/>
              <w:end w:w="120" w:type="dxa"/>
            </w:tcMar>
            <w:vAlign w:val="center"/>
          </w:tcPr>
          <w:p>
            <w:pPr>
              <w:spacing w:after="0"/>
            </w:pPr>
            <w:r>
              <w:rPr>
                <w:rFonts w:hAnsi="Arial" w:ascii="Arial"/>
                <w:color w:val="2E2A39"/>
                <w:sz w:val="15"/>
              </w:rPr>
              <w:t>Previously saved in draft; reverify</w:t>
            </w:r>
          </w:p>
        </w:tc>
        <w:tc>
          <w:tcPr>
            <w:tcW w:w="1750" w:type="dxa"/>
            <w:tcMar>
              <w:top w:w="80" w:type="dxa"/>
              <w:bottom w:w="80" w:type="dxa"/>
              <w:start w:w="120" w:type="dxa"/>
              <w:end w:w="120" w:type="dxa"/>
            </w:tcMar>
            <w:vAlign w:val="center"/>
          </w:tcPr>
          <w:p>
            <w:pPr>
              <w:spacing w:after="0"/>
            </w:pPr>
            <w:r>
              <w:rPr>
                <w:rFonts w:hAnsi="Arial" w:ascii="Arial"/>
                <w:color w:val="2E2A39"/>
                <w:sz w:val="15"/>
              </w:rPr>
              <w:t>Theme Settings</w:t>
            </w:r>
          </w:p>
        </w:tc>
        <w:tc>
          <w:tcPr>
            <w:tcW w:w="2060" w:type="dxa"/>
            <w:tcMar>
              <w:top w:w="80" w:type="dxa"/>
              <w:bottom w:w="80" w:type="dxa"/>
              <w:start w:w="120" w:type="dxa"/>
              <w:end w:w="120" w:type="dxa"/>
            </w:tcMar>
            <w:vAlign w:val="center"/>
          </w:tcPr>
          <w:p>
            <w:pPr>
              <w:spacing w:after="0"/>
            </w:pPr>
            <w:r>
              <w:rPr>
                <w:rFonts w:hAnsi="Arial" w:ascii="Arial"/>
                <w:color w:val="2E2A39"/>
                <w:sz w:val="15"/>
              </w:rPr>
              <w:t>Verify</w:t>
            </w:r>
          </w:p>
        </w:tc>
      </w:tr>
      <w:tr>
        <w:tc>
          <w:tcPr>
            <w:tcW w:w="2200" w:type="dxa"/>
            <w:shd w:fill="F4F3F5"/>
            <w:tcMar>
              <w:top w:w="80" w:type="dxa"/>
              <w:bottom w:w="80" w:type="dxa"/>
              <w:start w:w="120" w:type="dxa"/>
              <w:end w:w="120" w:type="dxa"/>
            </w:tcMar>
            <w:vAlign w:val="center"/>
          </w:tcPr>
          <w:p>
            <w:pPr>
              <w:spacing w:after="0"/>
            </w:pPr>
            <w:r>
              <w:rPr>
                <w:rFonts w:hAnsi="Arial" w:ascii="Arial"/>
                <w:color w:val="2E2A39"/>
                <w:sz w:val="15"/>
              </w:rPr>
              <w:t>Named cart cross-sell collection</w:t>
            </w:r>
          </w:p>
        </w:tc>
        <w:tc>
          <w:tcPr>
            <w:tcW w:w="3350" w:type="dxa"/>
            <w:shd w:fill="F4F3F5"/>
            <w:tcMar>
              <w:top w:w="80" w:type="dxa"/>
              <w:bottom w:w="80" w:type="dxa"/>
              <w:start w:w="120" w:type="dxa"/>
              <w:end w:w="120" w:type="dxa"/>
            </w:tcMar>
            <w:vAlign w:val="center"/>
          </w:tcPr>
          <w:p>
            <w:pPr>
              <w:spacing w:after="0"/>
            </w:pPr>
            <w:r>
              <w:rPr>
                <w:rFonts w:hAnsi="Arial" w:ascii="Arial"/>
                <w:color w:val="2E2A39"/>
                <w:sz w:val="15"/>
              </w:rPr>
              <w:t>Not supported by native Broadcast upsell</w:t>
            </w:r>
          </w:p>
        </w:tc>
        <w:tc>
          <w:tcPr>
            <w:tcW w:w="1750" w:type="dxa"/>
            <w:shd w:fill="F4F3F5"/>
            <w:tcMar>
              <w:top w:w="80" w:type="dxa"/>
              <w:bottom w:w="80" w:type="dxa"/>
              <w:start w:w="120" w:type="dxa"/>
              <w:end w:w="120" w:type="dxa"/>
            </w:tcMar>
            <w:vAlign w:val="center"/>
          </w:tcPr>
          <w:p>
            <w:pPr>
              <w:spacing w:after="0"/>
            </w:pPr>
            <w:r>
              <w:rPr>
                <w:rFonts w:hAnsi="Arial" w:ascii="Arial"/>
                <w:color w:val="2E2A39"/>
                <w:sz w:val="15"/>
              </w:rPr>
              <w:t>Theme Settings</w:t>
            </w:r>
          </w:p>
        </w:tc>
        <w:tc>
          <w:tcPr>
            <w:tcW w:w="2060" w:type="dxa"/>
            <w:shd w:fill="F4F3F5"/>
            <w:tcMar>
              <w:top w:w="80" w:type="dxa"/>
              <w:bottom w:w="80" w:type="dxa"/>
              <w:start w:w="120" w:type="dxa"/>
              <w:end w:w="120" w:type="dxa"/>
            </w:tcMar>
            <w:vAlign w:val="center"/>
          </w:tcPr>
          <w:p>
            <w:pPr>
              <w:spacing w:after="0"/>
            </w:pPr>
            <w:r>
              <w:rPr>
                <w:rFonts w:hAnsi="Arial" w:ascii="Arial"/>
                <w:color w:val="2E2A39"/>
                <w:sz w:val="15"/>
              </w:rPr>
              <w:t>Decision</w:t>
            </w:r>
          </w:p>
        </w:tc>
      </w:tr>
      <w:tr>
        <w:tc>
          <w:tcPr>
            <w:tcW w:w="2200" w:type="dxa"/>
            <w:tcMar>
              <w:top w:w="80" w:type="dxa"/>
              <w:bottom w:w="80" w:type="dxa"/>
              <w:start w:w="120" w:type="dxa"/>
              <w:end w:w="120" w:type="dxa"/>
            </w:tcMar>
            <w:vAlign w:val="center"/>
          </w:tcPr>
          <w:p>
            <w:pPr>
              <w:spacing w:after="0"/>
            </w:pPr>
            <w:r>
              <w:rPr>
                <w:rFonts w:hAnsi="Arial" w:ascii="Arial"/>
                <w:b w:val="0"/>
                <w:color w:val="2E2A39"/>
                <w:sz w:val="15"/>
              </w:rPr>
              <w:t>Responsive hero assets</w:t>
            </w:r>
          </w:p>
        </w:tc>
        <w:tc>
          <w:tcPr>
            <w:tcW w:w="3350" w:type="dxa"/>
            <w:tcMar>
              <w:top w:w="80" w:type="dxa"/>
              <w:bottom w:w="80" w:type="dxa"/>
              <w:start w:w="120" w:type="dxa"/>
              <w:end w:w="120" w:type="dxa"/>
            </w:tcMar>
            <w:vAlign w:val="center"/>
          </w:tcPr>
          <w:p>
            <w:r>
              <w:rPr>
                <w:rFonts w:ascii="Arial" w:hAnsi="Arial"/>
                <w:b w:val="0"/>
                <w:sz w:val="15"/>
              </w:rPr>
              <w:t>Approved Tori Training video in native Broadcast video/slideshow block</w:t>
            </w:r>
          </w:p>
        </w:tc>
        <w:tc>
          <w:tcPr>
            <w:tcW w:w="1750" w:type="dxa"/>
            <w:tcMar>
              <w:top w:w="80" w:type="dxa"/>
              <w:bottom w:w="80" w:type="dxa"/>
              <w:start w:w="120" w:type="dxa"/>
              <w:end w:w="120" w:type="dxa"/>
            </w:tcMar>
            <w:vAlign w:val="center"/>
          </w:tcPr>
          <w:p>
            <w:pPr>
              <w:spacing w:after="0"/>
            </w:pPr>
            <w:r>
              <w:rPr>
                <w:rFonts w:hAnsi="Arial" w:ascii="Arial"/>
                <w:b w:val="0"/>
                <w:color w:val="2E2A39"/>
                <w:sz w:val="15"/>
              </w:rPr>
              <w:t>Visual Layouts</w:t>
            </w:r>
          </w:p>
        </w:tc>
        <w:tc>
          <w:tcPr>
            <w:tcW w:w="2060" w:type="dxa"/>
            <w:tcMar>
              <w:top w:w="80" w:type="dxa"/>
              <w:bottom w:w="80" w:type="dxa"/>
              <w:start w:w="120" w:type="dxa"/>
              <w:end w:w="120" w:type="dxa"/>
            </w:tcMar>
            <w:vAlign w:val="center"/>
          </w:tcPr>
          <w:p>
            <w:r>
              <w:rPr>
                <w:rFonts w:ascii="Arial" w:hAnsi="Arial"/>
                <w:b w:val="0"/>
                <w:sz w:val="15"/>
              </w:rPr>
              <w:t>Verify</w:t>
            </w:r>
          </w:p>
        </w:tc>
      </w:tr>
      <w:tr>
        <w:tc>
          <w:tcPr>
            <w:tcW w:w="2200" w:type="dxa"/>
            <w:shd w:fill="F4F3F5"/>
            <w:tcMar>
              <w:top w:w="80" w:type="dxa"/>
              <w:bottom w:w="80" w:type="dxa"/>
              <w:start w:w="120" w:type="dxa"/>
              <w:end w:w="120" w:type="dxa"/>
            </w:tcMar>
            <w:vAlign w:val="center"/>
          </w:tcPr>
          <w:p>
            <w:pPr>
              <w:spacing w:after="0"/>
            </w:pPr>
            <w:r>
              <w:rPr>
                <w:rFonts w:hAnsi="Arial" w:ascii="Arial"/>
                <w:color w:val="2E2A39"/>
                <w:sz w:val="15"/>
              </w:rPr>
              <w:t>PDP block stack</w:t>
            </w:r>
          </w:p>
        </w:tc>
        <w:tc>
          <w:tcPr>
            <w:tcW w:w="3350" w:type="dxa"/>
            <w:shd w:fill="F4F3F5"/>
            <w:tcMar>
              <w:top w:w="80" w:type="dxa"/>
              <w:bottom w:w="80" w:type="dxa"/>
              <w:start w:w="120" w:type="dxa"/>
              <w:end w:w="120" w:type="dxa"/>
            </w:tcMar>
            <w:vAlign w:val="center"/>
          </w:tcPr>
          <w:p>
            <w:pPr>
              <w:spacing w:after="0"/>
            </w:pPr>
            <w:r>
              <w:rPr>
                <w:rFonts w:hAnsi="Arial" w:ascii="Arial"/>
                <w:color w:val="2E2A39"/>
                <w:sz w:val="15"/>
              </w:rPr>
              <w:t>Map to Broadcast product template</w:t>
            </w:r>
          </w:p>
        </w:tc>
        <w:tc>
          <w:tcPr>
            <w:tcW w:w="1750" w:type="dxa"/>
            <w:shd w:fill="F4F3F5"/>
            <w:tcMar>
              <w:top w:w="80" w:type="dxa"/>
              <w:bottom w:w="80" w:type="dxa"/>
              <w:start w:w="120" w:type="dxa"/>
              <w:end w:w="120" w:type="dxa"/>
            </w:tcMar>
            <w:vAlign w:val="center"/>
          </w:tcPr>
          <w:p>
            <w:pPr>
              <w:spacing w:after="0"/>
            </w:pPr>
            <w:r>
              <w:rPr>
                <w:rFonts w:hAnsi="Arial" w:ascii="Arial"/>
                <w:color w:val="2E2A39"/>
                <w:sz w:val="15"/>
              </w:rPr>
              <w:t>Visual Layouts</w:t>
            </w:r>
          </w:p>
        </w:tc>
        <w:tc>
          <w:tcPr>
            <w:tcW w:w="2060" w:type="dxa"/>
            <w:shd w:fill="F4F3F5"/>
            <w:tcMar>
              <w:top w:w="80" w:type="dxa"/>
              <w:bottom w:w="80" w:type="dxa"/>
              <w:start w:w="120" w:type="dxa"/>
              <w:end w:w="120" w:type="dxa"/>
            </w:tcMar>
            <w:vAlign w:val="center"/>
          </w:tcPr>
          <w:p>
            <w:pPr>
              <w:spacing w:after="0"/>
            </w:pPr>
            <w:r>
              <w:rPr>
                <w:rFonts w:hAnsi="Arial" w:ascii="Arial"/>
                <w:color w:val="2E2A39"/>
                <w:sz w:val="15"/>
              </w:rPr>
              <w:t>Verify</w:t>
            </w:r>
          </w:p>
        </w:tc>
      </w:tr>
      <w:tr>
        <w:tc>
          <w:tcPr>
            <w:tcW w:w="2200" w:type="dxa"/>
            <w:tcMar>
              <w:top w:w="80" w:type="dxa"/>
              <w:bottom w:w="80" w:type="dxa"/>
              <w:start w:w="120" w:type="dxa"/>
              <w:end w:w="120" w:type="dxa"/>
            </w:tcMar>
            <w:vAlign w:val="center"/>
          </w:tcPr>
          <w:p>
            <w:pPr>
              <w:spacing w:after="0"/>
            </w:pPr>
            <w:r>
              <w:rPr>
                <w:rFonts w:hAnsi="Arial" w:ascii="Arial"/>
                <w:color w:val="2E2A39"/>
                <w:sz w:val="15"/>
              </w:rPr>
              <w:t>Apps and embeds</w:t>
            </w:r>
          </w:p>
        </w:tc>
        <w:tc>
          <w:tcPr>
            <w:tcW w:w="3350" w:type="dxa"/>
            <w:tcMar>
              <w:top w:w="80" w:type="dxa"/>
              <w:bottom w:w="80" w:type="dxa"/>
              <w:start w:w="120" w:type="dxa"/>
              <w:end w:w="120" w:type="dxa"/>
            </w:tcMar>
            <w:vAlign w:val="center"/>
          </w:tcPr>
          <w:p>
            <w:pPr>
              <w:spacing w:after="0"/>
            </w:pPr>
            <w:r>
              <w:rPr>
                <w:rFonts w:hAnsi="Arial" w:ascii="Arial"/>
                <w:color w:val="2E2A39"/>
                <w:sz w:val="15"/>
              </w:rPr>
              <w:t>Enable only after purpose and duplication checks</w:t>
            </w:r>
          </w:p>
        </w:tc>
        <w:tc>
          <w:tcPr>
            <w:tcW w:w="1750" w:type="dxa"/>
            <w:tcMar>
              <w:top w:w="80" w:type="dxa"/>
              <w:bottom w:w="80" w:type="dxa"/>
              <w:start w:w="120" w:type="dxa"/>
              <w:end w:w="120" w:type="dxa"/>
            </w:tcMar>
            <w:vAlign w:val="center"/>
          </w:tcPr>
          <w:p>
            <w:pPr>
              <w:spacing w:after="0"/>
            </w:pPr>
            <w:r>
              <w:rPr>
                <w:rFonts w:hAnsi="Arial" w:ascii="Arial"/>
                <w:color w:val="2E2A39"/>
                <w:sz w:val="15"/>
              </w:rPr>
              <w:t>Visual Layouts</w:t>
            </w:r>
          </w:p>
        </w:tc>
        <w:tc>
          <w:tcPr>
            <w:tcW w:w="2060" w:type="dxa"/>
            <w:tcMar>
              <w:top w:w="80" w:type="dxa"/>
              <w:bottom w:w="80" w:type="dxa"/>
              <w:start w:w="120" w:type="dxa"/>
              <w:end w:w="120" w:type="dxa"/>
            </w:tcMar>
            <w:vAlign w:val="center"/>
          </w:tcPr>
          <w:p>
            <w:pPr>
              <w:spacing w:after="0"/>
            </w:pPr>
            <w:r>
              <w:rPr>
                <w:rFonts w:hAnsi="Arial" w:ascii="Arial"/>
                <w:color w:val="2E2A39"/>
                <w:sz w:val="15"/>
              </w:rPr>
              <w:t>Verify</w:t>
            </w:r>
          </w:p>
        </w:tc>
      </w:tr>
      <w:tr>
        <w:tc>
          <w:tcPr>
            <w:tcW w:w="2200" w:type="dxa"/>
            <w:shd w:fill="F4F3F5"/>
            <w:tcMar>
              <w:top w:w="80" w:type="dxa"/>
              <w:bottom w:w="80" w:type="dxa"/>
              <w:start w:w="120" w:type="dxa"/>
              <w:end w:w="120" w:type="dxa"/>
            </w:tcMar>
            <w:vAlign w:val="center"/>
          </w:tcPr>
          <w:p>
            <w:pPr>
              <w:spacing w:after="0"/>
            </w:pPr>
            <w:r>
              <w:rPr>
                <w:rFonts w:hAnsi="Arial" w:ascii="Arial"/>
                <w:color w:val="2E2A39"/>
                <w:sz w:val="15"/>
              </w:rPr>
              <w:t>H1 and schema</w:t>
            </w:r>
          </w:p>
        </w:tc>
        <w:tc>
          <w:tcPr>
            <w:tcW w:w="3350" w:type="dxa"/>
            <w:shd w:fill="F4F3F5"/>
            <w:tcMar>
              <w:top w:w="80" w:type="dxa"/>
              <w:bottom w:w="80" w:type="dxa"/>
              <w:start w:w="120" w:type="dxa"/>
              <w:end w:w="120" w:type="dxa"/>
            </w:tcMar>
            <w:vAlign w:val="center"/>
          </w:tcPr>
          <w:p>
            <w:pPr>
              <w:spacing w:after="0"/>
            </w:pPr>
            <w:r>
              <w:rPr>
                <w:rFonts w:hAnsi="Arial" w:ascii="Arial"/>
                <w:color w:val="2E2A39"/>
                <w:sz w:val="15"/>
              </w:rPr>
              <w:t>SEO stream validation</w:t>
            </w:r>
          </w:p>
        </w:tc>
        <w:tc>
          <w:tcPr>
            <w:tcW w:w="1750" w:type="dxa"/>
            <w:shd w:fill="F4F3F5"/>
            <w:tcMar>
              <w:top w:w="80" w:type="dxa"/>
              <w:bottom w:w="80" w:type="dxa"/>
              <w:start w:w="120" w:type="dxa"/>
              <w:end w:w="120" w:type="dxa"/>
            </w:tcMar>
            <w:vAlign w:val="center"/>
          </w:tcPr>
          <w:p>
            <w:pPr>
              <w:spacing w:after="0"/>
            </w:pPr>
            <w:r>
              <w:rPr>
                <w:rFonts w:hAnsi="Arial" w:ascii="Arial"/>
                <w:color w:val="2E2A39"/>
                <w:sz w:val="15"/>
              </w:rPr>
              <w:t>SEO Safety Checks</w:t>
            </w:r>
          </w:p>
        </w:tc>
        <w:tc>
          <w:tcPr>
            <w:tcW w:w="2060" w:type="dxa"/>
            <w:shd w:fill="F4F3F5"/>
            <w:tcMar>
              <w:top w:w="80" w:type="dxa"/>
              <w:bottom w:w="80" w:type="dxa"/>
              <w:start w:w="120" w:type="dxa"/>
              <w:end w:w="120" w:type="dxa"/>
            </w:tcMar>
            <w:vAlign w:val="center"/>
          </w:tcPr>
          <w:p>
            <w:pPr>
              <w:spacing w:after="0"/>
            </w:pPr>
            <w:r>
              <w:rPr>
                <w:rFonts w:hAnsi="Arial" w:ascii="Arial"/>
                <w:color w:val="2E2A39"/>
                <w:sz w:val="15"/>
              </w:rPr>
              <w:t>Block</w:t>
            </w:r>
          </w:p>
        </w:tc>
      </w:tr>
    </w:tbl>
    <w:p>
      <w:pPr>
        <w:spacing w:after="0"/>
      </w:pPr>
    </w:p>
    <w:p>
      <w:pPr>
        <w:pStyle w:val="Heading1"/>
      </w:pPr>
      <w:r>
        <w:t>4. Stream ownership and handoffs</w:t>
      </w:r>
    </w:p>
    <w:tbl>
      <w:tblPr>
        <w:tblW w:w="9360" w:type="dxa"/>
        <w:tblLayout w:type="fixed"/>
        <w:tblLook w:firstColumn="1" w:firstRow="1" w:noHBand="0" w:val="04A0" w:lastRow="0" w:lastColumn="0" w:noVBand="1"/>
        <w:jc w:val="center"/>
        <w:tblInd w:w="120" w:type="dxa"/>
      </w:tblPr>
      <w:tblGrid>
        <w:gridCol w:w="1800"/>
        <w:gridCol w:w="4300"/>
        <w:gridCol w:w="3260"/>
      </w:tblGrid>
      <w:tr>
        <w:trPr>
          <w:tblHeader w:val="true"/>
        </w:trPr>
        <w:tc>
          <w:tcPr>
            <w:tcW w:w="1800" w:type="dxa"/>
            <w:shd w:fill="2E2A39"/>
            <w:tcMar>
              <w:top w:w="80" w:type="dxa"/>
              <w:bottom w:w="80" w:type="dxa"/>
              <w:start w:w="120" w:type="dxa"/>
              <w:end w:w="120" w:type="dxa"/>
            </w:tcMar>
            <w:vAlign w:val="center"/>
          </w:tcPr>
          <w:p>
            <w:pPr>
              <w:spacing w:after="0"/>
            </w:pPr>
            <w:r>
              <w:rPr>
                <w:rFonts w:hAnsi="Arial" w:ascii="Arial"/>
                <w:b/>
                <w:color w:val="FFFFFF"/>
                <w:sz w:val="15"/>
              </w:rPr>
              <w:t>Stream</w:t>
            </w:r>
          </w:p>
        </w:tc>
        <w:tc>
          <w:tcPr>
            <w:tcW w:w="4300" w:type="dxa"/>
            <w:shd w:fill="2E2A39"/>
            <w:tcMar>
              <w:top w:w="80" w:type="dxa"/>
              <w:bottom w:w="80" w:type="dxa"/>
              <w:start w:w="120" w:type="dxa"/>
              <w:end w:w="120" w:type="dxa"/>
            </w:tcMar>
            <w:vAlign w:val="center"/>
          </w:tcPr>
          <w:p>
            <w:pPr>
              <w:spacing w:after="0"/>
            </w:pPr>
            <w:r>
              <w:rPr>
                <w:rFonts w:hAnsi="Arial" w:ascii="Arial"/>
                <w:b/>
                <w:color w:val="FFFFFF"/>
                <w:sz w:val="15"/>
              </w:rPr>
              <w:t>Owns</w:t>
            </w:r>
          </w:p>
        </w:tc>
        <w:tc>
          <w:tcPr>
            <w:tcW w:w="3260" w:type="dxa"/>
            <w:shd w:fill="2E2A39"/>
            <w:tcMar>
              <w:top w:w="80" w:type="dxa"/>
              <w:bottom w:w="80" w:type="dxa"/>
              <w:start w:w="120" w:type="dxa"/>
              <w:end w:w="120" w:type="dxa"/>
            </w:tcMar>
            <w:vAlign w:val="center"/>
          </w:tcPr>
          <w:p>
            <w:pPr>
              <w:spacing w:after="0"/>
            </w:pPr>
            <w:r>
              <w:rPr>
                <w:rFonts w:hAnsi="Arial" w:ascii="Arial"/>
                <w:b/>
                <w:color w:val="FFFFFF"/>
                <w:sz w:val="15"/>
              </w:rPr>
              <w:t>Does not implement</w:t>
            </w:r>
          </w:p>
        </w:tc>
      </w:tr>
      <w:tr>
        <w:tc>
          <w:tcPr>
            <w:tcW w:w="1800" w:type="dxa"/>
            <w:tcMar>
              <w:top w:w="80" w:type="dxa"/>
              <w:bottom w:w="80" w:type="dxa"/>
              <w:start w:w="120" w:type="dxa"/>
              <w:end w:w="120" w:type="dxa"/>
            </w:tcMar>
            <w:vAlign w:val="center"/>
          </w:tcPr>
          <w:p>
            <w:pPr>
              <w:spacing w:after="0"/>
            </w:pPr>
            <w:r>
              <w:rPr>
                <w:rFonts w:hAnsi="Arial" w:ascii="Arial"/>
                <w:color w:val="2E2A39"/>
                <w:sz w:val="15"/>
              </w:rPr>
              <w:t>PMO Master Plan</w:t>
            </w:r>
          </w:p>
        </w:tc>
        <w:tc>
          <w:tcPr>
            <w:tcW w:w="4300" w:type="dxa"/>
            <w:tcMar>
              <w:top w:w="80" w:type="dxa"/>
              <w:bottom w:w="80" w:type="dxa"/>
              <w:start w:w="120" w:type="dxa"/>
              <w:end w:w="120" w:type="dxa"/>
            </w:tcMar>
            <w:vAlign w:val="center"/>
          </w:tcPr>
          <w:p>
            <w:pPr>
              <w:spacing w:after="0"/>
            </w:pPr>
            <w:r>
              <w:rPr>
                <w:rFonts w:hAnsi="Arial" w:ascii="Arial"/>
                <w:color w:val="2E2A39"/>
                <w:sz w:val="15"/>
              </w:rPr>
              <w:t>Dependencies, source-conflict register, approvals, timing, resourcing, release readiness and status</w:t>
            </w:r>
          </w:p>
        </w:tc>
        <w:tc>
          <w:tcPr>
            <w:tcW w:w="3260" w:type="dxa"/>
            <w:tcMar>
              <w:top w:w="80" w:type="dxa"/>
              <w:bottom w:w="80" w:type="dxa"/>
              <w:start w:w="120" w:type="dxa"/>
              <w:end w:w="120" w:type="dxa"/>
            </w:tcMar>
            <w:vAlign w:val="center"/>
          </w:tcPr>
          <w:p>
            <w:pPr>
              <w:spacing w:after="0"/>
            </w:pPr>
            <w:r>
              <w:rPr>
                <w:rFonts w:hAnsi="Arial" w:ascii="Arial"/>
                <w:color w:val="2E2A39"/>
                <w:sz w:val="15"/>
              </w:rPr>
              <w:t>Theme settings, page layouts or SEO configuration</w:t>
            </w:r>
          </w:p>
        </w:tc>
      </w:tr>
      <w:tr>
        <w:tc>
          <w:tcPr>
            <w:tcW w:w="1800" w:type="dxa"/>
            <w:shd w:fill="F4F3F5"/>
            <w:tcMar>
              <w:top w:w="80" w:type="dxa"/>
              <w:bottom w:w="80" w:type="dxa"/>
              <w:start w:w="120" w:type="dxa"/>
              <w:end w:w="120" w:type="dxa"/>
            </w:tcMar>
            <w:vAlign w:val="center"/>
          </w:tcPr>
          <w:p>
            <w:pPr>
              <w:spacing w:after="0"/>
            </w:pPr>
            <w:r>
              <w:rPr>
                <w:rFonts w:hAnsi="Arial" w:ascii="Arial"/>
                <w:color w:val="2E2A39"/>
                <w:sz w:val="15"/>
              </w:rPr>
              <w:t>Theme Settings</w:t>
            </w:r>
          </w:p>
        </w:tc>
        <w:tc>
          <w:tcPr>
            <w:tcW w:w="4300" w:type="dxa"/>
            <w:shd w:fill="F4F3F5"/>
            <w:tcMar>
              <w:top w:w="80" w:type="dxa"/>
              <w:bottom w:w="80" w:type="dxa"/>
              <w:start w:w="120" w:type="dxa"/>
              <w:end w:w="120" w:type="dxa"/>
            </w:tcMar>
            <w:vAlign w:val="center"/>
          </w:tcPr>
          <w:p>
            <w:pPr>
              <w:spacing w:after="0"/>
            </w:pPr>
            <w:r>
              <w:rPr>
                <w:rFonts w:hAnsi="Arial" w:ascii="Arial"/>
                <w:color w:val="2E2A39"/>
                <w:sz w:val="15"/>
              </w:rPr>
              <w:t>Typography, colours, cart behaviour, footer, global links and social links</w:t>
            </w:r>
          </w:p>
        </w:tc>
        <w:tc>
          <w:tcPr>
            <w:tcW w:w="3260" w:type="dxa"/>
            <w:shd w:fill="F4F3F5"/>
            <w:tcMar>
              <w:top w:w="80" w:type="dxa"/>
              <w:bottom w:w="80" w:type="dxa"/>
              <w:start w:w="120" w:type="dxa"/>
              <w:end w:w="120" w:type="dxa"/>
            </w:tcMar>
            <w:vAlign w:val="center"/>
          </w:tcPr>
          <w:p>
            <w:pPr>
              <w:spacing w:after="0"/>
            </w:pPr>
            <w:r>
              <w:rPr>
                <w:rFonts w:hAnsi="Arial" w:ascii="Arial"/>
                <w:color w:val="2E2A39"/>
                <w:sz w:val="15"/>
              </w:rPr>
              <w:t>Banner construction, PDP block order or SEO testing</w:t>
            </w:r>
          </w:p>
        </w:tc>
      </w:tr>
      <w:tr>
        <w:tc>
          <w:tcPr>
            <w:tcW w:w="1800" w:type="dxa"/>
            <w:tcMar>
              <w:top w:w="80" w:type="dxa"/>
              <w:bottom w:w="80" w:type="dxa"/>
              <w:start w:w="120" w:type="dxa"/>
              <w:end w:w="120" w:type="dxa"/>
            </w:tcMar>
            <w:vAlign w:val="center"/>
          </w:tcPr>
          <w:p>
            <w:pPr>
              <w:spacing w:after="0"/>
            </w:pPr>
            <w:r>
              <w:rPr>
                <w:rFonts w:hAnsi="Arial" w:ascii="Arial"/>
                <w:color w:val="2E2A39"/>
                <w:sz w:val="15"/>
              </w:rPr>
              <w:t>Visual Page Layouts</w:t>
            </w:r>
          </w:p>
        </w:tc>
        <w:tc>
          <w:tcPr>
            <w:tcW w:w="4300" w:type="dxa"/>
            <w:tcMar>
              <w:top w:w="80" w:type="dxa"/>
              <w:bottom w:w="80" w:type="dxa"/>
              <w:start w:w="120" w:type="dxa"/>
              <w:end w:w="120" w:type="dxa"/>
            </w:tcMar>
            <w:vAlign w:val="center"/>
          </w:tcPr>
          <w:p>
            <w:pPr>
              <w:spacing w:after="0"/>
            </w:pPr>
            <w:r>
              <w:rPr>
                <w:rFonts w:hAnsi="Arial" w:ascii="Arial"/>
                <w:color w:val="2E2A39"/>
                <w:sz w:val="15"/>
              </w:rPr>
              <w:t>Banners, responsive scaling, native sections, template blocks and homepage assets</w:t>
            </w:r>
          </w:p>
        </w:tc>
        <w:tc>
          <w:tcPr>
            <w:tcW w:w="3260" w:type="dxa"/>
            <w:tcMar>
              <w:top w:w="80" w:type="dxa"/>
              <w:bottom w:w="80" w:type="dxa"/>
              <w:start w:w="120" w:type="dxa"/>
              <w:end w:w="120" w:type="dxa"/>
            </w:tcMar>
            <w:vAlign w:val="center"/>
          </w:tcPr>
          <w:p>
            <w:pPr>
              <w:spacing w:after="0"/>
            </w:pPr>
            <w:r>
              <w:rPr>
                <w:rFonts w:hAnsi="Arial" w:ascii="Arial"/>
                <w:color w:val="2E2A39"/>
                <w:sz w:val="15"/>
              </w:rPr>
              <w:t>Global settings or SEO approval</w:t>
            </w:r>
          </w:p>
        </w:tc>
      </w:tr>
      <w:tr>
        <w:tc>
          <w:tcPr>
            <w:tcW w:w="1800" w:type="dxa"/>
            <w:shd w:fill="F4F3F5"/>
            <w:tcMar>
              <w:top w:w="80" w:type="dxa"/>
              <w:bottom w:w="80" w:type="dxa"/>
              <w:start w:w="120" w:type="dxa"/>
              <w:end w:w="120" w:type="dxa"/>
            </w:tcMar>
            <w:vAlign w:val="center"/>
          </w:tcPr>
          <w:p>
            <w:pPr>
              <w:spacing w:after="0"/>
            </w:pPr>
            <w:r>
              <w:rPr>
                <w:rFonts w:hAnsi="Arial" w:ascii="Arial"/>
                <w:color w:val="2E2A39"/>
                <w:sz w:val="15"/>
              </w:rPr>
              <w:t>SEO Safety Checks</w:t>
            </w:r>
          </w:p>
        </w:tc>
        <w:tc>
          <w:tcPr>
            <w:tcW w:w="4300" w:type="dxa"/>
            <w:shd w:fill="F4F3F5"/>
            <w:tcMar>
              <w:top w:w="80" w:type="dxa"/>
              <w:bottom w:w="80" w:type="dxa"/>
              <w:start w:w="120" w:type="dxa"/>
              <w:end w:w="120" w:type="dxa"/>
            </w:tcMar>
            <w:vAlign w:val="center"/>
          </w:tcPr>
          <w:p>
            <w:pPr>
              <w:spacing w:after="0"/>
            </w:pPr>
            <w:r>
              <w:rPr>
                <w:rFonts w:hAnsi="Arial" w:ascii="Arial"/>
                <w:color w:val="2E2A39"/>
                <w:sz w:val="15"/>
              </w:rPr>
              <w:t>URLs, headings, metadata, canonicals, schema, redirects and pre/post validation</w:t>
            </w:r>
          </w:p>
        </w:tc>
        <w:tc>
          <w:tcPr>
            <w:tcW w:w="3260" w:type="dxa"/>
            <w:shd w:fill="F4F3F5"/>
            <w:tcMar>
              <w:top w:w="80" w:type="dxa"/>
              <w:bottom w:w="80" w:type="dxa"/>
              <w:start w:w="120" w:type="dxa"/>
              <w:end w:w="120" w:type="dxa"/>
            </w:tcMar>
            <w:vAlign w:val="center"/>
          </w:tcPr>
          <w:p>
            <w:pPr>
              <w:spacing w:after="0"/>
            </w:pPr>
            <w:r>
              <w:rPr>
                <w:rFonts w:hAnsi="Arial" w:ascii="Arial"/>
                <w:color w:val="2E2A39"/>
                <w:sz w:val="15"/>
              </w:rPr>
              <w:t>Theme styling or page-layout implementation</w:t>
            </w:r>
          </w:p>
        </w:tc>
      </w:tr>
    </w:tbl>
    <w:p>
      <w:pPr>
        <w:spacing w:after="0"/>
      </w:pPr>
    </w:p>
    <w:p>
      <w:pPr>
        <w:pStyle w:val="Heading2"/>
      </w:pPr>
      <w:r>
        <w:t>Handoff rule</w:t>
      </w:r>
    </w:p>
    <w:p>
      <w:pPr>
        <w:pStyle w:val="Checklist"/>
      </w:pPr>
      <w:r>
        <w:rPr>
          <w:rFonts w:hAnsi="Arial" w:ascii="Arial"/>
        </w:rPr>
        <w:t xml:space="preserve">☐  </w:t>
      </w:r>
      <w:r>
        <w:rPr>
          <w:rFonts w:hAnsi="Arial" w:ascii="Arial"/>
        </w:rPr>
        <w:t>Record the finding in the source-conflict or issue register.</w:t>
      </w:r>
    </w:p>
    <w:p>
      <w:pPr>
        <w:pStyle w:val="Checklist"/>
      </w:pPr>
      <w:r>
        <w:rPr>
          <w:rFonts w:hAnsi="Arial" w:ascii="Arial"/>
        </w:rPr>
        <w:t xml:space="preserve">☐  </w:t>
      </w:r>
      <w:r>
        <w:rPr>
          <w:rFonts w:hAnsi="Arial" w:ascii="Arial"/>
        </w:rPr>
        <w:t>Assign it to the responsible stream with the affected URL/template and evidence.</w:t>
      </w:r>
    </w:p>
    <w:p>
      <w:pPr>
        <w:pStyle w:val="Checklist"/>
      </w:pPr>
      <w:r>
        <w:rPr>
          <w:rFonts w:hAnsi="Arial" w:ascii="Arial"/>
        </w:rPr>
        <w:t xml:space="preserve">☐  </w:t>
      </w:r>
      <w:r>
        <w:rPr>
          <w:rFonts w:hAnsi="Arial" w:ascii="Arial"/>
        </w:rPr>
        <w:t>Do not implement it in the wrong specialist chat.</w:t>
      </w:r>
    </w:p>
    <w:p>
      <w:pPr>
        <w:pStyle w:val="Checklist"/>
      </w:pPr>
      <w:r>
        <w:rPr>
          <w:rFonts w:hAnsi="Arial" w:ascii="Arial"/>
        </w:rPr>
        <w:t xml:space="preserve">☐  </w:t>
      </w:r>
      <w:r>
        <w:rPr>
          <w:rFonts w:hAnsi="Arial" w:ascii="Arial"/>
        </w:rPr>
        <w:t>Return the verified result to PMO for dependency and release-status updates.</w:t>
      </w:r>
    </w:p>
    <w:p>
      <w:pPr>
        <w:pStyle w:val="Heading2"/>
      </w:pPr>
      <w:r>
        <w:t>Repository status</w:t>
      </w:r>
    </w:p>
    <w:tbl>
      <w:tblPr>
        <w:tblW w:w="9360" w:type="dxa"/>
        <w:jc w:val="center"/>
        <w:tblLayout w:type="fixed"/>
        <w:tblLook w:firstColumn="1" w:firstRow="1" w:noHBand="0" w:val="04A0" w:lastRow="0" w:lastColumn="0" w:noVBand="1"/>
        <w:tblInd w:w="120" w:type="dxa"/>
      </w:tblPr>
      <w:tblGrid>
        <w:gridCol w:w="9360"/>
      </w:tblGrid>
      <w:tr>
        <w:trPr>
          <w:tblHeader w:val="true"/>
        </w:trPr>
        <w:tc>
          <w:tcPr>
            <w:tcW w:w="9360" w:type="dxa"/>
            <w:shd w:fill="FCE9E1"/>
            <w:tcMar>
              <w:top w:w="120" w:type="dxa"/>
              <w:bottom w:w="120" w:type="dxa"/>
              <w:start w:w="140" w:type="dxa"/>
              <w:end w:w="140" w:type="dxa"/>
            </w:tcMar>
          </w:tcPr>
          <w:p>
            <w:pPr>
              <w:spacing w:after="0"/>
            </w:pPr>
            <w:r>
              <w:rPr>
                <w:rFonts w:ascii="Arial" w:hAnsi="Arial"/>
                <w:b/>
                <w:sz w:val="20"/>
              </w:rPr>
              <w:t>CONFIRMED:</w:t>
            </w:r>
            <w:r>
              <w:rPr>
                <w:rFonts w:ascii="Arial" w:hAnsi="Arial"/>
                <w:b w:val="0"/>
                <w:sz w:val="20"/>
              </w:rPr>
              <w:t xml:space="preserve"> The designated WORKING DOCS folder is the primary project repository. The migration plan is present, opens correctly and is verified. The repository is partially operational, not yet a complete source base, until the reconciled blueprint, registers and QA evidence are added and verified.</w:t>
            </w:r>
          </w:p>
        </w:tc>
      </w:tr>
    </w:tbl>
    <w:p>
      <w:pPr>
        <w:spacing w:after="0"/>
      </w:pPr>
    </w:p>
    <w:p>
      <w:pPr>
        <w:pStyle w:val="Checklist"/>
      </w:pPr>
      <w:r>
        <w:rPr>
          <w:rFonts w:ascii="Arial" w:hAnsi="Arial"/>
          <w:b w:val="0"/>
          <w:sz w:val="20"/>
        </w:rPr>
        <w:t>☐  Add the reconciled blueprint, conflict register, URL register, QA evidence and launch record to the existing repository.</w:t>
      </w:r>
    </w:p>
    <w:p>
      <w:pPr>
        <w:pStyle w:val="Checklist"/>
      </w:pPr>
      <w:r>
        <w:rPr>
          <w:rFonts w:hAnsi="Arial" w:ascii="Arial"/>
        </w:rPr>
        <w:t xml:space="preserve">☐  </w:t>
      </w:r>
      <w:r>
        <w:rPr>
          <w:rFonts w:hAnsi="Arial" w:ascii="Arial"/>
        </w:rPr>
        <w:t>Open and verify each uploaded file before changing repository status to operational.</w:t>
      </w:r>
    </w:p>
    <w:p>
      <w:pPr>
        <w:pStyle w:val="Checklist"/>
      </w:pPr>
      <w:r>
        <w:rPr>
          <w:rFonts w:ascii="Arial" w:hAnsi="Arial"/>
          <w:b w:val="0"/>
          <w:sz w:val="20"/>
        </w:rPr>
        <w:t>☐  Until every required file is verified, use the uploaded plan plus attached project sources and written approved decisions under the precedence rules.</w:t>
      </w:r>
    </w:p>
    <w:p>
      <w:r>
        <w:br w:type="page"/>
      </w:r>
    </w:p>
    <w:p>
      <w:pPr>
        <w:pStyle w:val="Heading1"/>
      </w:pPr>
      <w:r>
        <w:t>5. Delivery sequence and estimate</w:t>
      </w:r>
    </w:p>
    <w:p>
      <w:pPr>
        <w:keepLines/>
      </w:pPr>
      <w:r>
        <w:rPr>
          <w:rFonts w:ascii="Arial" w:hAnsi="Arial"/>
          <w:b w:val="0"/>
          <w:sz w:val="20"/>
        </w:rPr>
        <w:t>Estimated hands-on effort is 58 to 89 hours for the website migration, plus 2 to 4 hours for Barb acceptance testing. At six focused hours per day, allow 10 to 16 working days. Around normal trading activity, allow three to five weeks, followed by 28 days of monitoring.</w:t>
      </w:r>
    </w:p>
    <w:tbl>
      <w:tblPr>
        <w:tblW w:w="9360" w:type="dxa"/>
        <w:tblLayout w:type="fixed"/>
        <w:tblLook w:firstColumn="1" w:firstRow="1" w:noHBand="0" w:val="04A0" w:lastRow="0" w:lastColumn="0" w:noVBand="1"/>
        <w:jc w:val="center"/>
        <w:tblInd w:w="120" w:type="dxa"/>
      </w:tblPr>
      <w:tblGrid>
        <w:gridCol w:w="900"/>
        <w:gridCol w:w="3250"/>
        <w:gridCol w:w="1200"/>
        <w:gridCol w:w="4010"/>
      </w:tblGrid>
      <w:tr>
        <w:trPr>
          <w:tblHeader w:val="true"/>
        </w:trPr>
        <w:tc>
          <w:tcPr>
            <w:tcW w:w="900" w:type="dxa"/>
            <w:shd w:fill="2E2A39"/>
            <w:tcMar>
              <w:top w:w="80" w:type="dxa"/>
              <w:bottom w:w="80" w:type="dxa"/>
              <w:start w:w="120" w:type="dxa"/>
              <w:end w:w="120" w:type="dxa"/>
            </w:tcMar>
            <w:vAlign w:val="center"/>
          </w:tcPr>
          <w:p>
            <w:pPr>
              <w:spacing w:after="0"/>
            </w:pPr>
            <w:r>
              <w:rPr>
                <w:rFonts w:hAnsi="Arial" w:ascii="Arial"/>
                <w:b/>
                <w:color w:val="FFFFFF"/>
                <w:sz w:val="15"/>
              </w:rPr>
              <w:t>Phase</w:t>
            </w:r>
          </w:p>
        </w:tc>
        <w:tc>
          <w:tcPr>
            <w:tcW w:w="3250" w:type="dxa"/>
            <w:shd w:fill="2E2A39"/>
            <w:tcMar>
              <w:top w:w="80" w:type="dxa"/>
              <w:bottom w:w="80" w:type="dxa"/>
              <w:start w:w="120" w:type="dxa"/>
              <w:end w:w="120" w:type="dxa"/>
            </w:tcMar>
            <w:vAlign w:val="center"/>
          </w:tcPr>
          <w:p>
            <w:pPr>
              <w:spacing w:after="0"/>
            </w:pPr>
            <w:r>
              <w:rPr>
                <w:rFonts w:hAnsi="Arial" w:ascii="Arial"/>
                <w:b/>
                <w:color w:val="FFFFFF"/>
                <w:sz w:val="15"/>
              </w:rPr>
              <w:t>Work</w:t>
            </w:r>
          </w:p>
        </w:tc>
        <w:tc>
          <w:tcPr>
            <w:tcW w:w="1200" w:type="dxa"/>
            <w:shd w:fill="2E2A39"/>
            <w:tcMar>
              <w:top w:w="80" w:type="dxa"/>
              <w:bottom w:w="80" w:type="dxa"/>
              <w:start w:w="120" w:type="dxa"/>
              <w:end w:w="120" w:type="dxa"/>
            </w:tcMar>
            <w:vAlign w:val="center"/>
          </w:tcPr>
          <w:p>
            <w:pPr>
              <w:spacing w:after="0"/>
            </w:pPr>
            <w:r>
              <w:rPr>
                <w:rFonts w:hAnsi="Arial" w:ascii="Arial"/>
                <w:b/>
                <w:color w:val="FFFFFF"/>
                <w:sz w:val="15"/>
              </w:rPr>
              <w:t>Estimate</w:t>
            </w:r>
          </w:p>
        </w:tc>
        <w:tc>
          <w:tcPr>
            <w:tcW w:w="4010" w:type="dxa"/>
            <w:shd w:fill="2E2A39"/>
            <w:tcMar>
              <w:top w:w="80" w:type="dxa"/>
              <w:bottom w:w="80" w:type="dxa"/>
              <w:start w:w="120" w:type="dxa"/>
              <w:end w:w="120" w:type="dxa"/>
            </w:tcMar>
            <w:vAlign w:val="center"/>
          </w:tcPr>
          <w:p>
            <w:pPr>
              <w:spacing w:after="0"/>
            </w:pPr>
            <w:r>
              <w:rPr>
                <w:rFonts w:hAnsi="Arial" w:ascii="Arial"/>
                <w:b/>
                <w:color w:val="FFFFFF"/>
                <w:sz w:val="15"/>
              </w:rPr>
              <w:t>Exit gate</w:t>
            </w:r>
          </w:p>
        </w:tc>
      </w:tr>
      <w:tr>
        <w:tc>
          <w:tcPr>
            <w:tcW w:w="900" w:type="dxa"/>
            <w:tcMar>
              <w:top w:w="80" w:type="dxa"/>
              <w:bottom w:w="80" w:type="dxa"/>
              <w:start w:w="120" w:type="dxa"/>
              <w:end w:w="120" w:type="dxa"/>
            </w:tcMar>
            <w:vAlign w:val="center"/>
          </w:tcPr>
          <w:p>
            <w:pPr>
              <w:spacing w:after="0"/>
            </w:pPr>
            <w:r>
              <w:rPr>
                <w:rFonts w:hAnsi="Arial" w:ascii="Arial"/>
                <w:color w:val="2E2A39"/>
                <w:sz w:val="15"/>
              </w:rPr>
              <w:t>0</w:t>
            </w:r>
          </w:p>
        </w:tc>
        <w:tc>
          <w:tcPr>
            <w:tcW w:w="3250" w:type="dxa"/>
            <w:tcMar>
              <w:top w:w="80" w:type="dxa"/>
              <w:bottom w:w="80" w:type="dxa"/>
              <w:start w:w="120" w:type="dxa"/>
              <w:end w:w="120" w:type="dxa"/>
            </w:tcMar>
            <w:vAlign w:val="center"/>
          </w:tcPr>
          <w:p>
            <w:pPr>
              <w:spacing w:after="0"/>
            </w:pPr>
            <w:r>
              <w:rPr>
                <w:rFonts w:hAnsi="Arial" w:ascii="Arial"/>
                <w:color w:val="2E2A39"/>
                <w:sz w:val="15"/>
              </w:rPr>
              <w:t>Baseline and governance</w:t>
            </w:r>
          </w:p>
        </w:tc>
        <w:tc>
          <w:tcPr>
            <w:tcW w:w="1200" w:type="dxa"/>
            <w:tcMar>
              <w:top w:w="80" w:type="dxa"/>
              <w:bottom w:w="80" w:type="dxa"/>
              <w:start w:w="120" w:type="dxa"/>
              <w:end w:w="120" w:type="dxa"/>
            </w:tcMar>
            <w:vAlign w:val="center"/>
          </w:tcPr>
          <w:p>
            <w:pPr>
              <w:spacing w:after="0"/>
            </w:pPr>
            <w:r>
              <w:rPr>
                <w:rFonts w:hAnsi="Arial" w:ascii="Arial"/>
                <w:color w:val="2E2A39"/>
                <w:sz w:val="15"/>
              </w:rPr>
              <w:t>3–4 h</w:t>
            </w:r>
          </w:p>
        </w:tc>
        <w:tc>
          <w:tcPr>
            <w:tcW w:w="4010" w:type="dxa"/>
            <w:tcMar>
              <w:top w:w="80" w:type="dxa"/>
              <w:bottom w:w="80" w:type="dxa"/>
              <w:start w:w="120" w:type="dxa"/>
              <w:end w:w="120" w:type="dxa"/>
            </w:tcMar>
            <w:vAlign w:val="center"/>
          </w:tcPr>
          <w:p>
            <w:pPr>
              <w:spacing w:after="0"/>
            </w:pPr>
            <w:r>
              <w:rPr>
                <w:rFonts w:hAnsi="Arial" w:ascii="Arial"/>
                <w:color w:val="2E2A39"/>
                <w:sz w:val="15"/>
              </w:rPr>
              <w:t>Recoverable baseline complete</w:t>
            </w:r>
          </w:p>
        </w:tc>
      </w:tr>
      <w:tr>
        <w:tc>
          <w:tcPr>
            <w:tcW w:w="900" w:type="dxa"/>
            <w:shd w:fill="F4F3F5"/>
            <w:tcMar>
              <w:top w:w="80" w:type="dxa"/>
              <w:bottom w:w="80" w:type="dxa"/>
              <w:start w:w="120" w:type="dxa"/>
              <w:end w:w="120" w:type="dxa"/>
            </w:tcMar>
            <w:vAlign w:val="center"/>
          </w:tcPr>
          <w:p>
            <w:pPr>
              <w:spacing w:after="0"/>
            </w:pPr>
            <w:r>
              <w:rPr>
                <w:rFonts w:hAnsi="Arial" w:ascii="Arial"/>
                <w:color w:val="2E2A39"/>
                <w:sz w:val="15"/>
              </w:rPr>
              <w:t>0A</w:t>
            </w:r>
          </w:p>
        </w:tc>
        <w:tc>
          <w:tcPr>
            <w:tcW w:w="3250" w:type="dxa"/>
            <w:shd w:fill="F4F3F5"/>
            <w:tcMar>
              <w:top w:w="80" w:type="dxa"/>
              <w:bottom w:w="80" w:type="dxa"/>
              <w:start w:w="120" w:type="dxa"/>
              <w:end w:w="120" w:type="dxa"/>
            </w:tcMar>
            <w:vAlign w:val="center"/>
          </w:tcPr>
          <w:p>
            <w:pPr>
              <w:spacing w:after="0"/>
            </w:pPr>
            <w:r>
              <w:rPr>
                <w:rFonts w:hAnsi="Arial" w:ascii="Arial"/>
                <w:color w:val="2E2A39"/>
                <w:sz w:val="15"/>
              </w:rPr>
              <w:t>Blueprint reconciliation</w:t>
            </w:r>
          </w:p>
        </w:tc>
        <w:tc>
          <w:tcPr>
            <w:tcW w:w="1200" w:type="dxa"/>
            <w:shd w:fill="F4F3F5"/>
            <w:tcMar>
              <w:top w:w="80" w:type="dxa"/>
              <w:bottom w:w="80" w:type="dxa"/>
              <w:start w:w="120" w:type="dxa"/>
              <w:end w:w="120" w:type="dxa"/>
            </w:tcMar>
            <w:vAlign w:val="center"/>
          </w:tcPr>
          <w:p>
            <w:pPr>
              <w:spacing w:after="0"/>
            </w:pPr>
            <w:r>
              <w:rPr>
                <w:rFonts w:hAnsi="Arial" w:ascii="Arial"/>
                <w:color w:val="2E2A39"/>
                <w:sz w:val="15"/>
              </w:rPr>
              <w:t>3–5 h</w:t>
            </w:r>
          </w:p>
        </w:tc>
        <w:tc>
          <w:tcPr>
            <w:tcW w:w="4010" w:type="dxa"/>
            <w:shd w:fill="F4F3F5"/>
            <w:tcMar>
              <w:top w:w="80" w:type="dxa"/>
              <w:bottom w:w="80" w:type="dxa"/>
              <w:start w:w="120" w:type="dxa"/>
              <w:end w:w="120" w:type="dxa"/>
            </w:tcMar>
            <w:vAlign w:val="center"/>
          </w:tcPr>
          <w:p>
            <w:pPr>
              <w:spacing w:after="0"/>
            </w:pPr>
            <w:r>
              <w:rPr>
                <w:rFonts w:hAnsi="Arial" w:ascii="Arial"/>
                <w:color w:val="2E2A39"/>
                <w:sz w:val="15"/>
              </w:rPr>
              <w:t>Affected requirements mapped and conflicts logged</w:t>
            </w:r>
          </w:p>
        </w:tc>
      </w:tr>
      <w:tr>
        <w:tc>
          <w:tcPr>
            <w:tcW w:w="900" w:type="dxa"/>
            <w:tcMar>
              <w:top w:w="80" w:type="dxa"/>
              <w:bottom w:w="80" w:type="dxa"/>
              <w:start w:w="120" w:type="dxa"/>
              <w:end w:w="120" w:type="dxa"/>
            </w:tcMar>
            <w:vAlign w:val="center"/>
          </w:tcPr>
          <w:p>
            <w:pPr>
              <w:spacing w:after="0"/>
            </w:pPr>
            <w:r>
              <w:rPr>
                <w:rFonts w:hAnsi="Arial" w:ascii="Arial"/>
                <w:color w:val="2E2A39"/>
                <w:sz w:val="15"/>
              </w:rPr>
              <w:t>1</w:t>
            </w:r>
          </w:p>
        </w:tc>
        <w:tc>
          <w:tcPr>
            <w:tcW w:w="3250" w:type="dxa"/>
            <w:tcMar>
              <w:top w:w="80" w:type="dxa"/>
              <w:bottom w:w="80" w:type="dxa"/>
              <w:start w:w="120" w:type="dxa"/>
              <w:end w:w="120" w:type="dxa"/>
            </w:tcMar>
            <w:vAlign w:val="center"/>
          </w:tcPr>
          <w:p>
            <w:pPr>
              <w:spacing w:after="0"/>
            </w:pPr>
            <w:r>
              <w:rPr>
                <w:rFonts w:hAnsi="Arial" w:ascii="Arial"/>
                <w:color w:val="2E2A39"/>
                <w:sz w:val="15"/>
              </w:rPr>
              <w:t>Brand and global settings</w:t>
            </w:r>
          </w:p>
        </w:tc>
        <w:tc>
          <w:tcPr>
            <w:tcW w:w="1200" w:type="dxa"/>
            <w:tcMar>
              <w:top w:w="80" w:type="dxa"/>
              <w:bottom w:w="80" w:type="dxa"/>
              <w:start w:w="120" w:type="dxa"/>
              <w:end w:w="120" w:type="dxa"/>
            </w:tcMar>
            <w:vAlign w:val="center"/>
          </w:tcPr>
          <w:p>
            <w:pPr>
              <w:spacing w:after="0"/>
            </w:pPr>
            <w:r>
              <w:rPr>
                <w:rFonts w:hAnsi="Arial" w:ascii="Arial"/>
                <w:color w:val="2E2A39"/>
                <w:sz w:val="15"/>
              </w:rPr>
              <w:t>3–5 h</w:t>
            </w:r>
          </w:p>
        </w:tc>
        <w:tc>
          <w:tcPr>
            <w:tcW w:w="4010" w:type="dxa"/>
            <w:tcMar>
              <w:top w:w="80" w:type="dxa"/>
              <w:bottom w:w="80" w:type="dxa"/>
              <w:start w:w="120" w:type="dxa"/>
              <w:end w:w="120" w:type="dxa"/>
            </w:tcMar>
            <w:vAlign w:val="center"/>
          </w:tcPr>
          <w:p>
            <w:pPr>
              <w:spacing w:after="0"/>
            </w:pPr>
            <w:r>
              <w:rPr>
                <w:rFonts w:hAnsi="Arial" w:ascii="Arial"/>
                <w:color w:val="2E2A39"/>
                <w:sz w:val="15"/>
              </w:rPr>
              <w:t>Theme Settings acceptance passed</w:t>
            </w:r>
          </w:p>
        </w:tc>
      </w:tr>
      <w:tr>
        <w:tc>
          <w:tcPr>
            <w:tcW w:w="900" w:type="dxa"/>
            <w:shd w:fill="F4F3F5"/>
            <w:tcMar>
              <w:top w:w="80" w:type="dxa"/>
              <w:bottom w:w="80" w:type="dxa"/>
              <w:start w:w="120" w:type="dxa"/>
              <w:end w:w="120" w:type="dxa"/>
            </w:tcMar>
            <w:vAlign w:val="center"/>
          </w:tcPr>
          <w:p>
            <w:pPr>
              <w:spacing w:after="0"/>
            </w:pPr>
            <w:r>
              <w:rPr>
                <w:rFonts w:hAnsi="Arial" w:ascii="Arial"/>
                <w:color w:val="2E2A39"/>
                <w:sz w:val="15"/>
              </w:rPr>
              <w:t>2</w:t>
            </w:r>
          </w:p>
        </w:tc>
        <w:tc>
          <w:tcPr>
            <w:tcW w:w="3250" w:type="dxa"/>
            <w:shd w:fill="F4F3F5"/>
            <w:tcMar>
              <w:top w:w="80" w:type="dxa"/>
              <w:bottom w:w="80" w:type="dxa"/>
              <w:start w:w="120" w:type="dxa"/>
              <w:end w:w="120" w:type="dxa"/>
            </w:tcMar>
            <w:vAlign w:val="center"/>
          </w:tcPr>
          <w:p>
            <w:pPr>
              <w:spacing w:after="0"/>
            </w:pPr>
            <w:r>
              <w:rPr>
                <w:rFonts w:hAnsi="Arial" w:ascii="Arial"/>
                <w:color w:val="2E2A39"/>
                <w:sz w:val="15"/>
              </w:rPr>
              <w:t>Collections and navigation</w:t>
            </w:r>
          </w:p>
        </w:tc>
        <w:tc>
          <w:tcPr>
            <w:tcW w:w="1200" w:type="dxa"/>
            <w:shd w:fill="F4F3F5"/>
            <w:tcMar>
              <w:top w:w="80" w:type="dxa"/>
              <w:bottom w:w="80" w:type="dxa"/>
              <w:start w:w="120" w:type="dxa"/>
              <w:end w:w="120" w:type="dxa"/>
            </w:tcMar>
            <w:vAlign w:val="center"/>
          </w:tcPr>
          <w:p>
            <w:pPr>
              <w:spacing w:after="0"/>
            </w:pPr>
            <w:r>
              <w:rPr>
                <w:rFonts w:hAnsi="Arial" w:ascii="Arial"/>
                <w:color w:val="2E2A39"/>
                <w:sz w:val="15"/>
              </w:rPr>
              <w:t>4–6 h</w:t>
            </w:r>
          </w:p>
        </w:tc>
        <w:tc>
          <w:tcPr>
            <w:tcW w:w="4010" w:type="dxa"/>
            <w:shd w:fill="F4F3F5"/>
            <w:tcMar>
              <w:top w:w="80" w:type="dxa"/>
              <w:bottom w:w="80" w:type="dxa"/>
              <w:start w:w="120" w:type="dxa"/>
              <w:end w:w="120" w:type="dxa"/>
            </w:tcMar>
            <w:vAlign w:val="center"/>
          </w:tcPr>
          <w:p>
            <w:pPr>
              <w:spacing w:after="0"/>
            </w:pPr>
            <w:r>
              <w:rPr>
                <w:rFonts w:hAnsi="Arial" w:ascii="Arial"/>
                <w:color w:val="2E2A39"/>
                <w:sz w:val="15"/>
              </w:rPr>
              <w:t>Collection architecture populated</w:t>
            </w:r>
          </w:p>
        </w:tc>
      </w:tr>
      <w:tr>
        <w:tc>
          <w:tcPr>
            <w:tcW w:w="900" w:type="dxa"/>
            <w:tcMar>
              <w:top w:w="80" w:type="dxa"/>
              <w:bottom w:w="80" w:type="dxa"/>
              <w:start w:w="120" w:type="dxa"/>
              <w:end w:w="120" w:type="dxa"/>
            </w:tcMar>
            <w:vAlign w:val="center"/>
          </w:tcPr>
          <w:p>
            <w:pPr>
              <w:spacing w:after="0"/>
            </w:pPr>
            <w:r>
              <w:rPr>
                <w:rFonts w:hAnsi="Arial" w:ascii="Arial"/>
                <w:color w:val="2E2A39"/>
                <w:sz w:val="15"/>
              </w:rPr>
              <w:t>3</w:t>
            </w:r>
          </w:p>
        </w:tc>
        <w:tc>
          <w:tcPr>
            <w:tcW w:w="3250" w:type="dxa"/>
            <w:tcMar>
              <w:top w:w="80" w:type="dxa"/>
              <w:bottom w:w="80" w:type="dxa"/>
              <w:start w:w="120" w:type="dxa"/>
              <w:end w:w="120" w:type="dxa"/>
            </w:tcMar>
            <w:vAlign w:val="center"/>
          </w:tcPr>
          <w:p>
            <w:pPr>
              <w:spacing w:after="0"/>
            </w:pPr>
            <w:r>
              <w:rPr>
                <w:rFonts w:hAnsi="Arial" w:ascii="Arial"/>
                <w:color w:val="2E2A39"/>
                <w:sz w:val="15"/>
              </w:rPr>
              <w:t>Broadcast templates and PDP/PLP</w:t>
            </w:r>
          </w:p>
        </w:tc>
        <w:tc>
          <w:tcPr>
            <w:tcW w:w="1200" w:type="dxa"/>
            <w:tcMar>
              <w:top w:w="80" w:type="dxa"/>
              <w:bottom w:w="80" w:type="dxa"/>
              <w:start w:w="120" w:type="dxa"/>
              <w:end w:w="120" w:type="dxa"/>
            </w:tcMar>
            <w:vAlign w:val="center"/>
          </w:tcPr>
          <w:p>
            <w:pPr>
              <w:spacing w:after="0"/>
            </w:pPr>
            <w:r>
              <w:rPr>
                <w:rFonts w:hAnsi="Arial" w:ascii="Arial"/>
                <w:color w:val="2E2A39"/>
                <w:sz w:val="15"/>
              </w:rPr>
              <w:t>13–19 h</w:t>
            </w:r>
          </w:p>
        </w:tc>
        <w:tc>
          <w:tcPr>
            <w:tcW w:w="4010" w:type="dxa"/>
            <w:tcMar>
              <w:top w:w="80" w:type="dxa"/>
              <w:bottom w:w="80" w:type="dxa"/>
              <w:start w:w="120" w:type="dxa"/>
              <w:end w:w="120" w:type="dxa"/>
            </w:tcMar>
            <w:vAlign w:val="center"/>
          </w:tcPr>
          <w:p>
            <w:pPr>
              <w:spacing w:after="0"/>
            </w:pPr>
            <w:r>
              <w:rPr>
                <w:rFonts w:hAnsi="Arial" w:ascii="Arial"/>
                <w:color w:val="2E2A39"/>
                <w:sz w:val="15"/>
              </w:rPr>
              <w:t>Native template acceptance passed</w:t>
            </w:r>
          </w:p>
        </w:tc>
      </w:tr>
      <w:tr>
        <w:tc>
          <w:tcPr>
            <w:tcW w:w="900" w:type="dxa"/>
            <w:shd w:fill="F4F3F5"/>
            <w:tcMar>
              <w:top w:w="80" w:type="dxa"/>
              <w:bottom w:w="80" w:type="dxa"/>
              <w:start w:w="120" w:type="dxa"/>
              <w:end w:w="120" w:type="dxa"/>
            </w:tcMar>
            <w:vAlign w:val="center"/>
          </w:tcPr>
          <w:p>
            <w:pPr>
              <w:spacing w:after="0"/>
            </w:pPr>
            <w:r>
              <w:rPr>
                <w:rFonts w:hAnsi="Arial" w:ascii="Arial"/>
                <w:color w:val="2E2A39"/>
                <w:sz w:val="15"/>
              </w:rPr>
              <w:t>4</w:t>
            </w:r>
          </w:p>
        </w:tc>
        <w:tc>
          <w:tcPr>
            <w:tcW w:w="3250" w:type="dxa"/>
            <w:shd w:fill="F4F3F5"/>
            <w:tcMar>
              <w:top w:w="80" w:type="dxa"/>
              <w:bottom w:w="80" w:type="dxa"/>
              <w:start w:w="120" w:type="dxa"/>
              <w:end w:w="120" w:type="dxa"/>
            </w:tcMar>
            <w:vAlign w:val="center"/>
          </w:tcPr>
          <w:p>
            <w:pPr>
              <w:spacing w:after="0"/>
            </w:pPr>
            <w:r>
              <w:rPr>
                <w:rFonts w:hAnsi="Arial" w:ascii="Arial"/>
                <w:color w:val="2E2A39"/>
                <w:sz w:val="15"/>
              </w:rPr>
              <w:t>Landing pages and content</w:t>
            </w:r>
          </w:p>
        </w:tc>
        <w:tc>
          <w:tcPr>
            <w:tcW w:w="1200" w:type="dxa"/>
            <w:shd w:fill="F4F3F5"/>
            <w:tcMar>
              <w:top w:w="80" w:type="dxa"/>
              <w:bottom w:w="80" w:type="dxa"/>
              <w:start w:w="120" w:type="dxa"/>
              <w:end w:w="120" w:type="dxa"/>
            </w:tcMar>
            <w:vAlign w:val="center"/>
          </w:tcPr>
          <w:p>
            <w:pPr>
              <w:spacing w:after="0"/>
            </w:pPr>
            <w:r>
              <w:rPr>
                <w:rFonts w:hAnsi="Arial" w:ascii="Arial"/>
                <w:color w:val="2E2A39"/>
                <w:sz w:val="15"/>
              </w:rPr>
              <w:t>8–14 h</w:t>
            </w:r>
          </w:p>
        </w:tc>
        <w:tc>
          <w:tcPr>
            <w:tcW w:w="4010" w:type="dxa"/>
            <w:shd w:fill="F4F3F5"/>
            <w:tcMar>
              <w:top w:w="80" w:type="dxa"/>
              <w:bottom w:w="80" w:type="dxa"/>
              <w:start w:w="120" w:type="dxa"/>
              <w:end w:w="120" w:type="dxa"/>
            </w:tcMar>
            <w:vAlign w:val="center"/>
          </w:tcPr>
          <w:p>
            <w:pPr>
              <w:spacing w:after="0"/>
            </w:pPr>
            <w:r>
              <w:rPr>
                <w:rFonts w:hAnsi="Arial" w:ascii="Arial"/>
                <w:color w:val="2E2A39"/>
                <w:sz w:val="15"/>
              </w:rPr>
              <w:t>All current pages triaged</w:t>
            </w:r>
          </w:p>
        </w:tc>
      </w:tr>
      <w:tr>
        <w:tc>
          <w:tcPr>
            <w:tcW w:w="900" w:type="dxa"/>
            <w:tcMar>
              <w:top w:w="80" w:type="dxa"/>
              <w:bottom w:w="80" w:type="dxa"/>
              <w:start w:w="120" w:type="dxa"/>
              <w:end w:w="120" w:type="dxa"/>
            </w:tcMar>
            <w:vAlign w:val="center"/>
          </w:tcPr>
          <w:p>
            <w:pPr>
              <w:spacing w:after="0"/>
            </w:pPr>
            <w:r>
              <w:rPr>
                <w:rFonts w:hAnsi="Arial" w:ascii="Arial"/>
                <w:color w:val="2E2A39"/>
                <w:sz w:val="15"/>
              </w:rPr>
              <w:t>5</w:t>
            </w:r>
          </w:p>
        </w:tc>
        <w:tc>
          <w:tcPr>
            <w:tcW w:w="3250" w:type="dxa"/>
            <w:tcMar>
              <w:top w:w="80" w:type="dxa"/>
              <w:bottom w:w="80" w:type="dxa"/>
              <w:start w:w="120" w:type="dxa"/>
              <w:end w:w="120" w:type="dxa"/>
            </w:tcMar>
            <w:vAlign w:val="center"/>
          </w:tcPr>
          <w:p>
            <w:pPr>
              <w:spacing w:after="0"/>
            </w:pPr>
            <w:r>
              <w:rPr>
                <w:rFonts w:hAnsi="Arial" w:ascii="Arial"/>
                <w:color w:val="2E2A39"/>
                <w:sz w:val="15"/>
              </w:rPr>
              <w:t>SEO and schema</w:t>
            </w:r>
          </w:p>
        </w:tc>
        <w:tc>
          <w:tcPr>
            <w:tcW w:w="1200" w:type="dxa"/>
            <w:tcMar>
              <w:top w:w="80" w:type="dxa"/>
              <w:bottom w:w="80" w:type="dxa"/>
              <w:start w:w="120" w:type="dxa"/>
              <w:end w:w="120" w:type="dxa"/>
            </w:tcMar>
            <w:vAlign w:val="center"/>
          </w:tcPr>
          <w:p>
            <w:pPr>
              <w:spacing w:after="0"/>
            </w:pPr>
            <w:r>
              <w:rPr>
                <w:rFonts w:hAnsi="Arial" w:ascii="Arial"/>
                <w:color w:val="2E2A39"/>
                <w:sz w:val="15"/>
              </w:rPr>
              <w:t>7–10 h</w:t>
            </w:r>
          </w:p>
        </w:tc>
        <w:tc>
          <w:tcPr>
            <w:tcW w:w="4010" w:type="dxa"/>
            <w:tcMar>
              <w:top w:w="80" w:type="dxa"/>
              <w:bottom w:w="80" w:type="dxa"/>
              <w:start w:w="120" w:type="dxa"/>
              <w:end w:w="120" w:type="dxa"/>
            </w:tcMar>
            <w:vAlign w:val="center"/>
          </w:tcPr>
          <w:p>
            <w:pPr>
              <w:spacing w:after="0"/>
            </w:pPr>
            <w:r>
              <w:rPr>
                <w:rFonts w:hAnsi="Arial" w:ascii="Arial"/>
                <w:color w:val="2E2A39"/>
                <w:sz w:val="15"/>
              </w:rPr>
              <w:t>Pre-launch comparison passed</w:t>
            </w:r>
          </w:p>
        </w:tc>
      </w:tr>
      <w:tr>
        <w:tc>
          <w:tcPr>
            <w:tcW w:w="900" w:type="dxa"/>
            <w:shd w:fill="F4F3F5"/>
            <w:tcMar>
              <w:top w:w="80" w:type="dxa"/>
              <w:bottom w:w="80" w:type="dxa"/>
              <w:start w:w="120" w:type="dxa"/>
              <w:end w:w="120" w:type="dxa"/>
            </w:tcMar>
            <w:vAlign w:val="center"/>
          </w:tcPr>
          <w:p>
            <w:pPr>
              <w:spacing w:after="0"/>
            </w:pPr>
            <w:r>
              <w:rPr>
                <w:rFonts w:hAnsi="Arial" w:ascii="Arial"/>
                <w:color w:val="2E2A39"/>
                <w:sz w:val="15"/>
              </w:rPr>
              <w:t>6</w:t>
            </w:r>
          </w:p>
        </w:tc>
        <w:tc>
          <w:tcPr>
            <w:tcW w:w="3250" w:type="dxa"/>
            <w:shd w:fill="F4F3F5"/>
            <w:tcMar>
              <w:top w:w="80" w:type="dxa"/>
              <w:bottom w:w="80" w:type="dxa"/>
              <w:start w:w="120" w:type="dxa"/>
              <w:end w:w="120" w:type="dxa"/>
            </w:tcMar>
            <w:vAlign w:val="center"/>
          </w:tcPr>
          <w:p>
            <w:pPr>
              <w:spacing w:after="0"/>
            </w:pPr>
            <w:r>
              <w:rPr>
                <w:rFonts w:hAnsi="Arial" w:ascii="Arial"/>
                <w:color w:val="2E2A39"/>
                <w:sz w:val="15"/>
              </w:rPr>
              <w:t>Apps, tracking and Markets</w:t>
            </w:r>
          </w:p>
        </w:tc>
        <w:tc>
          <w:tcPr>
            <w:tcW w:w="1200" w:type="dxa"/>
            <w:shd w:fill="F4F3F5"/>
            <w:tcMar>
              <w:top w:w="80" w:type="dxa"/>
              <w:bottom w:w="80" w:type="dxa"/>
              <w:start w:w="120" w:type="dxa"/>
              <w:end w:w="120" w:type="dxa"/>
            </w:tcMar>
            <w:vAlign w:val="center"/>
          </w:tcPr>
          <w:p>
            <w:pPr>
              <w:spacing w:after="0"/>
            </w:pPr>
            <w:r>
              <w:rPr>
                <w:rFonts w:hAnsi="Arial" w:ascii="Arial"/>
                <w:color w:val="2E2A39"/>
                <w:sz w:val="15"/>
              </w:rPr>
              <w:t>4–6 h</w:t>
            </w:r>
          </w:p>
        </w:tc>
        <w:tc>
          <w:tcPr>
            <w:tcW w:w="4010" w:type="dxa"/>
            <w:shd w:fill="F4F3F5"/>
            <w:tcMar>
              <w:top w:w="80" w:type="dxa"/>
              <w:bottom w:w="80" w:type="dxa"/>
              <w:start w:w="120" w:type="dxa"/>
              <w:end w:w="120" w:type="dxa"/>
            </w:tcMar>
            <w:vAlign w:val="center"/>
          </w:tcPr>
          <w:p>
            <w:pPr>
              <w:spacing w:after="0"/>
            </w:pPr>
            <w:r>
              <w:rPr>
                <w:rFonts w:hAnsi="Arial" w:ascii="Arial"/>
                <w:color w:val="2E2A39"/>
                <w:sz w:val="15"/>
              </w:rPr>
              <w:t>Events, consent and currency passed</w:t>
            </w:r>
          </w:p>
        </w:tc>
      </w:tr>
      <w:tr>
        <w:tc>
          <w:tcPr>
            <w:tcW w:w="900" w:type="dxa"/>
            <w:tcMar>
              <w:top w:w="80" w:type="dxa"/>
              <w:bottom w:w="80" w:type="dxa"/>
              <w:start w:w="120" w:type="dxa"/>
              <w:end w:w="120" w:type="dxa"/>
            </w:tcMar>
            <w:vAlign w:val="center"/>
          </w:tcPr>
          <w:p>
            <w:pPr>
              <w:spacing w:after="0"/>
            </w:pPr>
            <w:r>
              <w:rPr>
                <w:rFonts w:hAnsi="Arial" w:ascii="Arial"/>
                <w:color w:val="2E2A39"/>
                <w:sz w:val="15"/>
              </w:rPr>
              <w:t>7</w:t>
            </w:r>
          </w:p>
        </w:tc>
        <w:tc>
          <w:tcPr>
            <w:tcW w:w="3250" w:type="dxa"/>
            <w:tcMar>
              <w:top w:w="80" w:type="dxa"/>
              <w:bottom w:w="80" w:type="dxa"/>
              <w:start w:w="120" w:type="dxa"/>
              <w:end w:w="120" w:type="dxa"/>
            </w:tcMar>
            <w:vAlign w:val="center"/>
          </w:tcPr>
          <w:p>
            <w:pPr>
              <w:spacing w:after="0"/>
            </w:pPr>
            <w:r>
              <w:rPr>
                <w:rFonts w:hAnsi="Arial" w:ascii="Arial"/>
                <w:color w:val="2E2A39"/>
                <w:sz w:val="15"/>
              </w:rPr>
              <w:t>Full QA</w:t>
            </w:r>
          </w:p>
        </w:tc>
        <w:tc>
          <w:tcPr>
            <w:tcW w:w="1200" w:type="dxa"/>
            <w:tcMar>
              <w:top w:w="80" w:type="dxa"/>
              <w:bottom w:w="80" w:type="dxa"/>
              <w:start w:w="120" w:type="dxa"/>
              <w:end w:w="120" w:type="dxa"/>
            </w:tcMar>
            <w:vAlign w:val="center"/>
          </w:tcPr>
          <w:p>
            <w:pPr>
              <w:spacing w:after="0"/>
            </w:pPr>
            <w:r>
              <w:rPr>
                <w:rFonts w:hAnsi="Arial" w:ascii="Arial"/>
                <w:color w:val="2E2A39"/>
                <w:sz w:val="15"/>
              </w:rPr>
              <w:t>8–12 h</w:t>
            </w:r>
          </w:p>
        </w:tc>
        <w:tc>
          <w:tcPr>
            <w:tcW w:w="4010" w:type="dxa"/>
            <w:tcMar>
              <w:top w:w="80" w:type="dxa"/>
              <w:bottom w:w="80" w:type="dxa"/>
              <w:start w:w="120" w:type="dxa"/>
              <w:end w:w="120" w:type="dxa"/>
            </w:tcMar>
            <w:vAlign w:val="center"/>
          </w:tcPr>
          <w:p>
            <w:pPr>
              <w:spacing w:after="0"/>
            </w:pPr>
            <w:r>
              <w:rPr>
                <w:rFonts w:hAnsi="Arial" w:ascii="Arial"/>
                <w:color w:val="2E2A39"/>
                <w:sz w:val="15"/>
              </w:rPr>
              <w:t>No block or high defects</w:t>
            </w:r>
          </w:p>
        </w:tc>
      </w:tr>
      <w:tr>
        <w:tc>
          <w:tcPr>
            <w:tcW w:w="900" w:type="dxa"/>
            <w:shd w:fill="F4F3F5"/>
            <w:tcMar>
              <w:top w:w="80" w:type="dxa"/>
              <w:bottom w:w="80" w:type="dxa"/>
              <w:start w:w="120" w:type="dxa"/>
              <w:end w:w="120" w:type="dxa"/>
            </w:tcMar>
            <w:vAlign w:val="center"/>
          </w:tcPr>
          <w:p>
            <w:pPr>
              <w:spacing w:after="0"/>
            </w:pPr>
            <w:r>
              <w:rPr>
                <w:rFonts w:hAnsi="Arial" w:ascii="Arial"/>
                <w:color w:val="2E2A39"/>
                <w:sz w:val="15"/>
              </w:rPr>
              <w:t>8</w:t>
            </w:r>
          </w:p>
        </w:tc>
        <w:tc>
          <w:tcPr>
            <w:tcW w:w="3250" w:type="dxa"/>
            <w:shd w:fill="F4F3F5"/>
            <w:tcMar>
              <w:top w:w="80" w:type="dxa"/>
              <w:bottom w:w="80" w:type="dxa"/>
              <w:start w:w="120" w:type="dxa"/>
              <w:end w:w="120" w:type="dxa"/>
            </w:tcMar>
            <w:vAlign w:val="center"/>
          </w:tcPr>
          <w:p>
            <w:pPr>
              <w:spacing w:after="0"/>
            </w:pPr>
            <w:r>
              <w:rPr>
                <w:rFonts w:hAnsi="Arial" w:ascii="Arial"/>
                <w:color w:val="2E2A39"/>
                <w:sz w:val="15"/>
              </w:rPr>
              <w:t>Launch</w:t>
            </w:r>
          </w:p>
        </w:tc>
        <w:tc>
          <w:tcPr>
            <w:tcW w:w="1200" w:type="dxa"/>
            <w:shd w:fill="F4F3F5"/>
            <w:tcMar>
              <w:top w:w="80" w:type="dxa"/>
              <w:bottom w:w="80" w:type="dxa"/>
              <w:start w:w="120" w:type="dxa"/>
              <w:end w:w="120" w:type="dxa"/>
            </w:tcMar>
            <w:vAlign w:val="center"/>
          </w:tcPr>
          <w:p>
            <w:pPr>
              <w:spacing w:after="0"/>
            </w:pPr>
            <w:r>
              <w:rPr>
                <w:rFonts w:hAnsi="Arial" w:ascii="Arial"/>
                <w:color w:val="2E2A39"/>
                <w:sz w:val="15"/>
              </w:rPr>
              <w:t>2–3 h</w:t>
            </w:r>
          </w:p>
        </w:tc>
        <w:tc>
          <w:tcPr>
            <w:tcW w:w="4010" w:type="dxa"/>
            <w:shd w:fill="F4F3F5"/>
            <w:tcMar>
              <w:top w:w="80" w:type="dxa"/>
              <w:bottom w:w="80" w:type="dxa"/>
              <w:start w:w="120" w:type="dxa"/>
              <w:end w:w="120" w:type="dxa"/>
            </w:tcMar>
            <w:vAlign w:val="center"/>
          </w:tcPr>
          <w:p>
            <w:pPr>
              <w:spacing w:after="0"/>
            </w:pPr>
            <w:r>
              <w:rPr>
                <w:rFonts w:hAnsi="Arial" w:ascii="Arial"/>
                <w:color w:val="2E2A39"/>
                <w:sz w:val="15"/>
              </w:rPr>
              <w:t>Broadcast live and smoke-tested</w:t>
            </w:r>
          </w:p>
        </w:tc>
      </w:tr>
      <w:tr>
        <w:tc>
          <w:tcPr>
            <w:tcW w:w="900" w:type="dxa"/>
            <w:tcMar>
              <w:top w:w="80" w:type="dxa"/>
              <w:bottom w:w="80" w:type="dxa"/>
              <w:start w:w="120" w:type="dxa"/>
              <w:end w:w="120" w:type="dxa"/>
            </w:tcMar>
            <w:vAlign w:val="center"/>
          </w:tcPr>
          <w:p>
            <w:pPr>
              <w:spacing w:after="0"/>
            </w:pPr>
            <w:r>
              <w:rPr>
                <w:rFonts w:hAnsi="Arial" w:ascii="Arial"/>
                <w:color w:val="2E2A39"/>
                <w:sz w:val="15"/>
              </w:rPr>
              <w:t>9</w:t>
            </w:r>
          </w:p>
        </w:tc>
        <w:tc>
          <w:tcPr>
            <w:tcW w:w="3250" w:type="dxa"/>
            <w:tcMar>
              <w:top w:w="80" w:type="dxa"/>
              <w:bottom w:w="80" w:type="dxa"/>
              <w:start w:w="120" w:type="dxa"/>
              <w:end w:w="120" w:type="dxa"/>
            </w:tcMar>
            <w:vAlign w:val="center"/>
          </w:tcPr>
          <w:p>
            <w:pPr>
              <w:spacing w:after="0"/>
            </w:pPr>
            <w:r>
              <w:rPr>
                <w:rFonts w:hAnsi="Arial" w:ascii="Arial"/>
                <w:color w:val="2E2A39"/>
                <w:sz w:val="15"/>
              </w:rPr>
              <w:t>Monitoring</w:t>
            </w:r>
          </w:p>
        </w:tc>
        <w:tc>
          <w:tcPr>
            <w:tcW w:w="1200" w:type="dxa"/>
            <w:tcMar>
              <w:top w:w="80" w:type="dxa"/>
              <w:bottom w:w="80" w:type="dxa"/>
              <w:start w:w="120" w:type="dxa"/>
              <w:end w:w="120" w:type="dxa"/>
            </w:tcMar>
            <w:vAlign w:val="center"/>
          </w:tcPr>
          <w:p>
            <w:pPr>
              <w:spacing w:after="0"/>
            </w:pPr>
            <w:r>
              <w:rPr>
                <w:rFonts w:hAnsi="Arial" w:ascii="Arial"/>
                <w:color w:val="2E2A39"/>
                <w:sz w:val="15"/>
              </w:rPr>
              <w:t>3–5 h</w:t>
            </w:r>
          </w:p>
        </w:tc>
        <w:tc>
          <w:tcPr>
            <w:tcW w:w="4010" w:type="dxa"/>
            <w:tcMar>
              <w:top w:w="80" w:type="dxa"/>
              <w:bottom w:w="80" w:type="dxa"/>
              <w:start w:w="120" w:type="dxa"/>
              <w:end w:w="120" w:type="dxa"/>
            </w:tcMar>
            <w:vAlign w:val="center"/>
          </w:tcPr>
          <w:p>
            <w:pPr>
              <w:spacing w:after="0"/>
            </w:pPr>
            <w:r>
              <w:rPr>
                <w:rFonts w:hAnsi="Arial" w:ascii="Arial"/>
                <w:color w:val="2E2A39"/>
                <w:sz w:val="15"/>
              </w:rPr>
              <w:t>28-day review complete</w:t>
            </w:r>
          </w:p>
        </w:tc>
      </w:tr>
    </w:tbl>
    <w:p>
      <w:pPr>
        <w:spacing w:after="0"/>
      </w:pPr>
    </w:p>
    <w:tbl>
      <w:tblPr>
        <w:tblW w:w="9360" w:type="dxa"/>
        <w:jc w:val="center"/>
        <w:tblLayout w:type="fixed"/>
        <w:tblLook w:firstColumn="1" w:firstRow="1" w:noHBand="0" w:val="04A0" w:lastRow="0" w:lastColumn="0" w:noVBand="1"/>
        <w:tblInd w:w="120" w:type="dxa"/>
      </w:tblPr>
      <w:tblGrid>
        <w:gridCol w:w="9360"/>
      </w:tblGrid>
      <w:tr>
        <w:trPr>
          <w:tblHeader w:val="true"/>
        </w:trPr>
        <w:tc>
          <w:tcPr>
            <w:tcW w:w="9360" w:type="dxa"/>
            <w:shd w:fill="FCE9E1"/>
            <w:tcMar>
              <w:top w:w="120" w:type="dxa"/>
              <w:bottom w:w="120" w:type="dxa"/>
              <w:start w:w="140" w:type="dxa"/>
              <w:end w:w="140" w:type="dxa"/>
            </w:tcMar>
          </w:tcPr>
          <w:p>
            <w:pPr>
              <w:spacing w:after="0"/>
            </w:pPr>
            <w:r>
              <w:rPr>
                <w:rFonts w:hAnsi="Arial" w:ascii="Arial"/>
                <w:b/>
                <w:color w:val="2E2A39"/>
              </w:rPr>
              <w:t xml:space="preserve">CRITICAL PATH: </w:t>
            </w:r>
            <w:r>
              <w:rPr>
                <w:rFonts w:hAnsi="Arial" w:ascii="Arial"/>
              </w:rPr>
              <w:t>Baseline → blueprint reconciliation → specialist implementation → SEO/schema comparison → tracking and Markets → QA → approval → publish → monitor.</w:t>
            </w:r>
          </w:p>
        </w:tc>
      </w:tr>
    </w:tbl>
    <w:p>
      <w:pPr>
        <w:spacing w:after="0"/>
      </w:pPr>
    </w:p>
    <w:p>
      <w:r>
        <w:br w:type="page"/>
      </w:r>
    </w:p>
    <w:p>
      <w:pPr>
        <w:pStyle w:val="Heading1"/>
      </w:pPr>
      <w:r>
        <w:t>6. Phase 1: Theme Settings</w:t>
      </w:r>
    </w:p>
    <w:p>
      <w:pPr>
        <w:keepLines/>
      </w:pPr>
      <w:r>
        <w:rPr>
          <w:rFonts w:hAnsi="Arial" w:ascii="Arial"/>
        </w:rPr>
        <w:t>Owner: Theme Settings stream. Cross-stream layout and SEO findings must be handed off.</w:t>
      </w:r>
    </w:p>
    <w:p>
      <w:pPr>
        <w:pStyle w:val="Heading2"/>
      </w:pPr>
      <w:r>
        <w:t>Authoritative blueprint settings</w:t>
      </w:r>
    </w:p>
    <w:tbl>
      <w:tblPr>
        <w:tblW w:w="9360" w:type="dxa"/>
        <w:tblLayout w:type="fixed"/>
        <w:tblLook w:firstColumn="1" w:firstRow="1" w:noHBand="0" w:val="04A0" w:lastRow="0" w:lastColumn="0" w:noVBand="1"/>
        <w:jc w:val="center"/>
        <w:tblInd w:w="120" w:type="dxa"/>
      </w:tblPr>
      <w:tblGrid>
        <w:gridCol w:w="1850"/>
        <w:gridCol w:w="3550"/>
        <w:gridCol w:w="3960"/>
      </w:tblGrid>
      <w:tr>
        <w:trPr>
          <w:tblHeader w:val="true"/>
        </w:trPr>
        <w:tc>
          <w:tcPr>
            <w:tcW w:w="1850" w:type="dxa"/>
            <w:shd w:fill="2E2A39"/>
            <w:tcMar>
              <w:top w:w="80" w:type="dxa"/>
              <w:bottom w:w="80" w:type="dxa"/>
              <w:start w:w="120" w:type="dxa"/>
              <w:end w:w="120" w:type="dxa"/>
            </w:tcMar>
            <w:vAlign w:val="center"/>
          </w:tcPr>
          <w:p>
            <w:pPr>
              <w:spacing w:after="0"/>
            </w:pPr>
            <w:r>
              <w:rPr>
                <w:rFonts w:hAnsi="Arial" w:ascii="Arial"/>
                <w:b/>
                <w:color w:val="FFFFFF"/>
                <w:sz w:val="15"/>
              </w:rPr>
              <w:t>Setting</w:t>
            </w:r>
          </w:p>
        </w:tc>
        <w:tc>
          <w:tcPr>
            <w:tcW w:w="3550" w:type="dxa"/>
            <w:shd w:fill="2E2A39"/>
            <w:tcMar>
              <w:top w:w="80" w:type="dxa"/>
              <w:bottom w:w="80" w:type="dxa"/>
              <w:start w:w="120" w:type="dxa"/>
              <w:end w:w="120" w:type="dxa"/>
            </w:tcMar>
            <w:vAlign w:val="center"/>
          </w:tcPr>
          <w:p>
            <w:pPr>
              <w:spacing w:after="0"/>
            </w:pPr>
            <w:r>
              <w:rPr>
                <w:rFonts w:hAnsi="Arial" w:ascii="Arial"/>
                <w:b/>
                <w:color w:val="FFFFFF"/>
                <w:sz w:val="15"/>
              </w:rPr>
              <w:t>Required value</w:t>
            </w:r>
          </w:p>
        </w:tc>
        <w:tc>
          <w:tcPr>
            <w:tcW w:w="3960" w:type="dxa"/>
            <w:shd w:fill="2E2A39"/>
            <w:tcMar>
              <w:top w:w="80" w:type="dxa"/>
              <w:bottom w:w="80" w:type="dxa"/>
              <w:start w:w="120" w:type="dxa"/>
              <w:end w:w="120" w:type="dxa"/>
            </w:tcMar>
            <w:vAlign w:val="center"/>
          </w:tcPr>
          <w:p>
            <w:pPr>
              <w:spacing w:after="0"/>
            </w:pPr>
            <w:r>
              <w:rPr>
                <w:rFonts w:hAnsi="Arial" w:ascii="Arial"/>
                <w:b/>
                <w:color w:val="FFFFFF"/>
                <w:sz w:val="15"/>
              </w:rPr>
              <w:t>Broadcast action</w:t>
            </w:r>
          </w:p>
        </w:tc>
      </w:tr>
      <w:tr>
        <w:tc>
          <w:tcPr>
            <w:tcW w:w="1850" w:type="dxa"/>
            <w:tcMar>
              <w:top w:w="80" w:type="dxa"/>
              <w:bottom w:w="80" w:type="dxa"/>
              <w:start w:w="120" w:type="dxa"/>
              <w:end w:w="120" w:type="dxa"/>
            </w:tcMar>
            <w:vAlign w:val="center"/>
          </w:tcPr>
          <w:p>
            <w:pPr>
              <w:spacing w:after="0"/>
            </w:pPr>
            <w:r>
              <w:rPr>
                <w:rFonts w:hAnsi="Arial" w:ascii="Arial"/>
                <w:color w:val="2E2A39"/>
                <w:sz w:val="15"/>
              </w:rPr>
              <w:t>Logo</w:t>
            </w:r>
          </w:p>
        </w:tc>
        <w:tc>
          <w:tcPr>
            <w:tcW w:w="3550" w:type="dxa"/>
            <w:tcMar>
              <w:top w:w="80" w:type="dxa"/>
              <w:bottom w:w="80" w:type="dxa"/>
              <w:start w:w="120" w:type="dxa"/>
              <w:end w:w="120" w:type="dxa"/>
            </w:tcMar>
            <w:vAlign w:val="center"/>
          </w:tcPr>
          <w:p>
            <w:pPr>
              <w:spacing w:after="0"/>
            </w:pPr>
            <w:r>
              <w:rPr>
                <w:rFonts w:hAnsi="Arial" w:ascii="Arial"/>
                <w:color w:val="2E2A39"/>
                <w:sz w:val="15"/>
              </w:rPr>
              <w:t>ELTEE_SYDNEY_FULL_COLOUR_SQUARE_LOGO.png; 80px desktop</w:t>
            </w:r>
          </w:p>
        </w:tc>
        <w:tc>
          <w:tcPr>
            <w:tcW w:w="3960" w:type="dxa"/>
            <w:tcMar>
              <w:top w:w="80" w:type="dxa"/>
              <w:bottom w:w="80" w:type="dxa"/>
              <w:start w:w="120" w:type="dxa"/>
              <w:end w:w="120" w:type="dxa"/>
            </w:tcMar>
            <w:vAlign w:val="center"/>
          </w:tcPr>
          <w:p>
            <w:pPr>
              <w:spacing w:after="0"/>
            </w:pPr>
            <w:r>
              <w:rPr>
                <w:rFonts w:hAnsi="Arial" w:ascii="Arial"/>
                <w:color w:val="2E2A39"/>
                <w:sz w:val="15"/>
              </w:rPr>
              <w:t>Select asset and set native logo width</w:t>
            </w:r>
          </w:p>
        </w:tc>
      </w:tr>
      <w:tr>
        <w:tc>
          <w:tcPr>
            <w:tcW w:w="1850" w:type="dxa"/>
            <w:shd w:fill="F4F3F5"/>
            <w:tcMar>
              <w:top w:w="80" w:type="dxa"/>
              <w:bottom w:w="80" w:type="dxa"/>
              <w:start w:w="120" w:type="dxa"/>
              <w:end w:w="120" w:type="dxa"/>
            </w:tcMar>
            <w:vAlign w:val="center"/>
          </w:tcPr>
          <w:p>
            <w:pPr>
              <w:spacing w:after="0"/>
            </w:pPr>
            <w:r>
              <w:rPr>
                <w:rFonts w:hAnsi="Arial" w:ascii="Arial"/>
                <w:color w:val="2E2A39"/>
                <w:sz w:val="15"/>
              </w:rPr>
              <w:t>Favicon</w:t>
            </w:r>
          </w:p>
        </w:tc>
        <w:tc>
          <w:tcPr>
            <w:tcW w:w="3550" w:type="dxa"/>
            <w:shd w:fill="F4F3F5"/>
            <w:tcMar>
              <w:top w:w="80" w:type="dxa"/>
              <w:bottom w:w="80" w:type="dxa"/>
              <w:start w:w="120" w:type="dxa"/>
              <w:end w:w="120" w:type="dxa"/>
            </w:tcMar>
            <w:vAlign w:val="center"/>
          </w:tcPr>
          <w:p>
            <w:pPr>
              <w:spacing w:after="0"/>
            </w:pPr>
            <w:r>
              <w:rPr>
                <w:rFonts w:hAnsi="Arial" w:ascii="Arial"/>
                <w:color w:val="2E2A39"/>
                <w:sz w:val="15"/>
              </w:rPr>
              <w:t>favicon-32x32.png</w:t>
            </w:r>
          </w:p>
        </w:tc>
        <w:tc>
          <w:tcPr>
            <w:tcW w:w="3960" w:type="dxa"/>
            <w:shd w:fill="F4F3F5"/>
            <w:tcMar>
              <w:top w:w="80" w:type="dxa"/>
              <w:bottom w:w="80" w:type="dxa"/>
              <w:start w:w="120" w:type="dxa"/>
              <w:end w:w="120" w:type="dxa"/>
            </w:tcMar>
            <w:vAlign w:val="center"/>
          </w:tcPr>
          <w:p>
            <w:pPr>
              <w:spacing w:after="0"/>
            </w:pPr>
            <w:r>
              <w:rPr>
                <w:rFonts w:hAnsi="Arial" w:ascii="Arial"/>
                <w:color w:val="2E2A39"/>
                <w:sz w:val="15"/>
              </w:rPr>
              <w:t>Select in Theme settings</w:t>
            </w:r>
          </w:p>
        </w:tc>
      </w:tr>
      <w:tr>
        <w:tc>
          <w:tcPr>
            <w:tcW w:w="1850" w:type="dxa"/>
            <w:tcMar>
              <w:top w:w="80" w:type="dxa"/>
              <w:bottom w:w="80" w:type="dxa"/>
              <w:start w:w="120" w:type="dxa"/>
              <w:end w:w="120" w:type="dxa"/>
            </w:tcMar>
            <w:vAlign w:val="center"/>
          </w:tcPr>
          <w:p>
            <w:pPr>
              <w:spacing w:after="0"/>
            </w:pPr>
            <w:r>
              <w:rPr>
                <w:rFonts w:hAnsi="Arial" w:ascii="Arial"/>
                <w:color w:val="2E2A39"/>
                <w:sz w:val="15"/>
              </w:rPr>
              <w:t>Typography</w:t>
            </w:r>
          </w:p>
        </w:tc>
        <w:tc>
          <w:tcPr>
            <w:tcW w:w="3550" w:type="dxa"/>
            <w:tcMar>
              <w:top w:w="80" w:type="dxa"/>
              <w:bottom w:w="80" w:type="dxa"/>
              <w:start w:w="120" w:type="dxa"/>
              <w:end w:w="120" w:type="dxa"/>
            </w:tcMar>
            <w:vAlign w:val="center"/>
          </w:tcPr>
          <w:p>
            <w:pPr>
              <w:spacing w:after="0"/>
            </w:pPr>
            <w:r>
              <w:rPr>
                <w:rFonts w:hAnsi="Arial" w:ascii="Arial"/>
                <w:color w:val="2E2A39"/>
                <w:sz w:val="15"/>
              </w:rPr>
              <w:t>Sans-serif; heading 100%; body 100%</w:t>
            </w:r>
          </w:p>
        </w:tc>
        <w:tc>
          <w:tcPr>
            <w:tcW w:w="3960" w:type="dxa"/>
            <w:tcMar>
              <w:top w:w="80" w:type="dxa"/>
              <w:bottom w:w="80" w:type="dxa"/>
              <w:start w:w="120" w:type="dxa"/>
              <w:end w:w="120" w:type="dxa"/>
            </w:tcMar>
            <w:vAlign w:val="center"/>
          </w:tcPr>
          <w:p>
            <w:pPr>
              <w:spacing w:after="0"/>
            </w:pPr>
            <w:r>
              <w:rPr>
                <w:rFonts w:hAnsi="Arial" w:ascii="Arial"/>
                <w:color w:val="2E2A39"/>
                <w:sz w:val="15"/>
              </w:rPr>
              <w:t>Reconcile with approved exact brand fonts before change</w:t>
            </w:r>
          </w:p>
        </w:tc>
      </w:tr>
      <w:tr>
        <w:tc>
          <w:tcPr>
            <w:tcW w:w="1850" w:type="dxa"/>
            <w:shd w:fill="F4F3F5"/>
            <w:tcMar>
              <w:top w:w="80" w:type="dxa"/>
              <w:bottom w:w="80" w:type="dxa"/>
              <w:start w:w="120" w:type="dxa"/>
              <w:end w:w="120" w:type="dxa"/>
            </w:tcMar>
            <w:vAlign w:val="center"/>
          </w:tcPr>
          <w:p>
            <w:pPr>
              <w:spacing w:after="0"/>
            </w:pPr>
            <w:r>
              <w:rPr>
                <w:rFonts w:hAnsi="Arial" w:ascii="Arial"/>
                <w:color w:val="2E2A39"/>
                <w:sz w:val="15"/>
              </w:rPr>
              <w:t>Page width</w:t>
            </w:r>
          </w:p>
        </w:tc>
        <w:tc>
          <w:tcPr>
            <w:tcW w:w="3550" w:type="dxa"/>
            <w:shd w:fill="F4F3F5"/>
            <w:tcMar>
              <w:top w:w="80" w:type="dxa"/>
              <w:bottom w:w="80" w:type="dxa"/>
              <w:start w:w="120" w:type="dxa"/>
              <w:end w:w="120" w:type="dxa"/>
            </w:tcMar>
            <w:vAlign w:val="center"/>
          </w:tcPr>
          <w:p>
            <w:pPr>
              <w:spacing w:after="0"/>
            </w:pPr>
            <w:r>
              <w:rPr>
                <w:rFonts w:hAnsi="Arial" w:ascii="Arial"/>
                <w:color w:val="2E2A39"/>
                <w:sz w:val="15"/>
              </w:rPr>
              <w:t>1600px maximum</w:t>
            </w:r>
          </w:p>
        </w:tc>
        <w:tc>
          <w:tcPr>
            <w:tcW w:w="3960" w:type="dxa"/>
            <w:shd w:fill="F4F3F5"/>
            <w:tcMar>
              <w:top w:w="80" w:type="dxa"/>
              <w:bottom w:w="80" w:type="dxa"/>
              <w:start w:w="120" w:type="dxa"/>
              <w:end w:w="120" w:type="dxa"/>
            </w:tcMar>
            <w:vAlign w:val="center"/>
          </w:tcPr>
          <w:p>
            <w:pPr>
              <w:spacing w:after="0"/>
            </w:pPr>
            <w:r>
              <w:rPr>
                <w:rFonts w:hAnsi="Arial" w:ascii="Arial"/>
                <w:color w:val="2E2A39"/>
                <w:sz w:val="15"/>
              </w:rPr>
              <w:t>Confirm native Broadcast width setting</w:t>
            </w:r>
          </w:p>
        </w:tc>
      </w:tr>
      <w:tr>
        <w:tc>
          <w:tcPr>
            <w:tcW w:w="1850" w:type="dxa"/>
            <w:tcMar>
              <w:top w:w="80" w:type="dxa"/>
              <w:bottom w:w="80" w:type="dxa"/>
              <w:start w:w="120" w:type="dxa"/>
              <w:end w:w="120" w:type="dxa"/>
            </w:tcMar>
            <w:vAlign w:val="center"/>
          </w:tcPr>
          <w:p>
            <w:pPr>
              <w:spacing w:after="0"/>
            </w:pPr>
            <w:r>
              <w:rPr>
                <w:rFonts w:hAnsi="Arial" w:ascii="Arial"/>
                <w:color w:val="2E2A39"/>
                <w:sz w:val="15"/>
              </w:rPr>
              <w:t>Cart</w:t>
            </w:r>
          </w:p>
        </w:tc>
        <w:tc>
          <w:tcPr>
            <w:tcW w:w="3550" w:type="dxa"/>
            <w:tcMar>
              <w:top w:w="80" w:type="dxa"/>
              <w:bottom w:w="80" w:type="dxa"/>
              <w:start w:w="120" w:type="dxa"/>
              <w:end w:w="120" w:type="dxa"/>
            </w:tcMar>
            <w:vAlign w:val="center"/>
          </w:tcPr>
          <w:p>
            <w:pPr>
              <w:spacing w:after="0"/>
            </w:pPr>
            <w:r>
              <w:rPr>
                <w:rFonts w:hAnsi="Arial" w:ascii="Arial"/>
                <w:color w:val="2E2A39"/>
                <w:sz w:val="15"/>
              </w:rPr>
              <w:t>Drawer</w:t>
            </w:r>
          </w:p>
        </w:tc>
        <w:tc>
          <w:tcPr>
            <w:tcW w:w="3960" w:type="dxa"/>
            <w:tcMar>
              <w:top w:w="80" w:type="dxa"/>
              <w:bottom w:w="80" w:type="dxa"/>
              <w:start w:w="120" w:type="dxa"/>
              <w:end w:w="120" w:type="dxa"/>
            </w:tcMar>
            <w:vAlign w:val="center"/>
          </w:tcPr>
          <w:p>
            <w:pPr>
              <w:spacing w:after="0"/>
            </w:pPr>
            <w:r>
              <w:rPr>
                <w:rFonts w:hAnsi="Arial" w:ascii="Arial"/>
                <w:color w:val="2E2A39"/>
                <w:sz w:val="15"/>
              </w:rPr>
              <w:t>Set cart type to drawer</w:t>
            </w:r>
          </w:p>
        </w:tc>
      </w:tr>
      <w:tr>
        <w:tc>
          <w:tcPr>
            <w:tcW w:w="1850" w:type="dxa"/>
            <w:shd w:fill="F4F3F5"/>
            <w:tcMar>
              <w:top w:w="80" w:type="dxa"/>
              <w:bottom w:w="80" w:type="dxa"/>
              <w:start w:w="120" w:type="dxa"/>
              <w:end w:w="120" w:type="dxa"/>
            </w:tcMar>
            <w:vAlign w:val="center"/>
          </w:tcPr>
          <w:p>
            <w:pPr>
              <w:spacing w:after="0"/>
            </w:pPr>
            <w:r>
              <w:rPr>
                <w:rFonts w:hAnsi="Arial" w:ascii="Arial"/>
                <w:color w:val="2E2A39"/>
                <w:sz w:val="15"/>
              </w:rPr>
              <w:t>Cart notes</w:t>
            </w:r>
          </w:p>
        </w:tc>
        <w:tc>
          <w:tcPr>
            <w:tcW w:w="3550" w:type="dxa"/>
            <w:shd w:fill="F4F3F5"/>
            <w:tcMar>
              <w:top w:w="80" w:type="dxa"/>
              <w:bottom w:w="80" w:type="dxa"/>
              <w:start w:w="120" w:type="dxa"/>
              <w:end w:w="120" w:type="dxa"/>
            </w:tcMar>
            <w:vAlign w:val="center"/>
          </w:tcPr>
          <w:p>
            <w:pPr>
              <w:spacing w:after="0"/>
            </w:pPr>
            <w:r>
              <w:rPr>
                <w:rFonts w:hAnsi="Arial" w:ascii="Arial"/>
                <w:color w:val="2E2A39"/>
                <w:sz w:val="15"/>
              </w:rPr>
              <w:t>Enabled</w:t>
            </w:r>
          </w:p>
        </w:tc>
        <w:tc>
          <w:tcPr>
            <w:tcW w:w="3960" w:type="dxa"/>
            <w:shd w:fill="F4F3F5"/>
            <w:tcMar>
              <w:top w:w="80" w:type="dxa"/>
              <w:bottom w:w="80" w:type="dxa"/>
              <w:start w:w="120" w:type="dxa"/>
              <w:end w:w="120" w:type="dxa"/>
            </w:tcMar>
            <w:vAlign w:val="center"/>
          </w:tcPr>
          <w:p>
            <w:pPr>
              <w:spacing w:after="0"/>
            </w:pPr>
            <w:r>
              <w:rPr>
                <w:rFonts w:hAnsi="Arial" w:ascii="Arial"/>
                <w:color w:val="2E2A39"/>
                <w:sz w:val="15"/>
              </w:rPr>
              <w:t>Enable order note</w:t>
            </w:r>
          </w:p>
        </w:tc>
      </w:tr>
      <w:tr>
        <w:tc>
          <w:tcPr>
            <w:tcW w:w="1850" w:type="dxa"/>
            <w:tcMar>
              <w:top w:w="80" w:type="dxa"/>
              <w:bottom w:w="80" w:type="dxa"/>
              <w:start w:w="120" w:type="dxa"/>
              <w:end w:w="120" w:type="dxa"/>
            </w:tcMar>
            <w:vAlign w:val="center"/>
          </w:tcPr>
          <w:p>
            <w:pPr>
              <w:spacing w:after="0"/>
            </w:pPr>
            <w:r>
              <w:rPr>
                <w:rFonts w:hAnsi="Arial" w:ascii="Arial"/>
                <w:color w:val="2E2A39"/>
                <w:sz w:val="15"/>
              </w:rPr>
              <w:t>Currency</w:t>
            </w:r>
          </w:p>
        </w:tc>
        <w:tc>
          <w:tcPr>
            <w:tcW w:w="3550" w:type="dxa"/>
            <w:tcMar>
              <w:top w:w="80" w:type="dxa"/>
              <w:bottom w:w="80" w:type="dxa"/>
              <w:start w:w="120" w:type="dxa"/>
              <w:end w:w="120" w:type="dxa"/>
            </w:tcMar>
            <w:vAlign w:val="center"/>
          </w:tcPr>
          <w:p>
            <w:pPr>
              <w:spacing w:after="0"/>
            </w:pPr>
            <w:r>
              <w:rPr>
                <w:rFonts w:hAnsi="Arial" w:ascii="Arial"/>
                <w:color w:val="2E2A39"/>
                <w:sz w:val="15"/>
              </w:rPr>
              <w:t>Show currency code</w:t>
            </w:r>
          </w:p>
        </w:tc>
        <w:tc>
          <w:tcPr>
            <w:tcW w:w="3960" w:type="dxa"/>
            <w:tcMar>
              <w:top w:w="80" w:type="dxa"/>
              <w:bottom w:w="80" w:type="dxa"/>
              <w:start w:w="120" w:type="dxa"/>
              <w:end w:w="120" w:type="dxa"/>
            </w:tcMar>
            <w:vAlign w:val="center"/>
          </w:tcPr>
          <w:p>
            <w:pPr>
              <w:spacing w:after="0"/>
            </w:pPr>
            <w:r>
              <w:rPr>
                <w:rFonts w:hAnsi="Arial" w:ascii="Arial"/>
                <w:color w:val="2E2A39"/>
                <w:sz w:val="15"/>
              </w:rPr>
              <w:t>Enable and test by market</w:t>
            </w:r>
          </w:p>
        </w:tc>
      </w:tr>
      <w:tr>
        <w:tc>
          <w:tcPr>
            <w:tcW w:w="1850" w:type="dxa"/>
            <w:shd w:fill="F4F3F5"/>
            <w:tcMar>
              <w:top w:w="80" w:type="dxa"/>
              <w:bottom w:w="80" w:type="dxa"/>
              <w:start w:w="120" w:type="dxa"/>
              <w:end w:w="120" w:type="dxa"/>
            </w:tcMar>
            <w:vAlign w:val="center"/>
          </w:tcPr>
          <w:p>
            <w:pPr>
              <w:spacing w:after="0"/>
            </w:pPr>
            <w:r>
              <w:rPr>
                <w:rFonts w:hAnsi="Arial" w:ascii="Arial"/>
                <w:color w:val="2E2A39"/>
                <w:sz w:val="15"/>
              </w:rPr>
              <w:t>Predictive search</w:t>
            </w:r>
          </w:p>
        </w:tc>
        <w:tc>
          <w:tcPr>
            <w:tcW w:w="3550" w:type="dxa"/>
            <w:shd w:fill="F4F3F5"/>
            <w:tcMar>
              <w:top w:w="80" w:type="dxa"/>
              <w:bottom w:w="80" w:type="dxa"/>
              <w:start w:w="120" w:type="dxa"/>
              <w:end w:w="120" w:type="dxa"/>
            </w:tcMar>
            <w:vAlign w:val="center"/>
          </w:tcPr>
          <w:p>
            <w:pPr>
              <w:spacing w:after="0"/>
            </w:pPr>
            <w:r>
              <w:rPr>
                <w:rFonts w:hAnsi="Arial" w:ascii="Arial"/>
                <w:color w:val="2E2A39"/>
                <w:sz w:val="15"/>
              </w:rPr>
              <w:t>Disabled</w:t>
            </w:r>
          </w:p>
        </w:tc>
        <w:tc>
          <w:tcPr>
            <w:tcW w:w="3960" w:type="dxa"/>
            <w:shd w:fill="F4F3F5"/>
            <w:tcMar>
              <w:top w:w="80" w:type="dxa"/>
              <w:bottom w:w="80" w:type="dxa"/>
              <w:start w:w="120" w:type="dxa"/>
              <w:end w:w="120" w:type="dxa"/>
            </w:tcMar>
            <w:vAlign w:val="center"/>
          </w:tcPr>
          <w:p>
            <w:pPr>
              <w:spacing w:after="0"/>
            </w:pPr>
            <w:r>
              <w:rPr>
                <w:rFonts w:hAnsi="Arial" w:ascii="Arial"/>
                <w:color w:val="2E2A39"/>
                <w:sz w:val="15"/>
              </w:rPr>
              <w:t>Disable and test standard search</w:t>
            </w:r>
          </w:p>
        </w:tc>
      </w:tr>
      <w:tr>
        <w:tc>
          <w:tcPr>
            <w:tcW w:w="1850" w:type="dxa"/>
            <w:tcMar>
              <w:top w:w="80" w:type="dxa"/>
              <w:bottom w:w="80" w:type="dxa"/>
              <w:start w:w="120" w:type="dxa"/>
              <w:end w:w="120" w:type="dxa"/>
            </w:tcMar>
            <w:vAlign w:val="center"/>
          </w:tcPr>
          <w:p>
            <w:pPr>
              <w:spacing w:after="0"/>
            </w:pPr>
            <w:r>
              <w:rPr>
                <w:rFonts w:hAnsi="Arial" w:ascii="Arial"/>
                <w:color w:val="2E2A39"/>
                <w:sz w:val="15"/>
              </w:rPr>
              <w:t>Facebook</w:t>
            </w:r>
          </w:p>
        </w:tc>
        <w:tc>
          <w:tcPr>
            <w:tcW w:w="3550" w:type="dxa"/>
            <w:tcMar>
              <w:top w:w="80" w:type="dxa"/>
              <w:bottom w:w="80" w:type="dxa"/>
              <w:start w:w="120" w:type="dxa"/>
              <w:end w:w="120" w:type="dxa"/>
            </w:tcMar>
            <w:vAlign w:val="center"/>
          </w:tcPr>
          <w:p>
            <w:pPr>
              <w:spacing w:after="0"/>
            </w:pPr>
            <w:r>
              <w:rPr>
                <w:rFonts w:hAnsi="Arial" w:ascii="Arial"/>
                <w:color w:val="2E2A39"/>
                <w:sz w:val="15"/>
              </w:rPr>
              <w:t>facebook.com/eltee.sydney</w:t>
            </w:r>
          </w:p>
        </w:tc>
        <w:tc>
          <w:tcPr>
            <w:tcW w:w="3960" w:type="dxa"/>
            <w:tcMar>
              <w:top w:w="80" w:type="dxa"/>
              <w:bottom w:w="80" w:type="dxa"/>
              <w:start w:w="120" w:type="dxa"/>
              <w:end w:w="120" w:type="dxa"/>
            </w:tcMar>
            <w:vAlign w:val="center"/>
          </w:tcPr>
          <w:p>
            <w:r>
              <w:rPr>
                <w:rFonts w:ascii="Arial" w:hAnsi="Arial"/>
                <w:b w:val="0"/>
                <w:sz w:val="15"/>
              </w:rPr>
              <w:t>CONFIRMED 27 Aug: retain exact URL</w:t>
            </w:r>
          </w:p>
        </w:tc>
      </w:tr>
      <w:tr>
        <w:tc>
          <w:tcPr>
            <w:tcW w:w="1850" w:type="dxa"/>
            <w:shd w:fill="F4F3F5"/>
            <w:tcMar>
              <w:top w:w="80" w:type="dxa"/>
              <w:bottom w:w="80" w:type="dxa"/>
              <w:start w:w="120" w:type="dxa"/>
              <w:end w:w="120" w:type="dxa"/>
            </w:tcMar>
            <w:vAlign w:val="center"/>
          </w:tcPr>
          <w:p>
            <w:pPr>
              <w:spacing w:after="0"/>
            </w:pPr>
            <w:r>
              <w:rPr>
                <w:rFonts w:hAnsi="Arial" w:ascii="Arial"/>
                <w:color w:val="2E2A39"/>
                <w:sz w:val="15"/>
              </w:rPr>
              <w:t>Instagram</w:t>
            </w:r>
          </w:p>
        </w:tc>
        <w:tc>
          <w:tcPr>
            <w:tcW w:w="3550" w:type="dxa"/>
            <w:shd w:fill="F4F3F5"/>
            <w:tcMar>
              <w:top w:w="80" w:type="dxa"/>
              <w:bottom w:w="80" w:type="dxa"/>
              <w:start w:w="120" w:type="dxa"/>
              <w:end w:w="120" w:type="dxa"/>
            </w:tcMar>
            <w:vAlign w:val="center"/>
          </w:tcPr>
          <w:p>
            <w:pPr>
              <w:spacing w:after="0"/>
            </w:pPr>
            <w:r>
              <w:rPr>
                <w:rFonts w:hAnsi="Arial" w:ascii="Arial"/>
                <w:color w:val="2E2A39"/>
                <w:sz w:val="15"/>
              </w:rPr>
              <w:t>instagram.com/eltee.sydney</w:t>
            </w:r>
          </w:p>
        </w:tc>
        <w:tc>
          <w:tcPr>
            <w:tcW w:w="3960" w:type="dxa"/>
            <w:shd w:fill="F4F3F5"/>
            <w:tcMar>
              <w:top w:w="80" w:type="dxa"/>
              <w:bottom w:w="80" w:type="dxa"/>
              <w:start w:w="120" w:type="dxa"/>
              <w:end w:w="120" w:type="dxa"/>
            </w:tcMar>
            <w:vAlign w:val="center"/>
          </w:tcPr>
          <w:p>
            <w:r>
              <w:rPr>
                <w:rFonts w:ascii="Arial" w:hAnsi="Arial"/>
                <w:b w:val="0"/>
                <w:sz w:val="15"/>
              </w:rPr>
              <w:t>CONFIRMED 27 Aug: retain exact URL</w:t>
            </w:r>
          </w:p>
        </w:tc>
      </w:tr>
      <w:tr>
        <w:tc>
          <w:tcPr>
            <w:tcW w:w="1850" w:type="dxa"/>
            <w:tcMar>
              <w:top w:w="80" w:type="dxa"/>
              <w:bottom w:w="80" w:type="dxa"/>
              <w:start w:w="120" w:type="dxa"/>
              <w:end w:w="120" w:type="dxa"/>
            </w:tcMar>
            <w:vAlign w:val="center"/>
          </w:tcPr>
          <w:p>
            <w:pPr>
              <w:spacing w:after="0"/>
            </w:pPr>
            <w:r>
              <w:rPr>
                <w:rFonts w:hAnsi="Arial" w:ascii="Arial"/>
                <w:color w:val="2E2A39"/>
                <w:sz w:val="15"/>
              </w:rPr>
              <w:t>TikTok</w:t>
            </w:r>
          </w:p>
        </w:tc>
        <w:tc>
          <w:tcPr>
            <w:tcW w:w="3550" w:type="dxa"/>
            <w:tcMar>
              <w:top w:w="80" w:type="dxa"/>
              <w:bottom w:w="80" w:type="dxa"/>
              <w:start w:w="120" w:type="dxa"/>
              <w:end w:w="120" w:type="dxa"/>
            </w:tcMar>
            <w:vAlign w:val="center"/>
          </w:tcPr>
          <w:p>
            <w:pPr>
              <w:spacing w:after="0"/>
            </w:pPr>
            <w:r>
              <w:rPr>
                <w:rFonts w:hAnsi="Arial" w:ascii="Arial"/>
                <w:color w:val="2E2A39"/>
                <w:sz w:val="15"/>
              </w:rPr>
              <w:t>tiktok.com/@eltee.sydney</w:t>
            </w:r>
          </w:p>
        </w:tc>
        <w:tc>
          <w:tcPr>
            <w:tcW w:w="3960" w:type="dxa"/>
            <w:tcMar>
              <w:top w:w="80" w:type="dxa"/>
              <w:bottom w:w="80" w:type="dxa"/>
              <w:start w:w="120" w:type="dxa"/>
              <w:end w:w="120" w:type="dxa"/>
            </w:tcMar>
            <w:vAlign w:val="center"/>
          </w:tcPr>
          <w:p>
            <w:r>
              <w:rPr>
                <w:rFonts w:ascii="Arial" w:hAnsi="Arial"/>
                <w:b w:val="0"/>
                <w:sz w:val="15"/>
              </w:rPr>
              <w:t>CONFIRMED 27 Aug: retain exact URL</w:t>
            </w:r>
          </w:p>
        </w:tc>
      </w:tr>
      <w:tr>
        <w:tc>
          <w:tcPr>
            <w:tcW w:w="1850" w:type="dxa"/>
            <w:shd w:fill="F4F3F5"/>
            <w:tcMar>
              <w:top w:w="80" w:type="dxa"/>
              <w:bottom w:w="80" w:type="dxa"/>
              <w:start w:w="120" w:type="dxa"/>
              <w:end w:w="120" w:type="dxa"/>
            </w:tcMar>
            <w:vAlign w:val="center"/>
          </w:tcPr>
          <w:p>
            <w:pPr>
              <w:spacing w:after="0"/>
            </w:pPr>
            <w:r>
              <w:rPr>
                <w:rFonts w:hAnsi="Arial" w:ascii="Arial"/>
                <w:color w:val="2E2A39"/>
                <w:sz w:val="15"/>
              </w:rPr>
              <w:t>Other socials</w:t>
            </w:r>
          </w:p>
        </w:tc>
        <w:tc>
          <w:tcPr>
            <w:tcW w:w="3550" w:type="dxa"/>
            <w:shd w:fill="F4F3F5"/>
            <w:tcMar>
              <w:top w:w="80" w:type="dxa"/>
              <w:bottom w:w="80" w:type="dxa"/>
              <w:start w:w="120" w:type="dxa"/>
              <w:end w:w="120" w:type="dxa"/>
            </w:tcMar>
            <w:vAlign w:val="center"/>
          </w:tcPr>
          <w:p>
            <w:pPr>
              <w:spacing w:after="0"/>
            </w:pPr>
            <w:r>
              <w:rPr>
                <w:rFonts w:hAnsi="Arial" w:ascii="Arial"/>
                <w:color w:val="2E2A39"/>
                <w:sz w:val="15"/>
              </w:rPr>
              <w:t>YouTube, X/Twitter, Pinterest, Snapchat blank</w:t>
            </w:r>
          </w:p>
        </w:tc>
        <w:tc>
          <w:tcPr>
            <w:tcW w:w="3960" w:type="dxa"/>
            <w:shd w:fill="F4F3F5"/>
            <w:tcMar>
              <w:top w:w="80" w:type="dxa"/>
              <w:bottom w:w="80" w:type="dxa"/>
              <w:start w:w="120" w:type="dxa"/>
              <w:end w:w="120" w:type="dxa"/>
            </w:tcMar>
            <w:vAlign w:val="center"/>
          </w:tcPr>
          <w:p>
            <w:pPr>
              <w:spacing w:after="0"/>
            </w:pPr>
            <w:r>
              <w:rPr>
                <w:rFonts w:hAnsi="Arial" w:ascii="Arial"/>
                <w:color w:val="2E2A39"/>
                <w:sz w:val="15"/>
              </w:rPr>
              <w:t>Omit from fields</w:t>
            </w:r>
          </w:p>
        </w:tc>
      </w:tr>
    </w:tbl>
    <w:p>
      <w:pPr>
        <w:spacing w:after="0"/>
      </w:pPr>
    </w:p>
    <w:p>
      <w:pPr>
        <w:pStyle w:val="Heading2"/>
      </w:pPr>
      <w:r>
        <w:t>Click path</w:t>
      </w:r>
    </w:p>
    <w:p>
      <w:pPr>
        <w:pStyle w:val="Checklist"/>
      </w:pPr>
      <w:r>
        <w:rPr>
          <w:rFonts w:hAnsi="Arial" w:ascii="Arial"/>
        </w:rPr>
        <w:t xml:space="preserve">☐  </w:t>
      </w:r>
      <w:r>
        <w:rPr>
          <w:rFonts w:hAnsi="Arial" w:ascii="Arial"/>
        </w:rPr>
        <w:t>Shopify Admin → Online Store → Themes → Broadcast draft → Customise → Theme settings.</w:t>
      </w:r>
    </w:p>
    <w:p>
      <w:pPr>
        <w:pStyle w:val="Checklist"/>
      </w:pPr>
      <w:r>
        <w:rPr>
          <w:rFonts w:hAnsi="Arial" w:ascii="Arial"/>
        </w:rPr>
        <w:t xml:space="preserve">☐  </w:t>
      </w:r>
      <w:r>
        <w:rPr>
          <w:rFonts w:hAnsi="Arial" w:ascii="Arial"/>
        </w:rPr>
        <w:t>Open Logo, Typography, Layout, Cart, Search and Social media settings as mapped above.</w:t>
      </w:r>
    </w:p>
    <w:p>
      <w:pPr>
        <w:pStyle w:val="Checklist"/>
      </w:pPr>
      <w:r>
        <w:rPr>
          <w:rFonts w:hAnsi="Arial" w:ascii="Arial"/>
        </w:rPr>
        <w:t xml:space="preserve">☐  </w:t>
      </w:r>
      <w:r>
        <w:rPr>
          <w:rFonts w:hAnsi="Arial" w:ascii="Arial"/>
        </w:rPr>
        <w:t>Save the unpublished draft, reload the editor and verify each value persisted.</w:t>
      </w:r>
    </w:p>
    <w:p>
      <w:pPr>
        <w:pStyle w:val="Checklist"/>
      </w:pPr>
      <w:r>
        <w:rPr>
          <w:rFonts w:hAnsi="Arial" w:ascii="Arial"/>
        </w:rPr>
        <w:t xml:space="preserve">☐  </w:t>
      </w:r>
      <w:r>
        <w:rPr>
          <w:rFonts w:hAnsi="Arial" w:ascii="Arial"/>
        </w:rPr>
        <w:t>Record screenshot or setting evidence in the Theme Settings acceptance record.</w:t>
      </w:r>
    </w:p>
    <w:p>
      <w:pPr>
        <w:pStyle w:val="Heading2"/>
        <w:pageBreakBefore/>
      </w:pPr>
      <w:r>
        <w:t>Cart cross-sell decision</w:t>
      </w:r>
    </w:p>
    <w:tbl>
      <w:tblPr>
        <w:tblW w:w="9360" w:type="dxa"/>
        <w:jc w:val="center"/>
        <w:tblLayout w:type="fixed"/>
        <w:tblLook w:firstColumn="1" w:firstRow="1" w:noHBand="0" w:val="04A0" w:lastRow="0" w:lastColumn="0" w:noVBand="1"/>
        <w:tblInd w:w="120" w:type="dxa"/>
      </w:tblPr>
      <w:tblGrid>
        <w:gridCol w:w="9360"/>
      </w:tblGrid>
      <w:tr>
        <w:trPr>
          <w:tblHeader w:val="true"/>
        </w:trPr>
        <w:tc>
          <w:tcPr>
            <w:tcW w:w="9360" w:type="dxa"/>
            <w:shd w:fill="EDE7F1"/>
            <w:tcMar>
              <w:top w:w="120" w:type="dxa"/>
              <w:bottom w:w="120" w:type="dxa"/>
              <w:start w:w="140" w:type="dxa"/>
              <w:end w:w="140" w:type="dxa"/>
            </w:tcMar>
          </w:tcPr>
          <w:p>
            <w:pPr>
              <w:spacing w:after="0"/>
            </w:pPr>
            <w:r>
              <w:rPr>
                <w:rFonts w:ascii="Arial" w:hAnsi="Arial"/>
                <w:b/>
                <w:sz w:val="20"/>
              </w:rPr>
              <w:t>DECISION REQUIRED:</w:t>
            </w:r>
            <w:r>
              <w:rPr>
                <w:rFonts w:ascii="Arial" w:hAnsi="Arial"/>
                <w:b w:val="0"/>
                <w:sz w:val="20"/>
              </w:rPr>
              <w:t xml:space="preserve"> The blueprint asks the cart to recommend products from the named collection best-period-underwear. Broadcast’s native cart recommendation block chooses products automatically and does not let you nominate that collection. This is a merchandising-control decision, not an SEO risk by itself.</w:t>
            </w:r>
          </w:p>
        </w:tc>
      </w:tr>
    </w:tbl>
    <w:p>
      <w:pPr>
        <w:pStyle w:val="ListBullet"/>
      </w:pPr>
      <w:r>
        <w:rPr>
          <w:rFonts w:ascii="Arial" w:hAnsi="Arial"/>
          <w:b w:val="0"/>
          <w:sz w:val="20"/>
        </w:rPr>
        <w:t>Option A, native Broadcast: accept Shopify’s automatic recommendations. Lowest maintenance, but product selection is not controlled.</w:t>
      </w:r>
    </w:p>
    <w:p>
      <w:pPr>
        <w:pStyle w:val="ListBullet"/>
      </w:pPr>
      <w:r>
        <w:rPr>
          <w:rFonts w:ascii="Arial" w:hAnsi="Arial"/>
          <w:b w:val="0"/>
          <w:sz w:val="20"/>
        </w:rPr>
        <w:t>Option B, existing Essential Upsell app: use a curated offer if the app can target the cart drawer without duplicating Broadcast recommendations. Best choice if exact products matter.</w:t>
      </w:r>
    </w:p>
    <w:p>
      <w:pPr>
        <w:pStyle w:val="ListBullet"/>
      </w:pPr>
      <w:r>
        <w:rPr>
          <w:rFonts w:ascii="Arial" w:hAnsi="Arial"/>
          <w:b w:val="0"/>
          <w:sz w:val="20"/>
        </w:rPr>
        <w:t>Option C, custom Liquid: not approved unless both native and existing-app options fail. It adds maintenance and rollback risk.</w:t>
      </w:r>
    </w:p>
    <w:p>
      <w:pPr>
        <w:pStyle w:val="ListBullet"/>
      </w:pPr>
      <w:r>
        <w:rPr>
          <w:rFonts w:ascii="Arial" w:hAnsi="Arial"/>
          <w:b w:val="0"/>
          <w:sz w:val="20"/>
        </w:rPr>
        <w:t>Recommended test: preview automatic recommendations on five representative carts. If the products are sensible, keep native. If not, verify Essential Upsell in the unpublished theme and disable the duplicate native block.</w:t>
      </w:r>
    </w:p>
    <w:p>
      <w:pPr>
        <w:spacing w:after="0"/>
      </w:pPr>
    </w:p>
    <w:p>
      <w:r>
        <w:br w:type="page"/>
      </w:r>
    </w:p>
    <w:p>
      <w:pPr>
        <w:pStyle w:val="Heading1"/>
      </w:pPr>
      <w:r>
        <w:t>7. Phase 2: collections and navigation</w:t>
      </w:r>
    </w:p>
    <w:p>
      <w:pPr>
        <w:keepLines/>
      </w:pPr>
      <w:r>
        <w:rPr>
          <w:rFonts w:hAnsi="Arial" w:ascii="Arial"/>
        </w:rPr>
        <w:t>The collection architecture is an approved post-blueprint decision. It does not alter existing handles without SEO evidence.</w:t>
      </w:r>
    </w:p>
    <w:tbl>
      <w:tblPr>
        <w:tblW w:w="9360" w:type="dxa"/>
        <w:tblLayout w:type="fixed"/>
        <w:tblLook w:firstColumn="1" w:firstRow="1" w:noHBand="0" w:val="04A0" w:lastRow="0" w:lastColumn="0" w:noVBand="1"/>
        <w:jc w:val="center"/>
        <w:tblInd w:w="120" w:type="dxa"/>
      </w:tblPr>
      <w:tblGrid>
        <w:gridCol w:w="1600"/>
        <w:gridCol w:w="3700"/>
        <w:gridCol w:w="4060"/>
      </w:tblGrid>
      <w:tr>
        <w:trPr>
          <w:tblHeader w:val="true"/>
        </w:trPr>
        <w:tc>
          <w:tcPr>
            <w:tcW w:w="1600" w:type="dxa"/>
            <w:shd w:fill="2E2A39"/>
            <w:tcMar>
              <w:top w:w="80" w:type="dxa"/>
              <w:bottom w:w="80" w:type="dxa"/>
              <w:start w:w="120" w:type="dxa"/>
              <w:end w:w="120" w:type="dxa"/>
            </w:tcMar>
            <w:vAlign w:val="center"/>
          </w:tcPr>
          <w:p>
            <w:pPr>
              <w:spacing w:after="0"/>
            </w:pPr>
            <w:r>
              <w:rPr>
                <w:rFonts w:hAnsi="Arial" w:ascii="Arial"/>
                <w:b/>
                <w:color w:val="FFFFFF"/>
                <w:sz w:val="15"/>
              </w:rPr>
              <w:t>Navigation</w:t>
            </w:r>
          </w:p>
        </w:tc>
        <w:tc>
          <w:tcPr>
            <w:tcW w:w="3700" w:type="dxa"/>
            <w:shd w:fill="2E2A39"/>
            <w:tcMar>
              <w:top w:w="80" w:type="dxa"/>
              <w:bottom w:w="80" w:type="dxa"/>
              <w:start w:w="120" w:type="dxa"/>
              <w:end w:w="120" w:type="dxa"/>
            </w:tcMar>
            <w:vAlign w:val="center"/>
          </w:tcPr>
          <w:p>
            <w:pPr>
              <w:spacing w:after="0"/>
            </w:pPr>
            <w:r>
              <w:rPr>
                <w:rFonts w:hAnsi="Arial" w:ascii="Arial"/>
                <w:b/>
                <w:color w:val="FFFFFF"/>
                <w:sz w:val="15"/>
              </w:rPr>
              <w:t>Products/use</w:t>
            </w:r>
          </w:p>
        </w:tc>
        <w:tc>
          <w:tcPr>
            <w:tcW w:w="4060" w:type="dxa"/>
            <w:shd w:fill="2E2A39"/>
            <w:tcMar>
              <w:top w:w="80" w:type="dxa"/>
              <w:bottom w:w="80" w:type="dxa"/>
              <w:start w:w="120" w:type="dxa"/>
              <w:end w:w="120" w:type="dxa"/>
            </w:tcMar>
            <w:vAlign w:val="center"/>
          </w:tcPr>
          <w:p>
            <w:pPr>
              <w:spacing w:after="0"/>
            </w:pPr>
            <w:r>
              <w:rPr>
                <w:rFonts w:hAnsi="Arial" w:ascii="Arial"/>
                <w:b/>
                <w:color w:val="FFFFFF"/>
                <w:sz w:val="15"/>
              </w:rPr>
              <w:t>URL rule</w:t>
            </w:r>
          </w:p>
        </w:tc>
      </w:tr>
      <w:tr>
        <w:tc>
          <w:tcPr>
            <w:tcW w:w="1600" w:type="dxa"/>
            <w:tcMar>
              <w:top w:w="80" w:type="dxa"/>
              <w:bottom w:w="80" w:type="dxa"/>
              <w:start w:w="120" w:type="dxa"/>
              <w:end w:w="120" w:type="dxa"/>
            </w:tcMar>
            <w:vAlign w:val="center"/>
          </w:tcPr>
          <w:p>
            <w:pPr>
              <w:spacing w:after="0"/>
            </w:pPr>
            <w:r>
              <w:rPr>
                <w:rFonts w:hAnsi="Arial" w:ascii="Arial"/>
                <w:color w:val="2E2A39"/>
                <w:sz w:val="15"/>
              </w:rPr>
              <w:t>SHOP ALL</w:t>
            </w:r>
          </w:p>
        </w:tc>
        <w:tc>
          <w:tcPr>
            <w:tcW w:w="3700" w:type="dxa"/>
            <w:tcMar>
              <w:top w:w="80" w:type="dxa"/>
              <w:bottom w:w="80" w:type="dxa"/>
              <w:start w:w="120" w:type="dxa"/>
              <w:end w:w="120" w:type="dxa"/>
            </w:tcMar>
            <w:vAlign w:val="center"/>
          </w:tcPr>
          <w:p>
            <w:r>
              <w:t>Complete sellable catalogue, including Starting Lineup products</w:t>
            </w:r>
          </w:p>
        </w:tc>
        <w:tc>
          <w:tcPr>
            <w:tcW w:w="4060" w:type="dxa"/>
            <w:tcMar>
              <w:top w:w="80" w:type="dxa"/>
              <w:bottom w:w="80" w:type="dxa"/>
              <w:start w:w="120" w:type="dxa"/>
              <w:end w:w="120" w:type="dxa"/>
            </w:tcMar>
            <w:vAlign w:val="center"/>
          </w:tcPr>
          <w:p>
            <w:pPr>
              <w:spacing w:after="0"/>
            </w:pPr>
            <w:r>
              <w:rPr>
                <w:rFonts w:hAnsi="Arial" w:ascii="Arial"/>
                <w:color w:val="2E2A39"/>
                <w:sz w:val="15"/>
              </w:rPr>
              <w:t>Preserve /collections/all</w:t>
            </w:r>
          </w:p>
        </w:tc>
      </w:tr>
      <w:tr>
        <w:tc>
          <w:tcPr>
            <w:tcW w:w="1600" w:type="dxa"/>
            <w:shd w:fill="F4F3F5"/>
            <w:tcMar>
              <w:top w:w="80" w:type="dxa"/>
              <w:bottom w:w="80" w:type="dxa"/>
              <w:start w:w="120" w:type="dxa"/>
              <w:end w:w="120" w:type="dxa"/>
            </w:tcMar>
            <w:vAlign w:val="center"/>
          </w:tcPr>
          <w:p>
            <w:pPr>
              <w:spacing w:after="0"/>
            </w:pPr>
            <w:r>
              <w:rPr>
                <w:rFonts w:hAnsi="Arial" w:ascii="Arial"/>
                <w:color w:val="2E2A39"/>
                <w:sz w:val="15"/>
              </w:rPr>
              <w:t>SWIM</w:t>
            </w:r>
          </w:p>
        </w:tc>
        <w:tc>
          <w:tcPr>
            <w:tcW w:w="3700" w:type="dxa"/>
            <w:shd w:fill="F4F3F5"/>
            <w:tcMar>
              <w:top w:w="80" w:type="dxa"/>
              <w:bottom w:w="80" w:type="dxa"/>
              <w:start w:w="120" w:type="dxa"/>
              <w:end w:w="120" w:type="dxa"/>
            </w:tcMar>
            <w:vAlign w:val="center"/>
          </w:tcPr>
          <w:p>
            <w:pPr>
              <w:spacing w:after="0"/>
            </w:pPr>
            <w:r>
              <w:rPr>
                <w:rFonts w:hAnsi="Arial" w:ascii="Arial"/>
                <w:color w:val="2E2A39"/>
                <w:sz w:val="15"/>
              </w:rPr>
              <w:t>UnderSwim, G-Fit, bikini bottoms and SwimSync</w:t>
            </w:r>
          </w:p>
        </w:tc>
        <w:tc>
          <w:tcPr>
            <w:tcW w:w="4060" w:type="dxa"/>
            <w:shd w:fill="F4F3F5"/>
            <w:tcMar>
              <w:top w:w="80" w:type="dxa"/>
              <w:bottom w:w="80" w:type="dxa"/>
              <w:start w:w="120" w:type="dxa"/>
              <w:end w:w="120" w:type="dxa"/>
            </w:tcMar>
            <w:vAlign w:val="center"/>
          </w:tcPr>
          <w:p>
            <w:pPr>
              <w:spacing w:after="0"/>
            </w:pPr>
            <w:r>
              <w:rPr>
                <w:rFonts w:hAnsi="Arial" w:ascii="Arial"/>
                <w:color w:val="2E2A39"/>
                <w:sz w:val="15"/>
              </w:rPr>
              <w:t>Preserve current equity-bearing swim handle pending SEO review</w:t>
            </w:r>
          </w:p>
        </w:tc>
      </w:tr>
      <w:tr>
        <w:tc>
          <w:tcPr>
            <w:tcW w:w="1600" w:type="dxa"/>
            <w:tcMar>
              <w:top w:w="80" w:type="dxa"/>
              <w:bottom w:w="80" w:type="dxa"/>
              <w:start w:w="120" w:type="dxa"/>
              <w:end w:w="120" w:type="dxa"/>
            </w:tcMar>
            <w:vAlign w:val="center"/>
          </w:tcPr>
          <w:p>
            <w:pPr>
              <w:spacing w:after="0"/>
            </w:pPr>
            <w:r>
              <w:rPr>
                <w:rFonts w:hAnsi="Arial" w:ascii="Arial"/>
                <w:color w:val="2E2A39"/>
                <w:sz w:val="15"/>
              </w:rPr>
              <w:t>ACTIVE</w:t>
            </w:r>
          </w:p>
        </w:tc>
        <w:tc>
          <w:tcPr>
            <w:tcW w:w="3700" w:type="dxa"/>
            <w:tcMar>
              <w:top w:w="80" w:type="dxa"/>
              <w:bottom w:w="80" w:type="dxa"/>
              <w:start w:w="120" w:type="dxa"/>
              <w:end w:w="120" w:type="dxa"/>
            </w:tcMar>
            <w:vAlign w:val="center"/>
          </w:tcPr>
          <w:p>
            <w:pPr>
              <w:spacing w:after="0"/>
            </w:pPr>
            <w:r>
              <w:rPr>
                <w:rFonts w:hAnsi="Arial" w:ascii="Arial"/>
                <w:color w:val="2E2A39"/>
                <w:sz w:val="15"/>
              </w:rPr>
              <w:t>UnderAustin and UnderDance</w:t>
            </w:r>
          </w:p>
        </w:tc>
        <w:tc>
          <w:tcPr>
            <w:tcW w:w="4060" w:type="dxa"/>
            <w:tcMar>
              <w:top w:w="80" w:type="dxa"/>
              <w:bottom w:w="80" w:type="dxa"/>
              <w:start w:w="120" w:type="dxa"/>
              <w:end w:w="120" w:type="dxa"/>
            </w:tcMar>
            <w:vAlign w:val="center"/>
          </w:tcPr>
          <w:p>
            <w:pPr>
              <w:spacing w:after="0"/>
            </w:pPr>
            <w:r>
              <w:rPr>
                <w:rFonts w:hAnsi="Arial" w:ascii="Arial"/>
                <w:color w:val="2E2A39"/>
                <w:sz w:val="15"/>
              </w:rPr>
              <w:t>Use strongest existing URL or create /collections/active-periodwear after evidence review</w:t>
            </w:r>
          </w:p>
        </w:tc>
      </w:tr>
      <w:tr>
        <w:tc>
          <w:tcPr>
            <w:tcW w:w="1600" w:type="dxa"/>
            <w:shd w:fill="F4F3F5"/>
            <w:tcMar>
              <w:top w:w="80" w:type="dxa"/>
              <w:bottom w:w="80" w:type="dxa"/>
              <w:start w:w="120" w:type="dxa"/>
              <w:end w:w="120" w:type="dxa"/>
            </w:tcMar>
            <w:vAlign w:val="center"/>
          </w:tcPr>
          <w:p>
            <w:pPr>
              <w:spacing w:after="0"/>
            </w:pPr>
            <w:r>
              <w:rPr>
                <w:rFonts w:hAnsi="Arial" w:ascii="Arial"/>
                <w:color w:val="2E2A39"/>
                <w:sz w:val="15"/>
              </w:rPr>
              <w:t>EVERYDAY</w:t>
            </w:r>
          </w:p>
        </w:tc>
        <w:tc>
          <w:tcPr>
            <w:tcW w:w="3700" w:type="dxa"/>
            <w:shd w:fill="F4F3F5"/>
            <w:tcMar>
              <w:top w:w="80" w:type="dxa"/>
              <w:bottom w:w="80" w:type="dxa"/>
              <w:start w:w="120" w:type="dxa"/>
              <w:end w:w="120" w:type="dxa"/>
            </w:tcMar>
            <w:vAlign w:val="center"/>
          </w:tcPr>
          <w:p>
            <w:pPr>
              <w:spacing w:after="0"/>
            </w:pPr>
            <w:r>
              <w:rPr>
                <w:rFonts w:hAnsi="Arial" w:ascii="Arial"/>
                <w:color w:val="2E2A39"/>
                <w:sz w:val="15"/>
              </w:rPr>
              <w:t>Bumpers Briefs, UnderShortie and UnderLiner</w:t>
            </w:r>
          </w:p>
        </w:tc>
        <w:tc>
          <w:tcPr>
            <w:tcW w:w="4060" w:type="dxa"/>
            <w:shd w:fill="F4F3F5"/>
            <w:tcMar>
              <w:top w:w="80" w:type="dxa"/>
              <w:bottom w:w="80" w:type="dxa"/>
              <w:start w:w="120" w:type="dxa"/>
              <w:end w:w="120" w:type="dxa"/>
            </w:tcMar>
            <w:vAlign w:val="center"/>
          </w:tcPr>
          <w:p>
            <w:pPr>
              <w:spacing w:after="0"/>
            </w:pPr>
            <w:r>
              <w:rPr>
                <w:rFonts w:hAnsi="Arial" w:ascii="Arial"/>
                <w:color w:val="2E2A39"/>
                <w:sz w:val="15"/>
              </w:rPr>
              <w:t>Create /collections/everyday-period-underwear if approved</w:t>
            </w:r>
          </w:p>
        </w:tc>
      </w:tr>
      <w:tr>
        <w:tc>
          <w:tcPr>
            <w:tcW w:w="1600" w:type="dxa"/>
            <w:tcMar>
              <w:top w:w="80" w:type="dxa"/>
              <w:bottom w:w="80" w:type="dxa"/>
              <w:start w:w="120" w:type="dxa"/>
              <w:end w:w="120" w:type="dxa"/>
            </w:tcMar>
            <w:vAlign w:val="center"/>
          </w:tcPr>
          <w:p>
            <w:pPr>
              <w:spacing w:after="0"/>
            </w:pPr>
            <w:r>
              <w:rPr>
                <w:rFonts w:hAnsi="Arial" w:ascii="Arial"/>
                <w:color w:val="2E2A39"/>
                <w:sz w:val="15"/>
              </w:rPr>
              <w:t>ACCESSORIES</w:t>
            </w:r>
          </w:p>
        </w:tc>
        <w:tc>
          <w:tcPr>
            <w:tcW w:w="3700" w:type="dxa"/>
            <w:tcMar>
              <w:top w:w="80" w:type="dxa"/>
              <w:bottom w:w="80" w:type="dxa"/>
              <w:start w:w="120" w:type="dxa"/>
              <w:end w:w="120" w:type="dxa"/>
            </w:tcMar>
            <w:vAlign w:val="center"/>
          </w:tcPr>
          <w:p>
            <w:pPr>
              <w:spacing w:after="0"/>
            </w:pPr>
            <w:r>
              <w:rPr>
                <w:rFonts w:hAnsi="Arial" w:ascii="Arial"/>
                <w:color w:val="2E2A39"/>
                <w:sz w:val="15"/>
              </w:rPr>
              <w:t>Wet Pouch and Stain Slayer</w:t>
            </w:r>
          </w:p>
        </w:tc>
        <w:tc>
          <w:tcPr>
            <w:tcW w:w="4060" w:type="dxa"/>
            <w:tcMar>
              <w:top w:w="80" w:type="dxa"/>
              <w:bottom w:w="80" w:type="dxa"/>
              <w:start w:w="120" w:type="dxa"/>
              <w:end w:w="120" w:type="dxa"/>
            </w:tcMar>
            <w:vAlign w:val="center"/>
          </w:tcPr>
          <w:p>
            <w:pPr>
              <w:spacing w:after="0"/>
            </w:pPr>
            <w:r>
              <w:rPr>
                <w:rFonts w:hAnsi="Arial" w:ascii="Arial"/>
                <w:color w:val="2E2A39"/>
                <w:sz w:val="15"/>
              </w:rPr>
              <w:t>Create /collections/periodwear-accessories if approved</w:t>
            </w:r>
          </w:p>
        </w:tc>
      </w:tr>
      <w:tr>
        <w:tc>
          <w:tcPr>
            <w:tcW w:w="1600" w:type="dxa"/>
            <w:shd w:fill="F4F3F5"/>
            <w:tcMar>
              <w:top w:w="80" w:type="dxa"/>
              <w:bottom w:w="80" w:type="dxa"/>
              <w:start w:w="120" w:type="dxa"/>
              <w:end w:w="120" w:type="dxa"/>
            </w:tcMar>
            <w:vAlign w:val="center"/>
          </w:tcPr>
          <w:p>
            <w:pPr>
              <w:spacing w:after="0"/>
            </w:pPr>
            <w:r>
              <w:rPr>
                <w:rFonts w:hAnsi="Arial" w:ascii="Arial"/>
                <w:color w:val="2E2A39"/>
                <w:sz w:val="15"/>
              </w:rPr>
              <w:t>BUNDLES</w:t>
            </w:r>
          </w:p>
        </w:tc>
        <w:tc>
          <w:tcPr>
            <w:tcW w:w="3700" w:type="dxa"/>
            <w:shd w:fill="F4F3F5"/>
            <w:tcMar>
              <w:top w:w="80" w:type="dxa"/>
              <w:bottom w:w="80" w:type="dxa"/>
              <w:start w:w="120" w:type="dxa"/>
              <w:end w:w="120" w:type="dxa"/>
            </w:tcMar>
            <w:vAlign w:val="center"/>
          </w:tcPr>
          <w:p>
            <w:pPr>
              <w:spacing w:after="0"/>
            </w:pPr>
            <w:r>
              <w:rPr>
                <w:rFonts w:hAnsi="Arial" w:ascii="Arial"/>
                <w:color w:val="2E2A39"/>
                <w:sz w:val="15"/>
              </w:rPr>
              <w:t>Starter, Ready for Anything, combos and Encore</w:t>
            </w:r>
          </w:p>
        </w:tc>
        <w:tc>
          <w:tcPr>
            <w:tcW w:w="4060" w:type="dxa"/>
            <w:shd w:fill="F4F3F5"/>
            <w:tcMar>
              <w:top w:w="80" w:type="dxa"/>
              <w:bottom w:w="80" w:type="dxa"/>
              <w:start w:w="120" w:type="dxa"/>
              <w:end w:w="120" w:type="dxa"/>
            </w:tcMar>
            <w:vAlign w:val="center"/>
          </w:tcPr>
          <w:p>
            <w:pPr>
              <w:spacing w:after="0"/>
            </w:pPr>
            <w:r>
              <w:rPr>
                <w:rFonts w:hAnsi="Arial" w:ascii="Arial"/>
                <w:color w:val="2E2A39"/>
                <w:sz w:val="15"/>
              </w:rPr>
              <w:t>Preserve /collections/bundle-save</w:t>
            </w:r>
          </w:p>
        </w:tc>
      </w:tr>
      <w:tr>
        <w:tc>
          <w:tcPr>
            <w:tcW w:w="1600" w:type="dxa"/>
            <w:tcMar>
              <w:top w:w="80" w:type="dxa"/>
              <w:bottom w:w="80" w:type="dxa"/>
              <w:start w:w="120" w:type="dxa"/>
              <w:end w:w="120" w:type="dxa"/>
            </w:tcMar>
            <w:vAlign w:val="center"/>
          </w:tcPr>
          <w:p>
            <w:pPr>
              <w:spacing w:after="0"/>
            </w:pPr>
            <w:r>
              <w:rPr>
                <w:rFonts w:hAnsi="Arial" w:ascii="Arial"/>
                <w:color w:val="2E2A39"/>
                <w:sz w:val="15"/>
              </w:rPr>
              <w:t>TEENS</w:t>
            </w:r>
          </w:p>
        </w:tc>
        <w:tc>
          <w:tcPr>
            <w:tcW w:w="3700" w:type="dxa"/>
            <w:tcMar>
              <w:top w:w="80" w:type="dxa"/>
              <w:bottom w:w="80" w:type="dxa"/>
              <w:start w:w="120" w:type="dxa"/>
              <w:end w:w="120" w:type="dxa"/>
            </w:tcMar>
            <w:vAlign w:val="center"/>
          </w:tcPr>
          <w:p>
            <w:pPr>
              <w:spacing w:after="0"/>
            </w:pPr>
            <w:r>
              <w:rPr>
                <w:rFonts w:hAnsi="Arial" w:ascii="Arial"/>
                <w:color w:val="2E2A39"/>
                <w:sz w:val="15"/>
              </w:rPr>
              <w:t>Products genuinely suitable for teen fit and use</w:t>
            </w:r>
          </w:p>
        </w:tc>
        <w:tc>
          <w:tcPr>
            <w:tcW w:w="4060" w:type="dxa"/>
            <w:tcMar>
              <w:top w:w="80" w:type="dxa"/>
              <w:bottom w:w="80" w:type="dxa"/>
              <w:start w:w="120" w:type="dxa"/>
              <w:end w:w="120" w:type="dxa"/>
            </w:tcMar>
            <w:vAlign w:val="center"/>
          </w:tcPr>
          <w:p>
            <w:pPr>
              <w:spacing w:after="0"/>
            </w:pPr>
            <w:r>
              <w:rPr>
                <w:rFonts w:hAnsi="Arial" w:ascii="Arial"/>
                <w:color w:val="2E2A39"/>
                <w:sz w:val="15"/>
              </w:rPr>
              <w:t>Preserve /collections/teen-period-underwear as a secondary SEO destination</w:t>
            </w:r>
          </w:p>
        </w:tc>
      </w:tr>
      <w:tr>
        <w:tc>
          <w:tcPr>
            <w:tcW w:type="dxa" w:w="1600"/>
          </w:tcPr>
          <w:p>
            <w:r>
              <w:rPr>
                <w:rFonts w:ascii="Arial" w:hAnsi="Arial"/>
                <w:b w:val="0"/>
                <w:sz w:val="15"/>
              </w:rPr>
              <w:t>CORE: THE STARTING LINEUP</w:t>
            </w:r>
          </w:p>
        </w:tc>
        <w:tc>
          <w:tcPr>
            <w:tcW w:type="dxa" w:w="3700"/>
          </w:tcPr>
          <w:p>
            <w:r>
              <w:rPr>
                <w:rFonts w:ascii="Arial" w:hAnsi="Arial"/>
                <w:b w:val="0"/>
                <w:sz w:val="15"/>
              </w:rPr>
              <w:t>Core performance periodwear range</w:t>
            </w:r>
          </w:p>
        </w:tc>
        <w:tc>
          <w:tcPr>
            <w:tcW w:type="dxa" w:w="4060"/>
          </w:tcPr>
          <w:p>
            <w:r>
              <w:rPr>
                <w:rFonts w:ascii="Arial" w:hAnsi="Arial"/>
                <w:b w:val="0"/>
                <w:sz w:val="15"/>
              </w:rPr>
              <w:t>Preserve /collections/the-starting-line-up</w:t>
            </w:r>
          </w:p>
        </w:tc>
      </w:tr>
    </w:tbl>
    <w:p>
      <w:pPr>
        <w:spacing w:after="0"/>
      </w:pPr>
    </w:p>
    <w:p>
      <w:pPr>
        <w:pStyle w:val="Heading2"/>
      </w:pPr>
      <w:r>
        <w:t>Implementation checklist</w:t>
      </w:r>
    </w:p>
    <w:p>
      <w:pPr>
        <w:pStyle w:val="Checklist"/>
      </w:pPr>
      <w:r>
        <w:rPr>
          <w:rFonts w:hAnsi="Arial" w:ascii="Arial"/>
        </w:rPr>
        <w:t xml:space="preserve">☐  </w:t>
      </w:r>
      <w:r>
        <w:rPr>
          <w:rFonts w:hAnsi="Arial" w:ascii="Arial"/>
          <w:b/>
          <w:color w:val="F2581F"/>
        </w:rPr>
        <w:t xml:space="preserve">[60 min] </w:t>
      </w:r>
      <w:r>
        <w:rPr>
          <w:rFonts w:hAnsi="Arial" w:ascii="Arial"/>
        </w:rPr>
        <w:t>Shopify Admin → Products → Collections. Audit current membership, conditions, titles, descriptions and search performance.</w:t>
      </w:r>
    </w:p>
    <w:p>
      <w:pPr>
        <w:pStyle w:val="Checklist"/>
      </w:pPr>
      <w:r>
        <w:rPr>
          <w:rFonts w:hAnsi="Arial" w:ascii="Arial"/>
        </w:rPr>
        <w:t xml:space="preserve">☐  </w:t>
      </w:r>
      <w:r>
        <w:rPr>
          <w:rFonts w:hAnsi="Arial" w:ascii="Arial"/>
          <w:b/>
          <w:color w:val="F2581F"/>
        </w:rPr>
        <w:t xml:space="preserve">[60–90 min] </w:t>
      </w:r>
      <w:r>
        <w:rPr>
          <w:rFonts w:hAnsi="Arial" w:ascii="Arial"/>
        </w:rPr>
        <w:t>Create only approved missing collections. Preserve handles wherever possible.</w:t>
      </w:r>
    </w:p>
    <w:p>
      <w:pPr>
        <w:pStyle w:val="Checklist"/>
      </w:pPr>
      <w:r>
        <w:rPr>
          <w:rFonts w:hAnsi="Arial" w:ascii="Arial"/>
        </w:rPr>
        <w:t xml:space="preserve">☐  </w:t>
      </w:r>
      <w:r>
        <w:rPr>
          <w:rFonts w:hAnsi="Arial" w:ascii="Arial"/>
          <w:b/>
          <w:color w:val="F2581F"/>
        </w:rPr>
        <w:t xml:space="preserve">[45 min] </w:t>
      </w:r>
      <w:r>
        <w:rPr>
          <w:rFonts w:hAnsi="Arial" w:ascii="Arial"/>
        </w:rPr>
        <w:t>Order products deliberately and verify each product appears in the intended primary and secondary contexts.</w:t>
      </w:r>
    </w:p>
    <w:p>
      <w:pPr>
        <w:pStyle w:val="Checklist"/>
      </w:pPr>
      <w:r>
        <w:rPr>
          <w:rFonts w:hAnsi="Arial" w:ascii="Arial"/>
        </w:rPr>
        <w:t xml:space="preserve">☐  </w:t>
      </w:r>
      <w:r>
        <w:rPr>
          <w:rFonts w:hAnsi="Arial" w:ascii="Arial"/>
          <w:b/>
          <w:color w:val="F2581F"/>
        </w:rPr>
        <w:t xml:space="preserve">[30 min] </w:t>
      </w:r>
      <w:r>
        <w:rPr>
          <w:rFonts w:hAnsi="Arial" w:ascii="Arial"/>
        </w:rPr>
        <w:t>Verify UnderAustin, UnderSwim and UnderDance variants through W18 where live inventory permits. Do not generalise that all products reach W18.</w:t>
      </w:r>
    </w:p>
    <w:p>
      <w:pPr>
        <w:pStyle w:val="Checklist"/>
      </w:pPr>
      <w:r>
        <w:rPr>
          <w:rFonts w:hAnsi="Arial" w:ascii="Arial"/>
        </w:rPr>
        <w:t xml:space="preserve">☐  </w:t>
      </w:r>
      <w:r>
        <w:rPr>
          <w:rFonts w:hAnsi="Arial" w:ascii="Arial"/>
          <w:b/>
          <w:color w:val="F2581F"/>
        </w:rPr>
        <w:t xml:space="preserve">[45 min] </w:t>
      </w:r>
      <w:r>
        <w:rPr>
          <w:rFonts w:hAnsi="Arial" w:ascii="Arial"/>
        </w:rPr>
        <w:t>Shopify Admin → Content → Menus → Main menu. Add approved items and test desktop, mobile drawer and footer links.</w:t>
      </w:r>
    </w:p>
    <w:p>
      <w:pPr>
        <w:pStyle w:val="Heading2"/>
      </w:pPr>
      <w:r>
        <w:rPr>
          <w:rFonts w:ascii="Arial" w:hAnsi="Arial"/>
          <w:b w:val="0"/>
          <w:sz w:val="20"/>
        </w:rPr>
        <w:t>Homepage merchandising relationship</w:t>
      </w:r>
    </w:p>
    <w:tbl>
      <w:tblPr>
        <w:tblW w:type="dxa" w:w="9360"/>
        <w:tblLayout w:type="fixed"/>
        <w:tblLook w:firstColumn="1" w:firstRow="1" w:lastColumn="0" w:lastRow="0" w:noHBand="0" w:noVBand="1" w:val="04A0"/>
      </w:tblPr>
      <w:tblGrid>
        <w:gridCol w:w="900"/>
        <w:gridCol w:w="3300"/>
        <w:gridCol w:w="5160"/>
      </w:tblGrid>
      <w:tr>
        <w:trPr>
          <w:tblHeader w:val="true"/>
        </w:trPr>
        <w:tc>
          <w:tcPr>
            <w:tcW w:type="dxa" w:w="900"/>
            <w:tcMar>
              <w:top w:w="80" w:type="dxa"/>
              <w:start w:w="120" w:type="dxa"/>
              <w:bottom w:w="80" w:type="dxa"/>
              <w:end w:w="120" w:type="dxa"/>
            </w:tcMar>
            <w:shd w:fill="302B3D"/>
            <w:vAlign w:val="center"/>
          </w:tcPr>
          <w:p>
            <w:pPr>
              <w:spacing w:after="0"/>
              <w:jc w:val="left"/>
            </w:pPr>
            <w:r>
              <w:rPr>
                <w:rFonts w:ascii="Arial" w:hAnsi="Arial"/>
                <w:b/>
                <w:color w:val="FFFFFF"/>
                <w:sz w:val="16"/>
              </w:rPr>
              <w:t>Order</w:t>
            </w:r>
          </w:p>
        </w:tc>
        <w:tc>
          <w:tcPr>
            <w:tcW w:type="dxa" w:w="3300"/>
            <w:tcMar>
              <w:top w:w="80" w:type="dxa"/>
              <w:start w:w="120" w:type="dxa"/>
              <w:bottom w:w="80" w:type="dxa"/>
              <w:end w:w="120" w:type="dxa"/>
            </w:tcMar>
            <w:shd w:fill="302B3D"/>
            <w:vAlign w:val="center"/>
          </w:tcPr>
          <w:p>
            <w:pPr>
              <w:spacing w:after="0"/>
              <w:jc w:val="left"/>
            </w:pPr>
            <w:r>
              <w:rPr>
                <w:rFonts w:ascii="Arial" w:hAnsi="Arial"/>
                <w:b/>
                <w:color w:val="FFFFFF"/>
                <w:sz w:val="16"/>
              </w:rPr>
              <w:t>Homepage section</w:t>
            </w:r>
          </w:p>
        </w:tc>
        <w:tc>
          <w:tcPr>
            <w:tcW w:type="dxa" w:w="5160"/>
            <w:tcMar>
              <w:top w:w="80" w:type="dxa"/>
              <w:start w:w="120" w:type="dxa"/>
              <w:bottom w:w="80" w:type="dxa"/>
              <w:end w:w="120" w:type="dxa"/>
            </w:tcMar>
            <w:shd w:fill="302B3D"/>
            <w:vAlign w:val="center"/>
          </w:tcPr>
          <w:p>
            <w:pPr>
              <w:spacing w:after="0"/>
              <w:jc w:val="left"/>
            </w:pPr>
            <w:r>
              <w:rPr>
                <w:rFonts w:ascii="Arial" w:hAnsi="Arial"/>
                <w:b/>
                <w:color w:val="FFFFFF"/>
                <w:sz w:val="16"/>
              </w:rPr>
              <w:t>Link/behaviour</w:t>
            </w:r>
          </w:p>
        </w:tc>
      </w:tr>
      <w:tr>
        <w:tc>
          <w:tcPr>
            <w:tcW w:type="dxa" w:w="900"/>
            <w:tcMar>
              <w:top w:w="80" w:type="dxa"/>
              <w:start w:w="120" w:type="dxa"/>
              <w:bottom w:w="80" w:type="dxa"/>
              <w:end w:w="120" w:type="dxa"/>
            </w:tcMar>
            <w:vAlign w:val="center"/>
          </w:tcPr>
          <w:p>
            <w:pPr>
              <w:spacing w:after="0"/>
            </w:pPr>
            <w:r>
              <w:rPr>
                <w:rFonts w:ascii="Arial" w:hAnsi="Arial"/>
                <w:b w:val="0"/>
                <w:sz w:val="15"/>
              </w:rPr>
              <w:t>1</w:t>
            </w:r>
          </w:p>
        </w:tc>
        <w:tc>
          <w:tcPr>
            <w:tcW w:type="dxa" w:w="3300"/>
            <w:tcMar>
              <w:top w:w="80" w:type="dxa"/>
              <w:start w:w="120" w:type="dxa"/>
              <w:bottom w:w="80" w:type="dxa"/>
              <w:end w:w="120" w:type="dxa"/>
            </w:tcMar>
            <w:vAlign w:val="center"/>
          </w:tcPr>
          <w:p>
            <w:pPr>
              <w:spacing w:after="0"/>
            </w:pPr>
            <w:r>
              <w:rPr>
                <w:rFonts w:ascii="Arial" w:hAnsi="Arial"/>
                <w:b w:val="0"/>
                <w:sz w:val="15"/>
              </w:rPr>
              <w:t>Tori Training hero video</w:t>
            </w:r>
          </w:p>
        </w:tc>
        <w:tc>
          <w:tcPr>
            <w:tcW w:type="dxa" w:w="5160"/>
            <w:tcMar>
              <w:top w:w="80" w:type="dxa"/>
              <w:start w:w="120" w:type="dxa"/>
              <w:bottom w:w="80" w:type="dxa"/>
              <w:end w:w="120" w:type="dxa"/>
            </w:tcMar>
            <w:vAlign w:val="center"/>
          </w:tcPr>
          <w:p>
            <w:pPr>
              <w:spacing w:after="0"/>
            </w:pPr>
            <w:r>
              <w:rPr>
                <w:rFonts w:ascii="Arial" w:hAnsi="Arial"/>
                <w:b w:val="0"/>
                <w:sz w:val="15"/>
              </w:rPr>
              <w:t>Visible positioning line; SHOP ALL → /collections/all</w:t>
            </w:r>
          </w:p>
        </w:tc>
      </w:tr>
      <w:tr>
        <w:tc>
          <w:tcPr>
            <w:tcW w:type="dxa" w:w="900"/>
            <w:tcMar>
              <w:top w:w="80" w:type="dxa"/>
              <w:start w:w="120" w:type="dxa"/>
              <w:bottom w:w="80" w:type="dxa"/>
              <w:end w:w="120" w:type="dxa"/>
            </w:tcMar>
            <w:shd w:fill="F3F1F6"/>
            <w:vAlign w:val="center"/>
          </w:tcPr>
          <w:p>
            <w:pPr>
              <w:spacing w:after="0"/>
            </w:pPr>
            <w:r>
              <w:rPr>
                <w:rFonts w:ascii="Arial" w:hAnsi="Arial"/>
                <w:b w:val="0"/>
                <w:sz w:val="15"/>
              </w:rPr>
              <w:t>2</w:t>
            </w:r>
          </w:p>
        </w:tc>
        <w:tc>
          <w:tcPr>
            <w:tcW w:type="dxa" w:w="3300"/>
            <w:tcMar>
              <w:top w:w="80" w:type="dxa"/>
              <w:start w:w="120" w:type="dxa"/>
              <w:bottom w:w="80" w:type="dxa"/>
              <w:end w:w="120" w:type="dxa"/>
            </w:tcMar>
            <w:shd w:fill="F3F1F6"/>
            <w:vAlign w:val="center"/>
          </w:tcPr>
          <w:p>
            <w:pPr>
              <w:spacing w:after="0"/>
            </w:pPr>
            <w:r>
              <w:rPr>
                <w:rFonts w:ascii="Arial" w:hAnsi="Arial"/>
                <w:b w:val="0"/>
                <w:sz w:val="15"/>
              </w:rPr>
              <w:t>THE STARTING LINEUP</w:t>
            </w:r>
          </w:p>
        </w:tc>
        <w:tc>
          <w:tcPr>
            <w:tcW w:type="dxa" w:w="5160"/>
            <w:tcMar>
              <w:top w:w="80" w:type="dxa"/>
              <w:start w:w="120" w:type="dxa"/>
              <w:bottom w:w="80" w:type="dxa"/>
              <w:end w:w="120" w:type="dxa"/>
            </w:tcMar>
            <w:shd w:fill="F3F1F6"/>
            <w:vAlign w:val="center"/>
          </w:tcPr>
          <w:p>
            <w:pPr>
              <w:spacing w:after="0"/>
            </w:pPr>
            <w:r>
              <w:rPr>
                <w:rFonts w:ascii="Arial" w:hAnsi="Arial"/>
                <w:b w:val="0"/>
                <w:sz w:val="15"/>
              </w:rPr>
              <w:t>Featured core collection → /collections/the-starting-line-up</w:t>
            </w:r>
          </w:p>
        </w:tc>
      </w:tr>
      <w:tr>
        <w:tc>
          <w:tcPr>
            <w:tcW w:type="dxa" w:w="900"/>
            <w:tcMar>
              <w:top w:w="80" w:type="dxa"/>
              <w:start w:w="120" w:type="dxa"/>
              <w:bottom w:w="80" w:type="dxa"/>
              <w:end w:w="120" w:type="dxa"/>
            </w:tcMar>
            <w:vAlign w:val="center"/>
          </w:tcPr>
          <w:p>
            <w:pPr>
              <w:spacing w:after="0"/>
            </w:pPr>
            <w:r>
              <w:rPr>
                <w:rFonts w:ascii="Arial" w:hAnsi="Arial"/>
                <w:b w:val="0"/>
                <w:sz w:val="15"/>
              </w:rPr>
              <w:t>3</w:t>
            </w:r>
          </w:p>
        </w:tc>
        <w:tc>
          <w:tcPr>
            <w:tcW w:type="dxa" w:w="3300"/>
            <w:tcMar>
              <w:top w:w="80" w:type="dxa"/>
              <w:start w:w="120" w:type="dxa"/>
              <w:bottom w:w="80" w:type="dxa"/>
              <w:end w:w="120" w:type="dxa"/>
            </w:tcMar>
            <w:vAlign w:val="center"/>
          </w:tcPr>
          <w:p>
            <w:pPr>
              <w:spacing w:after="0"/>
            </w:pPr>
            <w:r>
              <w:rPr>
                <w:rFonts w:ascii="Arial" w:hAnsi="Arial"/>
                <w:b w:val="0"/>
                <w:sz w:val="15"/>
              </w:rPr>
              <w:t>BUNDLE &amp; SAVE</w:t>
            </w:r>
          </w:p>
        </w:tc>
        <w:tc>
          <w:tcPr>
            <w:tcW w:type="dxa" w:w="5160"/>
            <w:tcMar>
              <w:top w:w="80" w:type="dxa"/>
              <w:start w:w="120" w:type="dxa"/>
              <w:bottom w:w="80" w:type="dxa"/>
              <w:end w:w="120" w:type="dxa"/>
            </w:tcMar>
            <w:vAlign w:val="center"/>
          </w:tcPr>
          <w:p>
            <w:pPr>
              <w:spacing w:after="0"/>
            </w:pPr>
            <w:r>
              <w:rPr>
                <w:rFonts w:ascii="Arial" w:hAnsi="Arial"/>
                <w:b w:val="0"/>
                <w:sz w:val="15"/>
              </w:rPr>
              <w:t>Promotional section → /collections/bundle-save</w:t>
            </w:r>
          </w:p>
        </w:tc>
      </w:tr>
    </w:tbl>
    <w:p>
      <w:pPr>
        <w:pStyle w:val="Note"/>
      </w:pPr>
      <w:r>
        <w:rPr>
          <w:rFonts w:ascii="Arial" w:hAnsi="Arial"/>
          <w:b w:val="0"/>
          <w:sz w:val="20"/>
        </w:rPr>
        <w:t>Starting Lineup products remain in Shop All as well as the core collection. This is duplication by merchandising context, not a URL move.</w:t>
      </w:r>
    </w:p>
    <w:p>
      <w:r>
        <w:br w:type="page"/>
      </w:r>
    </w:p>
    <w:p>
      <w:pPr>
        <w:pStyle w:val="Heading1"/>
      </w:pPr>
      <w:r>
        <w:t>8. Phase 3: Visual Page Layouts</w:t>
      </w:r>
    </w:p>
    <w:p>
      <w:pPr>
        <w:keepLines/>
      </w:pPr>
      <w:r>
        <w:rPr>
          <w:rFonts w:hAnsi="Arial" w:ascii="Arial"/>
        </w:rPr>
        <w:t>Owner: Visual Page Layouts stream. Theme settings and SEO approval remain separate.</w:t>
      </w:r>
    </w:p>
    <w:p>
      <w:pPr>
        <w:pStyle w:val="Heading2"/>
      </w:pPr>
      <w:r>
        <w:t>Homepage asset reconciliation</w:t>
      </w:r>
    </w:p>
    <w:tbl>
      <w:tblPr>
        <w:tblW w:w="9360" w:type="dxa"/>
        <w:tblLayout w:type="fixed"/>
        <w:tblLook w:firstColumn="1" w:firstRow="1" w:noHBand="0" w:val="04A0" w:lastRow="0" w:lastColumn="0" w:noVBand="1"/>
        <w:jc w:val="center"/>
        <w:tblInd w:w="120" w:type="dxa"/>
      </w:tblPr>
      <w:tblGrid>
        <w:gridCol w:w="1200"/>
        <w:gridCol w:w="4100"/>
        <w:gridCol w:w="4060"/>
      </w:tblGrid>
      <w:tr>
        <w:trPr>
          <w:tblHeader w:val="true"/>
        </w:trPr>
        <w:tc>
          <w:tcPr>
            <w:tcW w:w="1200" w:type="dxa"/>
            <w:shd w:fill="2E2A39"/>
            <w:tcMar>
              <w:top w:w="80" w:type="dxa"/>
              <w:bottom w:w="80" w:type="dxa"/>
              <w:start w:w="120" w:type="dxa"/>
              <w:end w:w="120" w:type="dxa"/>
            </w:tcMar>
            <w:vAlign w:val="center"/>
          </w:tcPr>
          <w:p>
            <w:pPr>
              <w:spacing w:after="0"/>
            </w:pPr>
            <w:r>
              <w:rPr>
                <w:rFonts w:hAnsi="Arial" w:ascii="Arial"/>
                <w:b/>
                <w:color w:val="FFFFFF"/>
                <w:sz w:val="15"/>
              </w:rPr>
              <w:t>Viewport</w:t>
            </w:r>
          </w:p>
        </w:tc>
        <w:tc>
          <w:tcPr>
            <w:tcW w:w="4100" w:type="dxa"/>
            <w:shd w:fill="2E2A39"/>
            <w:tcMar>
              <w:top w:w="80" w:type="dxa"/>
              <w:bottom w:w="80" w:type="dxa"/>
              <w:start w:w="120" w:type="dxa"/>
              <w:end w:w="120" w:type="dxa"/>
            </w:tcMar>
            <w:vAlign w:val="center"/>
          </w:tcPr>
          <w:p>
            <w:pPr>
              <w:spacing w:after="0"/>
            </w:pPr>
            <w:r>
              <w:rPr>
                <w:rFonts w:hAnsi="Arial" w:ascii="Arial"/>
                <w:b/>
                <w:color w:val="FFFFFF"/>
                <w:sz w:val="15"/>
              </w:rPr>
              <w:t>Blueprint requirement</w:t>
            </w:r>
          </w:p>
        </w:tc>
        <w:tc>
          <w:tcPr>
            <w:tcW w:w="4060" w:type="dxa"/>
            <w:shd w:fill="2E2A39"/>
            <w:tcMar>
              <w:top w:w="80" w:type="dxa"/>
              <w:bottom w:w="80" w:type="dxa"/>
              <w:start w:w="120" w:type="dxa"/>
              <w:end w:w="120" w:type="dxa"/>
            </w:tcMar>
            <w:vAlign w:val="center"/>
          </w:tcPr>
          <w:p>
            <w:pPr>
              <w:spacing w:after="0"/>
            </w:pPr>
            <w:r>
              <w:rPr>
                <w:rFonts w:hAnsi="Arial" w:ascii="Arial"/>
                <w:b/>
                <w:color w:val="FFFFFF"/>
                <w:sz w:val="15"/>
              </w:rPr>
              <w:t>Required comparison</w:t>
            </w:r>
          </w:p>
        </w:tc>
      </w:tr>
      <w:tr>
        <w:tc>
          <w:tcPr>
            <w:tcW w:w="1200" w:type="dxa"/>
            <w:tcMar>
              <w:top w:w="80" w:type="dxa"/>
              <w:bottom w:w="80" w:type="dxa"/>
              <w:start w:w="120" w:type="dxa"/>
              <w:end w:w="120" w:type="dxa"/>
            </w:tcMar>
            <w:vAlign w:val="center"/>
          </w:tcPr>
          <w:p>
            <w:pPr>
              <w:spacing w:after="0"/>
            </w:pPr>
            <w:r>
              <w:rPr>
                <w:rFonts w:hAnsi="Arial" w:ascii="Arial"/>
                <w:b w:val="0"/>
                <w:color w:val="2E2A39"/>
                <w:sz w:val="15"/>
              </w:rPr>
              <w:t>Desktop</w:t>
            </w:r>
          </w:p>
        </w:tc>
        <w:tc>
          <w:tcPr>
            <w:tcW w:w="4100" w:type="dxa"/>
            <w:tcMar>
              <w:top w:w="80" w:type="dxa"/>
              <w:bottom w:w="80" w:type="dxa"/>
              <w:start w:w="120" w:type="dxa"/>
              <w:end w:w="120" w:type="dxa"/>
            </w:tcMar>
            <w:vAlign w:val="center"/>
          </w:tcPr>
          <w:p>
            <w:r>
              <w:rPr>
                <w:rFonts w:ascii="Arial" w:hAnsi="Arial"/>
                <w:b w:val="0"/>
                <w:sz w:val="15"/>
              </w:rPr>
              <w:t>Current approved asset: Tori Training video</w:t>
            </w:r>
          </w:p>
        </w:tc>
        <w:tc>
          <w:tcPr>
            <w:tcW w:w="4060" w:type="dxa"/>
            <w:tcMar>
              <w:top w:w="80" w:type="dxa"/>
              <w:bottom w:w="80" w:type="dxa"/>
              <w:start w:w="120" w:type="dxa"/>
              <w:end w:w="120" w:type="dxa"/>
            </w:tcMar>
            <w:vAlign w:val="center"/>
          </w:tcPr>
          <w:p>
            <w:r>
              <w:rPr>
                <w:rFonts w:ascii="Arial" w:hAnsi="Arial"/>
                <w:b w:val="0"/>
                <w:sz w:val="15"/>
              </w:rPr>
              <w:t>Retain video; verify desktop crop, poster frame, autoplay/mute, CTA contrast and performance</w:t>
            </w:r>
          </w:p>
        </w:tc>
      </w:tr>
      <w:tr>
        <w:tc>
          <w:tcPr>
            <w:tcW w:w="1200" w:type="dxa"/>
            <w:shd w:fill="F4F3F5"/>
            <w:tcMar>
              <w:top w:w="80" w:type="dxa"/>
              <w:bottom w:w="80" w:type="dxa"/>
              <w:start w:w="120" w:type="dxa"/>
              <w:end w:w="120" w:type="dxa"/>
            </w:tcMar>
            <w:vAlign w:val="center"/>
          </w:tcPr>
          <w:p>
            <w:pPr>
              <w:spacing w:after="0"/>
            </w:pPr>
            <w:r>
              <w:rPr>
                <w:rFonts w:hAnsi="Arial" w:ascii="Arial"/>
                <w:b w:val="0"/>
                <w:color w:val="2E2A39"/>
                <w:sz w:val="15"/>
              </w:rPr>
              <w:t>Mobile</w:t>
            </w:r>
          </w:p>
        </w:tc>
        <w:tc>
          <w:tcPr>
            <w:tcW w:w="4100" w:type="dxa"/>
            <w:shd w:fill="F4F3F5"/>
            <w:tcMar>
              <w:top w:w="80" w:type="dxa"/>
              <w:bottom w:w="80" w:type="dxa"/>
              <w:start w:w="120" w:type="dxa"/>
              <w:end w:w="120" w:type="dxa"/>
            </w:tcMar>
            <w:vAlign w:val="center"/>
          </w:tcPr>
          <w:p>
            <w:r>
              <w:rPr>
                <w:rFonts w:ascii="Arial" w:hAnsi="Arial"/>
                <w:b w:val="0"/>
                <w:sz w:val="15"/>
              </w:rPr>
              <w:t>Current approved asset: Tori Training video, responsive mobile crop</w:t>
            </w:r>
          </w:p>
        </w:tc>
        <w:tc>
          <w:tcPr>
            <w:tcW w:w="4060" w:type="dxa"/>
            <w:shd w:fill="F4F3F5"/>
            <w:tcMar>
              <w:top w:w="80" w:type="dxa"/>
              <w:bottom w:w="80" w:type="dxa"/>
              <w:start w:w="120" w:type="dxa"/>
              <w:end w:w="120" w:type="dxa"/>
            </w:tcMar>
            <w:vAlign w:val="center"/>
          </w:tcPr>
          <w:p>
            <w:r>
              <w:rPr>
                <w:rFonts w:ascii="Arial" w:hAnsi="Arial"/>
                <w:b w:val="0"/>
                <w:sz w:val="15"/>
              </w:rPr>
              <w:t>Verify 375px and 390px crop, focal point, text legibility, poster frame and reduced-motion fallback</w:t>
            </w:r>
          </w:p>
        </w:tc>
      </w:tr>
    </w:tbl>
    <w:p>
      <w:pPr>
        <w:spacing w:after="0"/>
      </w:pPr>
    </w:p>
    <w:p>
      <w:pPr>
        <w:pStyle w:val="Checklist"/>
      </w:pPr>
      <w:r>
        <w:rPr>
          <w:rFonts w:hAnsi="Arial" w:ascii="Arial"/>
        </w:rPr>
        <w:t xml:space="preserve">☐  </w:t>
      </w:r>
      <w:r>
        <w:rPr>
          <w:rFonts w:hAnsi="Arial" w:ascii="Arial"/>
        </w:rPr>
        <w:t>Shopify Admin → Online Store → Themes → Broadcast draft → Customise → Home page.</w:t>
      </w:r>
    </w:p>
    <w:p>
      <w:pPr>
        <w:pStyle w:val="Checklist"/>
      </w:pPr>
      <w:r>
        <w:rPr>
          <w:rFonts w:ascii="Arial" w:hAnsi="Arial"/>
          <w:b w:val="0"/>
          <w:sz w:val="20"/>
        </w:rPr>
        <w:t>☐  Open the native slideshow/video section and the Video block used by the completed homepage.</w:t>
      </w:r>
    </w:p>
    <w:p>
      <w:pPr>
        <w:pStyle w:val="Checklist"/>
      </w:pPr>
      <w:r>
        <w:rPr>
          <w:rFonts w:hAnsi="Arial" w:ascii="Arial"/>
        </w:rPr>
        <w:t xml:space="preserve">☐  </w:t>
      </w:r>
      <w:r>
        <w:rPr>
          <w:rFonts w:hAnsi="Arial" w:ascii="Arial"/>
        </w:rPr>
        <w:t>Record current desktop/mobile assets, CTA, alignment, height, text-box and stacking settings.</w:t>
      </w:r>
    </w:p>
    <w:p>
      <w:pPr>
        <w:pStyle w:val="Checklist"/>
      </w:pPr>
      <w:r>
        <w:rPr>
          <w:rFonts w:hAnsi="Arial" w:ascii="Arial"/>
        </w:rPr>
        <w:t xml:space="preserve">☐  </w:t>
      </w:r>
      <w:r>
        <w:rPr>
          <w:rFonts w:hAnsi="Arial" w:ascii="Arial"/>
        </w:rPr>
        <w:t>Compare each field against the blueprint. Do not overwrite the completed homepage until the variance is approved.</w:t>
      </w:r>
    </w:p>
    <w:p>
      <w:pPr>
        <w:pStyle w:val="Checklist"/>
      </w:pPr>
      <w:r>
        <w:rPr>
          <w:rFonts w:hAnsi="Arial" w:ascii="Arial"/>
        </w:rPr>
        <w:t xml:space="preserve">☐  </w:t>
      </w:r>
      <w:r>
        <w:rPr>
          <w:rFonts w:hAnsi="Arial" w:ascii="Arial"/>
        </w:rPr>
        <w:t>Preview 375px, 390px, tablet and desktop widths. Hand the heading output to SEO Safety Checks.</w:t>
      </w:r>
    </w:p>
    <w:p>
      <w:pPr>
        <w:pStyle w:val="Heading2"/>
      </w:pPr>
      <w:r>
        <w:t>Homepage H1</w:t>
      </w:r>
    </w:p>
    <w:tbl>
      <w:tblPr>
        <w:tblW w:w="9360" w:type="dxa"/>
        <w:jc w:val="center"/>
        <w:tblLayout w:type="fixed"/>
        <w:tblLook w:firstColumn="1" w:firstRow="1" w:noHBand="0" w:val="04A0" w:lastRow="0" w:lastColumn="0" w:noVBand="1"/>
        <w:tblInd w:w="120" w:type="dxa"/>
      </w:tblPr>
      <w:tblGrid>
        <w:gridCol w:w="9360"/>
      </w:tblGrid>
      <w:tr>
        <w:trPr>
          <w:tblHeader w:val="true"/>
        </w:trPr>
        <w:tc>
          <w:tcPr>
            <w:tcW w:w="9360" w:type="dxa"/>
            <w:shd w:fill="EDE7F1"/>
            <w:tcMar>
              <w:top w:w="120" w:type="dxa"/>
              <w:bottom w:w="120" w:type="dxa"/>
              <w:start w:w="140" w:type="dxa"/>
              <w:end w:w="140" w:type="dxa"/>
            </w:tcMar>
          </w:tcPr>
          <w:p>
            <w:pPr>
              <w:spacing w:after="0"/>
            </w:pPr>
            <w:r>
              <w:rPr>
                <w:rFonts w:ascii="Arial" w:hAnsi="Arial"/>
                <w:b/>
                <w:sz w:val="20"/>
              </w:rPr>
              <w:t>APPROVED DIRECTION:</w:t>
            </w:r>
            <w:r>
              <w:rPr>
                <w:rFonts w:ascii="Arial" w:hAnsi="Arial"/>
                <w:b w:val="0"/>
                <w:sz w:val="20"/>
              </w:rPr>
              <w:t xml:space="preserve"> Keep “Performance Periodwear That Came to Play” in the hero and use it as the homepage’s single H1. The current Broadcast preview renders it as H2 and contains no H1. First check for a native heading-tag control. If Broadcast cannot output H1 natively, document the limitation and seek approval for the smallest semantic-only code change.</w:t>
            </w:r>
          </w:p>
        </w:tc>
      </w:tr>
    </w:tbl>
    <w:p>
      <w:pPr>
        <w:spacing w:after="0"/>
      </w:pPr>
    </w:p>
    <w:p>
      <w:pPr>
        <w:pStyle w:val="Heading2"/>
      </w:pPr>
      <w:r>
        <w:t>Product template mapping</w:t>
      </w:r>
    </w:p>
    <w:tbl>
      <w:tblPr>
        <w:tblW w:w="9360" w:type="dxa"/>
        <w:tblLayout w:type="fixed"/>
        <w:tblLook w:firstColumn="1" w:firstRow="1" w:noHBand="0" w:val="04A0" w:lastRow="0" w:lastColumn="0" w:noVBand="1"/>
        <w:jc w:val="center"/>
        <w:tblInd w:w="120" w:type="dxa"/>
      </w:tblPr>
      <w:tblGrid>
        <w:gridCol w:w="4300"/>
        <w:gridCol w:w="5060"/>
      </w:tblGrid>
      <w:tr>
        <w:trPr>
          <w:tblHeader w:val="true"/>
        </w:trPr>
        <w:tc>
          <w:tcPr>
            <w:tcW w:w="4300" w:type="dxa"/>
            <w:shd w:fill="2E2A39"/>
            <w:tcMar>
              <w:top w:w="80" w:type="dxa"/>
              <w:bottom w:w="80" w:type="dxa"/>
              <w:start w:w="120" w:type="dxa"/>
              <w:end w:w="120" w:type="dxa"/>
            </w:tcMar>
            <w:vAlign w:val="center"/>
          </w:tcPr>
          <w:p>
            <w:pPr>
              <w:spacing w:after="0"/>
            </w:pPr>
            <w:r>
              <w:rPr>
                <w:rFonts w:hAnsi="Arial" w:ascii="Arial"/>
                <w:b/>
                <w:color w:val="FFFFFF"/>
                <w:sz w:val="15"/>
              </w:rPr>
              <w:t>Blueprint order</w:t>
            </w:r>
          </w:p>
        </w:tc>
        <w:tc>
          <w:tcPr>
            <w:tcW w:w="5060" w:type="dxa"/>
            <w:shd w:fill="2E2A39"/>
            <w:tcMar>
              <w:top w:w="80" w:type="dxa"/>
              <w:bottom w:w="80" w:type="dxa"/>
              <w:start w:w="120" w:type="dxa"/>
              <w:end w:w="120" w:type="dxa"/>
            </w:tcMar>
            <w:vAlign w:val="center"/>
          </w:tcPr>
          <w:p>
            <w:pPr>
              <w:spacing w:after="0"/>
            </w:pPr>
            <w:r>
              <w:rPr>
                <w:rFonts w:hAnsi="Arial" w:ascii="Arial"/>
                <w:b/>
                <w:color w:val="FFFFFF"/>
                <w:sz w:val="15"/>
              </w:rPr>
              <w:t>Broadcast mapping status</w:t>
            </w:r>
          </w:p>
        </w:tc>
      </w:tr>
      <w:tr>
        <w:tc>
          <w:tcPr>
            <w:tcW w:w="4300" w:type="dxa"/>
            <w:tcMar>
              <w:top w:w="80" w:type="dxa"/>
              <w:bottom w:w="80" w:type="dxa"/>
              <w:start w:w="120" w:type="dxa"/>
              <w:end w:w="120" w:type="dxa"/>
            </w:tcMar>
            <w:vAlign w:val="center"/>
          </w:tcPr>
          <w:p>
            <w:pPr>
              <w:spacing w:after="0"/>
            </w:pPr>
            <w:r>
              <w:rPr>
                <w:rFonts w:hAnsi="Arial" w:ascii="Arial"/>
                <w:color w:val="2E2A39"/>
                <w:sz w:val="15"/>
              </w:rPr>
              <w:t>1. Breadcrumbs app block above Main Product</w:t>
            </w:r>
          </w:p>
        </w:tc>
        <w:tc>
          <w:tcPr>
            <w:tcW w:w="5060" w:type="dxa"/>
            <w:tcMar>
              <w:top w:w="80" w:type="dxa"/>
              <w:bottom w:w="80" w:type="dxa"/>
              <w:start w:w="120" w:type="dxa"/>
              <w:end w:w="120" w:type="dxa"/>
            </w:tcMar>
            <w:vAlign w:val="center"/>
          </w:tcPr>
          <w:p>
            <w:pPr>
              <w:spacing w:after="0"/>
            </w:pPr>
            <w:r>
              <w:rPr>
                <w:rFonts w:hAnsi="Arial" w:ascii="Arial"/>
                <w:color w:val="2E2A39"/>
                <w:sz w:val="15"/>
              </w:rPr>
              <w:t>Verify app block can sit above native Main Product</w:t>
            </w:r>
          </w:p>
        </w:tc>
      </w:tr>
      <w:tr>
        <w:tc>
          <w:tcPr>
            <w:tcW w:w="4300" w:type="dxa"/>
            <w:shd w:fill="F4F3F5"/>
            <w:tcMar>
              <w:top w:w="80" w:type="dxa"/>
              <w:bottom w:w="80" w:type="dxa"/>
              <w:start w:w="120" w:type="dxa"/>
              <w:end w:w="120" w:type="dxa"/>
            </w:tcMar>
            <w:vAlign w:val="center"/>
          </w:tcPr>
          <w:p>
            <w:pPr>
              <w:spacing w:after="0"/>
            </w:pPr>
            <w:r>
              <w:rPr>
                <w:rFonts w:hAnsi="Arial" w:ascii="Arial"/>
                <w:color w:val="2E2A39"/>
                <w:sz w:val="15"/>
              </w:rPr>
              <w:t>2. Product title</w:t>
            </w:r>
          </w:p>
        </w:tc>
        <w:tc>
          <w:tcPr>
            <w:tcW w:w="5060" w:type="dxa"/>
            <w:shd w:fill="F4F3F5"/>
            <w:tcMar>
              <w:top w:w="80" w:type="dxa"/>
              <w:bottom w:w="80" w:type="dxa"/>
              <w:start w:w="120" w:type="dxa"/>
              <w:end w:w="120" w:type="dxa"/>
            </w:tcMar>
            <w:vAlign w:val="center"/>
          </w:tcPr>
          <w:p>
            <w:pPr>
              <w:spacing w:after="0"/>
            </w:pPr>
            <w:r>
              <w:rPr>
                <w:rFonts w:hAnsi="Arial" w:ascii="Arial"/>
                <w:color w:val="2E2A39"/>
                <w:sz w:val="15"/>
              </w:rPr>
              <w:t>Expected native block; verify heading output</w:t>
            </w:r>
          </w:p>
        </w:tc>
      </w:tr>
      <w:tr>
        <w:tc>
          <w:tcPr>
            <w:tcW w:w="4300" w:type="dxa"/>
            <w:tcMar>
              <w:top w:w="80" w:type="dxa"/>
              <w:bottom w:w="80" w:type="dxa"/>
              <w:start w:w="120" w:type="dxa"/>
              <w:end w:w="120" w:type="dxa"/>
            </w:tcMar>
            <w:vAlign w:val="center"/>
          </w:tcPr>
          <w:p>
            <w:pPr>
              <w:spacing w:after="0"/>
            </w:pPr>
            <w:r>
              <w:rPr>
                <w:rFonts w:hAnsi="Arial" w:ascii="Arial"/>
                <w:color w:val="2E2A39"/>
                <w:sz w:val="15"/>
              </w:rPr>
              <w:t>3. Klaviyo average-rating stars</w:t>
            </w:r>
          </w:p>
        </w:tc>
        <w:tc>
          <w:tcPr>
            <w:tcW w:w="5060" w:type="dxa"/>
            <w:tcMar>
              <w:top w:w="80" w:type="dxa"/>
              <w:bottom w:w="80" w:type="dxa"/>
              <w:start w:w="120" w:type="dxa"/>
              <w:end w:w="120" w:type="dxa"/>
            </w:tcMar>
            <w:vAlign w:val="center"/>
          </w:tcPr>
          <w:p>
            <w:pPr>
              <w:spacing w:after="0"/>
            </w:pPr>
            <w:r>
              <w:rPr>
                <w:rFonts w:hAnsi="Arial" w:ascii="Arial"/>
                <w:color w:val="2E2A39"/>
                <w:sz w:val="15"/>
              </w:rPr>
              <w:t>Verify app block and schema source</w:t>
            </w:r>
          </w:p>
        </w:tc>
      </w:tr>
      <w:tr>
        <w:tc>
          <w:tcPr>
            <w:tcW w:w="4300" w:type="dxa"/>
            <w:shd w:fill="F4F3F5"/>
            <w:tcMar>
              <w:top w:w="80" w:type="dxa"/>
              <w:bottom w:w="80" w:type="dxa"/>
              <w:start w:w="120" w:type="dxa"/>
              <w:end w:w="120" w:type="dxa"/>
            </w:tcMar>
            <w:vAlign w:val="center"/>
          </w:tcPr>
          <w:p>
            <w:pPr>
              <w:spacing w:after="0"/>
            </w:pPr>
            <w:r>
              <w:rPr>
                <w:rFonts w:hAnsi="Arial" w:ascii="Arial"/>
                <w:color w:val="2E2A39"/>
                <w:sz w:val="15"/>
              </w:rPr>
              <w:t>4. Price</w:t>
            </w:r>
          </w:p>
        </w:tc>
        <w:tc>
          <w:tcPr>
            <w:tcW w:w="5060" w:type="dxa"/>
            <w:shd w:fill="F4F3F5"/>
            <w:tcMar>
              <w:top w:w="80" w:type="dxa"/>
              <w:bottom w:w="80" w:type="dxa"/>
              <w:start w:w="120" w:type="dxa"/>
              <w:end w:w="120" w:type="dxa"/>
            </w:tcMar>
            <w:vAlign w:val="center"/>
          </w:tcPr>
          <w:p>
            <w:pPr>
              <w:spacing w:after="0"/>
            </w:pPr>
            <w:r>
              <w:rPr>
                <w:rFonts w:hAnsi="Arial" w:ascii="Arial"/>
                <w:color w:val="2E2A39"/>
                <w:sz w:val="15"/>
              </w:rPr>
              <w:t>Expected native block; compare price/currency output</w:t>
            </w:r>
          </w:p>
        </w:tc>
      </w:tr>
      <w:tr>
        <w:tc>
          <w:tcPr>
            <w:tcW w:w="4300" w:type="dxa"/>
            <w:tcMar>
              <w:top w:w="80" w:type="dxa"/>
              <w:bottom w:w="80" w:type="dxa"/>
              <w:start w:w="120" w:type="dxa"/>
              <w:end w:w="120" w:type="dxa"/>
            </w:tcMar>
            <w:vAlign w:val="center"/>
          </w:tcPr>
          <w:p>
            <w:pPr>
              <w:spacing w:after="0"/>
            </w:pPr>
            <w:r>
              <w:rPr>
                <w:rFonts w:hAnsi="Arial" w:ascii="Arial"/>
                <w:color w:val="2E2A39"/>
                <w:sz w:val="15"/>
              </w:rPr>
              <w:t>5. Variant picker: pills/buttons, circle</w:t>
            </w:r>
          </w:p>
        </w:tc>
        <w:tc>
          <w:tcPr>
            <w:tcW w:w="5060" w:type="dxa"/>
            <w:tcMar>
              <w:top w:w="80" w:type="dxa"/>
              <w:bottom w:w="80" w:type="dxa"/>
              <w:start w:w="120" w:type="dxa"/>
              <w:end w:w="120" w:type="dxa"/>
            </w:tcMar>
            <w:vAlign w:val="center"/>
          </w:tcPr>
          <w:p>
            <w:pPr>
              <w:spacing w:after="0"/>
            </w:pPr>
            <w:r>
              <w:rPr>
                <w:rFonts w:hAnsi="Arial" w:ascii="Arial"/>
                <w:color w:val="2E2A39"/>
                <w:sz w:val="15"/>
              </w:rPr>
              <w:t>Verify available Broadcast style and mobile usability</w:t>
            </w:r>
          </w:p>
        </w:tc>
      </w:tr>
      <w:tr>
        <w:tc>
          <w:tcPr>
            <w:tcW w:w="4300" w:type="dxa"/>
            <w:shd w:fill="F4F3F5"/>
            <w:tcMar>
              <w:top w:w="80" w:type="dxa"/>
              <w:bottom w:w="80" w:type="dxa"/>
              <w:start w:w="120" w:type="dxa"/>
              <w:end w:w="120" w:type="dxa"/>
            </w:tcMar>
            <w:vAlign w:val="center"/>
          </w:tcPr>
          <w:p>
            <w:pPr>
              <w:spacing w:after="0"/>
            </w:pPr>
            <w:r>
              <w:rPr>
                <w:rFonts w:hAnsi="Arial" w:ascii="Arial"/>
                <w:color w:val="2E2A39"/>
                <w:sz w:val="15"/>
              </w:rPr>
              <w:t>6. Description</w:t>
            </w:r>
          </w:p>
        </w:tc>
        <w:tc>
          <w:tcPr>
            <w:tcW w:w="5060" w:type="dxa"/>
            <w:shd w:fill="F4F3F5"/>
            <w:tcMar>
              <w:top w:w="80" w:type="dxa"/>
              <w:bottom w:w="80" w:type="dxa"/>
              <w:start w:w="120" w:type="dxa"/>
              <w:end w:w="120" w:type="dxa"/>
            </w:tcMar>
            <w:vAlign w:val="center"/>
          </w:tcPr>
          <w:p>
            <w:pPr>
              <w:spacing w:after="0"/>
            </w:pPr>
            <w:r>
              <w:rPr>
                <w:rFonts w:hAnsi="Arial" w:ascii="Arial"/>
                <w:color w:val="2E2A39"/>
                <w:sz w:val="15"/>
              </w:rPr>
              <w:t>Map native description or accordion block</w:t>
            </w:r>
          </w:p>
        </w:tc>
      </w:tr>
      <w:tr>
        <w:tc>
          <w:tcPr>
            <w:tcW w:w="4300" w:type="dxa"/>
            <w:tcMar>
              <w:top w:w="80" w:type="dxa"/>
              <w:bottom w:w="80" w:type="dxa"/>
              <w:start w:w="120" w:type="dxa"/>
              <w:end w:w="120" w:type="dxa"/>
            </w:tcMar>
            <w:vAlign w:val="center"/>
          </w:tcPr>
          <w:p>
            <w:pPr>
              <w:spacing w:after="0"/>
            </w:pPr>
            <w:r>
              <w:rPr>
                <w:rFonts w:hAnsi="Arial" w:ascii="Arial"/>
                <w:color w:val="2E2A39"/>
                <w:sz w:val="15"/>
              </w:rPr>
              <w:t>7. Buy buttons; dynamic checkout enabled</w:t>
            </w:r>
          </w:p>
        </w:tc>
        <w:tc>
          <w:tcPr>
            <w:tcW w:w="5060" w:type="dxa"/>
            <w:tcMar>
              <w:top w:w="80" w:type="dxa"/>
              <w:bottom w:w="80" w:type="dxa"/>
              <w:start w:w="120" w:type="dxa"/>
              <w:end w:w="120" w:type="dxa"/>
            </w:tcMar>
            <w:vAlign w:val="center"/>
          </w:tcPr>
          <w:p>
            <w:pPr>
              <w:spacing w:after="0"/>
            </w:pPr>
            <w:r>
              <w:rPr>
                <w:rFonts w:hAnsi="Arial" w:ascii="Arial"/>
                <w:color w:val="2E2A39"/>
                <w:sz w:val="15"/>
              </w:rPr>
              <w:t>Verify add-to-cart, dynamic checkout and cart drawer</w:t>
            </w:r>
          </w:p>
        </w:tc>
      </w:tr>
      <w:tr>
        <w:tc>
          <w:tcPr>
            <w:tcW w:w="4300" w:type="dxa"/>
            <w:shd w:fill="F4F3F5"/>
            <w:tcMar>
              <w:top w:w="80" w:type="dxa"/>
              <w:bottom w:w="80" w:type="dxa"/>
              <w:start w:w="120" w:type="dxa"/>
              <w:end w:w="120" w:type="dxa"/>
            </w:tcMar>
            <w:vAlign w:val="center"/>
          </w:tcPr>
          <w:p>
            <w:pPr>
              <w:spacing w:after="0"/>
            </w:pPr>
            <w:r>
              <w:rPr>
                <w:rFonts w:hAnsi="Arial" w:ascii="Arial"/>
                <w:color w:val="2E2A39"/>
                <w:sz w:val="15"/>
              </w:rPr>
              <w:t>8. Secondary Klaviyo rating block</w:t>
            </w:r>
          </w:p>
        </w:tc>
        <w:tc>
          <w:tcPr>
            <w:tcW w:w="5060" w:type="dxa"/>
            <w:shd w:fill="F4F3F5"/>
            <w:tcMar>
              <w:top w:w="80" w:type="dxa"/>
              <w:bottom w:w="80" w:type="dxa"/>
              <w:start w:w="120" w:type="dxa"/>
              <w:end w:w="120" w:type="dxa"/>
            </w:tcMar>
            <w:vAlign w:val="center"/>
          </w:tcPr>
          <w:p>
            <w:pPr>
              <w:spacing w:after="0"/>
            </w:pPr>
            <w:r>
              <w:rPr>
                <w:rFonts w:hAnsi="Arial" w:ascii="Arial"/>
                <w:color w:val="2E2A39"/>
                <w:sz w:val="15"/>
              </w:rPr>
              <w:t>Decision required: preserve UX without duplicate widgets/schema</w:t>
            </w:r>
          </w:p>
        </w:tc>
      </w:tr>
      <w:tr>
        <w:tc>
          <w:tcPr>
            <w:tcW w:w="4300" w:type="dxa"/>
            <w:tcMar>
              <w:top w:w="80" w:type="dxa"/>
              <w:bottom w:w="80" w:type="dxa"/>
              <w:start w:w="120" w:type="dxa"/>
              <w:end w:w="120" w:type="dxa"/>
            </w:tcMar>
            <w:vAlign w:val="center"/>
          </w:tcPr>
          <w:p>
            <w:pPr>
              <w:spacing w:after="0"/>
            </w:pPr>
            <w:r>
              <w:rPr>
                <w:rFonts w:hAnsi="Arial" w:ascii="Arial"/>
                <w:color w:val="2E2A39"/>
                <w:sz w:val="15"/>
              </w:rPr>
              <w:t>Below Main Product: Mod Bundles</w:t>
            </w:r>
          </w:p>
        </w:tc>
        <w:tc>
          <w:tcPr>
            <w:tcW w:w="5060" w:type="dxa"/>
            <w:tcMar>
              <w:top w:w="80" w:type="dxa"/>
              <w:bottom w:w="80" w:type="dxa"/>
              <w:start w:w="120" w:type="dxa"/>
              <w:end w:w="120" w:type="dxa"/>
            </w:tcMar>
            <w:vAlign w:val="center"/>
          </w:tcPr>
          <w:p>
            <w:pPr>
              <w:spacing w:after="0"/>
            </w:pPr>
            <w:r>
              <w:rPr>
                <w:rFonts w:hAnsi="Arial" w:ascii="Arial"/>
                <w:color w:val="2E2A39"/>
                <w:sz w:val="15"/>
              </w:rPr>
              <w:t>Verify app block, discounts, inventory and cart line items</w:t>
            </w:r>
          </w:p>
        </w:tc>
      </w:tr>
      <w:tr>
        <w:tc>
          <w:tcPr>
            <w:tcW w:w="4300" w:type="dxa"/>
            <w:shd w:fill="F4F3F5"/>
            <w:tcMar>
              <w:top w:w="80" w:type="dxa"/>
              <w:bottom w:w="80" w:type="dxa"/>
              <w:start w:w="120" w:type="dxa"/>
              <w:end w:w="120" w:type="dxa"/>
            </w:tcMar>
            <w:vAlign w:val="center"/>
          </w:tcPr>
          <w:p>
            <w:pPr>
              <w:spacing w:after="0"/>
            </w:pPr>
            <w:r>
              <w:rPr>
                <w:rFonts w:hAnsi="Arial" w:ascii="Arial"/>
                <w:color w:val="2E2A39"/>
                <w:sz w:val="15"/>
              </w:rPr>
              <w:t>Template footer: full Klaviyo Reviews</w:t>
            </w:r>
          </w:p>
        </w:tc>
        <w:tc>
          <w:tcPr>
            <w:tcW w:w="5060" w:type="dxa"/>
            <w:shd w:fill="F4F3F5"/>
            <w:tcMar>
              <w:top w:w="80" w:type="dxa"/>
              <w:bottom w:w="80" w:type="dxa"/>
              <w:start w:w="120" w:type="dxa"/>
              <w:end w:w="120" w:type="dxa"/>
            </w:tcMar>
            <w:vAlign w:val="center"/>
          </w:tcPr>
          <w:p>
            <w:pPr>
              <w:spacing w:after="0"/>
            </w:pPr>
            <w:r>
              <w:rPr>
                <w:rFonts w:hAnsi="Arial" w:ascii="Arial"/>
                <w:color w:val="2E2A39"/>
                <w:sz w:val="15"/>
              </w:rPr>
              <w:t>Verify one full review display and correct schema attachment</w:t>
            </w:r>
          </w:p>
        </w:tc>
      </w:tr>
    </w:tbl>
    <w:p>
      <w:pPr>
        <w:spacing w:after="0"/>
      </w:pPr>
    </w:p>
    <w:p>
      <w:pPr>
        <w:pStyle w:val="Heading1"/>
      </w:pPr>
      <w:r>
        <w:t>9. Templates and landing pages</w:t>
      </w:r>
    </w:p>
    <w:p>
      <w:pPr>
        <w:pStyle w:val="Heading2"/>
      </w:pPr>
      <w:r>
        <w:t>Broadcast template inventory</w:t>
      </w:r>
    </w:p>
    <w:tbl>
      <w:tblPr>
        <w:tblW w:w="9360" w:type="dxa"/>
        <w:tblLayout w:type="fixed"/>
        <w:tblLook w:firstColumn="1" w:firstRow="1" w:noHBand="0" w:val="04A0" w:lastRow="0" w:lastColumn="0" w:noVBand="1"/>
        <w:jc w:val="center"/>
        <w:tblInd w:w="120" w:type="dxa"/>
      </w:tblPr>
      <w:tblGrid>
        <w:gridCol w:w="1600"/>
        <w:gridCol w:w="3750"/>
        <w:gridCol w:w="4010"/>
      </w:tblGrid>
      <w:tr>
        <w:trPr>
          <w:tblHeader w:val="true"/>
        </w:trPr>
        <w:tc>
          <w:tcPr>
            <w:tcW w:w="1600" w:type="dxa"/>
            <w:shd w:fill="2E2A39"/>
            <w:tcMar>
              <w:top w:w="80" w:type="dxa"/>
              <w:bottom w:w="80" w:type="dxa"/>
              <w:start w:w="120" w:type="dxa"/>
              <w:end w:w="120" w:type="dxa"/>
            </w:tcMar>
            <w:vAlign w:val="center"/>
          </w:tcPr>
          <w:p>
            <w:pPr>
              <w:spacing w:after="0"/>
            </w:pPr>
            <w:r>
              <w:rPr>
                <w:rFonts w:hAnsi="Arial" w:ascii="Arial"/>
                <w:b/>
                <w:color w:val="FFFFFF"/>
                <w:sz w:val="15"/>
              </w:rPr>
              <w:t>Resource</w:t>
            </w:r>
          </w:p>
        </w:tc>
        <w:tc>
          <w:tcPr>
            <w:tcW w:w="3750" w:type="dxa"/>
            <w:shd w:fill="2E2A39"/>
            <w:tcMar>
              <w:top w:w="80" w:type="dxa"/>
              <w:bottom w:w="80" w:type="dxa"/>
              <w:start w:w="120" w:type="dxa"/>
              <w:end w:w="120" w:type="dxa"/>
            </w:tcMar>
            <w:vAlign w:val="center"/>
          </w:tcPr>
          <w:p>
            <w:pPr>
              <w:spacing w:after="0"/>
            </w:pPr>
            <w:r>
              <w:rPr>
                <w:rFonts w:hAnsi="Arial" w:ascii="Arial"/>
                <w:b/>
                <w:color w:val="FFFFFF"/>
                <w:sz w:val="15"/>
              </w:rPr>
              <w:t>Minimum templates</w:t>
            </w:r>
          </w:p>
        </w:tc>
        <w:tc>
          <w:tcPr>
            <w:tcW w:w="4010" w:type="dxa"/>
            <w:shd w:fill="2E2A39"/>
            <w:tcMar>
              <w:top w:w="80" w:type="dxa"/>
              <w:bottom w:w="80" w:type="dxa"/>
              <w:start w:w="120" w:type="dxa"/>
              <w:end w:w="120" w:type="dxa"/>
            </w:tcMar>
            <w:vAlign w:val="center"/>
          </w:tcPr>
          <w:p>
            <w:pPr>
              <w:spacing w:after="0"/>
            </w:pPr>
            <w:r>
              <w:rPr>
                <w:rFonts w:hAnsi="Arial" w:ascii="Arial"/>
                <w:b/>
                <w:color w:val="FFFFFF"/>
                <w:sz w:val="15"/>
              </w:rPr>
              <w:t>Acceptance</w:t>
            </w:r>
          </w:p>
        </w:tc>
      </w:tr>
      <w:tr>
        <w:tc>
          <w:tcPr>
            <w:tcW w:w="1600" w:type="dxa"/>
            <w:tcMar>
              <w:top w:w="80" w:type="dxa"/>
              <w:bottom w:w="80" w:type="dxa"/>
              <w:start w:w="120" w:type="dxa"/>
              <w:end w:w="120" w:type="dxa"/>
            </w:tcMar>
            <w:vAlign w:val="center"/>
          </w:tcPr>
          <w:p>
            <w:pPr>
              <w:spacing w:after="0"/>
            </w:pPr>
            <w:r>
              <w:rPr>
                <w:rFonts w:hAnsi="Arial" w:ascii="Arial"/>
                <w:color w:val="2E2A39"/>
                <w:sz w:val="15"/>
              </w:rPr>
              <w:t>Home</w:t>
            </w:r>
          </w:p>
        </w:tc>
        <w:tc>
          <w:tcPr>
            <w:tcW w:w="3750" w:type="dxa"/>
            <w:tcMar>
              <w:top w:w="80" w:type="dxa"/>
              <w:bottom w:w="80" w:type="dxa"/>
              <w:start w:w="120" w:type="dxa"/>
              <w:end w:w="120" w:type="dxa"/>
            </w:tcMar>
            <w:vAlign w:val="center"/>
          </w:tcPr>
          <w:p>
            <w:pPr>
              <w:spacing w:after="0"/>
            </w:pPr>
            <w:r>
              <w:rPr>
                <w:rFonts w:hAnsi="Arial" w:ascii="Arial"/>
                <w:color w:val="2E2A39"/>
                <w:sz w:val="15"/>
              </w:rPr>
              <w:t>index</w:t>
            </w:r>
          </w:p>
        </w:tc>
        <w:tc>
          <w:tcPr>
            <w:tcW w:w="4010" w:type="dxa"/>
            <w:tcMar>
              <w:top w:w="80" w:type="dxa"/>
              <w:bottom w:w="80" w:type="dxa"/>
              <w:start w:w="120" w:type="dxa"/>
              <w:end w:w="120" w:type="dxa"/>
            </w:tcMar>
            <w:vAlign w:val="center"/>
          </w:tcPr>
          <w:p>
            <w:pPr>
              <w:spacing w:after="0"/>
            </w:pPr>
            <w:r>
              <w:rPr>
                <w:rFonts w:hAnsi="Arial" w:ascii="Arial"/>
                <w:color w:val="2E2A39"/>
                <w:sz w:val="15"/>
              </w:rPr>
              <w:t>Approved content, one H1, working links and responsive assets</w:t>
            </w:r>
          </w:p>
        </w:tc>
      </w:tr>
      <w:tr>
        <w:tc>
          <w:tcPr>
            <w:tcW w:w="1600" w:type="dxa"/>
            <w:shd w:fill="F4F3F5"/>
            <w:tcMar>
              <w:top w:w="80" w:type="dxa"/>
              <w:bottom w:w="80" w:type="dxa"/>
              <w:start w:w="120" w:type="dxa"/>
              <w:end w:w="120" w:type="dxa"/>
            </w:tcMar>
            <w:vAlign w:val="center"/>
          </w:tcPr>
          <w:p>
            <w:pPr>
              <w:spacing w:after="0"/>
            </w:pPr>
            <w:r>
              <w:rPr>
                <w:rFonts w:hAnsi="Arial" w:ascii="Arial"/>
                <w:color w:val="2E2A39"/>
                <w:sz w:val="15"/>
              </w:rPr>
              <w:t>Product</w:t>
            </w:r>
          </w:p>
        </w:tc>
        <w:tc>
          <w:tcPr>
            <w:tcW w:w="3750" w:type="dxa"/>
            <w:shd w:fill="F4F3F5"/>
            <w:tcMar>
              <w:top w:w="80" w:type="dxa"/>
              <w:bottom w:w="80" w:type="dxa"/>
              <w:start w:w="120" w:type="dxa"/>
              <w:end w:w="120" w:type="dxa"/>
            </w:tcMar>
            <w:vAlign w:val="center"/>
          </w:tcPr>
          <w:p>
            <w:pPr>
              <w:spacing w:after="0"/>
            </w:pPr>
            <w:r>
              <w:rPr>
                <w:rFonts w:hAnsi="Arial" w:ascii="Arial"/>
                <w:color w:val="2E2A39"/>
                <w:sz w:val="15"/>
              </w:rPr>
              <w:t>default; performance; bundle only if needed</w:t>
            </w:r>
          </w:p>
        </w:tc>
        <w:tc>
          <w:tcPr>
            <w:tcW w:w="4010" w:type="dxa"/>
            <w:shd w:fill="F4F3F5"/>
            <w:tcMar>
              <w:top w:w="80" w:type="dxa"/>
              <w:bottom w:w="80" w:type="dxa"/>
              <w:start w:w="120" w:type="dxa"/>
              <w:end w:w="120" w:type="dxa"/>
            </w:tcMar>
            <w:vAlign w:val="center"/>
          </w:tcPr>
          <w:p>
            <w:pPr>
              <w:spacing w:after="0"/>
            </w:pPr>
            <w:r>
              <w:rPr>
                <w:rFonts w:hAnsi="Arial" w:ascii="Arial"/>
                <w:color w:val="2E2A39"/>
                <w:sz w:val="15"/>
              </w:rPr>
              <w:t>Variants, apps, purchase controls and schema intact</w:t>
            </w:r>
          </w:p>
        </w:tc>
      </w:tr>
      <w:tr>
        <w:tc>
          <w:tcPr>
            <w:tcW w:w="1600" w:type="dxa"/>
            <w:tcMar>
              <w:top w:w="80" w:type="dxa"/>
              <w:bottom w:w="80" w:type="dxa"/>
              <w:start w:w="120" w:type="dxa"/>
              <w:end w:w="120" w:type="dxa"/>
            </w:tcMar>
            <w:vAlign w:val="center"/>
          </w:tcPr>
          <w:p>
            <w:pPr>
              <w:spacing w:after="0"/>
            </w:pPr>
            <w:r>
              <w:rPr>
                <w:rFonts w:hAnsi="Arial" w:ascii="Arial"/>
                <w:color w:val="2E2A39"/>
                <w:sz w:val="15"/>
              </w:rPr>
              <w:t>Collection</w:t>
            </w:r>
          </w:p>
        </w:tc>
        <w:tc>
          <w:tcPr>
            <w:tcW w:w="3750" w:type="dxa"/>
            <w:tcMar>
              <w:top w:w="80" w:type="dxa"/>
              <w:bottom w:w="80" w:type="dxa"/>
              <w:start w:w="120" w:type="dxa"/>
              <w:end w:w="120" w:type="dxa"/>
            </w:tcMar>
            <w:vAlign w:val="center"/>
          </w:tcPr>
          <w:p>
            <w:pPr>
              <w:spacing w:after="0"/>
            </w:pPr>
            <w:r>
              <w:rPr>
                <w:rFonts w:hAnsi="Arial" w:ascii="Arial"/>
                <w:color w:val="2E2A39"/>
                <w:sz w:val="15"/>
              </w:rPr>
              <w:t>default; editorial/teen if needed</w:t>
            </w:r>
          </w:p>
        </w:tc>
        <w:tc>
          <w:tcPr>
            <w:tcW w:w="4010" w:type="dxa"/>
            <w:tcMar>
              <w:top w:w="80" w:type="dxa"/>
              <w:bottom w:w="80" w:type="dxa"/>
              <w:start w:w="120" w:type="dxa"/>
              <w:end w:w="120" w:type="dxa"/>
            </w:tcMar>
            <w:vAlign w:val="center"/>
          </w:tcPr>
          <w:p>
            <w:pPr>
              <w:spacing w:after="0"/>
            </w:pPr>
            <w:r>
              <w:rPr>
                <w:rFonts w:hAnsi="Arial" w:ascii="Arial"/>
                <w:color w:val="2E2A39"/>
                <w:sz w:val="15"/>
              </w:rPr>
              <w:t>Filters, sort, copy, breadcrumbs and pagination</w:t>
            </w:r>
          </w:p>
        </w:tc>
      </w:tr>
      <w:tr>
        <w:tc>
          <w:tcPr>
            <w:tcW w:w="1600" w:type="dxa"/>
            <w:shd w:fill="F4F3F5"/>
            <w:tcMar>
              <w:top w:w="80" w:type="dxa"/>
              <w:bottom w:w="80" w:type="dxa"/>
              <w:start w:w="120" w:type="dxa"/>
              <w:end w:w="120" w:type="dxa"/>
            </w:tcMar>
            <w:vAlign w:val="center"/>
          </w:tcPr>
          <w:p>
            <w:pPr>
              <w:spacing w:after="0"/>
            </w:pPr>
            <w:r>
              <w:rPr>
                <w:rFonts w:hAnsi="Arial" w:ascii="Arial"/>
                <w:color w:val="2E2A39"/>
                <w:sz w:val="15"/>
              </w:rPr>
              <w:t>Page</w:t>
            </w:r>
          </w:p>
        </w:tc>
        <w:tc>
          <w:tcPr>
            <w:tcW w:w="3750" w:type="dxa"/>
            <w:shd w:fill="F4F3F5"/>
            <w:tcMar>
              <w:top w:w="80" w:type="dxa"/>
              <w:bottom w:w="80" w:type="dxa"/>
              <w:start w:w="120" w:type="dxa"/>
              <w:end w:w="120" w:type="dxa"/>
            </w:tcMar>
            <w:vAlign w:val="center"/>
          </w:tcPr>
          <w:p>
            <w:pPr>
              <w:spacing w:after="0"/>
            </w:pPr>
            <w:r>
              <w:rPr>
                <w:rFonts w:hAnsi="Arial" w:ascii="Arial"/>
                <w:color w:val="2E2A39"/>
                <w:sz w:val="15"/>
              </w:rPr>
              <w:t>default; size guide; FAQ; campaign; wholesale/operational</w:t>
            </w:r>
          </w:p>
        </w:tc>
        <w:tc>
          <w:tcPr>
            <w:tcW w:w="4010" w:type="dxa"/>
            <w:shd w:fill="F4F3F5"/>
            <w:tcMar>
              <w:top w:w="80" w:type="dxa"/>
              <w:bottom w:w="80" w:type="dxa"/>
              <w:start w:w="120" w:type="dxa"/>
              <w:end w:w="120" w:type="dxa"/>
            </w:tcMar>
            <w:vAlign w:val="center"/>
          </w:tcPr>
          <w:p>
            <w:pPr>
              <w:spacing w:after="0"/>
            </w:pPr>
            <w:r>
              <w:rPr>
                <w:rFonts w:hAnsi="Arial" w:ascii="Arial"/>
                <w:color w:val="2E2A39"/>
                <w:sz w:val="15"/>
              </w:rPr>
              <w:t>Correct heading, indexability, forms and links</w:t>
            </w:r>
          </w:p>
        </w:tc>
      </w:tr>
      <w:tr>
        <w:tc>
          <w:tcPr>
            <w:tcW w:w="1600" w:type="dxa"/>
            <w:tcMar>
              <w:top w:w="80" w:type="dxa"/>
              <w:bottom w:w="80" w:type="dxa"/>
              <w:start w:w="120" w:type="dxa"/>
              <w:end w:w="120" w:type="dxa"/>
            </w:tcMar>
            <w:vAlign w:val="center"/>
          </w:tcPr>
          <w:p>
            <w:pPr>
              <w:spacing w:after="0"/>
            </w:pPr>
            <w:r>
              <w:rPr>
                <w:rFonts w:hAnsi="Arial" w:ascii="Arial"/>
                <w:color w:val="2E2A39"/>
                <w:sz w:val="15"/>
              </w:rPr>
              <w:t>Blog/article</w:t>
            </w:r>
          </w:p>
        </w:tc>
        <w:tc>
          <w:tcPr>
            <w:tcW w:w="3750" w:type="dxa"/>
            <w:tcMar>
              <w:top w:w="80" w:type="dxa"/>
              <w:bottom w:w="80" w:type="dxa"/>
              <w:start w:w="120" w:type="dxa"/>
              <w:end w:w="120" w:type="dxa"/>
            </w:tcMar>
            <w:vAlign w:val="center"/>
          </w:tcPr>
          <w:p>
            <w:pPr>
              <w:spacing w:after="0"/>
            </w:pPr>
            <w:r>
              <w:rPr>
                <w:rFonts w:hAnsi="Arial" w:ascii="Arial"/>
                <w:color w:val="2E2A39"/>
                <w:sz w:val="15"/>
              </w:rPr>
              <w:t>default</w:t>
            </w:r>
          </w:p>
        </w:tc>
        <w:tc>
          <w:tcPr>
            <w:tcW w:w="4010" w:type="dxa"/>
            <w:tcMar>
              <w:top w:w="80" w:type="dxa"/>
              <w:bottom w:w="80" w:type="dxa"/>
              <w:start w:w="120" w:type="dxa"/>
              <w:end w:w="120" w:type="dxa"/>
            </w:tcMar>
            <w:vAlign w:val="center"/>
          </w:tcPr>
          <w:p>
            <w:pPr>
              <w:spacing w:after="0"/>
            </w:pPr>
            <w:r>
              <w:rPr>
                <w:rFonts w:hAnsi="Arial" w:ascii="Arial"/>
                <w:color w:val="2E2A39"/>
                <w:sz w:val="15"/>
              </w:rPr>
              <w:t>Article history, links and structured data intact</w:t>
            </w:r>
          </w:p>
        </w:tc>
      </w:tr>
      <w:tr>
        <w:tc>
          <w:tcPr>
            <w:tcW w:w="1600" w:type="dxa"/>
            <w:shd w:fill="F4F3F5"/>
            <w:tcMar>
              <w:top w:w="80" w:type="dxa"/>
              <w:bottom w:w="80" w:type="dxa"/>
              <w:start w:w="120" w:type="dxa"/>
              <w:end w:w="120" w:type="dxa"/>
            </w:tcMar>
            <w:vAlign w:val="center"/>
          </w:tcPr>
          <w:p>
            <w:pPr>
              <w:spacing w:after="0"/>
            </w:pPr>
            <w:r>
              <w:rPr>
                <w:rFonts w:hAnsi="Arial" w:ascii="Arial"/>
                <w:color w:val="2E2A39"/>
                <w:sz w:val="15"/>
              </w:rPr>
              <w:t>System</w:t>
            </w:r>
          </w:p>
        </w:tc>
        <w:tc>
          <w:tcPr>
            <w:tcW w:w="3750" w:type="dxa"/>
            <w:shd w:fill="F4F3F5"/>
            <w:tcMar>
              <w:top w:w="80" w:type="dxa"/>
              <w:bottom w:w="80" w:type="dxa"/>
              <w:start w:w="120" w:type="dxa"/>
              <w:end w:w="120" w:type="dxa"/>
            </w:tcMar>
            <w:vAlign w:val="center"/>
          </w:tcPr>
          <w:p>
            <w:pPr>
              <w:spacing w:after="0"/>
            </w:pPr>
            <w:r>
              <w:rPr>
                <w:rFonts w:hAnsi="Arial" w:ascii="Arial"/>
                <w:color w:val="2E2A39"/>
                <w:sz w:val="15"/>
              </w:rPr>
              <w:t>cart, search, 404, password and gift card</w:t>
            </w:r>
          </w:p>
        </w:tc>
        <w:tc>
          <w:tcPr>
            <w:tcW w:w="4010" w:type="dxa"/>
            <w:shd w:fill="F4F3F5"/>
            <w:tcMar>
              <w:top w:w="80" w:type="dxa"/>
              <w:bottom w:w="80" w:type="dxa"/>
              <w:start w:w="120" w:type="dxa"/>
              <w:end w:w="120" w:type="dxa"/>
            </w:tcMar>
            <w:vAlign w:val="center"/>
          </w:tcPr>
          <w:p>
            <w:pPr>
              <w:spacing w:after="0"/>
            </w:pPr>
            <w:r>
              <w:rPr>
                <w:rFonts w:hAnsi="Arial" w:ascii="Arial"/>
                <w:color w:val="2E2A39"/>
                <w:sz w:val="15"/>
              </w:rPr>
              <w:t>No dead ends and correct branding</w:t>
            </w:r>
          </w:p>
        </w:tc>
      </w:tr>
    </w:tbl>
    <w:p>
      <w:pPr>
        <w:spacing w:after="0"/>
      </w:pPr>
    </w:p>
    <w:p>
      <w:pPr>
        <w:pStyle w:val="Checklist"/>
      </w:pPr>
      <w:r>
        <w:rPr>
          <w:rFonts w:hAnsi="Arial" w:ascii="Arial"/>
        </w:rPr>
        <w:t xml:space="preserve">☐  </w:t>
      </w:r>
      <w:r>
        <w:rPr>
          <w:rFonts w:hAnsi="Arial" w:ascii="Arial"/>
        </w:rPr>
        <w:t>Inventory current template_suffix values for every product, collection and page.</w:t>
      </w:r>
    </w:p>
    <w:p>
      <w:pPr>
        <w:pStyle w:val="Checklist"/>
      </w:pPr>
      <w:r>
        <w:rPr>
          <w:rFonts w:hAnsi="Arial" w:ascii="Arial"/>
        </w:rPr>
        <w:t xml:space="preserve">☐  </w:t>
      </w:r>
      <w:r>
        <w:rPr>
          <w:rFonts w:hAnsi="Arial" w:ascii="Arial"/>
        </w:rPr>
        <w:t>Create required Broadcast templates before resource assignment.</w:t>
      </w:r>
    </w:p>
    <w:p>
      <w:pPr>
        <w:pStyle w:val="Checklist"/>
      </w:pPr>
      <w:r>
        <w:rPr>
          <w:rFonts w:hAnsi="Arial" w:ascii="Arial"/>
        </w:rPr>
        <w:t xml:space="preserve">☐  </w:t>
      </w:r>
      <w:r>
        <w:rPr>
          <w:rFonts w:hAnsi="Arial" w:ascii="Arial"/>
        </w:rPr>
        <w:t>Preview each template with a representative resource.</w:t>
      </w:r>
    </w:p>
    <w:p>
      <w:pPr>
        <w:pStyle w:val="Checklist"/>
      </w:pPr>
      <w:r>
        <w:rPr>
          <w:rFonts w:hAnsi="Arial" w:ascii="Arial"/>
        </w:rPr>
        <w:t xml:space="preserve">☐  </w:t>
      </w:r>
      <w:r>
        <w:rPr>
          <w:rFonts w:hAnsi="Arial" w:ascii="Arial"/>
        </w:rPr>
        <w:t>Prepare the assignment list and verify the launch workflow using a safe test resource.</w:t>
      </w:r>
    </w:p>
    <w:p>
      <w:pPr>
        <w:pStyle w:val="Heading2"/>
      </w:pPr>
      <w:r>
        <w:rPr>
          <w:rFonts w:ascii="Arial" w:hAnsi="Arial"/>
          <w:b w:val="0"/>
          <w:sz w:val="20"/>
        </w:rPr>
        <w:t>Template wireframes</w:t>
      </w:r>
    </w:p>
    <w:p>
      <w:pPr/>
      <w:r>
        <w:rPr>
          <w:rFonts w:ascii="Arial" w:hAnsi="Arial"/>
          <w:b w:val="0"/>
          <w:sz w:val="20"/>
        </w:rPr>
        <w:t>These are native-section content maps, not visual comps. Section order may vary only with an approved UX or SEO reason.</w:t>
      </w:r>
    </w:p>
    <w:p>
      <w:pPr>
        <w:pStyle w:val="Heading3"/>
      </w:pPr>
      <w:r>
        <w:rPr>
          <w:rFonts w:ascii="Arial" w:hAnsi="Arial"/>
          <w:b w:val="0"/>
          <w:sz w:val="20"/>
        </w:rPr>
        <w:t>Default page</w:t>
      </w:r>
    </w:p>
    <w:tbl>
      <w:tblPr>
        <w:tblW w:type="dxa" w:w="9360"/>
        <w:tblLayout w:type="fixed"/>
        <w:tblLook w:firstColumn="1" w:firstRow="1" w:lastColumn="0" w:lastRow="0" w:noHBand="0" w:noVBand="1" w:val="04A0"/>
      </w:tblPr>
      <w:tblGrid>
        <w:gridCol w:w="800"/>
        <w:gridCol w:w="3150"/>
        <w:gridCol w:w="5410"/>
      </w:tblGrid>
      <w:tr>
        <w:trPr>
          <w:tblHeader w:val="true"/>
        </w:trPr>
        <w:tc>
          <w:tcPr>
            <w:tcW w:type="dxa" w:w="800"/>
            <w:tcMar>
              <w:top w:w="80" w:type="dxa"/>
              <w:start w:w="120" w:type="dxa"/>
              <w:bottom w:w="80" w:type="dxa"/>
              <w:end w:w="120" w:type="dxa"/>
            </w:tcMar>
            <w:shd w:fill="302B3D"/>
            <w:vAlign w:val="center"/>
          </w:tcPr>
          <w:p>
            <w:pPr>
              <w:spacing w:after="0"/>
              <w:jc w:val="left"/>
            </w:pPr>
            <w:r>
              <w:rPr>
                <w:rFonts w:ascii="Arial" w:hAnsi="Arial"/>
                <w:b/>
                <w:color w:val="FFFFFF"/>
                <w:sz w:val="16"/>
              </w:rPr>
              <w:t>Order</w:t>
            </w:r>
          </w:p>
        </w:tc>
        <w:tc>
          <w:tcPr>
            <w:tcW w:type="dxa" w:w="3150"/>
            <w:tcMar>
              <w:top w:w="80" w:type="dxa"/>
              <w:start w:w="120" w:type="dxa"/>
              <w:bottom w:w="80" w:type="dxa"/>
              <w:end w:w="120" w:type="dxa"/>
            </w:tcMar>
            <w:shd w:fill="302B3D"/>
            <w:vAlign w:val="center"/>
          </w:tcPr>
          <w:p>
            <w:pPr>
              <w:spacing w:after="0"/>
              <w:jc w:val="left"/>
            </w:pPr>
            <w:r>
              <w:rPr>
                <w:rFonts w:ascii="Arial" w:hAnsi="Arial"/>
                <w:b/>
                <w:color w:val="FFFFFF"/>
                <w:sz w:val="16"/>
              </w:rPr>
              <w:t>Native section/block</w:t>
            </w:r>
          </w:p>
        </w:tc>
        <w:tc>
          <w:tcPr>
            <w:tcW w:type="dxa" w:w="5410"/>
            <w:tcMar>
              <w:top w:w="80" w:type="dxa"/>
              <w:start w:w="120" w:type="dxa"/>
              <w:bottom w:w="80" w:type="dxa"/>
              <w:end w:w="120" w:type="dxa"/>
            </w:tcMar>
            <w:shd w:fill="302B3D"/>
            <w:vAlign w:val="center"/>
          </w:tcPr>
          <w:p>
            <w:pPr>
              <w:spacing w:after="0"/>
              <w:jc w:val="left"/>
            </w:pPr>
            <w:r>
              <w:rPr>
                <w:rFonts w:ascii="Arial" w:hAnsi="Arial"/>
                <w:b/>
                <w:color w:val="FFFFFF"/>
                <w:sz w:val="16"/>
              </w:rPr>
              <w:t>SEO and UX rule</w:t>
            </w:r>
          </w:p>
        </w:tc>
      </w:tr>
      <w:tr>
        <w:tc>
          <w:tcPr>
            <w:tcW w:type="dxa" w:w="800"/>
            <w:tcMar>
              <w:top w:w="80" w:type="dxa"/>
              <w:start w:w="120" w:type="dxa"/>
              <w:bottom w:w="80" w:type="dxa"/>
              <w:end w:w="120" w:type="dxa"/>
            </w:tcMar>
            <w:vAlign w:val="center"/>
          </w:tcPr>
          <w:p>
            <w:pPr>
              <w:spacing w:after="0"/>
            </w:pPr>
            <w:r>
              <w:rPr>
                <w:rFonts w:ascii="Arial" w:hAnsi="Arial"/>
                <w:b w:val="0"/>
                <w:sz w:val="15"/>
              </w:rPr>
              <w:t>1</w:t>
            </w:r>
          </w:p>
        </w:tc>
        <w:tc>
          <w:tcPr>
            <w:tcW w:type="dxa" w:w="3150"/>
            <w:tcMar>
              <w:top w:w="80" w:type="dxa"/>
              <w:start w:w="120" w:type="dxa"/>
              <w:bottom w:w="80" w:type="dxa"/>
              <w:end w:w="120" w:type="dxa"/>
            </w:tcMar>
            <w:vAlign w:val="center"/>
          </w:tcPr>
          <w:p>
            <w:pPr>
              <w:spacing w:after="0"/>
            </w:pPr>
            <w:r>
              <w:rPr>
                <w:rFonts w:ascii="Arial" w:hAnsi="Arial"/>
                <w:b w:val="0"/>
                <w:sz w:val="15"/>
              </w:rPr>
              <w:t>Page title</w:t>
            </w:r>
          </w:p>
        </w:tc>
        <w:tc>
          <w:tcPr>
            <w:tcW w:type="dxa" w:w="5410"/>
            <w:tcMar>
              <w:top w:w="80" w:type="dxa"/>
              <w:start w:w="120" w:type="dxa"/>
              <w:bottom w:w="80" w:type="dxa"/>
              <w:end w:w="120" w:type="dxa"/>
            </w:tcMar>
            <w:vAlign w:val="center"/>
          </w:tcPr>
          <w:p>
            <w:pPr>
              <w:spacing w:after="0"/>
            </w:pPr>
            <w:r>
              <w:rPr>
                <w:rFonts w:ascii="Arial" w:hAnsi="Arial"/>
                <w:b w:val="0"/>
                <w:sz w:val="15"/>
              </w:rPr>
              <w:t>One H1, concise and intent-matched</w:t>
            </w:r>
          </w:p>
        </w:tc>
      </w:tr>
      <w:tr>
        <w:tc>
          <w:tcPr>
            <w:tcW w:type="dxa" w:w="800"/>
            <w:tcMar>
              <w:top w:w="80" w:type="dxa"/>
              <w:start w:w="120" w:type="dxa"/>
              <w:bottom w:w="80" w:type="dxa"/>
              <w:end w:w="120" w:type="dxa"/>
            </w:tcMar>
            <w:shd w:fill="F3F1F6"/>
            <w:vAlign w:val="center"/>
          </w:tcPr>
          <w:p>
            <w:pPr>
              <w:spacing w:after="0"/>
            </w:pPr>
            <w:r>
              <w:rPr>
                <w:rFonts w:ascii="Arial" w:hAnsi="Arial"/>
                <w:b w:val="0"/>
                <w:sz w:val="15"/>
              </w:rPr>
              <w:t>2</w:t>
            </w:r>
          </w:p>
        </w:tc>
        <w:tc>
          <w:tcPr>
            <w:tcW w:type="dxa" w:w="3150"/>
            <w:tcMar>
              <w:top w:w="80" w:type="dxa"/>
              <w:start w:w="120" w:type="dxa"/>
              <w:bottom w:w="80" w:type="dxa"/>
              <w:end w:w="120" w:type="dxa"/>
            </w:tcMar>
            <w:shd w:fill="F3F1F6"/>
            <w:vAlign w:val="center"/>
          </w:tcPr>
          <w:p>
            <w:pPr>
              <w:spacing w:after="0"/>
            </w:pPr>
            <w:r>
              <w:rPr>
                <w:rFonts w:ascii="Arial" w:hAnsi="Arial"/>
                <w:b w:val="0"/>
                <w:sz w:val="15"/>
              </w:rPr>
              <w:t>Intro rich text</w:t>
            </w:r>
          </w:p>
        </w:tc>
        <w:tc>
          <w:tcPr>
            <w:tcW w:type="dxa" w:w="5410"/>
            <w:tcMar>
              <w:top w:w="80" w:type="dxa"/>
              <w:start w:w="120" w:type="dxa"/>
              <w:bottom w:w="80" w:type="dxa"/>
              <w:end w:w="120" w:type="dxa"/>
            </w:tcMar>
            <w:shd w:fill="F3F1F6"/>
            <w:vAlign w:val="center"/>
          </w:tcPr>
          <w:p>
            <w:pPr>
              <w:spacing w:after="0"/>
            </w:pPr>
            <w:r>
              <w:rPr>
                <w:rFonts w:ascii="Arial" w:hAnsi="Arial"/>
                <w:b w:val="0"/>
                <w:sz w:val="15"/>
              </w:rPr>
              <w:t>Answer the purpose immediately</w:t>
            </w:r>
          </w:p>
        </w:tc>
      </w:tr>
      <w:tr>
        <w:tc>
          <w:tcPr>
            <w:tcW w:type="dxa" w:w="800"/>
            <w:tcMar>
              <w:top w:w="80" w:type="dxa"/>
              <w:start w:w="120" w:type="dxa"/>
              <w:bottom w:w="80" w:type="dxa"/>
              <w:end w:w="120" w:type="dxa"/>
            </w:tcMar>
            <w:vAlign w:val="center"/>
          </w:tcPr>
          <w:p>
            <w:pPr>
              <w:spacing w:after="0"/>
            </w:pPr>
            <w:r>
              <w:rPr>
                <w:rFonts w:ascii="Arial" w:hAnsi="Arial"/>
                <w:b w:val="0"/>
                <w:sz w:val="15"/>
              </w:rPr>
              <w:t>3</w:t>
            </w:r>
          </w:p>
        </w:tc>
        <w:tc>
          <w:tcPr>
            <w:tcW w:type="dxa" w:w="3150"/>
            <w:tcMar>
              <w:top w:w="80" w:type="dxa"/>
              <w:start w:w="120" w:type="dxa"/>
              <w:bottom w:w="80" w:type="dxa"/>
              <w:end w:w="120" w:type="dxa"/>
            </w:tcMar>
            <w:vAlign w:val="center"/>
          </w:tcPr>
          <w:p>
            <w:pPr>
              <w:spacing w:after="0"/>
            </w:pPr>
            <w:r>
              <w:rPr>
                <w:rFonts w:ascii="Arial" w:hAnsi="Arial"/>
                <w:b w:val="0"/>
                <w:sz w:val="15"/>
              </w:rPr>
              <w:t>Main content sections</w:t>
            </w:r>
          </w:p>
        </w:tc>
        <w:tc>
          <w:tcPr>
            <w:tcW w:type="dxa" w:w="5410"/>
            <w:tcMar>
              <w:top w:w="80" w:type="dxa"/>
              <w:start w:w="120" w:type="dxa"/>
              <w:bottom w:w="80" w:type="dxa"/>
              <w:end w:w="120" w:type="dxa"/>
            </w:tcMar>
            <w:vAlign w:val="center"/>
          </w:tcPr>
          <w:p>
            <w:pPr>
              <w:spacing w:after="0"/>
            </w:pPr>
            <w:r>
              <w:rPr>
                <w:rFonts w:ascii="Arial" w:hAnsi="Arial"/>
                <w:b w:val="0"/>
                <w:sz w:val="15"/>
              </w:rPr>
              <w:t>H2/H3 hierarchy; no heading skips</w:t>
            </w:r>
          </w:p>
        </w:tc>
      </w:tr>
      <w:tr>
        <w:tc>
          <w:tcPr>
            <w:tcW w:type="dxa" w:w="800"/>
            <w:tcMar>
              <w:top w:w="80" w:type="dxa"/>
              <w:start w:w="120" w:type="dxa"/>
              <w:bottom w:w="80" w:type="dxa"/>
              <w:end w:w="120" w:type="dxa"/>
            </w:tcMar>
            <w:shd w:fill="F3F1F6"/>
            <w:vAlign w:val="center"/>
          </w:tcPr>
          <w:p>
            <w:pPr>
              <w:spacing w:after="0"/>
            </w:pPr>
            <w:r>
              <w:rPr>
                <w:rFonts w:ascii="Arial" w:hAnsi="Arial"/>
                <w:b w:val="0"/>
                <w:sz w:val="15"/>
              </w:rPr>
              <w:t>4</w:t>
            </w:r>
          </w:p>
        </w:tc>
        <w:tc>
          <w:tcPr>
            <w:tcW w:type="dxa" w:w="3150"/>
            <w:tcMar>
              <w:top w:w="80" w:type="dxa"/>
              <w:start w:w="120" w:type="dxa"/>
              <w:bottom w:w="80" w:type="dxa"/>
              <w:end w:w="120" w:type="dxa"/>
            </w:tcMar>
            <w:shd w:fill="F3F1F6"/>
            <w:vAlign w:val="center"/>
          </w:tcPr>
          <w:p>
            <w:pPr>
              <w:spacing w:after="0"/>
            </w:pPr>
            <w:r>
              <w:rPr>
                <w:rFonts w:ascii="Arial" w:hAnsi="Arial"/>
                <w:b w:val="0"/>
                <w:sz w:val="15"/>
              </w:rPr>
              <w:t>Supporting image/video</w:t>
            </w:r>
          </w:p>
        </w:tc>
        <w:tc>
          <w:tcPr>
            <w:tcW w:type="dxa" w:w="5410"/>
            <w:tcMar>
              <w:top w:w="80" w:type="dxa"/>
              <w:start w:w="120" w:type="dxa"/>
              <w:bottom w:w="80" w:type="dxa"/>
              <w:end w:w="120" w:type="dxa"/>
            </w:tcMar>
            <w:shd w:fill="F3F1F6"/>
            <w:vAlign w:val="center"/>
          </w:tcPr>
          <w:p>
            <w:pPr>
              <w:spacing w:after="0"/>
            </w:pPr>
            <w:r>
              <w:rPr>
                <w:rFonts w:ascii="Arial" w:hAnsi="Arial"/>
                <w:b w:val="0"/>
                <w:sz w:val="15"/>
              </w:rPr>
              <w:t>Descriptive alt text; controlled media weight</w:t>
            </w:r>
          </w:p>
        </w:tc>
      </w:tr>
      <w:tr>
        <w:tc>
          <w:tcPr>
            <w:tcW w:type="dxa" w:w="800"/>
            <w:tcMar>
              <w:top w:w="80" w:type="dxa"/>
              <w:start w:w="120" w:type="dxa"/>
              <w:bottom w:w="80" w:type="dxa"/>
              <w:end w:w="120" w:type="dxa"/>
            </w:tcMar>
            <w:vAlign w:val="center"/>
          </w:tcPr>
          <w:p>
            <w:pPr>
              <w:spacing w:after="0"/>
            </w:pPr>
            <w:r>
              <w:rPr>
                <w:rFonts w:ascii="Arial" w:hAnsi="Arial"/>
                <w:b w:val="0"/>
                <w:sz w:val="15"/>
              </w:rPr>
              <w:t>5</w:t>
            </w:r>
          </w:p>
        </w:tc>
        <w:tc>
          <w:tcPr>
            <w:tcW w:type="dxa" w:w="3150"/>
            <w:tcMar>
              <w:top w:w="80" w:type="dxa"/>
              <w:start w:w="120" w:type="dxa"/>
              <w:bottom w:w="80" w:type="dxa"/>
              <w:end w:w="120" w:type="dxa"/>
            </w:tcMar>
            <w:vAlign w:val="center"/>
          </w:tcPr>
          <w:p>
            <w:pPr>
              <w:spacing w:after="0"/>
            </w:pPr>
            <w:r>
              <w:rPr>
                <w:rFonts w:ascii="Arial" w:hAnsi="Arial"/>
                <w:b w:val="0"/>
                <w:sz w:val="15"/>
              </w:rPr>
              <w:t>Related links/CTA</w:t>
            </w:r>
          </w:p>
        </w:tc>
        <w:tc>
          <w:tcPr>
            <w:tcW w:type="dxa" w:w="5410"/>
            <w:tcMar>
              <w:top w:w="80" w:type="dxa"/>
              <w:start w:w="120" w:type="dxa"/>
              <w:bottom w:w="80" w:type="dxa"/>
              <w:end w:w="120" w:type="dxa"/>
            </w:tcMar>
            <w:vAlign w:val="center"/>
          </w:tcPr>
          <w:p>
            <w:pPr>
              <w:spacing w:after="0"/>
            </w:pPr>
            <w:r>
              <w:rPr>
                <w:rFonts w:ascii="Arial" w:hAnsi="Arial"/>
                <w:b w:val="0"/>
                <w:sz w:val="15"/>
              </w:rPr>
              <w:t>Link to relevant collection, product or policy</w:t>
            </w:r>
          </w:p>
        </w:tc>
      </w:tr>
      <w:tr>
        <w:tc>
          <w:tcPr>
            <w:tcW w:type="dxa" w:w="800"/>
            <w:tcMar>
              <w:top w:w="80" w:type="dxa"/>
              <w:start w:w="120" w:type="dxa"/>
              <w:bottom w:w="80" w:type="dxa"/>
              <w:end w:w="120" w:type="dxa"/>
            </w:tcMar>
            <w:shd w:fill="F3F1F6"/>
            <w:vAlign w:val="center"/>
          </w:tcPr>
          <w:p>
            <w:pPr>
              <w:spacing w:after="0"/>
            </w:pPr>
            <w:r>
              <w:rPr>
                <w:rFonts w:ascii="Arial" w:hAnsi="Arial"/>
                <w:b w:val="0"/>
                <w:sz w:val="15"/>
              </w:rPr>
              <w:t>6</w:t>
            </w:r>
          </w:p>
        </w:tc>
        <w:tc>
          <w:tcPr>
            <w:tcW w:type="dxa" w:w="3150"/>
            <w:tcMar>
              <w:top w:w="80" w:type="dxa"/>
              <w:start w:w="120" w:type="dxa"/>
              <w:bottom w:w="80" w:type="dxa"/>
              <w:end w:w="120" w:type="dxa"/>
            </w:tcMar>
            <w:shd w:fill="F3F1F6"/>
            <w:vAlign w:val="center"/>
          </w:tcPr>
          <w:p>
            <w:pPr>
              <w:spacing w:after="0"/>
            </w:pPr>
            <w:r>
              <w:rPr>
                <w:rFonts w:ascii="Arial" w:hAnsi="Arial"/>
                <w:b w:val="0"/>
                <w:sz w:val="15"/>
              </w:rPr>
              <w:t>FAQ if useful</w:t>
            </w:r>
          </w:p>
        </w:tc>
        <w:tc>
          <w:tcPr>
            <w:tcW w:type="dxa" w:w="5410"/>
            <w:tcMar>
              <w:top w:w="80" w:type="dxa"/>
              <w:start w:w="120" w:type="dxa"/>
              <w:bottom w:w="80" w:type="dxa"/>
              <w:end w:w="120" w:type="dxa"/>
            </w:tcMar>
            <w:shd w:fill="F3F1F6"/>
            <w:vAlign w:val="center"/>
          </w:tcPr>
          <w:p>
            <w:pPr>
              <w:spacing w:after="0"/>
            </w:pPr>
            <w:r>
              <w:rPr>
                <w:rFonts w:ascii="Arial" w:hAnsi="Arial"/>
                <w:b w:val="0"/>
                <w:sz w:val="15"/>
              </w:rPr>
              <w:t>Visible answers; schema only when eligible</w:t>
            </w:r>
          </w:p>
        </w:tc>
      </w:tr>
    </w:tbl>
    <w:p>
      <w:pPr>
        <w:pStyle w:val="Heading3"/>
      </w:pPr>
      <w:r>
        <w:rPr>
          <w:rFonts w:ascii="Arial" w:hAnsi="Arial"/>
          <w:b w:val="0"/>
          <w:sz w:val="20"/>
        </w:rPr>
        <w:t>Default collection</w:t>
      </w:r>
    </w:p>
    <w:tbl>
      <w:tblPr>
        <w:tblW w:type="dxa" w:w="9360"/>
        <w:tblLayout w:type="fixed"/>
        <w:tblLook w:firstColumn="1" w:firstRow="1" w:lastColumn="0" w:lastRow="0" w:noHBand="0" w:noVBand="1" w:val="04A0"/>
      </w:tblPr>
      <w:tblGrid>
        <w:gridCol w:w="800"/>
        <w:gridCol w:w="3150"/>
        <w:gridCol w:w="5410"/>
      </w:tblGrid>
      <w:tr>
        <w:trPr>
          <w:tblHeader w:val="true"/>
        </w:trPr>
        <w:tc>
          <w:tcPr>
            <w:tcW w:type="dxa" w:w="800"/>
            <w:tcMar>
              <w:top w:w="80" w:type="dxa"/>
              <w:start w:w="120" w:type="dxa"/>
              <w:bottom w:w="80" w:type="dxa"/>
              <w:end w:w="120" w:type="dxa"/>
            </w:tcMar>
            <w:shd w:fill="302B3D"/>
            <w:vAlign w:val="center"/>
          </w:tcPr>
          <w:p>
            <w:pPr>
              <w:spacing w:after="0"/>
              <w:jc w:val="left"/>
            </w:pPr>
            <w:r>
              <w:rPr>
                <w:rFonts w:ascii="Arial" w:hAnsi="Arial"/>
                <w:b/>
                <w:color w:val="FFFFFF"/>
                <w:sz w:val="16"/>
              </w:rPr>
              <w:t>Order</w:t>
            </w:r>
          </w:p>
        </w:tc>
        <w:tc>
          <w:tcPr>
            <w:tcW w:type="dxa" w:w="3150"/>
            <w:tcMar>
              <w:top w:w="80" w:type="dxa"/>
              <w:start w:w="120" w:type="dxa"/>
              <w:bottom w:w="80" w:type="dxa"/>
              <w:end w:w="120" w:type="dxa"/>
            </w:tcMar>
            <w:shd w:fill="302B3D"/>
            <w:vAlign w:val="center"/>
          </w:tcPr>
          <w:p>
            <w:pPr>
              <w:spacing w:after="0"/>
              <w:jc w:val="left"/>
            </w:pPr>
            <w:r>
              <w:rPr>
                <w:rFonts w:ascii="Arial" w:hAnsi="Arial"/>
                <w:b/>
                <w:color w:val="FFFFFF"/>
                <w:sz w:val="16"/>
              </w:rPr>
              <w:t>Native section/block</w:t>
            </w:r>
          </w:p>
        </w:tc>
        <w:tc>
          <w:tcPr>
            <w:tcW w:type="dxa" w:w="5410"/>
            <w:tcMar>
              <w:top w:w="80" w:type="dxa"/>
              <w:start w:w="120" w:type="dxa"/>
              <w:bottom w:w="80" w:type="dxa"/>
              <w:end w:w="120" w:type="dxa"/>
            </w:tcMar>
            <w:shd w:fill="302B3D"/>
            <w:vAlign w:val="center"/>
          </w:tcPr>
          <w:p>
            <w:pPr>
              <w:spacing w:after="0"/>
              <w:jc w:val="left"/>
            </w:pPr>
            <w:r>
              <w:rPr>
                <w:rFonts w:ascii="Arial" w:hAnsi="Arial"/>
                <w:b/>
                <w:color w:val="FFFFFF"/>
                <w:sz w:val="16"/>
              </w:rPr>
              <w:t>SEO and UX rule</w:t>
            </w:r>
          </w:p>
        </w:tc>
      </w:tr>
      <w:tr>
        <w:tc>
          <w:tcPr>
            <w:tcW w:type="dxa" w:w="800"/>
            <w:tcMar>
              <w:top w:w="80" w:type="dxa"/>
              <w:start w:w="120" w:type="dxa"/>
              <w:bottom w:w="80" w:type="dxa"/>
              <w:end w:w="120" w:type="dxa"/>
            </w:tcMar>
            <w:vAlign w:val="center"/>
          </w:tcPr>
          <w:p>
            <w:pPr>
              <w:spacing w:after="0"/>
            </w:pPr>
            <w:r>
              <w:rPr>
                <w:rFonts w:ascii="Arial" w:hAnsi="Arial"/>
                <w:b w:val="0"/>
                <w:sz w:val="15"/>
              </w:rPr>
              <w:t>1</w:t>
            </w:r>
          </w:p>
        </w:tc>
        <w:tc>
          <w:tcPr>
            <w:tcW w:type="dxa" w:w="3150"/>
            <w:tcMar>
              <w:top w:w="80" w:type="dxa"/>
              <w:start w:w="120" w:type="dxa"/>
              <w:bottom w:w="80" w:type="dxa"/>
              <w:end w:w="120" w:type="dxa"/>
            </w:tcMar>
            <w:vAlign w:val="center"/>
          </w:tcPr>
          <w:p>
            <w:pPr>
              <w:spacing w:after="0"/>
            </w:pPr>
            <w:r>
              <w:rPr>
                <w:rFonts w:ascii="Arial" w:hAnsi="Arial"/>
                <w:b w:val="0"/>
                <w:sz w:val="15"/>
              </w:rPr>
              <w:t>Collection title and intro</w:t>
            </w:r>
          </w:p>
        </w:tc>
        <w:tc>
          <w:tcPr>
            <w:tcW w:type="dxa" w:w="5410"/>
            <w:tcMar>
              <w:top w:w="80" w:type="dxa"/>
              <w:start w:w="120" w:type="dxa"/>
              <w:bottom w:w="80" w:type="dxa"/>
              <w:end w:w="120" w:type="dxa"/>
            </w:tcMar>
            <w:vAlign w:val="center"/>
          </w:tcPr>
          <w:p>
            <w:pPr>
              <w:spacing w:after="0"/>
            </w:pPr>
            <w:r>
              <w:rPr>
                <w:rFonts w:ascii="Arial" w:hAnsi="Arial"/>
                <w:b w:val="0"/>
                <w:sz w:val="15"/>
              </w:rPr>
              <w:t>One H1; preserve approved handle and canonical</w:t>
            </w:r>
          </w:p>
        </w:tc>
      </w:tr>
      <w:tr>
        <w:tc>
          <w:tcPr>
            <w:tcW w:type="dxa" w:w="800"/>
            <w:tcMar>
              <w:top w:w="80" w:type="dxa"/>
              <w:start w:w="120" w:type="dxa"/>
              <w:bottom w:w="80" w:type="dxa"/>
              <w:end w:w="120" w:type="dxa"/>
            </w:tcMar>
            <w:shd w:fill="F3F1F6"/>
            <w:vAlign w:val="center"/>
          </w:tcPr>
          <w:p>
            <w:pPr>
              <w:spacing w:after="0"/>
            </w:pPr>
            <w:r>
              <w:rPr>
                <w:rFonts w:ascii="Arial" w:hAnsi="Arial"/>
                <w:b w:val="0"/>
                <w:sz w:val="15"/>
              </w:rPr>
              <w:t>2</w:t>
            </w:r>
          </w:p>
        </w:tc>
        <w:tc>
          <w:tcPr>
            <w:tcW w:type="dxa" w:w="3150"/>
            <w:tcMar>
              <w:top w:w="80" w:type="dxa"/>
              <w:start w:w="120" w:type="dxa"/>
              <w:bottom w:w="80" w:type="dxa"/>
              <w:end w:w="120" w:type="dxa"/>
            </w:tcMar>
            <w:shd w:fill="F3F1F6"/>
            <w:vAlign w:val="center"/>
          </w:tcPr>
          <w:p>
            <w:pPr>
              <w:spacing w:after="0"/>
            </w:pPr>
            <w:r>
              <w:rPr>
                <w:rFonts w:ascii="Arial" w:hAnsi="Arial"/>
                <w:b w:val="0"/>
                <w:sz w:val="15"/>
              </w:rPr>
              <w:t>Product grid</w:t>
            </w:r>
          </w:p>
        </w:tc>
        <w:tc>
          <w:tcPr>
            <w:tcW w:type="dxa" w:w="5410"/>
            <w:tcMar>
              <w:top w:w="80" w:type="dxa"/>
              <w:start w:w="120" w:type="dxa"/>
              <w:bottom w:w="80" w:type="dxa"/>
              <w:end w:w="120" w:type="dxa"/>
            </w:tcMar>
            <w:shd w:fill="F3F1F6"/>
            <w:vAlign w:val="center"/>
          </w:tcPr>
          <w:p>
            <w:pPr>
              <w:spacing w:after="0"/>
            </w:pPr>
            <w:r>
              <w:rPr>
                <w:rFonts w:ascii="Arial" w:hAnsi="Arial"/>
                <w:b w:val="0"/>
                <w:sz w:val="15"/>
              </w:rPr>
              <w:t>Filters, sort, availability and pagination work</w:t>
            </w:r>
          </w:p>
        </w:tc>
      </w:tr>
      <w:tr>
        <w:tc>
          <w:tcPr>
            <w:tcW w:type="dxa" w:w="800"/>
            <w:tcMar>
              <w:top w:w="80" w:type="dxa"/>
              <w:start w:w="120" w:type="dxa"/>
              <w:bottom w:w="80" w:type="dxa"/>
              <w:end w:w="120" w:type="dxa"/>
            </w:tcMar>
            <w:vAlign w:val="center"/>
          </w:tcPr>
          <w:p>
            <w:pPr>
              <w:spacing w:after="0"/>
            </w:pPr>
            <w:r>
              <w:rPr>
                <w:rFonts w:ascii="Arial" w:hAnsi="Arial"/>
                <w:b w:val="0"/>
                <w:sz w:val="15"/>
              </w:rPr>
              <w:t>3</w:t>
            </w:r>
          </w:p>
        </w:tc>
        <w:tc>
          <w:tcPr>
            <w:tcW w:type="dxa" w:w="3150"/>
            <w:tcMar>
              <w:top w:w="80" w:type="dxa"/>
              <w:start w:w="120" w:type="dxa"/>
              <w:bottom w:w="80" w:type="dxa"/>
              <w:end w:w="120" w:type="dxa"/>
            </w:tcMar>
            <w:vAlign w:val="center"/>
          </w:tcPr>
          <w:p>
            <w:pPr>
              <w:spacing w:after="0"/>
            </w:pPr>
            <w:r>
              <w:rPr>
                <w:rFonts w:ascii="Arial" w:hAnsi="Arial"/>
                <w:b w:val="0"/>
                <w:sz w:val="15"/>
              </w:rPr>
              <w:t>Use-case guidance</w:t>
            </w:r>
          </w:p>
        </w:tc>
        <w:tc>
          <w:tcPr>
            <w:tcW w:type="dxa" w:w="5410"/>
            <w:tcMar>
              <w:top w:w="80" w:type="dxa"/>
              <w:start w:w="120" w:type="dxa"/>
              <w:bottom w:w="80" w:type="dxa"/>
              <w:end w:w="120" w:type="dxa"/>
            </w:tcMar>
            <w:vAlign w:val="center"/>
          </w:tcPr>
          <w:p>
            <w:pPr>
              <w:spacing w:after="0"/>
            </w:pPr>
            <w:r>
              <w:rPr>
                <w:rFonts w:ascii="Arial" w:hAnsi="Arial"/>
                <w:b w:val="0"/>
                <w:sz w:val="15"/>
              </w:rPr>
              <w:t>Short H2 copy below or above grid as appropriate</w:t>
            </w:r>
          </w:p>
        </w:tc>
      </w:tr>
      <w:tr>
        <w:tc>
          <w:tcPr>
            <w:tcW w:type="dxa" w:w="800"/>
            <w:tcMar>
              <w:top w:w="80" w:type="dxa"/>
              <w:start w:w="120" w:type="dxa"/>
              <w:bottom w:w="80" w:type="dxa"/>
              <w:end w:w="120" w:type="dxa"/>
            </w:tcMar>
            <w:shd w:fill="F3F1F6"/>
            <w:vAlign w:val="center"/>
          </w:tcPr>
          <w:p>
            <w:pPr>
              <w:spacing w:after="0"/>
            </w:pPr>
            <w:r>
              <w:rPr>
                <w:rFonts w:ascii="Arial" w:hAnsi="Arial"/>
                <w:b w:val="0"/>
                <w:sz w:val="15"/>
              </w:rPr>
              <w:t>4</w:t>
            </w:r>
          </w:p>
        </w:tc>
        <w:tc>
          <w:tcPr>
            <w:tcW w:type="dxa" w:w="3150"/>
            <w:tcMar>
              <w:top w:w="80" w:type="dxa"/>
              <w:start w:w="120" w:type="dxa"/>
              <w:bottom w:w="80" w:type="dxa"/>
              <w:end w:w="120" w:type="dxa"/>
            </w:tcMar>
            <w:shd w:fill="F3F1F6"/>
            <w:vAlign w:val="center"/>
          </w:tcPr>
          <w:p>
            <w:pPr>
              <w:spacing w:after="0"/>
            </w:pPr>
            <w:r>
              <w:rPr>
                <w:rFonts w:ascii="Arial" w:hAnsi="Arial"/>
                <w:b w:val="0"/>
                <w:sz w:val="15"/>
              </w:rPr>
              <w:t>Comparison or fit help</w:t>
            </w:r>
          </w:p>
        </w:tc>
        <w:tc>
          <w:tcPr>
            <w:tcW w:type="dxa" w:w="5410"/>
            <w:tcMar>
              <w:top w:w="80" w:type="dxa"/>
              <w:start w:w="120" w:type="dxa"/>
              <w:bottom w:w="80" w:type="dxa"/>
              <w:end w:w="120" w:type="dxa"/>
            </w:tcMar>
            <w:shd w:fill="F3F1F6"/>
            <w:vAlign w:val="center"/>
          </w:tcPr>
          <w:p>
            <w:pPr>
              <w:spacing w:after="0"/>
            </w:pPr>
            <w:r>
              <w:rPr>
                <w:rFonts w:ascii="Arial" w:hAnsi="Arial"/>
                <w:b w:val="0"/>
                <w:sz w:val="15"/>
              </w:rPr>
              <w:t>Reduce product-choice friction</w:t>
            </w:r>
          </w:p>
        </w:tc>
      </w:tr>
      <w:tr>
        <w:tc>
          <w:tcPr>
            <w:tcW w:type="dxa" w:w="800"/>
            <w:tcMar>
              <w:top w:w="80" w:type="dxa"/>
              <w:start w:w="120" w:type="dxa"/>
              <w:bottom w:w="80" w:type="dxa"/>
              <w:end w:w="120" w:type="dxa"/>
            </w:tcMar>
            <w:vAlign w:val="center"/>
          </w:tcPr>
          <w:p>
            <w:pPr>
              <w:spacing w:after="0"/>
            </w:pPr>
            <w:r>
              <w:rPr>
                <w:rFonts w:ascii="Arial" w:hAnsi="Arial"/>
                <w:b w:val="0"/>
                <w:sz w:val="15"/>
              </w:rPr>
              <w:t>5</w:t>
            </w:r>
          </w:p>
        </w:tc>
        <w:tc>
          <w:tcPr>
            <w:tcW w:type="dxa" w:w="3150"/>
            <w:tcMar>
              <w:top w:w="80" w:type="dxa"/>
              <w:start w:w="120" w:type="dxa"/>
              <w:bottom w:w="80" w:type="dxa"/>
              <w:end w:w="120" w:type="dxa"/>
            </w:tcMar>
            <w:vAlign w:val="center"/>
          </w:tcPr>
          <w:p>
            <w:pPr>
              <w:spacing w:after="0"/>
            </w:pPr>
            <w:r>
              <w:rPr>
                <w:rFonts w:ascii="Arial" w:hAnsi="Arial"/>
                <w:b w:val="0"/>
                <w:sz w:val="15"/>
              </w:rPr>
              <w:t>Related collections</w:t>
            </w:r>
          </w:p>
        </w:tc>
        <w:tc>
          <w:tcPr>
            <w:tcW w:type="dxa" w:w="5410"/>
            <w:tcMar>
              <w:top w:w="80" w:type="dxa"/>
              <w:start w:w="120" w:type="dxa"/>
              <w:bottom w:w="80" w:type="dxa"/>
              <w:end w:w="120" w:type="dxa"/>
            </w:tcMar>
            <w:vAlign w:val="center"/>
          </w:tcPr>
          <w:p>
            <w:pPr>
              <w:spacing w:after="0"/>
            </w:pPr>
            <w:r>
              <w:rPr>
                <w:rFonts w:ascii="Arial" w:hAnsi="Arial"/>
                <w:b w:val="0"/>
                <w:sz w:val="15"/>
              </w:rPr>
              <w:t>Internal links without keyword cannibalisation</w:t>
            </w:r>
          </w:p>
        </w:tc>
      </w:tr>
      <w:tr>
        <w:tc>
          <w:tcPr>
            <w:tcW w:type="dxa" w:w="800"/>
            <w:tcMar>
              <w:top w:w="80" w:type="dxa"/>
              <w:start w:w="120" w:type="dxa"/>
              <w:bottom w:w="80" w:type="dxa"/>
              <w:end w:w="120" w:type="dxa"/>
            </w:tcMar>
            <w:shd w:fill="F3F1F6"/>
            <w:vAlign w:val="center"/>
          </w:tcPr>
          <w:p>
            <w:pPr>
              <w:spacing w:after="0"/>
            </w:pPr>
            <w:r>
              <w:rPr>
                <w:rFonts w:ascii="Arial" w:hAnsi="Arial"/>
                <w:b w:val="0"/>
                <w:sz w:val="15"/>
              </w:rPr>
              <w:t>6</w:t>
            </w:r>
          </w:p>
        </w:tc>
        <w:tc>
          <w:tcPr>
            <w:tcW w:type="dxa" w:w="3150"/>
            <w:tcMar>
              <w:top w:w="80" w:type="dxa"/>
              <w:start w:w="120" w:type="dxa"/>
              <w:bottom w:w="80" w:type="dxa"/>
              <w:end w:w="120" w:type="dxa"/>
            </w:tcMar>
            <w:shd w:fill="F3F1F6"/>
            <w:vAlign w:val="center"/>
          </w:tcPr>
          <w:p>
            <w:pPr>
              <w:spacing w:after="0"/>
            </w:pPr>
            <w:r>
              <w:rPr>
                <w:rFonts w:ascii="Arial" w:hAnsi="Arial"/>
                <w:b w:val="0"/>
                <w:sz w:val="15"/>
              </w:rPr>
              <w:t>FAQ/editorial support</w:t>
            </w:r>
          </w:p>
        </w:tc>
        <w:tc>
          <w:tcPr>
            <w:tcW w:type="dxa" w:w="5410"/>
            <w:tcMar>
              <w:top w:w="80" w:type="dxa"/>
              <w:start w:w="120" w:type="dxa"/>
              <w:bottom w:w="80" w:type="dxa"/>
              <w:end w:w="120" w:type="dxa"/>
            </w:tcMar>
            <w:shd w:fill="F3F1F6"/>
            <w:vAlign w:val="center"/>
          </w:tcPr>
          <w:p>
            <w:pPr>
              <w:spacing w:after="0"/>
            </w:pPr>
            <w:r>
              <w:rPr>
                <w:rFonts w:ascii="Arial" w:hAnsi="Arial"/>
                <w:b w:val="0"/>
                <w:sz w:val="15"/>
              </w:rPr>
              <w:t>Only content that serves collection intent</w:t>
            </w:r>
          </w:p>
        </w:tc>
      </w:tr>
    </w:tbl>
    <w:p>
      <w:pPr>
        <w:pStyle w:val="Heading3"/>
      </w:pPr>
      <w:r>
        <w:rPr>
          <w:rFonts w:ascii="Arial" w:hAnsi="Arial"/>
          <w:b w:val="0"/>
          <w:sz w:val="20"/>
        </w:rPr>
        <w:t>Default product</w:t>
      </w:r>
    </w:p>
    <w:tbl>
      <w:tblPr>
        <w:tblW w:type="dxa" w:w="9360"/>
        <w:tblLayout w:type="fixed"/>
        <w:tblLook w:firstColumn="1" w:firstRow="1" w:lastColumn="0" w:lastRow="0" w:noHBand="0" w:noVBand="1" w:val="04A0"/>
      </w:tblPr>
      <w:tblGrid>
        <w:gridCol w:w="800"/>
        <w:gridCol w:w="3150"/>
        <w:gridCol w:w="5410"/>
      </w:tblGrid>
      <w:tr>
        <w:trPr>
          <w:tblHeader w:val="true"/>
        </w:trPr>
        <w:tc>
          <w:tcPr>
            <w:tcW w:type="dxa" w:w="800"/>
            <w:tcMar>
              <w:top w:w="80" w:type="dxa"/>
              <w:start w:w="120" w:type="dxa"/>
              <w:bottom w:w="80" w:type="dxa"/>
              <w:end w:w="120" w:type="dxa"/>
            </w:tcMar>
            <w:shd w:fill="302B3D"/>
            <w:vAlign w:val="center"/>
          </w:tcPr>
          <w:p>
            <w:pPr>
              <w:spacing w:after="0"/>
              <w:jc w:val="left"/>
            </w:pPr>
            <w:r>
              <w:rPr>
                <w:rFonts w:ascii="Arial" w:hAnsi="Arial"/>
                <w:b/>
                <w:color w:val="FFFFFF"/>
                <w:sz w:val="16"/>
              </w:rPr>
              <w:t>Order</w:t>
            </w:r>
          </w:p>
        </w:tc>
        <w:tc>
          <w:tcPr>
            <w:tcW w:type="dxa" w:w="3150"/>
            <w:tcMar>
              <w:top w:w="80" w:type="dxa"/>
              <w:start w:w="120" w:type="dxa"/>
              <w:bottom w:w="80" w:type="dxa"/>
              <w:end w:w="120" w:type="dxa"/>
            </w:tcMar>
            <w:shd w:fill="302B3D"/>
            <w:vAlign w:val="center"/>
          </w:tcPr>
          <w:p>
            <w:pPr>
              <w:spacing w:after="0"/>
              <w:jc w:val="left"/>
            </w:pPr>
            <w:r>
              <w:rPr>
                <w:rFonts w:ascii="Arial" w:hAnsi="Arial"/>
                <w:b/>
                <w:color w:val="FFFFFF"/>
                <w:sz w:val="16"/>
              </w:rPr>
              <w:t>Native section/block</w:t>
            </w:r>
          </w:p>
        </w:tc>
        <w:tc>
          <w:tcPr>
            <w:tcW w:type="dxa" w:w="5410"/>
            <w:tcMar>
              <w:top w:w="80" w:type="dxa"/>
              <w:start w:w="120" w:type="dxa"/>
              <w:bottom w:w="80" w:type="dxa"/>
              <w:end w:w="120" w:type="dxa"/>
            </w:tcMar>
            <w:shd w:fill="302B3D"/>
            <w:vAlign w:val="center"/>
          </w:tcPr>
          <w:p>
            <w:pPr>
              <w:spacing w:after="0"/>
              <w:jc w:val="left"/>
            </w:pPr>
            <w:r>
              <w:rPr>
                <w:rFonts w:ascii="Arial" w:hAnsi="Arial"/>
                <w:b/>
                <w:color w:val="FFFFFF"/>
                <w:sz w:val="16"/>
              </w:rPr>
              <w:t>SEO and UX rule</w:t>
            </w:r>
          </w:p>
        </w:tc>
      </w:tr>
      <w:tr>
        <w:tc>
          <w:tcPr>
            <w:tcW w:type="dxa" w:w="800"/>
            <w:tcMar>
              <w:top w:w="80" w:type="dxa"/>
              <w:start w:w="120" w:type="dxa"/>
              <w:bottom w:w="80" w:type="dxa"/>
              <w:end w:w="120" w:type="dxa"/>
            </w:tcMar>
            <w:vAlign w:val="center"/>
          </w:tcPr>
          <w:p>
            <w:pPr>
              <w:spacing w:after="0"/>
            </w:pPr>
            <w:r>
              <w:rPr>
                <w:rFonts w:ascii="Arial" w:hAnsi="Arial"/>
                <w:b w:val="0"/>
                <w:sz w:val="15"/>
              </w:rPr>
              <w:t>1</w:t>
            </w:r>
          </w:p>
        </w:tc>
        <w:tc>
          <w:tcPr>
            <w:tcW w:type="dxa" w:w="3150"/>
            <w:tcMar>
              <w:top w:w="80" w:type="dxa"/>
              <w:start w:w="120" w:type="dxa"/>
              <w:bottom w:w="80" w:type="dxa"/>
              <w:end w:w="120" w:type="dxa"/>
            </w:tcMar>
            <w:vAlign w:val="center"/>
          </w:tcPr>
          <w:p>
            <w:pPr>
              <w:spacing w:after="0"/>
            </w:pPr>
            <w:r>
              <w:rPr>
                <w:rFonts w:ascii="Arial" w:hAnsi="Arial"/>
                <w:b w:val="0"/>
                <w:sz w:val="15"/>
              </w:rPr>
              <w:t>Breadcrumbs</w:t>
            </w:r>
          </w:p>
        </w:tc>
        <w:tc>
          <w:tcPr>
            <w:tcW w:type="dxa" w:w="5410"/>
            <w:tcMar>
              <w:top w:w="80" w:type="dxa"/>
              <w:start w:w="120" w:type="dxa"/>
              <w:bottom w:w="80" w:type="dxa"/>
              <w:end w:w="120" w:type="dxa"/>
            </w:tcMar>
            <w:vAlign w:val="center"/>
          </w:tcPr>
          <w:p>
            <w:pPr>
              <w:spacing w:after="0"/>
            </w:pPr>
            <w:r>
              <w:rPr>
                <w:rFonts w:ascii="Arial" w:hAnsi="Arial"/>
                <w:b w:val="0"/>
                <w:sz w:val="15"/>
              </w:rPr>
              <w:t>One breadcrumb trail and one schema source</w:t>
            </w:r>
          </w:p>
        </w:tc>
      </w:tr>
      <w:tr>
        <w:tc>
          <w:tcPr>
            <w:tcW w:type="dxa" w:w="800"/>
            <w:tcMar>
              <w:top w:w="80" w:type="dxa"/>
              <w:start w:w="120" w:type="dxa"/>
              <w:bottom w:w="80" w:type="dxa"/>
              <w:end w:w="120" w:type="dxa"/>
            </w:tcMar>
            <w:shd w:fill="F3F1F6"/>
            <w:vAlign w:val="center"/>
          </w:tcPr>
          <w:p>
            <w:pPr>
              <w:spacing w:after="0"/>
            </w:pPr>
            <w:r>
              <w:rPr>
                <w:rFonts w:ascii="Arial" w:hAnsi="Arial"/>
                <w:b w:val="0"/>
                <w:sz w:val="15"/>
              </w:rPr>
              <w:t>2</w:t>
            </w:r>
          </w:p>
        </w:tc>
        <w:tc>
          <w:tcPr>
            <w:tcW w:type="dxa" w:w="3150"/>
            <w:tcMar>
              <w:top w:w="80" w:type="dxa"/>
              <w:start w:w="120" w:type="dxa"/>
              <w:bottom w:w="80" w:type="dxa"/>
              <w:end w:w="120" w:type="dxa"/>
            </w:tcMar>
            <w:shd w:fill="F3F1F6"/>
            <w:vAlign w:val="center"/>
          </w:tcPr>
          <w:p>
            <w:pPr>
              <w:spacing w:after="0"/>
            </w:pPr>
            <w:r>
              <w:rPr>
                <w:rFonts w:ascii="Arial" w:hAnsi="Arial"/>
                <w:b w:val="0"/>
                <w:sz w:val="15"/>
              </w:rPr>
              <w:t>Media gallery</w:t>
            </w:r>
          </w:p>
        </w:tc>
        <w:tc>
          <w:tcPr>
            <w:tcW w:type="dxa" w:w="5410"/>
            <w:tcMar>
              <w:top w:w="80" w:type="dxa"/>
              <w:start w:w="120" w:type="dxa"/>
              <w:bottom w:w="80" w:type="dxa"/>
              <w:end w:w="120" w:type="dxa"/>
            </w:tcMar>
            <w:shd w:fill="F3F1F6"/>
            <w:vAlign w:val="center"/>
          </w:tcPr>
          <w:p>
            <w:pPr>
              <w:spacing w:after="0"/>
            </w:pPr>
            <w:r>
              <w:rPr>
                <w:rFonts w:ascii="Arial" w:hAnsi="Arial"/>
                <w:b w:val="0"/>
                <w:sz w:val="15"/>
              </w:rPr>
              <w:t>Images/video, alt text and mobile swipe</w:t>
            </w:r>
          </w:p>
        </w:tc>
      </w:tr>
      <w:tr>
        <w:tc>
          <w:tcPr>
            <w:tcW w:type="dxa" w:w="800"/>
            <w:tcMar>
              <w:top w:w="80" w:type="dxa"/>
              <w:start w:w="120" w:type="dxa"/>
              <w:bottom w:w="80" w:type="dxa"/>
              <w:end w:w="120" w:type="dxa"/>
            </w:tcMar>
            <w:vAlign w:val="center"/>
          </w:tcPr>
          <w:p>
            <w:pPr>
              <w:spacing w:after="0"/>
            </w:pPr>
            <w:r>
              <w:rPr>
                <w:rFonts w:ascii="Arial" w:hAnsi="Arial"/>
                <w:b w:val="0"/>
                <w:sz w:val="15"/>
              </w:rPr>
              <w:t>3</w:t>
            </w:r>
          </w:p>
        </w:tc>
        <w:tc>
          <w:tcPr>
            <w:tcW w:type="dxa" w:w="3150"/>
            <w:tcMar>
              <w:top w:w="80" w:type="dxa"/>
              <w:start w:w="120" w:type="dxa"/>
              <w:bottom w:w="80" w:type="dxa"/>
              <w:end w:w="120" w:type="dxa"/>
            </w:tcMar>
            <w:vAlign w:val="center"/>
          </w:tcPr>
          <w:p>
            <w:pPr>
              <w:spacing w:after="0"/>
            </w:pPr>
            <w:r>
              <w:rPr>
                <w:rFonts w:ascii="Arial" w:hAnsi="Arial"/>
                <w:b w:val="0"/>
                <w:sz w:val="15"/>
              </w:rPr>
              <w:t>Product title, rating, price</w:t>
            </w:r>
          </w:p>
        </w:tc>
        <w:tc>
          <w:tcPr>
            <w:tcW w:type="dxa" w:w="5410"/>
            <w:tcMar>
              <w:top w:w="80" w:type="dxa"/>
              <w:start w:w="120" w:type="dxa"/>
              <w:bottom w:w="80" w:type="dxa"/>
              <w:end w:w="120" w:type="dxa"/>
            </w:tcMar>
            <w:vAlign w:val="center"/>
          </w:tcPr>
          <w:p>
            <w:pPr>
              <w:spacing w:after="0"/>
            </w:pPr>
            <w:r>
              <w:rPr>
                <w:rFonts w:ascii="Arial" w:hAnsi="Arial"/>
                <w:b w:val="0"/>
                <w:sz w:val="15"/>
              </w:rPr>
              <w:t>Product title is H1; visible review evidence</w:t>
            </w:r>
          </w:p>
        </w:tc>
      </w:tr>
      <w:tr>
        <w:tc>
          <w:tcPr>
            <w:tcW w:type="dxa" w:w="800"/>
            <w:tcMar>
              <w:top w:w="80" w:type="dxa"/>
              <w:start w:w="120" w:type="dxa"/>
              <w:bottom w:w="80" w:type="dxa"/>
              <w:end w:w="120" w:type="dxa"/>
            </w:tcMar>
            <w:shd w:fill="F3F1F6"/>
            <w:vAlign w:val="center"/>
          </w:tcPr>
          <w:p>
            <w:pPr>
              <w:spacing w:after="0"/>
            </w:pPr>
            <w:r>
              <w:rPr>
                <w:rFonts w:ascii="Arial" w:hAnsi="Arial"/>
                <w:b w:val="0"/>
                <w:sz w:val="15"/>
              </w:rPr>
              <w:t>4</w:t>
            </w:r>
          </w:p>
        </w:tc>
        <w:tc>
          <w:tcPr>
            <w:tcW w:type="dxa" w:w="3150"/>
            <w:tcMar>
              <w:top w:w="80" w:type="dxa"/>
              <w:start w:w="120" w:type="dxa"/>
              <w:bottom w:w="80" w:type="dxa"/>
              <w:end w:w="120" w:type="dxa"/>
            </w:tcMar>
            <w:shd w:fill="F3F1F6"/>
            <w:vAlign w:val="center"/>
          </w:tcPr>
          <w:p>
            <w:pPr>
              <w:spacing w:after="0"/>
            </w:pPr>
            <w:r>
              <w:rPr>
                <w:rFonts w:ascii="Arial" w:hAnsi="Arial"/>
                <w:b w:val="0"/>
                <w:sz w:val="15"/>
              </w:rPr>
              <w:t>Variants and buy buttons</w:t>
            </w:r>
          </w:p>
        </w:tc>
        <w:tc>
          <w:tcPr>
            <w:tcW w:type="dxa" w:w="5410"/>
            <w:tcMar>
              <w:top w:w="80" w:type="dxa"/>
              <w:start w:w="120" w:type="dxa"/>
              <w:bottom w:w="80" w:type="dxa"/>
              <w:end w:w="120" w:type="dxa"/>
            </w:tcMar>
            <w:shd w:fill="F3F1F6"/>
            <w:vAlign w:val="center"/>
          </w:tcPr>
          <w:p>
            <w:pPr>
              <w:spacing w:after="0"/>
            </w:pPr>
            <w:r>
              <w:rPr>
                <w:rFonts w:ascii="Arial" w:hAnsi="Arial"/>
                <w:b w:val="0"/>
                <w:sz w:val="15"/>
              </w:rPr>
              <w:t>Size/colour, availability, add to cart, dynamic checkout</w:t>
            </w:r>
          </w:p>
        </w:tc>
      </w:tr>
      <w:tr>
        <w:tc>
          <w:tcPr>
            <w:tcW w:type="dxa" w:w="800"/>
            <w:tcMar>
              <w:top w:w="80" w:type="dxa"/>
              <w:start w:w="120" w:type="dxa"/>
              <w:bottom w:w="80" w:type="dxa"/>
              <w:end w:w="120" w:type="dxa"/>
            </w:tcMar>
            <w:vAlign w:val="center"/>
          </w:tcPr>
          <w:p>
            <w:pPr>
              <w:spacing w:after="0"/>
            </w:pPr>
            <w:r>
              <w:rPr>
                <w:rFonts w:ascii="Arial" w:hAnsi="Arial"/>
                <w:b w:val="0"/>
                <w:sz w:val="15"/>
              </w:rPr>
              <w:t>5</w:t>
            </w:r>
          </w:p>
        </w:tc>
        <w:tc>
          <w:tcPr>
            <w:tcW w:type="dxa" w:w="3150"/>
            <w:tcMar>
              <w:top w:w="80" w:type="dxa"/>
              <w:start w:w="120" w:type="dxa"/>
              <w:bottom w:w="80" w:type="dxa"/>
              <w:end w:w="120" w:type="dxa"/>
            </w:tcMar>
            <w:vAlign w:val="center"/>
          </w:tcPr>
          <w:p>
            <w:pPr>
              <w:spacing w:after="0"/>
            </w:pPr>
            <w:r>
              <w:rPr>
                <w:rFonts w:ascii="Arial" w:hAnsi="Arial"/>
                <w:b w:val="0"/>
                <w:sz w:val="15"/>
              </w:rPr>
              <w:t>Core description/benefits</w:t>
            </w:r>
          </w:p>
        </w:tc>
        <w:tc>
          <w:tcPr>
            <w:tcW w:type="dxa" w:w="5410"/>
            <w:tcMar>
              <w:top w:w="80" w:type="dxa"/>
              <w:start w:w="120" w:type="dxa"/>
              <w:bottom w:w="80" w:type="dxa"/>
              <w:end w:w="120" w:type="dxa"/>
            </w:tcMar>
            <w:vAlign w:val="center"/>
          </w:tcPr>
          <w:p>
            <w:pPr>
              <w:spacing w:after="0"/>
            </w:pPr>
            <w:r>
              <w:rPr>
                <w:rFonts w:ascii="Arial" w:hAnsi="Arial"/>
                <w:b w:val="0"/>
                <w:sz w:val="15"/>
              </w:rPr>
              <w:t>Verified claims only</w:t>
            </w:r>
          </w:p>
        </w:tc>
      </w:tr>
      <w:tr>
        <w:tc>
          <w:tcPr>
            <w:tcW w:type="dxa" w:w="800"/>
            <w:tcMar>
              <w:top w:w="80" w:type="dxa"/>
              <w:start w:w="120" w:type="dxa"/>
              <w:bottom w:w="80" w:type="dxa"/>
              <w:end w:w="120" w:type="dxa"/>
            </w:tcMar>
            <w:shd w:fill="F3F1F6"/>
            <w:vAlign w:val="center"/>
          </w:tcPr>
          <w:p>
            <w:pPr>
              <w:spacing w:after="0"/>
            </w:pPr>
            <w:r>
              <w:rPr>
                <w:rFonts w:ascii="Arial" w:hAnsi="Arial"/>
                <w:b w:val="0"/>
                <w:sz w:val="15"/>
              </w:rPr>
              <w:t>6</w:t>
            </w:r>
          </w:p>
        </w:tc>
        <w:tc>
          <w:tcPr>
            <w:tcW w:type="dxa" w:w="3150"/>
            <w:tcMar>
              <w:top w:w="80" w:type="dxa"/>
              <w:start w:w="120" w:type="dxa"/>
              <w:bottom w:w="80" w:type="dxa"/>
              <w:end w:w="120" w:type="dxa"/>
            </w:tcMar>
            <w:shd w:fill="F3F1F6"/>
            <w:vAlign w:val="center"/>
          </w:tcPr>
          <w:p>
            <w:pPr>
              <w:spacing w:after="0"/>
            </w:pPr>
            <w:r>
              <w:rPr>
                <w:rFonts w:ascii="Arial" w:hAnsi="Arial"/>
                <w:b w:val="0"/>
                <w:sz w:val="15"/>
              </w:rPr>
              <w:t>Fit, care, delivery accordions</w:t>
            </w:r>
          </w:p>
        </w:tc>
        <w:tc>
          <w:tcPr>
            <w:tcW w:type="dxa" w:w="5410"/>
            <w:tcMar>
              <w:top w:w="80" w:type="dxa"/>
              <w:start w:w="120" w:type="dxa"/>
              <w:bottom w:w="80" w:type="dxa"/>
              <w:end w:w="120" w:type="dxa"/>
            </w:tcMar>
            <w:shd w:fill="F3F1F6"/>
            <w:vAlign w:val="center"/>
          </w:tcPr>
          <w:p>
            <w:pPr>
              <w:spacing w:after="0"/>
            </w:pPr>
            <w:r>
              <w:rPr>
                <w:rFonts w:ascii="Arial" w:hAnsi="Arial"/>
                <w:b w:val="0"/>
                <w:sz w:val="15"/>
              </w:rPr>
              <w:t>Native blocks and clear labels</w:t>
            </w:r>
          </w:p>
        </w:tc>
      </w:tr>
      <w:tr>
        <w:tc>
          <w:tcPr>
            <w:tcW w:type="dxa" w:w="800"/>
            <w:tcMar>
              <w:top w:w="80" w:type="dxa"/>
              <w:start w:w="120" w:type="dxa"/>
              <w:bottom w:w="80" w:type="dxa"/>
              <w:end w:w="120" w:type="dxa"/>
            </w:tcMar>
            <w:vAlign w:val="center"/>
          </w:tcPr>
          <w:p>
            <w:pPr>
              <w:spacing w:after="0"/>
            </w:pPr>
            <w:r>
              <w:rPr>
                <w:rFonts w:ascii="Arial" w:hAnsi="Arial"/>
                <w:b w:val="0"/>
                <w:sz w:val="15"/>
              </w:rPr>
              <w:t>7</w:t>
            </w:r>
          </w:p>
        </w:tc>
        <w:tc>
          <w:tcPr>
            <w:tcW w:type="dxa" w:w="3150"/>
            <w:tcMar>
              <w:top w:w="80" w:type="dxa"/>
              <w:start w:w="120" w:type="dxa"/>
              <w:bottom w:w="80" w:type="dxa"/>
              <w:end w:w="120" w:type="dxa"/>
            </w:tcMar>
            <w:vAlign w:val="center"/>
          </w:tcPr>
          <w:p>
            <w:pPr>
              <w:spacing w:after="0"/>
            </w:pPr>
            <w:r>
              <w:rPr>
                <w:rFonts w:ascii="Arial" w:hAnsi="Arial"/>
                <w:b w:val="0"/>
                <w:sz w:val="15"/>
              </w:rPr>
              <w:t>Bundles/related products</w:t>
            </w:r>
          </w:p>
        </w:tc>
        <w:tc>
          <w:tcPr>
            <w:tcW w:type="dxa" w:w="5410"/>
            <w:tcMar>
              <w:top w:w="80" w:type="dxa"/>
              <w:start w:w="120" w:type="dxa"/>
              <w:bottom w:w="80" w:type="dxa"/>
              <w:end w:w="120" w:type="dxa"/>
            </w:tcMar>
            <w:vAlign w:val="center"/>
          </w:tcPr>
          <w:p>
            <w:pPr>
              <w:spacing w:after="0"/>
            </w:pPr>
            <w:r>
              <w:rPr>
                <w:rFonts w:ascii="Arial" w:hAnsi="Arial"/>
                <w:b w:val="0"/>
                <w:sz w:val="15"/>
              </w:rPr>
              <w:t>No duplicate cart or upsell widgets</w:t>
            </w:r>
          </w:p>
        </w:tc>
      </w:tr>
      <w:tr>
        <w:tc>
          <w:tcPr>
            <w:tcW w:type="dxa" w:w="800"/>
            <w:tcMar>
              <w:top w:w="80" w:type="dxa"/>
              <w:start w:w="120" w:type="dxa"/>
              <w:bottom w:w="80" w:type="dxa"/>
              <w:end w:w="120" w:type="dxa"/>
            </w:tcMar>
            <w:shd w:fill="F3F1F6"/>
            <w:vAlign w:val="center"/>
          </w:tcPr>
          <w:p>
            <w:pPr>
              <w:spacing w:after="0"/>
            </w:pPr>
            <w:r>
              <w:rPr>
                <w:rFonts w:ascii="Arial" w:hAnsi="Arial"/>
                <w:b w:val="0"/>
                <w:sz w:val="15"/>
              </w:rPr>
              <w:t>8</w:t>
            </w:r>
          </w:p>
        </w:tc>
        <w:tc>
          <w:tcPr>
            <w:tcW w:type="dxa" w:w="3150"/>
            <w:tcMar>
              <w:top w:w="80" w:type="dxa"/>
              <w:start w:w="120" w:type="dxa"/>
              <w:bottom w:w="80" w:type="dxa"/>
              <w:end w:w="120" w:type="dxa"/>
            </w:tcMar>
            <w:shd w:fill="F3F1F6"/>
            <w:vAlign w:val="center"/>
          </w:tcPr>
          <w:p>
            <w:pPr>
              <w:spacing w:after="0"/>
            </w:pPr>
            <w:r>
              <w:rPr>
                <w:rFonts w:ascii="Arial" w:hAnsi="Arial"/>
                <w:b w:val="0"/>
                <w:sz w:val="15"/>
              </w:rPr>
              <w:t>Full reviews</w:t>
            </w:r>
          </w:p>
        </w:tc>
        <w:tc>
          <w:tcPr>
            <w:tcW w:type="dxa" w:w="5410"/>
            <w:tcMar>
              <w:top w:w="80" w:type="dxa"/>
              <w:start w:w="120" w:type="dxa"/>
              <w:bottom w:w="80" w:type="dxa"/>
              <w:end w:w="120" w:type="dxa"/>
            </w:tcMar>
            <w:shd w:fill="F3F1F6"/>
            <w:vAlign w:val="center"/>
          </w:tcPr>
          <w:p>
            <w:pPr>
              <w:spacing w:after="0"/>
            </w:pPr>
            <w:r>
              <w:rPr>
                <w:rFonts w:ascii="Arial" w:hAnsi="Arial"/>
                <w:b w:val="0"/>
                <w:sz w:val="15"/>
              </w:rPr>
              <w:t>One authoritative review/schema implementation</w:t>
            </w:r>
          </w:p>
        </w:tc>
      </w:tr>
    </w:tbl>
    <w:p>
      <w:pPr>
        <w:pStyle w:val="Heading3"/>
      </w:pPr>
      <w:r>
        <w:rPr>
          <w:rFonts w:ascii="Arial" w:hAnsi="Arial"/>
          <w:b w:val="0"/>
          <w:sz w:val="20"/>
        </w:rPr>
        <w:t>Default blog article</w:t>
      </w:r>
    </w:p>
    <w:tbl>
      <w:tblPr>
        <w:tblW w:type="dxa" w:w="9360"/>
        <w:tblLayout w:type="fixed"/>
        <w:tblLook w:firstColumn="1" w:firstRow="1" w:lastColumn="0" w:lastRow="0" w:noHBand="0" w:noVBand="1" w:val="04A0"/>
      </w:tblPr>
      <w:tblGrid>
        <w:gridCol w:w="800"/>
        <w:gridCol w:w="3150"/>
        <w:gridCol w:w="5410"/>
      </w:tblGrid>
      <w:tr>
        <w:trPr>
          <w:tblHeader w:val="true"/>
        </w:trPr>
        <w:tc>
          <w:tcPr>
            <w:tcW w:type="dxa" w:w="800"/>
            <w:tcMar>
              <w:top w:w="80" w:type="dxa"/>
              <w:start w:w="120" w:type="dxa"/>
              <w:bottom w:w="80" w:type="dxa"/>
              <w:end w:w="120" w:type="dxa"/>
            </w:tcMar>
            <w:shd w:fill="302B3D"/>
            <w:vAlign w:val="center"/>
          </w:tcPr>
          <w:p>
            <w:pPr>
              <w:spacing w:after="0"/>
              <w:jc w:val="left"/>
            </w:pPr>
            <w:r>
              <w:rPr>
                <w:rFonts w:ascii="Arial" w:hAnsi="Arial"/>
                <w:b/>
                <w:color w:val="FFFFFF"/>
                <w:sz w:val="16"/>
              </w:rPr>
              <w:t>Order</w:t>
            </w:r>
          </w:p>
        </w:tc>
        <w:tc>
          <w:tcPr>
            <w:tcW w:type="dxa" w:w="3150"/>
            <w:tcMar>
              <w:top w:w="80" w:type="dxa"/>
              <w:start w:w="120" w:type="dxa"/>
              <w:bottom w:w="80" w:type="dxa"/>
              <w:end w:w="120" w:type="dxa"/>
            </w:tcMar>
            <w:shd w:fill="302B3D"/>
            <w:vAlign w:val="center"/>
          </w:tcPr>
          <w:p>
            <w:pPr>
              <w:spacing w:after="0"/>
              <w:jc w:val="left"/>
            </w:pPr>
            <w:r>
              <w:rPr>
                <w:rFonts w:ascii="Arial" w:hAnsi="Arial"/>
                <w:b/>
                <w:color w:val="FFFFFF"/>
                <w:sz w:val="16"/>
              </w:rPr>
              <w:t>Native section/block</w:t>
            </w:r>
          </w:p>
        </w:tc>
        <w:tc>
          <w:tcPr>
            <w:tcW w:type="dxa" w:w="5410"/>
            <w:tcMar>
              <w:top w:w="80" w:type="dxa"/>
              <w:start w:w="120" w:type="dxa"/>
              <w:bottom w:w="80" w:type="dxa"/>
              <w:end w:w="120" w:type="dxa"/>
            </w:tcMar>
            <w:shd w:fill="302B3D"/>
            <w:vAlign w:val="center"/>
          </w:tcPr>
          <w:p>
            <w:pPr>
              <w:spacing w:after="0"/>
              <w:jc w:val="left"/>
            </w:pPr>
            <w:r>
              <w:rPr>
                <w:rFonts w:ascii="Arial" w:hAnsi="Arial"/>
                <w:b/>
                <w:color w:val="FFFFFF"/>
                <w:sz w:val="16"/>
              </w:rPr>
              <w:t>SEO and UX rule</w:t>
            </w:r>
          </w:p>
        </w:tc>
      </w:tr>
      <w:tr>
        <w:tc>
          <w:tcPr>
            <w:tcW w:type="dxa" w:w="800"/>
            <w:tcMar>
              <w:top w:w="80" w:type="dxa"/>
              <w:start w:w="120" w:type="dxa"/>
              <w:bottom w:w="80" w:type="dxa"/>
              <w:end w:w="120" w:type="dxa"/>
            </w:tcMar>
            <w:vAlign w:val="center"/>
          </w:tcPr>
          <w:p>
            <w:pPr>
              <w:spacing w:after="0"/>
            </w:pPr>
            <w:r>
              <w:rPr>
                <w:rFonts w:ascii="Arial" w:hAnsi="Arial"/>
                <w:b w:val="0"/>
                <w:sz w:val="15"/>
              </w:rPr>
              <w:t>1</w:t>
            </w:r>
          </w:p>
        </w:tc>
        <w:tc>
          <w:tcPr>
            <w:tcW w:type="dxa" w:w="3150"/>
            <w:tcMar>
              <w:top w:w="80" w:type="dxa"/>
              <w:start w:w="120" w:type="dxa"/>
              <w:bottom w:w="80" w:type="dxa"/>
              <w:end w:w="120" w:type="dxa"/>
            </w:tcMar>
            <w:vAlign w:val="center"/>
          </w:tcPr>
          <w:p>
            <w:pPr>
              <w:spacing w:after="0"/>
            </w:pPr>
            <w:r>
              <w:rPr>
                <w:rFonts w:ascii="Arial" w:hAnsi="Arial"/>
                <w:b w:val="0"/>
                <w:sz w:val="15"/>
              </w:rPr>
              <w:t>Article title and metadata</w:t>
            </w:r>
          </w:p>
        </w:tc>
        <w:tc>
          <w:tcPr>
            <w:tcW w:type="dxa" w:w="5410"/>
            <w:tcMar>
              <w:top w:w="80" w:type="dxa"/>
              <w:start w:w="120" w:type="dxa"/>
              <w:bottom w:w="80" w:type="dxa"/>
              <w:end w:w="120" w:type="dxa"/>
            </w:tcMar>
            <w:vAlign w:val="center"/>
          </w:tcPr>
          <w:p>
            <w:pPr>
              <w:spacing w:after="0"/>
            </w:pPr>
            <w:r>
              <w:rPr>
                <w:rFonts w:ascii="Arial" w:hAnsi="Arial"/>
                <w:b w:val="0"/>
                <w:sz w:val="15"/>
              </w:rPr>
              <w:t>One H1; author/date where relevant</w:t>
            </w:r>
          </w:p>
        </w:tc>
      </w:tr>
      <w:tr>
        <w:tc>
          <w:tcPr>
            <w:tcW w:type="dxa" w:w="800"/>
            <w:tcMar>
              <w:top w:w="80" w:type="dxa"/>
              <w:start w:w="120" w:type="dxa"/>
              <w:bottom w:w="80" w:type="dxa"/>
              <w:end w:w="120" w:type="dxa"/>
            </w:tcMar>
            <w:shd w:fill="F3F1F6"/>
            <w:vAlign w:val="center"/>
          </w:tcPr>
          <w:p>
            <w:pPr>
              <w:spacing w:after="0"/>
            </w:pPr>
            <w:r>
              <w:rPr>
                <w:rFonts w:ascii="Arial" w:hAnsi="Arial"/>
                <w:b w:val="0"/>
                <w:sz w:val="15"/>
              </w:rPr>
              <w:t>2</w:t>
            </w:r>
          </w:p>
        </w:tc>
        <w:tc>
          <w:tcPr>
            <w:tcW w:type="dxa" w:w="3150"/>
            <w:tcMar>
              <w:top w:w="80" w:type="dxa"/>
              <w:start w:w="120" w:type="dxa"/>
              <w:bottom w:w="80" w:type="dxa"/>
              <w:end w:w="120" w:type="dxa"/>
            </w:tcMar>
            <w:shd w:fill="F3F1F6"/>
            <w:vAlign w:val="center"/>
          </w:tcPr>
          <w:p>
            <w:pPr>
              <w:spacing w:after="0"/>
            </w:pPr>
            <w:r>
              <w:rPr>
                <w:rFonts w:ascii="Arial" w:hAnsi="Arial"/>
                <w:b w:val="0"/>
                <w:sz w:val="15"/>
              </w:rPr>
              <w:t>Hero image</w:t>
            </w:r>
          </w:p>
        </w:tc>
        <w:tc>
          <w:tcPr>
            <w:tcW w:type="dxa" w:w="5410"/>
            <w:tcMar>
              <w:top w:w="80" w:type="dxa"/>
              <w:start w:w="120" w:type="dxa"/>
              <w:bottom w:w="80" w:type="dxa"/>
              <w:end w:w="120" w:type="dxa"/>
            </w:tcMar>
            <w:shd w:fill="F3F1F6"/>
            <w:vAlign w:val="center"/>
          </w:tcPr>
          <w:p>
            <w:pPr>
              <w:spacing w:after="0"/>
            </w:pPr>
            <w:r>
              <w:rPr>
                <w:rFonts w:ascii="Arial" w:hAnsi="Arial"/>
                <w:b w:val="0"/>
                <w:sz w:val="15"/>
              </w:rPr>
              <w:t>Descriptive alt text and correct dimensions</w:t>
            </w:r>
          </w:p>
        </w:tc>
      </w:tr>
      <w:tr>
        <w:tc>
          <w:tcPr>
            <w:tcW w:type="dxa" w:w="800"/>
            <w:tcMar>
              <w:top w:w="80" w:type="dxa"/>
              <w:start w:w="120" w:type="dxa"/>
              <w:bottom w:w="80" w:type="dxa"/>
              <w:end w:w="120" w:type="dxa"/>
            </w:tcMar>
            <w:vAlign w:val="center"/>
          </w:tcPr>
          <w:p>
            <w:pPr>
              <w:spacing w:after="0"/>
            </w:pPr>
            <w:r>
              <w:rPr>
                <w:rFonts w:ascii="Arial" w:hAnsi="Arial"/>
                <w:b w:val="0"/>
                <w:sz w:val="15"/>
              </w:rPr>
              <w:t>3</w:t>
            </w:r>
          </w:p>
        </w:tc>
        <w:tc>
          <w:tcPr>
            <w:tcW w:type="dxa" w:w="3150"/>
            <w:tcMar>
              <w:top w:w="80" w:type="dxa"/>
              <w:start w:w="120" w:type="dxa"/>
              <w:bottom w:w="80" w:type="dxa"/>
              <w:end w:w="120" w:type="dxa"/>
            </w:tcMar>
            <w:vAlign w:val="center"/>
          </w:tcPr>
          <w:p>
            <w:pPr>
              <w:spacing w:after="0"/>
            </w:pPr>
            <w:r>
              <w:rPr>
                <w:rFonts w:ascii="Arial" w:hAnsi="Arial"/>
                <w:b w:val="0"/>
                <w:sz w:val="15"/>
              </w:rPr>
              <w:t>Opening answer</w:t>
            </w:r>
          </w:p>
        </w:tc>
        <w:tc>
          <w:tcPr>
            <w:tcW w:type="dxa" w:w="5410"/>
            <w:tcMar>
              <w:top w:w="80" w:type="dxa"/>
              <w:start w:w="120" w:type="dxa"/>
              <w:bottom w:w="80" w:type="dxa"/>
              <w:end w:w="120" w:type="dxa"/>
            </w:tcMar>
            <w:vAlign w:val="center"/>
          </w:tcPr>
          <w:p>
            <w:pPr>
              <w:spacing w:after="0"/>
            </w:pPr>
            <w:r>
              <w:rPr>
                <w:rFonts w:ascii="Arial" w:hAnsi="Arial"/>
                <w:b w:val="0"/>
                <w:sz w:val="15"/>
              </w:rPr>
              <w:t>Match query intent before brand narrative</w:t>
            </w:r>
          </w:p>
        </w:tc>
      </w:tr>
      <w:tr>
        <w:tc>
          <w:tcPr>
            <w:tcW w:type="dxa" w:w="800"/>
            <w:tcMar>
              <w:top w:w="80" w:type="dxa"/>
              <w:start w:w="120" w:type="dxa"/>
              <w:bottom w:w="80" w:type="dxa"/>
              <w:end w:w="120" w:type="dxa"/>
            </w:tcMar>
            <w:shd w:fill="F3F1F6"/>
            <w:vAlign w:val="center"/>
          </w:tcPr>
          <w:p>
            <w:pPr>
              <w:spacing w:after="0"/>
            </w:pPr>
            <w:r>
              <w:rPr>
                <w:rFonts w:ascii="Arial" w:hAnsi="Arial"/>
                <w:b w:val="0"/>
                <w:sz w:val="15"/>
              </w:rPr>
              <w:t>4</w:t>
            </w:r>
          </w:p>
        </w:tc>
        <w:tc>
          <w:tcPr>
            <w:tcW w:type="dxa" w:w="3150"/>
            <w:tcMar>
              <w:top w:w="80" w:type="dxa"/>
              <w:start w:w="120" w:type="dxa"/>
              <w:bottom w:w="80" w:type="dxa"/>
              <w:end w:w="120" w:type="dxa"/>
            </w:tcMar>
            <w:shd w:fill="F3F1F6"/>
            <w:vAlign w:val="center"/>
          </w:tcPr>
          <w:p>
            <w:pPr>
              <w:spacing w:after="0"/>
            </w:pPr>
            <w:r>
              <w:rPr>
                <w:rFonts w:ascii="Arial" w:hAnsi="Arial"/>
                <w:b w:val="0"/>
                <w:sz w:val="15"/>
              </w:rPr>
              <w:t>Body</w:t>
            </w:r>
          </w:p>
        </w:tc>
        <w:tc>
          <w:tcPr>
            <w:tcW w:type="dxa" w:w="5410"/>
            <w:tcMar>
              <w:top w:w="80" w:type="dxa"/>
              <w:start w:w="120" w:type="dxa"/>
              <w:bottom w:w="80" w:type="dxa"/>
              <w:end w:w="120" w:type="dxa"/>
            </w:tcMar>
            <w:shd w:fill="F3F1F6"/>
            <w:vAlign w:val="center"/>
          </w:tcPr>
          <w:p>
            <w:pPr>
              <w:spacing w:after="0"/>
            </w:pPr>
            <w:r>
              <w:rPr>
                <w:rFonts w:ascii="Arial" w:hAnsi="Arial"/>
                <w:b w:val="0"/>
                <w:sz w:val="15"/>
              </w:rPr>
              <w:t>Logical H2/H3 structure and cited evidence</w:t>
            </w:r>
          </w:p>
        </w:tc>
      </w:tr>
      <w:tr>
        <w:tc>
          <w:tcPr>
            <w:tcW w:type="dxa" w:w="800"/>
            <w:tcMar>
              <w:top w:w="80" w:type="dxa"/>
              <w:start w:w="120" w:type="dxa"/>
              <w:bottom w:w="80" w:type="dxa"/>
              <w:end w:w="120" w:type="dxa"/>
            </w:tcMar>
            <w:vAlign w:val="center"/>
          </w:tcPr>
          <w:p>
            <w:pPr>
              <w:spacing w:after="0"/>
            </w:pPr>
            <w:r>
              <w:rPr>
                <w:rFonts w:ascii="Arial" w:hAnsi="Arial"/>
                <w:b w:val="0"/>
                <w:sz w:val="15"/>
              </w:rPr>
              <w:t>5</w:t>
            </w:r>
          </w:p>
        </w:tc>
        <w:tc>
          <w:tcPr>
            <w:tcW w:type="dxa" w:w="3150"/>
            <w:tcMar>
              <w:top w:w="80" w:type="dxa"/>
              <w:start w:w="120" w:type="dxa"/>
              <w:bottom w:w="80" w:type="dxa"/>
              <w:end w:w="120" w:type="dxa"/>
            </w:tcMar>
            <w:vAlign w:val="center"/>
          </w:tcPr>
          <w:p>
            <w:pPr>
              <w:spacing w:after="0"/>
            </w:pPr>
            <w:r>
              <w:rPr>
                <w:rFonts w:ascii="Arial" w:hAnsi="Arial"/>
                <w:b w:val="0"/>
                <w:sz w:val="15"/>
              </w:rPr>
              <w:t>Product/context links</w:t>
            </w:r>
          </w:p>
        </w:tc>
        <w:tc>
          <w:tcPr>
            <w:tcW w:type="dxa" w:w="5410"/>
            <w:tcMar>
              <w:top w:w="80" w:type="dxa"/>
              <w:start w:w="120" w:type="dxa"/>
              <w:bottom w:w="80" w:type="dxa"/>
              <w:end w:w="120" w:type="dxa"/>
            </w:tcMar>
            <w:vAlign w:val="center"/>
          </w:tcPr>
          <w:p>
            <w:pPr>
              <w:spacing w:after="0"/>
            </w:pPr>
            <w:r>
              <w:rPr>
                <w:rFonts w:ascii="Arial" w:hAnsi="Arial"/>
                <w:b w:val="0"/>
                <w:sz w:val="15"/>
              </w:rPr>
              <w:t>Relevant, restrained internal links</w:t>
            </w:r>
          </w:p>
        </w:tc>
      </w:tr>
      <w:tr>
        <w:tc>
          <w:tcPr>
            <w:tcW w:type="dxa" w:w="800"/>
            <w:tcMar>
              <w:top w:w="80" w:type="dxa"/>
              <w:start w:w="120" w:type="dxa"/>
              <w:bottom w:w="80" w:type="dxa"/>
              <w:end w:w="120" w:type="dxa"/>
            </w:tcMar>
            <w:shd w:fill="F3F1F6"/>
            <w:vAlign w:val="center"/>
          </w:tcPr>
          <w:p>
            <w:pPr>
              <w:spacing w:after="0"/>
            </w:pPr>
            <w:r>
              <w:rPr>
                <w:rFonts w:ascii="Arial" w:hAnsi="Arial"/>
                <w:b w:val="0"/>
                <w:sz w:val="15"/>
              </w:rPr>
              <w:t>6</w:t>
            </w:r>
          </w:p>
        </w:tc>
        <w:tc>
          <w:tcPr>
            <w:tcW w:type="dxa" w:w="3150"/>
            <w:tcMar>
              <w:top w:w="80" w:type="dxa"/>
              <w:start w:w="120" w:type="dxa"/>
              <w:bottom w:w="80" w:type="dxa"/>
              <w:end w:w="120" w:type="dxa"/>
            </w:tcMar>
            <w:shd w:fill="F3F1F6"/>
            <w:vAlign w:val="center"/>
          </w:tcPr>
          <w:p>
            <w:pPr>
              <w:spacing w:after="0"/>
            </w:pPr>
            <w:r>
              <w:rPr>
                <w:rFonts w:ascii="Arial" w:hAnsi="Arial"/>
                <w:b w:val="0"/>
                <w:sz w:val="15"/>
              </w:rPr>
              <w:t>Related articles</w:t>
            </w:r>
          </w:p>
        </w:tc>
        <w:tc>
          <w:tcPr>
            <w:tcW w:type="dxa" w:w="5410"/>
            <w:tcMar>
              <w:top w:w="80" w:type="dxa"/>
              <w:start w:w="120" w:type="dxa"/>
              <w:bottom w:w="80" w:type="dxa"/>
              <w:end w:w="120" w:type="dxa"/>
            </w:tcMar>
            <w:shd w:fill="F3F1F6"/>
            <w:vAlign w:val="center"/>
          </w:tcPr>
          <w:p>
            <w:pPr>
              <w:spacing w:after="0"/>
            </w:pPr>
            <w:r>
              <w:rPr>
                <w:rFonts w:ascii="Arial" w:hAnsi="Arial"/>
                <w:b w:val="0"/>
                <w:sz w:val="15"/>
              </w:rPr>
              <w:t>Strengthen topic cluster and onward journey</w:t>
            </w:r>
          </w:p>
        </w:tc>
      </w:tr>
    </w:tbl>
    <w:p>
      <w:pPr>
        <w:pStyle w:val="Heading3"/>
      </w:pPr>
      <w:r>
        <w:rPr>
          <w:rFonts w:ascii="Arial" w:hAnsi="Arial"/>
          <w:b w:val="0"/>
          <w:sz w:val="20"/>
        </w:rPr>
        <w:t>Default landing page</w:t>
      </w:r>
    </w:p>
    <w:tbl>
      <w:tblPr>
        <w:tblW w:type="dxa" w:w="9360"/>
        <w:tblLayout w:type="fixed"/>
        <w:tblLook w:firstColumn="1" w:firstRow="1" w:lastColumn="0" w:lastRow="0" w:noHBand="0" w:noVBand="1" w:val="04A0"/>
      </w:tblPr>
      <w:tblGrid>
        <w:gridCol w:w="800"/>
        <w:gridCol w:w="3150"/>
        <w:gridCol w:w="5410"/>
      </w:tblGrid>
      <w:tr>
        <w:trPr>
          <w:tblHeader w:val="true"/>
        </w:trPr>
        <w:tc>
          <w:tcPr>
            <w:tcW w:type="dxa" w:w="800"/>
            <w:tcMar>
              <w:top w:w="80" w:type="dxa"/>
              <w:start w:w="120" w:type="dxa"/>
              <w:bottom w:w="80" w:type="dxa"/>
              <w:end w:w="120" w:type="dxa"/>
            </w:tcMar>
            <w:shd w:fill="302B3D"/>
            <w:vAlign w:val="center"/>
          </w:tcPr>
          <w:p>
            <w:pPr>
              <w:spacing w:after="0"/>
              <w:jc w:val="left"/>
            </w:pPr>
            <w:r>
              <w:rPr>
                <w:rFonts w:ascii="Arial" w:hAnsi="Arial"/>
                <w:b/>
                <w:color w:val="FFFFFF"/>
                <w:sz w:val="16"/>
              </w:rPr>
              <w:t>Order</w:t>
            </w:r>
          </w:p>
        </w:tc>
        <w:tc>
          <w:tcPr>
            <w:tcW w:type="dxa" w:w="3150"/>
            <w:tcMar>
              <w:top w:w="80" w:type="dxa"/>
              <w:start w:w="120" w:type="dxa"/>
              <w:bottom w:w="80" w:type="dxa"/>
              <w:end w:w="120" w:type="dxa"/>
            </w:tcMar>
            <w:shd w:fill="302B3D"/>
            <w:vAlign w:val="center"/>
          </w:tcPr>
          <w:p>
            <w:pPr>
              <w:spacing w:after="0"/>
              <w:jc w:val="left"/>
            </w:pPr>
            <w:r>
              <w:rPr>
                <w:rFonts w:ascii="Arial" w:hAnsi="Arial"/>
                <w:b/>
                <w:color w:val="FFFFFF"/>
                <w:sz w:val="16"/>
              </w:rPr>
              <w:t>Native section/block</w:t>
            </w:r>
          </w:p>
        </w:tc>
        <w:tc>
          <w:tcPr>
            <w:tcW w:type="dxa" w:w="5410"/>
            <w:tcMar>
              <w:top w:w="80" w:type="dxa"/>
              <w:start w:w="120" w:type="dxa"/>
              <w:bottom w:w="80" w:type="dxa"/>
              <w:end w:w="120" w:type="dxa"/>
            </w:tcMar>
            <w:shd w:fill="302B3D"/>
            <w:vAlign w:val="center"/>
          </w:tcPr>
          <w:p>
            <w:pPr>
              <w:spacing w:after="0"/>
              <w:jc w:val="left"/>
            </w:pPr>
            <w:r>
              <w:rPr>
                <w:rFonts w:ascii="Arial" w:hAnsi="Arial"/>
                <w:b/>
                <w:color w:val="FFFFFF"/>
                <w:sz w:val="16"/>
              </w:rPr>
              <w:t>SEO and UX rule</w:t>
            </w:r>
          </w:p>
        </w:tc>
      </w:tr>
      <w:tr>
        <w:tc>
          <w:tcPr>
            <w:tcW w:type="dxa" w:w="800"/>
            <w:tcMar>
              <w:top w:w="80" w:type="dxa"/>
              <w:start w:w="120" w:type="dxa"/>
              <w:bottom w:w="80" w:type="dxa"/>
              <w:end w:w="120" w:type="dxa"/>
            </w:tcMar>
            <w:vAlign w:val="center"/>
          </w:tcPr>
          <w:p>
            <w:pPr>
              <w:spacing w:after="0"/>
            </w:pPr>
            <w:r>
              <w:rPr>
                <w:rFonts w:ascii="Arial" w:hAnsi="Arial"/>
                <w:b w:val="0"/>
                <w:sz w:val="15"/>
              </w:rPr>
              <w:t>1</w:t>
            </w:r>
          </w:p>
        </w:tc>
        <w:tc>
          <w:tcPr>
            <w:tcW w:type="dxa" w:w="3150"/>
            <w:tcMar>
              <w:top w:w="80" w:type="dxa"/>
              <w:start w:w="120" w:type="dxa"/>
              <w:bottom w:w="80" w:type="dxa"/>
              <w:end w:w="120" w:type="dxa"/>
            </w:tcMar>
            <w:vAlign w:val="center"/>
          </w:tcPr>
          <w:p>
            <w:pPr>
              <w:spacing w:after="0"/>
            </w:pPr>
            <w:r>
              <w:rPr>
                <w:rFonts w:ascii="Arial" w:hAnsi="Arial"/>
                <w:b w:val="0"/>
                <w:sz w:val="15"/>
              </w:rPr>
              <w:t>Hero</w:t>
            </w:r>
          </w:p>
        </w:tc>
        <w:tc>
          <w:tcPr>
            <w:tcW w:type="dxa" w:w="5410"/>
            <w:tcMar>
              <w:top w:w="80" w:type="dxa"/>
              <w:start w:w="120" w:type="dxa"/>
              <w:bottom w:w="80" w:type="dxa"/>
              <w:end w:w="120" w:type="dxa"/>
            </w:tcMar>
            <w:vAlign w:val="center"/>
          </w:tcPr>
          <w:p>
            <w:pPr>
              <w:spacing w:after="0"/>
            </w:pPr>
            <w:r>
              <w:rPr>
                <w:rFonts w:ascii="Arial" w:hAnsi="Arial"/>
                <w:b w:val="0"/>
                <w:sz w:val="15"/>
              </w:rPr>
              <w:t>One H1, audience/use case and primary CTA</w:t>
            </w:r>
          </w:p>
        </w:tc>
      </w:tr>
      <w:tr>
        <w:tc>
          <w:tcPr>
            <w:tcW w:type="dxa" w:w="800"/>
            <w:tcMar>
              <w:top w:w="80" w:type="dxa"/>
              <w:start w:w="120" w:type="dxa"/>
              <w:bottom w:w="80" w:type="dxa"/>
              <w:end w:w="120" w:type="dxa"/>
            </w:tcMar>
            <w:shd w:fill="F3F1F6"/>
            <w:vAlign w:val="center"/>
          </w:tcPr>
          <w:p>
            <w:pPr>
              <w:spacing w:after="0"/>
            </w:pPr>
            <w:r>
              <w:rPr>
                <w:rFonts w:ascii="Arial" w:hAnsi="Arial"/>
                <w:b w:val="0"/>
                <w:sz w:val="15"/>
              </w:rPr>
              <w:t>2</w:t>
            </w:r>
          </w:p>
        </w:tc>
        <w:tc>
          <w:tcPr>
            <w:tcW w:type="dxa" w:w="3150"/>
            <w:tcMar>
              <w:top w:w="80" w:type="dxa"/>
              <w:start w:w="120" w:type="dxa"/>
              <w:bottom w:w="80" w:type="dxa"/>
              <w:end w:w="120" w:type="dxa"/>
            </w:tcMar>
            <w:shd w:fill="F3F1F6"/>
            <w:vAlign w:val="center"/>
          </w:tcPr>
          <w:p>
            <w:pPr>
              <w:spacing w:after="0"/>
            </w:pPr>
            <w:r>
              <w:rPr>
                <w:rFonts w:ascii="Arial" w:hAnsi="Arial"/>
                <w:b w:val="0"/>
                <w:sz w:val="15"/>
              </w:rPr>
              <w:t>Problem and proof</w:t>
            </w:r>
          </w:p>
        </w:tc>
        <w:tc>
          <w:tcPr>
            <w:tcW w:type="dxa" w:w="5410"/>
            <w:tcMar>
              <w:top w:w="80" w:type="dxa"/>
              <w:start w:w="120" w:type="dxa"/>
              <w:bottom w:w="80" w:type="dxa"/>
              <w:end w:w="120" w:type="dxa"/>
            </w:tcMar>
            <w:shd w:fill="F3F1F6"/>
            <w:vAlign w:val="center"/>
          </w:tcPr>
          <w:p>
            <w:pPr>
              <w:spacing w:after="0"/>
            </w:pPr>
            <w:r>
              <w:rPr>
                <w:rFonts w:ascii="Arial" w:hAnsi="Arial"/>
                <w:b w:val="0"/>
                <w:sz w:val="15"/>
              </w:rPr>
              <w:t>Outcome, evidence and verified claims</w:t>
            </w:r>
          </w:p>
        </w:tc>
      </w:tr>
      <w:tr>
        <w:tc>
          <w:tcPr>
            <w:tcW w:type="dxa" w:w="800"/>
            <w:tcMar>
              <w:top w:w="80" w:type="dxa"/>
              <w:start w:w="120" w:type="dxa"/>
              <w:bottom w:w="80" w:type="dxa"/>
              <w:end w:w="120" w:type="dxa"/>
            </w:tcMar>
            <w:vAlign w:val="center"/>
          </w:tcPr>
          <w:p>
            <w:pPr>
              <w:spacing w:after="0"/>
            </w:pPr>
            <w:r>
              <w:rPr>
                <w:rFonts w:ascii="Arial" w:hAnsi="Arial"/>
                <w:b w:val="0"/>
                <w:sz w:val="15"/>
              </w:rPr>
              <w:t>3</w:t>
            </w:r>
          </w:p>
        </w:tc>
        <w:tc>
          <w:tcPr>
            <w:tcW w:type="dxa" w:w="3150"/>
            <w:tcMar>
              <w:top w:w="80" w:type="dxa"/>
              <w:start w:w="120" w:type="dxa"/>
              <w:bottom w:w="80" w:type="dxa"/>
              <w:end w:w="120" w:type="dxa"/>
            </w:tcMar>
            <w:vAlign w:val="center"/>
          </w:tcPr>
          <w:p>
            <w:pPr>
              <w:spacing w:after="0"/>
            </w:pPr>
            <w:r>
              <w:rPr>
                <w:rFonts w:ascii="Arial" w:hAnsi="Arial"/>
                <w:b w:val="0"/>
                <w:sz w:val="15"/>
              </w:rPr>
              <w:t>Featured product/collection</w:t>
            </w:r>
          </w:p>
        </w:tc>
        <w:tc>
          <w:tcPr>
            <w:tcW w:type="dxa" w:w="5410"/>
            <w:tcMar>
              <w:top w:w="80" w:type="dxa"/>
              <w:start w:w="120" w:type="dxa"/>
              <w:bottom w:w="80" w:type="dxa"/>
              <w:end w:w="120" w:type="dxa"/>
            </w:tcMar>
            <w:vAlign w:val="center"/>
          </w:tcPr>
          <w:p>
            <w:pPr>
              <w:spacing w:after="0"/>
            </w:pPr>
            <w:r>
              <w:rPr>
                <w:rFonts w:ascii="Arial" w:hAnsi="Arial"/>
                <w:b w:val="0"/>
                <w:sz w:val="15"/>
              </w:rPr>
              <w:t>Direct route to purchase</w:t>
            </w:r>
          </w:p>
        </w:tc>
      </w:tr>
      <w:tr>
        <w:tc>
          <w:tcPr>
            <w:tcW w:type="dxa" w:w="800"/>
            <w:tcMar>
              <w:top w:w="80" w:type="dxa"/>
              <w:start w:w="120" w:type="dxa"/>
              <w:bottom w:w="80" w:type="dxa"/>
              <w:end w:w="120" w:type="dxa"/>
            </w:tcMar>
            <w:shd w:fill="F3F1F6"/>
            <w:vAlign w:val="center"/>
          </w:tcPr>
          <w:p>
            <w:pPr>
              <w:spacing w:after="0"/>
            </w:pPr>
            <w:r>
              <w:rPr>
                <w:rFonts w:ascii="Arial" w:hAnsi="Arial"/>
                <w:b w:val="0"/>
                <w:sz w:val="15"/>
              </w:rPr>
              <w:t>4</w:t>
            </w:r>
          </w:p>
        </w:tc>
        <w:tc>
          <w:tcPr>
            <w:tcW w:type="dxa" w:w="3150"/>
            <w:tcMar>
              <w:top w:w="80" w:type="dxa"/>
              <w:start w:w="120" w:type="dxa"/>
              <w:bottom w:w="80" w:type="dxa"/>
              <w:end w:w="120" w:type="dxa"/>
            </w:tcMar>
            <w:shd w:fill="F3F1F6"/>
            <w:vAlign w:val="center"/>
          </w:tcPr>
          <w:p>
            <w:pPr>
              <w:spacing w:after="0"/>
            </w:pPr>
            <w:r>
              <w:rPr>
                <w:rFonts w:ascii="Arial" w:hAnsi="Arial"/>
                <w:b w:val="0"/>
                <w:sz w:val="15"/>
              </w:rPr>
              <w:t>How it works</w:t>
            </w:r>
          </w:p>
        </w:tc>
        <w:tc>
          <w:tcPr>
            <w:tcW w:type="dxa" w:w="5410"/>
            <w:tcMar>
              <w:top w:w="80" w:type="dxa"/>
              <w:start w:w="120" w:type="dxa"/>
              <w:bottom w:w="80" w:type="dxa"/>
              <w:end w:w="120" w:type="dxa"/>
            </w:tcMar>
            <w:shd w:fill="F3F1F6"/>
            <w:vAlign w:val="center"/>
          </w:tcPr>
          <w:p>
            <w:pPr>
              <w:spacing w:after="0"/>
            </w:pPr>
            <w:r>
              <w:rPr>
                <w:rFonts w:ascii="Arial" w:hAnsi="Arial"/>
                <w:b w:val="0"/>
                <w:sz w:val="15"/>
              </w:rPr>
              <w:t>Native media and concise steps</w:t>
            </w:r>
          </w:p>
        </w:tc>
      </w:tr>
      <w:tr>
        <w:tc>
          <w:tcPr>
            <w:tcW w:type="dxa" w:w="800"/>
            <w:tcMar>
              <w:top w:w="80" w:type="dxa"/>
              <w:start w:w="120" w:type="dxa"/>
              <w:bottom w:w="80" w:type="dxa"/>
              <w:end w:w="120" w:type="dxa"/>
            </w:tcMar>
            <w:vAlign w:val="center"/>
          </w:tcPr>
          <w:p>
            <w:pPr>
              <w:spacing w:after="0"/>
            </w:pPr>
            <w:r>
              <w:rPr>
                <w:rFonts w:ascii="Arial" w:hAnsi="Arial"/>
                <w:b w:val="0"/>
                <w:sz w:val="15"/>
              </w:rPr>
              <w:t>5</w:t>
            </w:r>
          </w:p>
        </w:tc>
        <w:tc>
          <w:tcPr>
            <w:tcW w:type="dxa" w:w="3150"/>
            <w:tcMar>
              <w:top w:w="80" w:type="dxa"/>
              <w:start w:w="120" w:type="dxa"/>
              <w:bottom w:w="80" w:type="dxa"/>
              <w:end w:w="120" w:type="dxa"/>
            </w:tcMar>
            <w:vAlign w:val="center"/>
          </w:tcPr>
          <w:p>
            <w:pPr>
              <w:spacing w:after="0"/>
            </w:pPr>
            <w:r>
              <w:rPr>
                <w:rFonts w:ascii="Arial" w:hAnsi="Arial"/>
                <w:b w:val="0"/>
                <w:sz w:val="15"/>
              </w:rPr>
              <w:t>Comparison/fit guidance</w:t>
            </w:r>
          </w:p>
        </w:tc>
        <w:tc>
          <w:tcPr>
            <w:tcW w:type="dxa" w:w="5410"/>
            <w:tcMar>
              <w:top w:w="80" w:type="dxa"/>
              <w:start w:w="120" w:type="dxa"/>
              <w:bottom w:w="80" w:type="dxa"/>
              <w:end w:w="120" w:type="dxa"/>
            </w:tcMar>
            <w:vAlign w:val="center"/>
          </w:tcPr>
          <w:p>
            <w:pPr>
              <w:spacing w:after="0"/>
            </w:pPr>
            <w:r>
              <w:rPr>
                <w:rFonts w:ascii="Arial" w:hAnsi="Arial"/>
                <w:b w:val="0"/>
                <w:sz w:val="15"/>
              </w:rPr>
              <w:t>Resolve objections and product choice</w:t>
            </w:r>
          </w:p>
        </w:tc>
      </w:tr>
      <w:tr>
        <w:tc>
          <w:tcPr>
            <w:tcW w:type="dxa" w:w="800"/>
            <w:tcMar>
              <w:top w:w="80" w:type="dxa"/>
              <w:start w:w="120" w:type="dxa"/>
              <w:bottom w:w="80" w:type="dxa"/>
              <w:end w:w="120" w:type="dxa"/>
            </w:tcMar>
            <w:shd w:fill="F3F1F6"/>
            <w:vAlign w:val="center"/>
          </w:tcPr>
          <w:p>
            <w:pPr>
              <w:spacing w:after="0"/>
            </w:pPr>
            <w:r>
              <w:rPr>
                <w:rFonts w:ascii="Arial" w:hAnsi="Arial"/>
                <w:b w:val="0"/>
                <w:sz w:val="15"/>
              </w:rPr>
              <w:t>6</w:t>
            </w:r>
          </w:p>
        </w:tc>
        <w:tc>
          <w:tcPr>
            <w:tcW w:type="dxa" w:w="3150"/>
            <w:tcMar>
              <w:top w:w="80" w:type="dxa"/>
              <w:start w:w="120" w:type="dxa"/>
              <w:bottom w:w="80" w:type="dxa"/>
              <w:end w:w="120" w:type="dxa"/>
            </w:tcMar>
            <w:shd w:fill="F3F1F6"/>
            <w:vAlign w:val="center"/>
          </w:tcPr>
          <w:p>
            <w:pPr>
              <w:spacing w:after="0"/>
            </w:pPr>
            <w:r>
              <w:rPr>
                <w:rFonts w:ascii="Arial" w:hAnsi="Arial"/>
                <w:b w:val="0"/>
                <w:sz w:val="15"/>
              </w:rPr>
              <w:t>Reviews/authority</w:t>
            </w:r>
          </w:p>
        </w:tc>
        <w:tc>
          <w:tcPr>
            <w:tcW w:type="dxa" w:w="5410"/>
            <w:tcMar>
              <w:top w:w="80" w:type="dxa"/>
              <w:start w:w="120" w:type="dxa"/>
              <w:bottom w:w="80" w:type="dxa"/>
              <w:end w:w="120" w:type="dxa"/>
            </w:tcMar>
            <w:shd w:fill="F3F1F6"/>
            <w:vAlign w:val="center"/>
          </w:tcPr>
          <w:p>
            <w:pPr>
              <w:spacing w:after="0"/>
            </w:pPr>
            <w:r>
              <w:rPr>
                <w:rFonts w:ascii="Arial" w:hAnsi="Arial"/>
                <w:b w:val="0"/>
                <w:sz w:val="15"/>
              </w:rPr>
              <w:t>Visible proof; avoid duplicate review schema</w:t>
            </w:r>
          </w:p>
        </w:tc>
      </w:tr>
      <w:tr>
        <w:tc>
          <w:tcPr>
            <w:tcW w:type="dxa" w:w="800"/>
            <w:tcMar>
              <w:top w:w="80" w:type="dxa"/>
              <w:start w:w="120" w:type="dxa"/>
              <w:bottom w:w="80" w:type="dxa"/>
              <w:end w:w="120" w:type="dxa"/>
            </w:tcMar>
            <w:vAlign w:val="center"/>
          </w:tcPr>
          <w:p>
            <w:pPr>
              <w:spacing w:after="0"/>
            </w:pPr>
            <w:r>
              <w:rPr>
                <w:rFonts w:ascii="Arial" w:hAnsi="Arial"/>
                <w:b w:val="0"/>
                <w:sz w:val="15"/>
              </w:rPr>
              <w:t>7</w:t>
            </w:r>
          </w:p>
        </w:tc>
        <w:tc>
          <w:tcPr>
            <w:tcW w:type="dxa" w:w="3150"/>
            <w:tcMar>
              <w:top w:w="80" w:type="dxa"/>
              <w:start w:w="120" w:type="dxa"/>
              <w:bottom w:w="80" w:type="dxa"/>
              <w:end w:w="120" w:type="dxa"/>
            </w:tcMar>
            <w:vAlign w:val="center"/>
          </w:tcPr>
          <w:p>
            <w:pPr>
              <w:spacing w:after="0"/>
            </w:pPr>
            <w:r>
              <w:rPr>
                <w:rFonts w:ascii="Arial" w:hAnsi="Arial"/>
                <w:b w:val="0"/>
                <w:sz w:val="15"/>
              </w:rPr>
              <w:t>FAQ</w:t>
            </w:r>
          </w:p>
        </w:tc>
        <w:tc>
          <w:tcPr>
            <w:tcW w:type="dxa" w:w="5410"/>
            <w:tcMar>
              <w:top w:w="80" w:type="dxa"/>
              <w:start w:w="120" w:type="dxa"/>
              <w:bottom w:w="80" w:type="dxa"/>
              <w:end w:w="120" w:type="dxa"/>
            </w:tcMar>
            <w:vAlign w:val="center"/>
          </w:tcPr>
          <w:p>
            <w:pPr>
              <w:spacing w:after="0"/>
            </w:pPr>
            <w:r>
              <w:rPr>
                <w:rFonts w:ascii="Arial" w:hAnsi="Arial"/>
                <w:b w:val="0"/>
                <w:sz w:val="15"/>
              </w:rPr>
              <w:t>Visible, useful and schema-eligible if marked up</w:t>
            </w:r>
          </w:p>
        </w:tc>
      </w:tr>
      <w:tr>
        <w:tc>
          <w:tcPr>
            <w:tcW w:type="dxa" w:w="800"/>
            <w:tcMar>
              <w:top w:w="80" w:type="dxa"/>
              <w:start w:w="120" w:type="dxa"/>
              <w:bottom w:w="80" w:type="dxa"/>
              <w:end w:w="120" w:type="dxa"/>
            </w:tcMar>
            <w:shd w:fill="F3F1F6"/>
            <w:vAlign w:val="center"/>
          </w:tcPr>
          <w:p>
            <w:pPr>
              <w:spacing w:after="0"/>
            </w:pPr>
            <w:r>
              <w:rPr>
                <w:rFonts w:ascii="Arial" w:hAnsi="Arial"/>
                <w:b w:val="0"/>
                <w:sz w:val="15"/>
              </w:rPr>
              <w:t>8</w:t>
            </w:r>
          </w:p>
        </w:tc>
        <w:tc>
          <w:tcPr>
            <w:tcW w:type="dxa" w:w="3150"/>
            <w:tcMar>
              <w:top w:w="80" w:type="dxa"/>
              <w:start w:w="120" w:type="dxa"/>
              <w:bottom w:w="80" w:type="dxa"/>
              <w:end w:w="120" w:type="dxa"/>
            </w:tcMar>
            <w:shd w:fill="F3F1F6"/>
            <w:vAlign w:val="center"/>
          </w:tcPr>
          <w:p>
            <w:pPr>
              <w:spacing w:after="0"/>
            </w:pPr>
            <w:r>
              <w:rPr>
                <w:rFonts w:ascii="Arial" w:hAnsi="Arial"/>
                <w:b w:val="0"/>
                <w:sz w:val="15"/>
              </w:rPr>
              <w:t>Final CTA and related links</w:t>
            </w:r>
          </w:p>
        </w:tc>
        <w:tc>
          <w:tcPr>
            <w:tcW w:type="dxa" w:w="5410"/>
            <w:tcMar>
              <w:top w:w="80" w:type="dxa"/>
              <w:start w:w="120" w:type="dxa"/>
              <w:bottom w:w="80" w:type="dxa"/>
              <w:end w:w="120" w:type="dxa"/>
            </w:tcMar>
            <w:shd w:fill="F3F1F6"/>
            <w:vAlign w:val="center"/>
          </w:tcPr>
          <w:p>
            <w:pPr>
              <w:spacing w:after="0"/>
            </w:pPr>
            <w:r>
              <w:rPr>
                <w:rFonts w:ascii="Arial" w:hAnsi="Arial"/>
                <w:b w:val="0"/>
                <w:sz w:val="15"/>
              </w:rPr>
              <w:t>No dead-end campaign page</w:t>
            </w:r>
          </w:p>
        </w:tc>
      </w:tr>
    </w:tbl>
    <w:p>
      <w:pPr>
        <w:pStyle w:val="Heading2"/>
      </w:pPr>
      <w:r>
        <w:t>Landing-page migration groups</w:t>
      </w:r>
    </w:p>
    <w:tbl>
      <w:tblPr>
        <w:tblW w:w="9360" w:type="dxa"/>
        <w:tblLayout w:type="fixed"/>
        <w:tblLook w:firstColumn="1" w:firstRow="1" w:noHBand="0" w:val="04A0" w:lastRow="0" w:lastColumn="0" w:noVBand="1"/>
        <w:jc w:val="center"/>
        <w:tblInd w:w="120" w:type="dxa"/>
      </w:tblPr>
      <w:tblGrid>
        <w:gridCol w:w="1550"/>
        <w:gridCol w:w="3650"/>
        <w:gridCol w:w="4160"/>
      </w:tblGrid>
      <w:tr>
        <w:trPr>
          <w:tblHeader w:val="true"/>
        </w:trPr>
        <w:tc>
          <w:tcPr>
            <w:tcW w:w="1550" w:type="dxa"/>
            <w:shd w:fill="2E2A39"/>
            <w:tcMar>
              <w:top w:w="80" w:type="dxa"/>
              <w:bottom w:w="80" w:type="dxa"/>
              <w:start w:w="120" w:type="dxa"/>
              <w:end w:w="120" w:type="dxa"/>
            </w:tcMar>
            <w:vAlign w:val="center"/>
          </w:tcPr>
          <w:p>
            <w:pPr>
              <w:spacing w:after="0"/>
            </w:pPr>
            <w:r>
              <w:rPr>
                <w:rFonts w:hAnsi="Arial" w:ascii="Arial"/>
                <w:b/>
                <w:color w:val="FFFFFF"/>
                <w:sz w:val="15"/>
              </w:rPr>
              <w:t>Group</w:t>
            </w:r>
          </w:p>
        </w:tc>
        <w:tc>
          <w:tcPr>
            <w:tcW w:w="3650" w:type="dxa"/>
            <w:shd w:fill="2E2A39"/>
            <w:tcMar>
              <w:top w:w="80" w:type="dxa"/>
              <w:bottom w:w="80" w:type="dxa"/>
              <w:start w:w="120" w:type="dxa"/>
              <w:end w:w="120" w:type="dxa"/>
            </w:tcMar>
            <w:vAlign w:val="center"/>
          </w:tcPr>
          <w:p>
            <w:pPr>
              <w:spacing w:after="0"/>
            </w:pPr>
            <w:r>
              <w:rPr>
                <w:rFonts w:hAnsi="Arial" w:ascii="Arial"/>
                <w:b/>
                <w:color w:val="FFFFFF"/>
                <w:sz w:val="15"/>
              </w:rPr>
              <w:t>Current pages</w:t>
            </w:r>
          </w:p>
        </w:tc>
        <w:tc>
          <w:tcPr>
            <w:tcW w:w="4160" w:type="dxa"/>
            <w:shd w:fill="2E2A39"/>
            <w:tcMar>
              <w:top w:w="80" w:type="dxa"/>
              <w:bottom w:w="80" w:type="dxa"/>
              <w:start w:w="120" w:type="dxa"/>
              <w:end w:w="120" w:type="dxa"/>
            </w:tcMar>
            <w:vAlign w:val="center"/>
          </w:tcPr>
          <w:p>
            <w:pPr>
              <w:spacing w:after="0"/>
            </w:pPr>
            <w:r>
              <w:rPr>
                <w:rFonts w:hAnsi="Arial" w:ascii="Arial"/>
                <w:b/>
                <w:color w:val="FFFFFF"/>
                <w:sz w:val="15"/>
              </w:rPr>
              <w:t>Action</w:t>
            </w:r>
          </w:p>
        </w:tc>
      </w:tr>
      <w:tr>
        <w:tc>
          <w:tcPr>
            <w:tcW w:w="1550" w:type="dxa"/>
            <w:tcMar>
              <w:top w:w="80" w:type="dxa"/>
              <w:bottom w:w="80" w:type="dxa"/>
              <w:start w:w="120" w:type="dxa"/>
              <w:end w:w="120" w:type="dxa"/>
            </w:tcMar>
            <w:vAlign w:val="center"/>
          </w:tcPr>
          <w:p>
            <w:pPr>
              <w:spacing w:after="0"/>
            </w:pPr>
            <w:r>
              <w:rPr>
                <w:rFonts w:hAnsi="Arial" w:ascii="Arial"/>
                <w:color w:val="2E2A39"/>
                <w:sz w:val="15"/>
              </w:rPr>
              <w:t>Fit/care</w:t>
            </w:r>
          </w:p>
        </w:tc>
        <w:tc>
          <w:tcPr>
            <w:tcW w:w="3650" w:type="dxa"/>
            <w:tcMar>
              <w:top w:w="80" w:type="dxa"/>
              <w:bottom w:w="80" w:type="dxa"/>
              <w:start w:w="120" w:type="dxa"/>
              <w:end w:w="120" w:type="dxa"/>
            </w:tcMar>
            <w:vAlign w:val="center"/>
          </w:tcPr>
          <w:p>
            <w:pPr>
              <w:spacing w:after="0"/>
            </w:pPr>
            <w:r>
              <w:rPr>
                <w:rFonts w:hAnsi="Arial" w:ascii="Arial"/>
                <w:color w:val="2E2A39"/>
                <w:sz w:val="15"/>
              </w:rPr>
              <w:t>size charts, care info and demo videos</w:t>
            </w:r>
          </w:p>
        </w:tc>
        <w:tc>
          <w:tcPr>
            <w:tcW w:w="4160" w:type="dxa"/>
            <w:tcMar>
              <w:top w:w="80" w:type="dxa"/>
              <w:bottom w:w="80" w:type="dxa"/>
              <w:start w:w="120" w:type="dxa"/>
              <w:end w:w="120" w:type="dxa"/>
            </w:tcMar>
            <w:vAlign w:val="center"/>
          </w:tcPr>
          <w:p>
            <w:pPr>
              <w:spacing w:after="0"/>
            </w:pPr>
            <w:r>
              <w:rPr>
                <w:rFonts w:hAnsi="Arial" w:ascii="Arial"/>
                <w:color w:val="2E2A39"/>
                <w:sz w:val="15"/>
              </w:rPr>
              <w:t>Retain or consolidate only with traffic, links and canonical evidence</w:t>
            </w:r>
          </w:p>
        </w:tc>
      </w:tr>
      <w:tr>
        <w:tc>
          <w:tcPr>
            <w:tcW w:w="1550" w:type="dxa"/>
            <w:shd w:fill="F4F3F5"/>
            <w:tcMar>
              <w:top w:w="80" w:type="dxa"/>
              <w:bottom w:w="80" w:type="dxa"/>
              <w:start w:w="120" w:type="dxa"/>
              <w:end w:w="120" w:type="dxa"/>
            </w:tcMar>
            <w:vAlign w:val="center"/>
          </w:tcPr>
          <w:p>
            <w:pPr>
              <w:spacing w:after="0"/>
            </w:pPr>
            <w:r>
              <w:rPr>
                <w:rFonts w:hAnsi="Arial" w:ascii="Arial"/>
                <w:color w:val="2E2A39"/>
                <w:sz w:val="15"/>
              </w:rPr>
              <w:t>Teen/first period</w:t>
            </w:r>
          </w:p>
        </w:tc>
        <w:tc>
          <w:tcPr>
            <w:tcW w:w="3650" w:type="dxa"/>
            <w:shd w:fill="F4F3F5"/>
            <w:tcMar>
              <w:top w:w="80" w:type="dxa"/>
              <w:bottom w:w="80" w:type="dxa"/>
              <w:start w:w="120" w:type="dxa"/>
              <w:end w:w="120" w:type="dxa"/>
            </w:tcMar>
            <w:vAlign w:val="center"/>
          </w:tcPr>
          <w:p>
            <w:pPr>
              <w:spacing w:after="0"/>
            </w:pPr>
            <w:r>
              <w:rPr>
                <w:rFonts w:hAnsi="Arial" w:ascii="Arial"/>
                <w:color w:val="2E2A39"/>
                <w:sz w:val="15"/>
              </w:rPr>
              <w:t>first period, pool and leak-free tips</w:t>
            </w:r>
          </w:p>
        </w:tc>
        <w:tc>
          <w:tcPr>
            <w:tcW w:w="4160" w:type="dxa"/>
            <w:shd w:fill="F4F3F5"/>
            <w:tcMar>
              <w:top w:w="80" w:type="dxa"/>
              <w:bottom w:w="80" w:type="dxa"/>
              <w:start w:w="120" w:type="dxa"/>
              <w:end w:w="120" w:type="dxa"/>
            </w:tcMar>
            <w:vAlign w:val="center"/>
          </w:tcPr>
          <w:p>
            <w:pPr>
              <w:spacing w:after="0"/>
            </w:pPr>
            <w:r>
              <w:rPr>
                <w:rFonts w:hAnsi="Arial" w:ascii="Arial"/>
                <w:color w:val="2E2A39"/>
                <w:sz w:val="15"/>
              </w:rPr>
              <w:t>Keep intent-specific wording and link to teen plus relevant collections</w:t>
            </w:r>
          </w:p>
        </w:tc>
      </w:tr>
      <w:tr>
        <w:tc>
          <w:tcPr>
            <w:tcW w:w="1550" w:type="dxa"/>
            <w:tcMar>
              <w:top w:w="80" w:type="dxa"/>
              <w:bottom w:w="80" w:type="dxa"/>
              <w:start w:w="120" w:type="dxa"/>
              <w:end w:w="120" w:type="dxa"/>
            </w:tcMar>
            <w:vAlign w:val="center"/>
          </w:tcPr>
          <w:p>
            <w:pPr>
              <w:spacing w:after="0"/>
            </w:pPr>
            <w:r>
              <w:rPr>
                <w:rFonts w:hAnsi="Arial" w:ascii="Arial"/>
                <w:color w:val="2E2A39"/>
                <w:sz w:val="15"/>
              </w:rPr>
              <w:t>Sport/swim</w:t>
            </w:r>
          </w:p>
        </w:tc>
        <w:tc>
          <w:tcPr>
            <w:tcW w:w="3650" w:type="dxa"/>
            <w:tcMar>
              <w:top w:w="80" w:type="dxa"/>
              <w:bottom w:w="80" w:type="dxa"/>
              <w:start w:w="120" w:type="dxa"/>
              <w:end w:w="120" w:type="dxa"/>
            </w:tcMar>
            <w:vAlign w:val="center"/>
          </w:tcPr>
          <w:p>
            <w:pPr>
              <w:spacing w:after="0"/>
            </w:pPr>
            <w:r>
              <w:rPr>
                <w:rFonts w:hAnsi="Arial" w:ascii="Arial"/>
                <w:color w:val="2E2A39"/>
                <w:sz w:val="15"/>
              </w:rPr>
              <w:t>sailing, competition, para and inclusive-swim campaign</w:t>
            </w:r>
          </w:p>
        </w:tc>
        <w:tc>
          <w:tcPr>
            <w:tcW w:w="4160" w:type="dxa"/>
            <w:tcMar>
              <w:top w:w="80" w:type="dxa"/>
              <w:bottom w:w="80" w:type="dxa"/>
              <w:start w:w="120" w:type="dxa"/>
              <w:end w:w="120" w:type="dxa"/>
            </w:tcMar>
            <w:vAlign w:val="center"/>
          </w:tcPr>
          <w:p>
            <w:pPr>
              <w:spacing w:after="0"/>
            </w:pPr>
            <w:r>
              <w:rPr>
                <w:rFonts w:hAnsi="Arial" w:ascii="Arial"/>
                <w:color w:val="2E2A39"/>
                <w:sz w:val="15"/>
              </w:rPr>
              <w:t>Retain if indexed or strategically active; update products and positioning</w:t>
            </w:r>
          </w:p>
        </w:tc>
      </w:tr>
      <w:tr>
        <w:tc>
          <w:tcPr>
            <w:tcW w:w="1550" w:type="dxa"/>
            <w:shd w:fill="F4F3F5"/>
            <w:tcMar>
              <w:top w:w="80" w:type="dxa"/>
              <w:bottom w:w="80" w:type="dxa"/>
              <w:start w:w="120" w:type="dxa"/>
              <w:end w:w="120" w:type="dxa"/>
            </w:tcMar>
            <w:vAlign w:val="center"/>
          </w:tcPr>
          <w:p>
            <w:pPr>
              <w:spacing w:after="0"/>
            </w:pPr>
            <w:r>
              <w:rPr>
                <w:rFonts w:hAnsi="Arial" w:ascii="Arial"/>
                <w:color w:val="2E2A39"/>
                <w:sz w:val="15"/>
              </w:rPr>
              <w:t>Trust</w:t>
            </w:r>
          </w:p>
        </w:tc>
        <w:tc>
          <w:tcPr>
            <w:tcW w:w="3650" w:type="dxa"/>
            <w:shd w:fill="F4F3F5"/>
            <w:tcMar>
              <w:top w:w="80" w:type="dxa"/>
              <w:bottom w:w="80" w:type="dxa"/>
              <w:start w:w="120" w:type="dxa"/>
              <w:end w:w="120" w:type="dxa"/>
            </w:tcMar>
            <w:vAlign w:val="center"/>
          </w:tcPr>
          <w:p>
            <w:pPr>
              <w:spacing w:after="0"/>
            </w:pPr>
            <w:r>
              <w:rPr>
                <w:rFonts w:hAnsi="Arial" w:ascii="Arial"/>
                <w:color w:val="2E2A39"/>
                <w:sz w:val="15"/>
              </w:rPr>
              <w:t>reviews, mission, pricing promise, returns and FAQ</w:t>
            </w:r>
          </w:p>
        </w:tc>
        <w:tc>
          <w:tcPr>
            <w:tcW w:w="4160" w:type="dxa"/>
            <w:shd w:fill="F4F3F5"/>
            <w:tcMar>
              <w:top w:w="80" w:type="dxa"/>
              <w:bottom w:w="80" w:type="dxa"/>
              <w:start w:w="120" w:type="dxa"/>
              <w:end w:w="120" w:type="dxa"/>
            </w:tcMar>
            <w:vAlign w:val="center"/>
          </w:tcPr>
          <w:p>
            <w:pPr>
              <w:spacing w:after="0"/>
            </w:pPr>
            <w:r>
              <w:rPr>
                <w:rFonts w:hAnsi="Arial" w:ascii="Arial"/>
                <w:color w:val="2E2A39"/>
                <w:sz w:val="15"/>
              </w:rPr>
              <w:t>Rebuild with current proof, policies and age-inclusive master copy</w:t>
            </w:r>
          </w:p>
        </w:tc>
      </w:tr>
      <w:tr>
        <w:tc>
          <w:tcPr>
            <w:tcW w:w="1550" w:type="dxa"/>
            <w:tcMar>
              <w:top w:w="80" w:type="dxa"/>
              <w:bottom w:w="80" w:type="dxa"/>
              <w:start w:w="120" w:type="dxa"/>
              <w:end w:w="120" w:type="dxa"/>
            </w:tcMar>
            <w:vAlign w:val="center"/>
          </w:tcPr>
          <w:p>
            <w:pPr>
              <w:spacing w:after="0"/>
            </w:pPr>
            <w:r>
              <w:rPr>
                <w:rFonts w:hAnsi="Arial" w:ascii="Arial"/>
                <w:color w:val="2E2A39"/>
                <w:sz w:val="15"/>
              </w:rPr>
              <w:t>Retail/wholesale</w:t>
            </w:r>
          </w:p>
        </w:tc>
        <w:tc>
          <w:tcPr>
            <w:tcW w:w="3650" w:type="dxa"/>
            <w:tcMar>
              <w:top w:w="80" w:type="dxa"/>
              <w:bottom w:w="80" w:type="dxa"/>
              <w:start w:w="120" w:type="dxa"/>
              <w:end w:w="120" w:type="dxa"/>
            </w:tcMar>
            <w:vAlign w:val="center"/>
          </w:tcPr>
          <w:p>
            <w:pPr>
              <w:spacing w:after="0"/>
            </w:pPr>
            <w:r>
              <w:rPr>
                <w:rFonts w:hAnsi="Arial" w:ascii="Arial"/>
                <w:color w:val="2E2A39"/>
                <w:sz w:val="15"/>
              </w:rPr>
              <w:t>wholesale, pharmacy, stockists, locator and Erina</w:t>
            </w:r>
          </w:p>
        </w:tc>
        <w:tc>
          <w:tcPr>
            <w:tcW w:w="4160" w:type="dxa"/>
            <w:tcMar>
              <w:top w:w="80" w:type="dxa"/>
              <w:bottom w:w="80" w:type="dxa"/>
              <w:start w:w="120" w:type="dxa"/>
              <w:end w:w="120" w:type="dxa"/>
            </w:tcMar>
            <w:vAlign w:val="center"/>
          </w:tcPr>
          <w:p>
            <w:pPr>
              <w:spacing w:after="0"/>
            </w:pPr>
            <w:r>
              <w:rPr>
                <w:rFonts w:hAnsi="Arial" w:ascii="Arial"/>
                <w:color w:val="2E2A39"/>
                <w:sz w:val="15"/>
              </w:rPr>
              <w:t>Verify details, forms, audience and indexability</w:t>
            </w:r>
          </w:p>
        </w:tc>
      </w:tr>
      <w:tr>
        <w:tc>
          <w:tcPr>
            <w:tcW w:w="1550" w:type="dxa"/>
            <w:shd w:fill="F4F3F5"/>
            <w:tcMar>
              <w:top w:w="80" w:type="dxa"/>
              <w:bottom w:w="80" w:type="dxa"/>
              <w:start w:w="120" w:type="dxa"/>
              <w:end w:w="120" w:type="dxa"/>
            </w:tcMar>
            <w:vAlign w:val="center"/>
          </w:tcPr>
          <w:p>
            <w:pPr>
              <w:spacing w:after="0"/>
            </w:pPr>
            <w:r>
              <w:rPr>
                <w:rFonts w:hAnsi="Arial" w:ascii="Arial"/>
                <w:color w:val="2E2A39"/>
                <w:sz w:val="15"/>
              </w:rPr>
              <w:t>Advocacy</w:t>
            </w:r>
          </w:p>
        </w:tc>
        <w:tc>
          <w:tcPr>
            <w:tcW w:w="3650" w:type="dxa"/>
            <w:shd w:fill="F4F3F5"/>
            <w:tcMar>
              <w:top w:w="80" w:type="dxa"/>
              <w:bottom w:w="80" w:type="dxa"/>
              <w:start w:w="120" w:type="dxa"/>
              <w:end w:w="120" w:type="dxa"/>
            </w:tcMar>
            <w:vAlign w:val="center"/>
          </w:tcPr>
          <w:p>
            <w:pPr>
              <w:spacing w:after="0"/>
            </w:pPr>
            <w:r>
              <w:rPr>
                <w:rFonts w:hAnsi="Arial" w:ascii="Arial"/>
                <w:color w:val="2E2A39"/>
                <w:sz w:val="15"/>
              </w:rPr>
              <w:t>Share the Dignity, Bloody Good Sport and join the team</w:t>
            </w:r>
          </w:p>
        </w:tc>
        <w:tc>
          <w:tcPr>
            <w:tcW w:w="4160" w:type="dxa"/>
            <w:shd w:fill="F4F3F5"/>
            <w:tcMar>
              <w:top w:w="80" w:type="dxa"/>
              <w:bottom w:w="80" w:type="dxa"/>
              <w:start w:w="120" w:type="dxa"/>
              <w:end w:w="120" w:type="dxa"/>
            </w:tcMar>
            <w:vAlign w:val="center"/>
          </w:tcPr>
          <w:p>
            <w:pPr>
              <w:spacing w:after="0"/>
            </w:pPr>
            <w:r>
              <w:rPr>
                <w:rFonts w:hAnsi="Arial" w:ascii="Arial"/>
                <w:color w:val="2E2A39"/>
                <w:sz w:val="15"/>
              </w:rPr>
              <w:t>Retain where current; remove unsupported claims</w:t>
            </w:r>
          </w:p>
        </w:tc>
      </w:tr>
      <w:tr>
        <w:tc>
          <w:tcPr>
            <w:tcW w:w="1550" w:type="dxa"/>
            <w:tcMar>
              <w:top w:w="80" w:type="dxa"/>
              <w:bottom w:w="80" w:type="dxa"/>
              <w:start w:w="120" w:type="dxa"/>
              <w:end w:w="120" w:type="dxa"/>
            </w:tcMar>
            <w:vAlign w:val="center"/>
          </w:tcPr>
          <w:p>
            <w:pPr>
              <w:spacing w:after="0"/>
            </w:pPr>
            <w:r>
              <w:rPr>
                <w:rFonts w:hAnsi="Arial" w:ascii="Arial"/>
                <w:color w:val="2E2A39"/>
                <w:sz w:val="15"/>
              </w:rPr>
              <w:t>Operational/legal</w:t>
            </w:r>
          </w:p>
        </w:tc>
        <w:tc>
          <w:tcPr>
            <w:tcW w:w="3650" w:type="dxa"/>
            <w:tcMar>
              <w:top w:w="80" w:type="dxa"/>
              <w:bottom w:w="80" w:type="dxa"/>
              <w:start w:w="120" w:type="dxa"/>
              <w:end w:w="120" w:type="dxa"/>
            </w:tcMar>
            <w:vAlign w:val="center"/>
          </w:tcPr>
          <w:p>
            <w:pPr>
              <w:spacing w:after="0"/>
            </w:pPr>
            <w:r>
              <w:rPr>
                <w:rFonts w:hAnsi="Arial" w:ascii="Arial"/>
                <w:color w:val="2E2A39"/>
                <w:sz w:val="15"/>
              </w:rPr>
              <w:t>contact, quick order, returns variants, privacy and terms</w:t>
            </w:r>
          </w:p>
        </w:tc>
        <w:tc>
          <w:tcPr>
            <w:tcW w:w="4160" w:type="dxa"/>
            <w:tcMar>
              <w:top w:w="80" w:type="dxa"/>
              <w:bottom w:w="80" w:type="dxa"/>
              <w:start w:w="120" w:type="dxa"/>
              <w:end w:w="120" w:type="dxa"/>
            </w:tcMar>
            <w:vAlign w:val="center"/>
          </w:tcPr>
          <w:p>
            <w:pPr>
              <w:spacing w:after="0"/>
            </w:pPr>
            <w:r>
              <w:rPr>
                <w:rFonts w:hAnsi="Arial" w:ascii="Arial"/>
                <w:color w:val="2E2A39"/>
                <w:sz w:val="15"/>
              </w:rPr>
              <w:t>Preserve intended access, forms, URLs and footer links</w:t>
            </w:r>
          </w:p>
        </w:tc>
      </w:tr>
    </w:tbl>
    <w:p>
      <w:pPr>
        <w:pStyle w:val="Heading2"/>
      </w:pPr>
      <w:r>
        <w:rPr>
          <w:rFonts w:ascii="Arial" w:hAnsi="Arial"/>
          <w:b w:val="0"/>
          <w:sz w:val="20"/>
        </w:rPr>
        <w:t>Sport and swim search visibility, verified 27 August 2026</w:t>
      </w:r>
    </w:p>
    <w:tbl>
      <w:tblPr>
        <w:tblW w:type="dxa" w:w="9360"/>
        <w:tblLayout w:type="fixed"/>
        <w:tblLook w:firstColumn="1" w:firstRow="1" w:lastColumn="0" w:lastRow="0" w:noHBand="0" w:noVBand="1" w:val="04A0"/>
      </w:tblPr>
      <w:tblGrid>
        <w:gridCol w:w="2750"/>
        <w:gridCol w:w="2500"/>
        <w:gridCol w:w="4110"/>
      </w:tblGrid>
      <w:tr>
        <w:trPr>
          <w:tblHeader w:val="true"/>
        </w:trPr>
        <w:tc>
          <w:tcPr>
            <w:tcW w:type="dxa" w:w="2750"/>
            <w:tcMar>
              <w:top w:w="80" w:type="dxa"/>
              <w:start w:w="120" w:type="dxa"/>
              <w:bottom w:w="80" w:type="dxa"/>
              <w:end w:w="120" w:type="dxa"/>
            </w:tcMar>
            <w:shd w:fill="302B3D"/>
            <w:vAlign w:val="center"/>
          </w:tcPr>
          <w:p>
            <w:pPr>
              <w:spacing w:after="0"/>
              <w:jc w:val="left"/>
            </w:pPr>
            <w:r>
              <w:rPr>
                <w:rFonts w:ascii="Arial" w:hAnsi="Arial"/>
                <w:b/>
                <w:color w:val="FFFFFF"/>
                <w:sz w:val="16"/>
              </w:rPr>
              <w:t>Page</w:t>
            </w:r>
          </w:p>
        </w:tc>
        <w:tc>
          <w:tcPr>
            <w:tcW w:type="dxa" w:w="2500"/>
            <w:tcMar>
              <w:top w:w="80" w:type="dxa"/>
              <w:start w:w="120" w:type="dxa"/>
              <w:bottom w:w="80" w:type="dxa"/>
              <w:end w:w="120" w:type="dxa"/>
            </w:tcMar>
            <w:shd w:fill="302B3D"/>
            <w:vAlign w:val="center"/>
          </w:tcPr>
          <w:p>
            <w:pPr>
              <w:spacing w:after="0"/>
              <w:jc w:val="left"/>
            </w:pPr>
            <w:r>
              <w:rPr>
                <w:rFonts w:ascii="Arial" w:hAnsi="Arial"/>
                <w:b/>
                <w:color w:val="FFFFFF"/>
                <w:sz w:val="16"/>
              </w:rPr>
              <w:t>GSC, 25 May–24 Aug</w:t>
            </w:r>
          </w:p>
        </w:tc>
        <w:tc>
          <w:tcPr>
            <w:tcW w:type="dxa" w:w="4110"/>
            <w:tcMar>
              <w:top w:w="80" w:type="dxa"/>
              <w:start w:w="120" w:type="dxa"/>
              <w:bottom w:w="80" w:type="dxa"/>
              <w:end w:w="120" w:type="dxa"/>
            </w:tcMar>
            <w:shd w:fill="302B3D"/>
            <w:vAlign w:val="center"/>
          </w:tcPr>
          <w:p>
            <w:pPr>
              <w:spacing w:after="0"/>
              <w:jc w:val="left"/>
            </w:pPr>
            <w:r>
              <w:rPr>
                <w:rFonts w:ascii="Arial" w:hAnsi="Arial"/>
                <w:b/>
                <w:color w:val="FFFFFF"/>
                <w:sz w:val="16"/>
              </w:rPr>
              <w:t>Finding</w:t>
            </w:r>
          </w:p>
        </w:tc>
      </w:tr>
      <w:tr>
        <w:tc>
          <w:tcPr>
            <w:tcW w:type="dxa" w:w="2750"/>
            <w:tcMar>
              <w:top w:w="80" w:type="dxa"/>
              <w:start w:w="120" w:type="dxa"/>
              <w:bottom w:w="80" w:type="dxa"/>
              <w:end w:w="120" w:type="dxa"/>
            </w:tcMar>
            <w:vAlign w:val="center"/>
          </w:tcPr>
          <w:p>
            <w:pPr>
              <w:spacing w:after="0"/>
            </w:pPr>
            <w:r>
              <w:rPr>
                <w:rFonts w:ascii="Arial" w:hAnsi="Arial"/>
                <w:b w:val="0"/>
                <w:sz w:val="15"/>
              </w:rPr>
              <w:t>/pages/girls-periods-pool</w:t>
            </w:r>
          </w:p>
        </w:tc>
        <w:tc>
          <w:tcPr>
            <w:tcW w:type="dxa" w:w="2500"/>
            <w:tcMar>
              <w:top w:w="80" w:type="dxa"/>
              <w:start w:w="120" w:type="dxa"/>
              <w:bottom w:w="80" w:type="dxa"/>
              <w:end w:w="120" w:type="dxa"/>
            </w:tcMar>
            <w:vAlign w:val="center"/>
          </w:tcPr>
          <w:p>
            <w:pPr>
              <w:spacing w:after="0"/>
            </w:pPr>
            <w:r>
              <w:rPr>
                <w:rFonts w:ascii="Arial" w:hAnsi="Arial"/>
                <w:b w:val="0"/>
                <w:sz w:val="15"/>
              </w:rPr>
              <w:t>0 clicks; 256 impressions; position 7.3</w:t>
            </w:r>
          </w:p>
        </w:tc>
        <w:tc>
          <w:tcPr>
            <w:tcW w:type="dxa" w:w="4110"/>
            <w:tcMar>
              <w:top w:w="80" w:type="dxa"/>
              <w:start w:w="120" w:type="dxa"/>
              <w:bottom w:w="80" w:type="dxa"/>
              <w:end w:w="120" w:type="dxa"/>
            </w:tcMar>
            <w:vAlign w:val="center"/>
          </w:tcPr>
          <w:p>
            <w:pPr>
              <w:spacing w:after="0"/>
            </w:pPr>
            <w:r>
              <w:rPr>
                <w:rFonts w:ascii="Arial" w:hAnsi="Arial"/>
                <w:b w:val="0"/>
                <w:sz w:val="15"/>
              </w:rPr>
              <w:t>Visible but zero CTR. Rewrite title/meta and align intent.</w:t>
            </w:r>
          </w:p>
        </w:tc>
      </w:tr>
      <w:tr>
        <w:tc>
          <w:tcPr>
            <w:tcW w:type="dxa" w:w="2750"/>
            <w:tcMar>
              <w:top w:w="80" w:type="dxa"/>
              <w:start w:w="120" w:type="dxa"/>
              <w:bottom w:w="80" w:type="dxa"/>
              <w:end w:w="120" w:type="dxa"/>
            </w:tcMar>
            <w:shd w:fill="F3F1F6"/>
            <w:vAlign w:val="center"/>
          </w:tcPr>
          <w:p>
            <w:pPr>
              <w:spacing w:after="0"/>
            </w:pPr>
            <w:r>
              <w:rPr>
                <w:rFonts w:ascii="Arial" w:hAnsi="Arial"/>
                <w:b w:val="0"/>
                <w:sz w:val="15"/>
              </w:rPr>
              <w:t>/pages/period-inclusive-swim-campaign</w:t>
            </w:r>
          </w:p>
        </w:tc>
        <w:tc>
          <w:tcPr>
            <w:tcW w:type="dxa" w:w="2500"/>
            <w:tcMar>
              <w:top w:w="80" w:type="dxa"/>
              <w:start w:w="120" w:type="dxa"/>
              <w:bottom w:w="80" w:type="dxa"/>
              <w:end w:w="120" w:type="dxa"/>
            </w:tcMar>
            <w:shd w:fill="F3F1F6"/>
            <w:vAlign w:val="center"/>
          </w:tcPr>
          <w:p>
            <w:pPr>
              <w:spacing w:after="0"/>
            </w:pPr>
            <w:r>
              <w:rPr>
                <w:rFonts w:ascii="Arial" w:hAnsi="Arial"/>
                <w:b w:val="0"/>
                <w:sz w:val="15"/>
              </w:rPr>
              <w:t>1 click; 106 impressions; CTR 0.9%; position 8.9</w:t>
            </w:r>
          </w:p>
        </w:tc>
        <w:tc>
          <w:tcPr>
            <w:tcW w:type="dxa" w:w="4110"/>
            <w:tcMar>
              <w:top w:w="80" w:type="dxa"/>
              <w:start w:w="120" w:type="dxa"/>
              <w:bottom w:w="80" w:type="dxa"/>
              <w:end w:w="120" w:type="dxa"/>
            </w:tcMar>
            <w:shd w:fill="F3F1F6"/>
            <w:vAlign w:val="center"/>
          </w:tcPr>
          <w:p>
            <w:pPr>
              <w:spacing w:after="0"/>
            </w:pPr>
            <w:r>
              <w:rPr>
                <w:rFonts w:ascii="Arial" w:hAnsi="Arial"/>
                <w:b w:val="0"/>
                <w:sz w:val="15"/>
              </w:rPr>
              <w:t>Indexed with limited branded visibility. Strengthen non-brand intent and links.</w:t>
            </w:r>
          </w:p>
        </w:tc>
      </w:tr>
      <w:tr>
        <w:tc>
          <w:tcPr>
            <w:tcW w:type="dxa" w:w="2750"/>
            <w:tcMar>
              <w:top w:w="80" w:type="dxa"/>
              <w:start w:w="120" w:type="dxa"/>
              <w:bottom w:w="80" w:type="dxa"/>
              <w:end w:w="120" w:type="dxa"/>
            </w:tcMar>
            <w:vAlign w:val="center"/>
          </w:tcPr>
          <w:p>
            <w:pPr>
              <w:spacing w:after="0"/>
            </w:pPr>
            <w:r>
              <w:rPr>
                <w:rFonts w:ascii="Arial" w:hAnsi="Arial"/>
                <w:b w:val="0"/>
                <w:sz w:val="15"/>
              </w:rPr>
              <w:t>/pages/comp-swimmers</w:t>
            </w:r>
          </w:p>
        </w:tc>
        <w:tc>
          <w:tcPr>
            <w:tcW w:type="dxa" w:w="2500"/>
            <w:tcMar>
              <w:top w:w="80" w:type="dxa"/>
              <w:start w:w="120" w:type="dxa"/>
              <w:bottom w:w="80" w:type="dxa"/>
              <w:end w:w="120" w:type="dxa"/>
            </w:tcMar>
            <w:vAlign w:val="center"/>
          </w:tcPr>
          <w:p>
            <w:pPr>
              <w:spacing w:after="0"/>
            </w:pPr>
            <w:r>
              <w:rPr>
                <w:rFonts w:ascii="Arial" w:hAnsi="Arial"/>
                <w:b w:val="0"/>
                <w:sz w:val="15"/>
              </w:rPr>
              <w:t>0 clicks; 0 impressions</w:t>
            </w:r>
          </w:p>
        </w:tc>
        <w:tc>
          <w:tcPr>
            <w:tcW w:type="dxa" w:w="4110"/>
            <w:tcMar>
              <w:top w:w="80" w:type="dxa"/>
              <w:start w:w="120" w:type="dxa"/>
              <w:bottom w:w="80" w:type="dxa"/>
              <w:end w:w="120" w:type="dxa"/>
            </w:tcMar>
            <w:vAlign w:val="center"/>
          </w:tcPr>
          <w:p>
            <w:pPr>
              <w:spacing w:after="0"/>
            </w:pPr>
            <w:r>
              <w:rPr>
                <w:rFonts w:ascii="Arial" w:hAnsi="Arial"/>
                <w:b w:val="0"/>
                <w:sz w:val="15"/>
              </w:rPr>
              <w:t>Page appears in Google, but has no GSC demand/visibility in the period.</w:t>
            </w:r>
          </w:p>
        </w:tc>
      </w:tr>
      <w:tr>
        <w:tc>
          <w:tcPr>
            <w:tcW w:type="dxa" w:w="2750"/>
            <w:tcMar>
              <w:top w:w="80" w:type="dxa"/>
              <w:start w:w="120" w:type="dxa"/>
              <w:bottom w:w="80" w:type="dxa"/>
              <w:end w:w="120" w:type="dxa"/>
            </w:tcMar>
            <w:shd w:fill="F3F1F6"/>
            <w:vAlign w:val="center"/>
          </w:tcPr>
          <w:p>
            <w:pPr>
              <w:spacing w:after="0"/>
            </w:pPr>
            <w:r>
              <w:rPr>
                <w:rFonts w:ascii="Arial" w:hAnsi="Arial"/>
                <w:b w:val="0"/>
                <w:sz w:val="15"/>
              </w:rPr>
              <w:t>/pages/para-swimmers</w:t>
            </w:r>
          </w:p>
        </w:tc>
        <w:tc>
          <w:tcPr>
            <w:tcW w:type="dxa" w:w="2500"/>
            <w:tcMar>
              <w:top w:w="80" w:type="dxa"/>
              <w:start w:w="120" w:type="dxa"/>
              <w:bottom w:w="80" w:type="dxa"/>
              <w:end w:w="120" w:type="dxa"/>
            </w:tcMar>
            <w:shd w:fill="F3F1F6"/>
            <w:vAlign w:val="center"/>
          </w:tcPr>
          <w:p>
            <w:pPr>
              <w:spacing w:after="0"/>
            </w:pPr>
            <w:r>
              <w:rPr>
                <w:rFonts w:ascii="Arial" w:hAnsi="Arial"/>
                <w:b w:val="0"/>
                <w:sz w:val="15"/>
              </w:rPr>
              <w:t>0 clicks; 0 impressions</w:t>
            </w:r>
          </w:p>
        </w:tc>
        <w:tc>
          <w:tcPr>
            <w:tcW w:type="dxa" w:w="4110"/>
            <w:tcMar>
              <w:top w:w="80" w:type="dxa"/>
              <w:start w:w="120" w:type="dxa"/>
              <w:bottom w:w="80" w:type="dxa"/>
              <w:end w:w="120" w:type="dxa"/>
            </w:tcMar>
            <w:shd w:fill="F3F1F6"/>
            <w:vAlign w:val="center"/>
          </w:tcPr>
          <w:p>
            <w:pPr>
              <w:spacing w:after="0"/>
            </w:pPr>
            <w:r>
              <w:rPr>
                <w:rFonts w:ascii="Arial" w:hAnsi="Arial"/>
                <w:b w:val="0"/>
                <w:sz w:val="15"/>
              </w:rPr>
              <w:t>Page appears in Google, but has no GSC demand/visibility in the period.</w:t>
            </w:r>
          </w:p>
        </w:tc>
      </w:tr>
      <w:tr>
        <w:tc>
          <w:tcPr>
            <w:tcW w:type="dxa" w:w="2750"/>
            <w:tcMar>
              <w:top w:w="80" w:type="dxa"/>
              <w:start w:w="120" w:type="dxa"/>
              <w:bottom w:w="80" w:type="dxa"/>
              <w:end w:w="120" w:type="dxa"/>
            </w:tcMar>
            <w:vAlign w:val="center"/>
          </w:tcPr>
          <w:p>
            <w:pPr>
              <w:spacing w:after="0"/>
            </w:pPr>
            <w:r>
              <w:rPr>
                <w:rFonts w:ascii="Arial" w:hAnsi="Arial"/>
                <w:b w:val="0"/>
                <w:sz w:val="15"/>
              </w:rPr>
              <w:t>/pages/period-swim-underwear-for-sailing</w:t>
            </w:r>
          </w:p>
        </w:tc>
        <w:tc>
          <w:tcPr>
            <w:tcW w:type="dxa" w:w="2500"/>
            <w:tcMar>
              <w:top w:w="80" w:type="dxa"/>
              <w:start w:w="120" w:type="dxa"/>
              <w:bottom w:w="80" w:type="dxa"/>
              <w:end w:w="120" w:type="dxa"/>
            </w:tcMar>
            <w:vAlign w:val="center"/>
          </w:tcPr>
          <w:p>
            <w:pPr>
              <w:spacing w:after="0"/>
            </w:pPr>
            <w:r>
              <w:rPr>
                <w:rFonts w:ascii="Arial" w:hAnsi="Arial"/>
                <w:b w:val="0"/>
                <w:sz w:val="15"/>
              </w:rPr>
              <w:t>0 clicks; 0 impressions</w:t>
            </w:r>
          </w:p>
        </w:tc>
        <w:tc>
          <w:tcPr>
            <w:tcW w:type="dxa" w:w="4110"/>
            <w:tcMar>
              <w:top w:w="80" w:type="dxa"/>
              <w:start w:w="120" w:type="dxa"/>
              <w:bottom w:w="80" w:type="dxa"/>
              <w:end w:w="120" w:type="dxa"/>
            </w:tcMar>
            <w:vAlign w:val="center"/>
          </w:tcPr>
          <w:p>
            <w:pPr>
              <w:spacing w:after="0"/>
            </w:pPr>
            <w:r>
              <w:rPr>
                <w:rFonts w:ascii="Arial" w:hAnsi="Arial"/>
                <w:b w:val="0"/>
                <w:sz w:val="15"/>
              </w:rPr>
              <w:t>In sitemap; search visibility not verified. Run URL Inspection and indexing checks.</w:t>
            </w:r>
          </w:p>
        </w:tc>
      </w:tr>
    </w:tbl>
    <w:p>
      <w:pPr>
        <w:pStyle w:val="Checklist"/>
      </w:pPr>
      <w:r>
        <w:rPr>
          <w:rFonts w:ascii="Arial" w:hAnsi="Arial"/>
          <w:b w:val="0"/>
          <w:sz w:val="20"/>
        </w:rPr>
        <w:t>☐  Run URL Inspection for all five pages and record indexed status, canonical and last crawl.</w:t>
      </w:r>
    </w:p>
    <w:p>
      <w:pPr>
        <w:pStyle w:val="Checklist"/>
      </w:pPr>
      <w:r>
        <w:rPr>
          <w:rFonts w:ascii="Arial" w:hAnsi="Arial"/>
          <w:b w:val="0"/>
          <w:sz w:val="20"/>
        </w:rPr>
        <w:t>☐  Map one primary query cluster per page so competition, club, para, sailing and campaign pages do not cannibalise each other.</w:t>
      </w:r>
    </w:p>
    <w:p>
      <w:pPr>
        <w:pStyle w:val="Checklist"/>
      </w:pPr>
      <w:r>
        <w:rPr>
          <w:rFonts w:ascii="Arial" w:hAnsi="Arial"/>
          <w:b w:val="0"/>
          <w:sz w:val="20"/>
        </w:rPr>
        <w:t>☐  Improve title, H1, opening copy and meta description where impressions exist but CTR is weak.</w:t>
      </w:r>
    </w:p>
    <w:p>
      <w:pPr>
        <w:pStyle w:val="Checklist"/>
      </w:pPr>
      <w:r>
        <w:rPr>
          <w:rFonts w:ascii="Arial" w:hAnsi="Arial"/>
          <w:b w:val="0"/>
          <w:sz w:val="20"/>
        </w:rPr>
        <w:t>☐  Add contextual links from Swim collection, UnderSwim products and relevant articles. No orphan campaign pages.</w:t>
      </w:r>
    </w:p>
    <w:p>
      <w:pPr>
        <w:pStyle w:val="Checklist"/>
      </w:pPr>
      <w:r>
        <w:rPr>
          <w:rFonts w:ascii="Arial" w:hAnsi="Arial"/>
          <w:b w:val="0"/>
          <w:sz w:val="20"/>
        </w:rPr>
        <w:t>☐  Recheck GSC at 28 and 56 days. Retain, consolidate or expand based on settled evidence, not whether a page merely exists.</w:t>
      </w:r>
    </w:p>
    <w:p>
      <w:pPr>
        <w:spacing w:after="0"/>
      </w:pPr>
    </w:p>
    <w:p>
      <w:r>
        <w:br w:type="page"/>
      </w:r>
    </w:p>
    <w:p>
      <w:pPr>
        <w:pStyle w:val="Heading1"/>
      </w:pPr>
      <w:r>
        <w:t>10. Teen landing-page SEO brief</w:t>
      </w:r>
    </w:p>
    <w:p>
      <w:pPr>
        <w:keepLines/>
      </w:pPr>
      <w:r>
        <w:rPr>
          <w:rFonts w:hAnsi="Arial" w:ascii="Arial"/>
        </w:rPr>
        <w:t>The teen landing page is an intentional search and customer-use-case destination within an age-inclusive brand. It does not define the master positioning.</w:t>
      </w:r>
    </w:p>
    <w:tbl>
      <w:tblPr>
        <w:tblW w:w="9360" w:type="dxa"/>
        <w:tblLayout w:type="fixed"/>
        <w:tblLook w:firstColumn="1" w:firstRow="1" w:noHBand="0" w:val="04A0" w:lastRow="0" w:lastColumn="0" w:noVBand="1"/>
        <w:jc w:val="center"/>
        <w:tblInd w:w="120" w:type="dxa"/>
      </w:tblPr>
      <w:tblGrid>
        <w:gridCol w:w="2050"/>
        <w:gridCol w:w="7310"/>
      </w:tblGrid>
      <w:tr>
        <w:trPr>
          <w:tblHeader w:val="true"/>
        </w:trPr>
        <w:tc>
          <w:tcPr>
            <w:tcW w:w="2050" w:type="dxa"/>
            <w:shd w:fill="2E2A39"/>
            <w:tcMar>
              <w:top w:w="80" w:type="dxa"/>
              <w:bottom w:w="80" w:type="dxa"/>
              <w:start w:w="120" w:type="dxa"/>
              <w:end w:w="120" w:type="dxa"/>
            </w:tcMar>
            <w:vAlign w:val="center"/>
          </w:tcPr>
          <w:p>
            <w:pPr>
              <w:spacing w:after="0"/>
            </w:pPr>
            <w:r>
              <w:rPr>
                <w:rFonts w:hAnsi="Arial" w:ascii="Arial"/>
                <w:b/>
                <w:color w:val="FFFFFF"/>
                <w:sz w:val="16"/>
              </w:rPr>
              <w:t>Element</w:t>
            </w:r>
          </w:p>
        </w:tc>
        <w:tc>
          <w:tcPr>
            <w:tcW w:w="7310" w:type="dxa"/>
            <w:shd w:fill="2E2A39"/>
            <w:tcMar>
              <w:top w:w="80" w:type="dxa"/>
              <w:bottom w:w="80" w:type="dxa"/>
              <w:start w:w="120" w:type="dxa"/>
              <w:end w:w="120" w:type="dxa"/>
            </w:tcMar>
            <w:vAlign w:val="center"/>
          </w:tcPr>
          <w:p>
            <w:pPr>
              <w:spacing w:after="0"/>
            </w:pPr>
            <w:r>
              <w:rPr>
                <w:rFonts w:hAnsi="Arial" w:ascii="Arial"/>
                <w:b/>
                <w:color w:val="FFFFFF"/>
                <w:sz w:val="16"/>
              </w:rPr>
              <w:t>Working value/status</w:t>
            </w:r>
          </w:p>
        </w:tc>
      </w:tr>
      <w:tr>
        <w:tc>
          <w:tcPr>
            <w:tcW w:w="2050" w:type="dxa"/>
            <w:tcMar>
              <w:top w:w="80" w:type="dxa"/>
              <w:bottom w:w="80" w:type="dxa"/>
              <w:start w:w="120" w:type="dxa"/>
              <w:end w:w="120" w:type="dxa"/>
            </w:tcMar>
            <w:vAlign w:val="center"/>
          </w:tcPr>
          <w:p>
            <w:pPr>
              <w:spacing w:after="0"/>
            </w:pPr>
            <w:r>
              <w:rPr>
                <w:rFonts w:hAnsi="Arial" w:ascii="Arial"/>
                <w:color w:val="2E2A39"/>
                <w:sz w:val="16"/>
              </w:rPr>
              <w:t>URL</w:t>
            </w:r>
          </w:p>
        </w:tc>
        <w:tc>
          <w:tcPr>
            <w:tcW w:w="7310" w:type="dxa"/>
            <w:tcMar>
              <w:top w:w="80" w:type="dxa"/>
              <w:bottom w:w="80" w:type="dxa"/>
              <w:start w:w="120" w:type="dxa"/>
              <w:end w:w="120" w:type="dxa"/>
            </w:tcMar>
            <w:vAlign w:val="center"/>
          </w:tcPr>
          <w:p>
            <w:pPr>
              <w:spacing w:after="0"/>
            </w:pPr>
            <w:r>
              <w:rPr>
                <w:rFonts w:hAnsi="Arial" w:ascii="Arial"/>
                <w:color w:val="2E2A39"/>
                <w:sz w:val="16"/>
              </w:rPr>
              <w:t>Preserve /collections/teen-period-underwear</w:t>
            </w:r>
          </w:p>
        </w:tc>
      </w:tr>
      <w:tr>
        <w:tc>
          <w:tcPr>
            <w:tcW w:w="2050" w:type="dxa"/>
            <w:shd w:fill="F4F3F5"/>
            <w:tcMar>
              <w:top w:w="80" w:type="dxa"/>
              <w:bottom w:w="80" w:type="dxa"/>
              <w:start w:w="120" w:type="dxa"/>
              <w:end w:w="120" w:type="dxa"/>
            </w:tcMar>
            <w:vAlign w:val="center"/>
          </w:tcPr>
          <w:p>
            <w:pPr>
              <w:spacing w:after="0"/>
            </w:pPr>
            <w:r>
              <w:rPr>
                <w:rFonts w:hAnsi="Arial" w:ascii="Arial"/>
                <w:color w:val="2E2A39"/>
                <w:sz w:val="16"/>
              </w:rPr>
              <w:t>Canonical</w:t>
            </w:r>
          </w:p>
        </w:tc>
        <w:tc>
          <w:tcPr>
            <w:tcW w:w="7310" w:type="dxa"/>
            <w:shd w:fill="F4F3F5"/>
            <w:tcMar>
              <w:top w:w="80" w:type="dxa"/>
              <w:bottom w:w="80" w:type="dxa"/>
              <w:start w:w="120" w:type="dxa"/>
              <w:end w:w="120" w:type="dxa"/>
            </w:tcMar>
            <w:vAlign w:val="center"/>
          </w:tcPr>
          <w:p>
            <w:pPr>
              <w:spacing w:after="0"/>
            </w:pPr>
            <w:r>
              <w:rPr>
                <w:rFonts w:hAnsi="Arial" w:ascii="Arial"/>
                <w:color w:val="2E2A39"/>
                <w:sz w:val="16"/>
              </w:rPr>
              <w:t>Self-referencing .com.au canonical, subject to market validation</w:t>
            </w:r>
          </w:p>
        </w:tc>
      </w:tr>
      <w:tr>
        <w:tc>
          <w:tcPr>
            <w:tcW w:w="2050" w:type="dxa"/>
            <w:tcMar>
              <w:top w:w="80" w:type="dxa"/>
              <w:bottom w:w="80" w:type="dxa"/>
              <w:start w:w="120" w:type="dxa"/>
              <w:end w:w="120" w:type="dxa"/>
            </w:tcMar>
            <w:vAlign w:val="center"/>
          </w:tcPr>
          <w:p>
            <w:pPr>
              <w:spacing w:after="0"/>
            </w:pPr>
            <w:r>
              <w:rPr>
                <w:rFonts w:hAnsi="Arial" w:ascii="Arial"/>
                <w:color w:val="2E2A39"/>
                <w:sz w:val="16"/>
              </w:rPr>
              <w:t>SEO title</w:t>
            </w:r>
          </w:p>
        </w:tc>
        <w:tc>
          <w:tcPr>
            <w:tcW w:w="7310" w:type="dxa"/>
            <w:tcMar>
              <w:top w:w="80" w:type="dxa"/>
              <w:bottom w:w="80" w:type="dxa"/>
              <w:start w:w="120" w:type="dxa"/>
              <w:end w:w="120" w:type="dxa"/>
            </w:tcMar>
            <w:vAlign w:val="center"/>
          </w:tcPr>
          <w:p>
            <w:pPr>
              <w:spacing w:after="0"/>
            </w:pPr>
            <w:r>
              <w:rPr>
                <w:rFonts w:hAnsi="Arial" w:ascii="Arial"/>
                <w:color w:val="2E2A39"/>
                <w:sz w:val="16"/>
              </w:rPr>
              <w:t>Draft: Best Period Underwear for Teens | Eltee Sydney</w:t>
            </w:r>
          </w:p>
        </w:tc>
      </w:tr>
      <w:tr>
        <w:tc>
          <w:tcPr>
            <w:tcW w:w="2050" w:type="dxa"/>
            <w:shd w:fill="F4F3F5"/>
            <w:tcMar>
              <w:top w:w="80" w:type="dxa"/>
              <w:bottom w:w="80" w:type="dxa"/>
              <w:start w:w="120" w:type="dxa"/>
              <w:end w:w="120" w:type="dxa"/>
            </w:tcMar>
            <w:vAlign w:val="center"/>
          </w:tcPr>
          <w:p>
            <w:pPr>
              <w:spacing w:after="0"/>
            </w:pPr>
            <w:r>
              <w:rPr>
                <w:rFonts w:hAnsi="Arial" w:ascii="Arial"/>
                <w:color w:val="2E2A39"/>
                <w:sz w:val="16"/>
              </w:rPr>
              <w:t>H1</w:t>
            </w:r>
          </w:p>
        </w:tc>
        <w:tc>
          <w:tcPr>
            <w:tcW w:w="7310" w:type="dxa"/>
            <w:shd w:fill="F4F3F5"/>
            <w:tcMar>
              <w:top w:w="80" w:type="dxa"/>
              <w:bottom w:w="80" w:type="dxa"/>
              <w:start w:w="120" w:type="dxa"/>
              <w:end w:w="120" w:type="dxa"/>
            </w:tcMar>
            <w:vAlign w:val="center"/>
          </w:tcPr>
          <w:p>
            <w:pPr>
              <w:spacing w:after="0"/>
            </w:pPr>
            <w:r>
              <w:rPr>
                <w:rFonts w:hAnsi="Arial" w:ascii="Arial"/>
                <w:color w:val="2E2A39"/>
                <w:sz w:val="16"/>
              </w:rPr>
              <w:t>Draft: Best Period Underwear for Teens. SEO stream to verify and approve.</w:t>
            </w:r>
          </w:p>
        </w:tc>
      </w:tr>
      <w:tr>
        <w:tc>
          <w:tcPr>
            <w:tcW w:w="2050" w:type="dxa"/>
            <w:tcMar>
              <w:top w:w="80" w:type="dxa"/>
              <w:bottom w:w="80" w:type="dxa"/>
              <w:start w:w="120" w:type="dxa"/>
              <w:end w:w="120" w:type="dxa"/>
            </w:tcMar>
            <w:vAlign w:val="center"/>
          </w:tcPr>
          <w:p>
            <w:pPr>
              <w:spacing w:after="0"/>
            </w:pPr>
            <w:r>
              <w:rPr>
                <w:rFonts w:hAnsi="Arial" w:ascii="Arial"/>
                <w:color w:val="2E2A39"/>
                <w:sz w:val="16"/>
              </w:rPr>
              <w:t>Meta description</w:t>
            </w:r>
          </w:p>
        </w:tc>
        <w:tc>
          <w:tcPr>
            <w:tcW w:w="7310" w:type="dxa"/>
            <w:tcMar>
              <w:top w:w="80" w:type="dxa"/>
              <w:bottom w:w="80" w:type="dxa"/>
              <w:start w:w="120" w:type="dxa"/>
              <w:end w:w="120" w:type="dxa"/>
            </w:tcMar>
            <w:vAlign w:val="center"/>
          </w:tcPr>
          <w:p>
            <w:pPr>
              <w:spacing w:after="0"/>
            </w:pPr>
            <w:r>
              <w:rPr>
                <w:rFonts w:hAnsi="Arial" w:ascii="Arial"/>
                <w:color w:val="2E2A39"/>
                <w:sz w:val="16"/>
              </w:rPr>
              <w:t>Draft: Shop performance period underwear for teens, with options for school, sport, swimming and sleep. Find the right fit and protection at Eltee Sydney.</w:t>
            </w:r>
          </w:p>
        </w:tc>
      </w:tr>
      <w:tr>
        <w:tc>
          <w:tcPr>
            <w:tcW w:w="2050" w:type="dxa"/>
            <w:shd w:fill="F4F3F5"/>
            <w:tcMar>
              <w:top w:w="80" w:type="dxa"/>
              <w:bottom w:w="80" w:type="dxa"/>
              <w:start w:w="120" w:type="dxa"/>
              <w:end w:w="120" w:type="dxa"/>
            </w:tcMar>
            <w:vAlign w:val="center"/>
          </w:tcPr>
          <w:p>
            <w:pPr>
              <w:spacing w:after="0"/>
            </w:pPr>
            <w:r>
              <w:rPr>
                <w:rFonts w:hAnsi="Arial" w:ascii="Arial"/>
                <w:color w:val="2E2A39"/>
                <w:sz w:val="16"/>
              </w:rPr>
              <w:t>Audience</w:t>
            </w:r>
          </w:p>
        </w:tc>
        <w:tc>
          <w:tcPr>
            <w:tcW w:w="7310" w:type="dxa"/>
            <w:shd w:fill="F4F3F5"/>
            <w:tcMar>
              <w:top w:w="80" w:type="dxa"/>
              <w:bottom w:w="80" w:type="dxa"/>
              <w:start w:w="120" w:type="dxa"/>
              <w:end w:w="120" w:type="dxa"/>
            </w:tcMar>
            <w:vAlign w:val="center"/>
          </w:tcPr>
          <w:p>
            <w:pPr>
              <w:spacing w:after="0"/>
            </w:pPr>
            <w:r>
              <w:rPr>
                <w:rFonts w:hAnsi="Arial" w:ascii="Arial"/>
                <w:color w:val="2E2A39"/>
                <w:sz w:val="16"/>
              </w:rPr>
              <w:t>Teen wearer and parent buyer; direct, practical and non-childish</w:t>
            </w:r>
          </w:p>
        </w:tc>
      </w:tr>
    </w:tbl>
    <w:p>
      <w:pPr>
        <w:spacing w:after="0"/>
      </w:pPr>
    </w:p>
    <w:p>
      <w:pPr>
        <w:pStyle w:val="Heading2"/>
      </w:pPr>
      <w:r>
        <w:t>Native section order</w:t>
      </w:r>
    </w:p>
    <w:p>
      <w:pPr>
        <w:pStyle w:val="Checklist"/>
      </w:pPr>
      <w:r>
        <w:rPr>
          <w:rFonts w:hAnsi="Arial" w:ascii="Arial"/>
        </w:rPr>
        <w:t xml:space="preserve">☐  </w:t>
      </w:r>
      <w:r>
        <w:rPr>
          <w:rFonts w:hAnsi="Arial" w:ascii="Arial"/>
        </w:rPr>
        <w:t>Short intent-matching introduction.</w:t>
      </w:r>
    </w:p>
    <w:p>
      <w:pPr>
        <w:pStyle w:val="Checklist"/>
      </w:pPr>
      <w:r>
        <w:rPr>
          <w:rFonts w:hAnsi="Arial" w:ascii="Arial"/>
        </w:rPr>
        <w:t xml:space="preserve">☐  </w:t>
      </w:r>
      <w:r>
        <w:rPr>
          <w:rFonts w:hAnsi="Arial" w:ascii="Arial"/>
        </w:rPr>
        <w:t>Product finder by Swim, Active, Everyday and First Period use case.</w:t>
      </w:r>
    </w:p>
    <w:p>
      <w:pPr>
        <w:pStyle w:val="Checklist"/>
      </w:pPr>
      <w:r>
        <w:rPr>
          <w:rFonts w:hAnsi="Arial" w:ascii="Arial"/>
        </w:rPr>
        <w:t xml:space="preserve">☐  </w:t>
      </w:r>
      <w:r>
        <w:rPr>
          <w:rFonts w:hAnsi="Arial" w:ascii="Arial"/>
        </w:rPr>
        <w:t>Fit and size guidance, stating W18 only where verified.</w:t>
      </w:r>
    </w:p>
    <w:p>
      <w:pPr>
        <w:pStyle w:val="Checklist"/>
      </w:pPr>
      <w:r>
        <w:rPr>
          <w:rFonts w:hAnsi="Arial" w:ascii="Arial"/>
        </w:rPr>
        <w:t xml:space="preserve">☐  </w:t>
      </w:r>
      <w:r>
        <w:rPr>
          <w:rFonts w:hAnsi="Arial" w:ascii="Arial"/>
        </w:rPr>
        <w:t>Comparison table using verified protection and fit claims.</w:t>
      </w:r>
    </w:p>
    <w:p>
      <w:pPr>
        <w:pStyle w:val="Checklist"/>
      </w:pPr>
      <w:r>
        <w:rPr>
          <w:rFonts w:hAnsi="Arial" w:ascii="Arial"/>
        </w:rPr>
        <w:t xml:space="preserve">☐  </w:t>
      </w:r>
      <w:r>
        <w:rPr>
          <w:rFonts w:hAnsi="Arial" w:ascii="Arial"/>
        </w:rPr>
        <w:t>Relevant reviews and proof.</w:t>
      </w:r>
    </w:p>
    <w:p>
      <w:pPr>
        <w:pStyle w:val="Checklist"/>
      </w:pPr>
      <w:r>
        <w:rPr>
          <w:rFonts w:hAnsi="Arial" w:ascii="Arial"/>
        </w:rPr>
        <w:t xml:space="preserve">☐  </w:t>
      </w:r>
      <w:r>
        <w:rPr>
          <w:rFonts w:hAnsi="Arial" w:ascii="Arial"/>
        </w:rPr>
        <w:t>Care and washing guidance.</w:t>
      </w:r>
    </w:p>
    <w:p>
      <w:pPr>
        <w:pStyle w:val="Checklist"/>
      </w:pPr>
      <w:r>
        <w:rPr>
          <w:rFonts w:hAnsi="Arial" w:ascii="Arial"/>
        </w:rPr>
        <w:t xml:space="preserve">☐  </w:t>
      </w:r>
      <w:r>
        <w:rPr>
          <w:rFonts w:hAnsi="Arial" w:ascii="Arial"/>
        </w:rPr>
        <w:t>Visible frequently asked questions.</w:t>
      </w:r>
    </w:p>
    <w:p>
      <w:pPr>
        <w:pStyle w:val="Checklist"/>
      </w:pPr>
      <w:r>
        <w:rPr>
          <w:rFonts w:hAnsi="Arial" w:ascii="Arial"/>
        </w:rPr>
        <w:t xml:space="preserve">☐  </w:t>
      </w:r>
      <w:r>
        <w:rPr>
          <w:rFonts w:hAnsi="Arial" w:ascii="Arial"/>
        </w:rPr>
        <w:t>Internal links to collections, size guide, returns and supporting articles.</w:t>
      </w:r>
    </w:p>
    <w:p>
      <w:pPr>
        <w:pStyle w:val="Heading2"/>
      </w:pPr>
      <w:r>
        <w:t>Guardrails</w:t>
      </w:r>
    </w:p>
    <w:p>
      <w:pPr>
        <w:pStyle w:val="ListBullet"/>
        <w:keepLines/>
      </w:pPr>
      <w:r>
        <w:rPr>
          <w:rFonts w:hAnsi="Arial" w:ascii="Arial"/>
        </w:rPr>
        <w:t>Use the target phrase naturally in the title, H1 and opening copy after SEO approval.</w:t>
      </w:r>
    </w:p>
    <w:p>
      <w:pPr>
        <w:pStyle w:val="ListBullet"/>
        <w:keepLines/>
      </w:pPr>
      <w:r>
        <w:rPr>
          <w:rFonts w:hAnsi="Arial" w:ascii="Arial"/>
        </w:rPr>
        <w:t>Include only products genuinely suited to teen fit and use.</w:t>
      </w:r>
    </w:p>
    <w:p>
      <w:pPr>
        <w:pStyle w:val="ListBullet"/>
        <w:keepLines/>
      </w:pPr>
      <w:r>
        <w:rPr>
          <w:rFonts w:hAnsi="Arial" w:ascii="Arial"/>
        </w:rPr>
        <w:t>Do not promise wear hours, universal leak prevention or outcomes that are not verified.</w:t>
      </w:r>
    </w:p>
    <w:p>
      <w:pPr>
        <w:pStyle w:val="ListBullet"/>
        <w:keepLines/>
      </w:pPr>
      <w:r>
        <w:rPr>
          <w:rFonts w:hAnsi="Arial" w:ascii="Arial"/>
        </w:rPr>
        <w:t>Use FAQ schema only when visible content and current eligibility requirements are met.</w:t>
      </w:r>
    </w:p>
    <w:p>
      <w:r>
        <w:br w:type="page"/>
      </w:r>
    </w:p>
    <w:p>
      <w:pPr>
        <w:pStyle w:val="Heading1"/>
      </w:pPr>
      <w:r>
        <w:t>11. SEO safety checks</w:t>
      </w:r>
    </w:p>
    <w:p>
      <w:pPr>
        <w:keepLines/>
      </w:pPr>
      <w:r>
        <w:rPr>
          <w:rFonts w:hAnsi="Arial" w:ascii="Arial"/>
        </w:rPr>
        <w:t>Owner: SEO Safety Checks stream. Launch is blocked while a material SEO check is failed, missing or unverified.</w:t>
      </w:r>
    </w:p>
    <w:p>
      <w:pPr>
        <w:pStyle w:val="Heading2"/>
      </w:pPr>
      <w:r>
        <w:rPr>
          <w:rFonts w:ascii="Arial" w:hAnsi="Arial"/>
          <w:b w:val="0"/>
          <w:sz w:val="20"/>
        </w:rPr>
        <w:t>SEO migration is built into this plan</w:t>
      </w:r>
    </w:p>
    <w:p>
      <w:pPr/>
      <w:r>
        <w:rPr>
          <w:rFonts w:ascii="Arial" w:hAnsi="Arial"/>
          <w:b w:val="0"/>
          <w:sz w:val="20"/>
        </w:rPr>
        <w:t>It operates before build, during Broadcast configuration, at launch and for 28 days afterwards. It is not a final tidy-up phase.</w:t>
      </w:r>
    </w:p>
    <w:p>
      <w:pPr>
        <w:pStyle w:val="Heading3"/>
      </w:pPr>
      <w:r>
        <w:rPr>
          <w:rFonts w:ascii="Arial" w:hAnsi="Arial"/>
          <w:b w:val="0"/>
          <w:sz w:val="20"/>
        </w:rPr>
        <w:t>Before creating a new page or collection</w:t>
      </w:r>
    </w:p>
    <w:p>
      <w:pPr>
        <w:pStyle w:val="Checklist"/>
      </w:pPr>
      <w:r>
        <w:rPr>
          <w:rFonts w:ascii="Arial" w:hAnsi="Arial"/>
          <w:b w:val="0"/>
          <w:sz w:val="20"/>
        </w:rPr>
        <w:t>☐  Define search intent, target audience and primary query cluster.</w:t>
      </w:r>
    </w:p>
    <w:p>
      <w:pPr>
        <w:pStyle w:val="Checklist"/>
      </w:pPr>
      <w:r>
        <w:rPr>
          <w:rFonts w:ascii="Arial" w:hAnsi="Arial"/>
          <w:b w:val="0"/>
          <w:sz w:val="20"/>
        </w:rPr>
        <w:t>☐  Check existing pages for overlap, rankings, backlinks and internal-link equity.</w:t>
      </w:r>
    </w:p>
    <w:p>
      <w:pPr>
        <w:pStyle w:val="Checklist"/>
      </w:pPr>
      <w:r>
        <w:rPr>
          <w:rFonts w:ascii="Arial" w:hAnsi="Arial"/>
          <w:b w:val="0"/>
          <w:sz w:val="20"/>
        </w:rPr>
        <w:t>☐  Approve the URL handle before creation. Shopify resources are shared across themes, so a new page or collection is not automatically isolated inside the unpublished Broadcast theme.</w:t>
      </w:r>
    </w:p>
    <w:p>
      <w:pPr>
        <w:pStyle w:val="Checklist"/>
      </w:pPr>
      <w:r>
        <w:rPr>
          <w:rFonts w:ascii="Arial" w:hAnsi="Arial"/>
          <w:b w:val="0"/>
          <w:sz w:val="20"/>
        </w:rPr>
        <w:t>☐  Draft SEO title, meta description, H1, canonical/indexation rule and internal links before publishing the resource to the Online Store channel.</w:t>
      </w:r>
    </w:p>
    <w:p>
      <w:pPr>
        <w:pStyle w:val="Checklist"/>
      </w:pPr>
      <w:r>
        <w:rPr>
          <w:rFonts w:ascii="Arial" w:hAnsi="Arial"/>
          <w:b w:val="0"/>
          <w:sz w:val="20"/>
        </w:rPr>
        <w:t>☐  Assign the correct Broadcast template and expected schema type.</w:t>
      </w:r>
    </w:p>
    <w:p>
      <w:pPr>
        <w:pStyle w:val="Checklist"/>
      </w:pPr>
      <w:r>
        <w:rPr>
          <w:rFonts w:ascii="Arial" w:hAnsi="Arial"/>
          <w:b w:val="0"/>
          <w:sz w:val="20"/>
        </w:rPr>
        <w:t>☐  Add the resource to the URL register and test it before linking it from navigation or the homepage.</w:t>
      </w:r>
    </w:p>
    <w:p>
      <w:pPr>
        <w:pStyle w:val="Checklist"/>
      </w:pPr>
      <w:r>
        <w:rPr>
          <w:rFonts w:ascii="Arial" w:hAnsi="Arial"/>
          <w:b w:val="0"/>
          <w:sz w:val="20"/>
        </w:rPr>
        <w:t>☐  If replacing or consolidating content, complete the redirect-equity assessment before any URL change.</w:t>
      </w:r>
    </w:p>
    <w:p>
      <w:pPr>
        <w:pStyle w:val="Heading2"/>
      </w:pPr>
      <w:r>
        <w:t>Baseline and comparison</w:t>
      </w:r>
    </w:p>
    <w:p>
      <w:pPr>
        <w:pStyle w:val="Checklist"/>
      </w:pPr>
      <w:r>
        <w:rPr>
          <w:rFonts w:hAnsi="Arial" w:ascii="Arial"/>
        </w:rPr>
        <w:t xml:space="preserve">☐  </w:t>
      </w:r>
      <w:r>
        <w:rPr>
          <w:rFonts w:hAnsi="Arial" w:ascii="Arial"/>
          <w:b/>
          <w:color w:val="F2581F"/>
        </w:rPr>
        <w:t xml:space="preserve">[90 min] </w:t>
      </w:r>
      <w:r>
        <w:rPr>
          <w:rFonts w:hAnsi="Arial" w:ascii="Arial"/>
        </w:rPr>
        <w:t>Crawl the live Sense store and record URL, status, title, meta description, H1, canonical, robots, internal links and schema types.</w:t>
      </w:r>
    </w:p>
    <w:p>
      <w:pPr>
        <w:pStyle w:val="Checklist"/>
      </w:pPr>
      <w:r>
        <w:rPr>
          <w:rFonts w:hAnsi="Arial" w:ascii="Arial"/>
        </w:rPr>
        <w:t xml:space="preserve">☐  </w:t>
      </w:r>
      <w:r>
        <w:rPr>
          <w:rFonts w:hAnsi="Arial" w:ascii="Arial"/>
          <w:b/>
          <w:color w:val="F2581F"/>
        </w:rPr>
        <w:t xml:space="preserve">[90 min] </w:t>
      </w:r>
      <w:r>
        <w:rPr>
          <w:rFonts w:hAnsi="Arial" w:ascii="Arial"/>
        </w:rPr>
        <w:t>Repeat the crawl against accessible Broadcast preview URLs or immediately after controlled publication where preview limitations apply.</w:t>
      </w:r>
    </w:p>
    <w:p>
      <w:pPr>
        <w:pStyle w:val="Checklist"/>
      </w:pPr>
      <w:r>
        <w:rPr>
          <w:rFonts w:hAnsi="Arial" w:ascii="Arial"/>
        </w:rPr>
        <w:t xml:space="preserve">☐  </w:t>
      </w:r>
      <w:r>
        <w:rPr>
          <w:rFonts w:hAnsi="Arial" w:ascii="Arial"/>
          <w:b/>
          <w:color w:val="F2581F"/>
        </w:rPr>
        <w:t xml:space="preserve">[60 min] </w:t>
      </w:r>
      <w:r>
        <w:rPr>
          <w:rFonts w:hAnsi="Arial" w:ascii="Arial"/>
        </w:rPr>
        <w:t>Compare all priority URLs and one representative URL for every unique template.</w:t>
      </w:r>
    </w:p>
    <w:p>
      <w:pPr>
        <w:pStyle w:val="Checklist"/>
      </w:pPr>
      <w:r>
        <w:rPr>
          <w:rFonts w:ascii="Arial" w:hAnsi="Arial"/>
          <w:b w:val="0"/>
          <w:sz w:val="20"/>
        </w:rPr>
        <w:t>☐  [30 min] Confirm one purposeful H1 per indexable page. On the homepage, verify “Performance Periodwear That Came to Play” is the single H1.</w:t>
      </w:r>
    </w:p>
    <w:p>
      <w:pPr>
        <w:pStyle w:val="Checklist"/>
      </w:pPr>
      <w:r>
        <w:rPr>
          <w:rFonts w:hAnsi="Arial" w:ascii="Arial"/>
        </w:rPr>
        <w:t xml:space="preserve">☐  </w:t>
      </w:r>
      <w:r>
        <w:rPr>
          <w:rFonts w:hAnsi="Arial" w:ascii="Arial"/>
          <w:b/>
          <w:color w:val="F2581F"/>
        </w:rPr>
        <w:t xml:space="preserve">[45 min] </w:t>
      </w:r>
      <w:r>
        <w:rPr>
          <w:rFonts w:hAnsi="Arial" w:ascii="Arial"/>
        </w:rPr>
        <w:t>Verify .com.au and .com domains and any market subfolders separately.</w:t>
      </w:r>
    </w:p>
    <w:p>
      <w:pPr>
        <w:pStyle w:val="Checklist"/>
      </w:pPr>
      <w:r>
        <w:rPr>
          <w:rFonts w:hAnsi="Arial" w:ascii="Arial"/>
        </w:rPr>
        <w:t xml:space="preserve">☐  </w:t>
      </w:r>
      <w:r>
        <w:rPr>
          <w:rFonts w:hAnsi="Arial" w:ascii="Arial"/>
          <w:b/>
          <w:color w:val="F2581F"/>
        </w:rPr>
        <w:t xml:space="preserve">[60–90 min] </w:t>
      </w:r>
      <w:r>
        <w:rPr>
          <w:rFonts w:hAnsi="Arial" w:ascii="Arial"/>
        </w:rPr>
        <w:t>Fix broken internal links, placeholder # links, orphan priority pages and redirect chains.</w:t>
      </w:r>
    </w:p>
    <w:p>
      <w:pPr>
        <w:pStyle w:val="Heading2"/>
      </w:pPr>
      <w:r>
        <w:t>Structured-data continuity</w:t>
      </w:r>
    </w:p>
    <w:tbl>
      <w:tblPr>
        <w:tblW w:w="9360" w:type="dxa"/>
        <w:tblLayout w:type="fixed"/>
        <w:tblLook w:firstColumn="1" w:firstRow="1" w:noHBand="0" w:val="04A0" w:lastRow="0" w:lastColumn="0" w:noVBand="1"/>
        <w:jc w:val="center"/>
        <w:tblInd w:w="120" w:type="dxa"/>
      </w:tblPr>
      <w:tblGrid>
        <w:gridCol w:w="1700"/>
        <w:gridCol w:w="7660"/>
      </w:tblGrid>
      <w:tr>
        <w:trPr>
          <w:tblHeader w:val="true"/>
        </w:trPr>
        <w:tc>
          <w:tcPr>
            <w:tcW w:w="1700" w:type="dxa"/>
            <w:shd w:fill="2E2A39"/>
            <w:tcMar>
              <w:top w:w="80" w:type="dxa"/>
              <w:bottom w:w="80" w:type="dxa"/>
              <w:start w:w="120" w:type="dxa"/>
              <w:end w:w="120" w:type="dxa"/>
            </w:tcMar>
            <w:vAlign w:val="center"/>
          </w:tcPr>
          <w:p>
            <w:pPr>
              <w:spacing w:after="0"/>
            </w:pPr>
            <w:r>
              <w:rPr>
                <w:rFonts w:hAnsi="Arial" w:ascii="Arial"/>
                <w:b/>
                <w:color w:val="FFFFFF"/>
                <w:sz w:val="16"/>
              </w:rPr>
              <w:t>Page</w:t>
            </w:r>
          </w:p>
        </w:tc>
        <w:tc>
          <w:tcPr>
            <w:tcW w:w="7660" w:type="dxa"/>
            <w:shd w:fill="2E2A39"/>
            <w:tcMar>
              <w:top w:w="80" w:type="dxa"/>
              <w:bottom w:w="80" w:type="dxa"/>
              <w:start w:w="120" w:type="dxa"/>
              <w:end w:w="120" w:type="dxa"/>
            </w:tcMar>
            <w:vAlign w:val="center"/>
          </w:tcPr>
          <w:p>
            <w:pPr>
              <w:spacing w:after="0"/>
            </w:pPr>
            <w:r>
              <w:rPr>
                <w:rFonts w:hAnsi="Arial" w:ascii="Arial"/>
                <w:b/>
                <w:color w:val="FFFFFF"/>
                <w:sz w:val="16"/>
              </w:rPr>
              <w:t>Expected validation</w:t>
            </w:r>
          </w:p>
        </w:tc>
      </w:tr>
      <w:tr>
        <w:tc>
          <w:tcPr>
            <w:tcW w:w="1700" w:type="dxa"/>
            <w:tcMar>
              <w:top w:w="80" w:type="dxa"/>
              <w:bottom w:w="80" w:type="dxa"/>
              <w:start w:w="120" w:type="dxa"/>
              <w:end w:w="120" w:type="dxa"/>
            </w:tcMar>
            <w:vAlign w:val="center"/>
          </w:tcPr>
          <w:p>
            <w:pPr>
              <w:spacing w:after="0"/>
            </w:pPr>
            <w:r>
              <w:rPr>
                <w:rFonts w:hAnsi="Arial" w:ascii="Arial"/>
                <w:color w:val="2E2A39"/>
                <w:sz w:val="16"/>
              </w:rPr>
              <w:t>Home</w:t>
            </w:r>
          </w:p>
        </w:tc>
        <w:tc>
          <w:tcPr>
            <w:tcW w:w="7660" w:type="dxa"/>
            <w:tcMar>
              <w:top w:w="80" w:type="dxa"/>
              <w:bottom w:w="80" w:type="dxa"/>
              <w:start w:w="120" w:type="dxa"/>
              <w:end w:w="120" w:type="dxa"/>
            </w:tcMar>
            <w:vAlign w:val="center"/>
          </w:tcPr>
          <w:p>
            <w:pPr>
              <w:spacing w:after="0"/>
            </w:pPr>
            <w:r>
              <w:rPr>
                <w:rFonts w:hAnsi="Arial" w:ascii="Arial"/>
                <w:color w:val="2E2A39"/>
                <w:sz w:val="16"/>
              </w:rPr>
              <w:t>Organisation/WebSite entities where supported, with accurate name, URL, logo and profiles</w:t>
            </w:r>
          </w:p>
        </w:tc>
      </w:tr>
      <w:tr>
        <w:tc>
          <w:tcPr>
            <w:tcW w:w="1700" w:type="dxa"/>
            <w:shd w:fill="F4F3F5"/>
            <w:tcMar>
              <w:top w:w="80" w:type="dxa"/>
              <w:bottom w:w="80" w:type="dxa"/>
              <w:start w:w="120" w:type="dxa"/>
              <w:end w:w="120" w:type="dxa"/>
            </w:tcMar>
            <w:vAlign w:val="center"/>
          </w:tcPr>
          <w:p>
            <w:pPr>
              <w:spacing w:after="0"/>
            </w:pPr>
            <w:r>
              <w:rPr>
                <w:rFonts w:hAnsi="Arial" w:ascii="Arial"/>
                <w:color w:val="2E2A39"/>
                <w:sz w:val="16"/>
              </w:rPr>
              <w:t>Product</w:t>
            </w:r>
          </w:p>
        </w:tc>
        <w:tc>
          <w:tcPr>
            <w:tcW w:w="7660" w:type="dxa"/>
            <w:shd w:fill="F4F3F5"/>
            <w:tcMar>
              <w:top w:w="80" w:type="dxa"/>
              <w:bottom w:w="80" w:type="dxa"/>
              <w:start w:w="120" w:type="dxa"/>
              <w:end w:w="120" w:type="dxa"/>
            </w:tcMar>
            <w:vAlign w:val="center"/>
          </w:tcPr>
          <w:p>
            <w:pPr>
              <w:spacing w:after="0"/>
            </w:pPr>
            <w:r>
              <w:rPr>
                <w:rFonts w:hAnsi="Arial" w:ascii="Arial"/>
                <w:color w:val="2E2A39"/>
                <w:sz w:val="16"/>
              </w:rPr>
              <w:t>ProductGroup/Product, Offer, price, currency, availability, SKU, variants and legitimate ratings</w:t>
            </w:r>
          </w:p>
        </w:tc>
      </w:tr>
      <w:tr>
        <w:tc>
          <w:tcPr>
            <w:tcW w:w="1700" w:type="dxa"/>
            <w:tcMar>
              <w:top w:w="80" w:type="dxa"/>
              <w:bottom w:w="80" w:type="dxa"/>
              <w:start w:w="120" w:type="dxa"/>
              <w:end w:w="120" w:type="dxa"/>
            </w:tcMar>
            <w:vAlign w:val="center"/>
          </w:tcPr>
          <w:p>
            <w:pPr>
              <w:spacing w:after="0"/>
            </w:pPr>
            <w:r>
              <w:rPr>
                <w:rFonts w:hAnsi="Arial" w:ascii="Arial"/>
                <w:color w:val="2E2A39"/>
                <w:sz w:val="16"/>
              </w:rPr>
              <w:t>Collection</w:t>
            </w:r>
          </w:p>
        </w:tc>
        <w:tc>
          <w:tcPr>
            <w:tcW w:w="7660" w:type="dxa"/>
            <w:tcMar>
              <w:top w:w="80" w:type="dxa"/>
              <w:bottom w:w="80" w:type="dxa"/>
              <w:start w:w="120" w:type="dxa"/>
              <w:end w:w="120" w:type="dxa"/>
            </w:tcMar>
            <w:vAlign w:val="center"/>
          </w:tcPr>
          <w:p>
            <w:pPr>
              <w:spacing w:after="0"/>
            </w:pPr>
            <w:r>
              <w:rPr>
                <w:rFonts w:hAnsi="Arial" w:ascii="Arial"/>
                <w:color w:val="2E2A39"/>
                <w:sz w:val="16"/>
              </w:rPr>
              <w:t>BreadcrumbList and ItemList where supported, without duplicate chains</w:t>
            </w:r>
          </w:p>
        </w:tc>
      </w:tr>
      <w:tr>
        <w:tc>
          <w:tcPr>
            <w:tcW w:w="1700" w:type="dxa"/>
            <w:shd w:fill="F4F3F5"/>
            <w:tcMar>
              <w:top w:w="80" w:type="dxa"/>
              <w:bottom w:w="80" w:type="dxa"/>
              <w:start w:w="120" w:type="dxa"/>
              <w:end w:w="120" w:type="dxa"/>
            </w:tcMar>
            <w:vAlign w:val="center"/>
          </w:tcPr>
          <w:p>
            <w:pPr>
              <w:spacing w:after="0"/>
            </w:pPr>
            <w:r>
              <w:rPr>
                <w:rFonts w:hAnsi="Arial" w:ascii="Arial"/>
                <w:color w:val="2E2A39"/>
                <w:sz w:val="16"/>
              </w:rPr>
              <w:t>Article</w:t>
            </w:r>
          </w:p>
        </w:tc>
        <w:tc>
          <w:tcPr>
            <w:tcW w:w="7660" w:type="dxa"/>
            <w:shd w:fill="F4F3F5"/>
            <w:tcMar>
              <w:top w:w="80" w:type="dxa"/>
              <w:bottom w:w="80" w:type="dxa"/>
              <w:start w:w="120" w:type="dxa"/>
              <w:end w:w="120" w:type="dxa"/>
            </w:tcMar>
            <w:vAlign w:val="center"/>
          </w:tcPr>
          <w:p>
            <w:pPr>
              <w:spacing w:after="0"/>
            </w:pPr>
            <w:r>
              <w:rPr>
                <w:rFonts w:hAnsi="Arial" w:ascii="Arial"/>
                <w:color w:val="2E2A39"/>
                <w:sz w:val="16"/>
              </w:rPr>
              <w:t>Article/BlogPosting, dates, image, publisher and breadcrumbs</w:t>
            </w:r>
          </w:p>
        </w:tc>
      </w:tr>
      <w:tr>
        <w:tc>
          <w:tcPr>
            <w:tcW w:w="1700" w:type="dxa"/>
            <w:tcMar>
              <w:top w:w="80" w:type="dxa"/>
              <w:bottom w:w="80" w:type="dxa"/>
              <w:start w:w="120" w:type="dxa"/>
              <w:end w:w="120" w:type="dxa"/>
            </w:tcMar>
            <w:vAlign w:val="center"/>
          </w:tcPr>
          <w:p>
            <w:pPr>
              <w:spacing w:after="0"/>
            </w:pPr>
            <w:r>
              <w:rPr>
                <w:rFonts w:hAnsi="Arial" w:ascii="Arial"/>
                <w:color w:val="2E2A39"/>
                <w:sz w:val="16"/>
              </w:rPr>
              <w:t>Pages</w:t>
            </w:r>
          </w:p>
        </w:tc>
        <w:tc>
          <w:tcPr>
            <w:tcW w:w="7660" w:type="dxa"/>
            <w:tcMar>
              <w:top w:w="80" w:type="dxa"/>
              <w:bottom w:w="80" w:type="dxa"/>
              <w:start w:w="120" w:type="dxa"/>
              <w:end w:w="120" w:type="dxa"/>
            </w:tcMar>
            <w:vAlign w:val="center"/>
          </w:tcPr>
          <w:p>
            <w:pPr>
              <w:spacing w:after="0"/>
            </w:pPr>
            <w:r>
              <w:rPr>
                <w:rFonts w:hAnsi="Arial" w:ascii="Arial"/>
                <w:color w:val="2E2A39"/>
                <w:sz w:val="16"/>
              </w:rPr>
              <w:t>Breadcrumbs and FAQ only where visible and valid</w:t>
            </w:r>
          </w:p>
        </w:tc>
      </w:tr>
    </w:tbl>
    <w:p>
      <w:pPr>
        <w:spacing w:after="0"/>
      </w:pPr>
    </w:p>
    <w:p>
      <w:pPr>
        <w:pStyle w:val="Checklist"/>
      </w:pPr>
      <w:r>
        <w:rPr>
          <w:rFonts w:hAnsi="Arial" w:ascii="Arial"/>
        </w:rPr>
        <w:t xml:space="preserve">☐  </w:t>
      </w:r>
      <w:r>
        <w:rPr>
          <w:rFonts w:hAnsi="Arial" w:ascii="Arial"/>
        </w:rPr>
        <w:t>Capture raw JSON-LD from Sense and Broadcast for representative templates.</w:t>
      </w:r>
    </w:p>
    <w:p>
      <w:pPr>
        <w:pStyle w:val="Checklist"/>
      </w:pPr>
      <w:r>
        <w:rPr>
          <w:rFonts w:hAnsi="Arial" w:ascii="Arial"/>
        </w:rPr>
        <w:t xml:space="preserve">☐  </w:t>
      </w:r>
      <w:r>
        <w:rPr>
          <w:rFonts w:hAnsi="Arial" w:ascii="Arial"/>
        </w:rPr>
        <w:t>Run Google Rich Results Test and Schema.org Validator where accessible.</w:t>
      </w:r>
    </w:p>
    <w:p>
      <w:pPr>
        <w:pStyle w:val="Checklist"/>
      </w:pPr>
      <w:r>
        <w:rPr>
          <w:rFonts w:hAnsi="Arial" w:ascii="Arial"/>
        </w:rPr>
        <w:t xml:space="preserve">☐  </w:t>
      </w:r>
      <w:r>
        <w:rPr>
          <w:rFonts w:hAnsi="Arial" w:ascii="Arial"/>
        </w:rPr>
        <w:t>Remove duplicate schema from theme, apps or CodeUp only after identifying the authoritative source.</w:t>
      </w:r>
    </w:p>
    <w:p>
      <w:pPr>
        <w:pStyle w:val="Checklist"/>
      </w:pPr>
      <w:r>
        <w:rPr>
          <w:rFonts w:hAnsi="Arial" w:ascii="Arial"/>
        </w:rPr>
        <w:t xml:space="preserve">☐  </w:t>
      </w:r>
      <w:r>
        <w:rPr>
          <w:rFonts w:hAnsi="Arial" w:ascii="Arial"/>
        </w:rPr>
        <w:t>Verify review schema is supported by visible, legitimate review content.</w:t>
      </w:r>
    </w:p>
    <w:p>
      <w:pPr>
        <w:pStyle w:val="Checklist"/>
      </w:pPr>
      <w:r>
        <w:rPr>
          <w:rFonts w:hAnsi="Arial" w:ascii="Arial"/>
        </w:rPr>
        <w:t xml:space="preserve">☐  </w:t>
      </w:r>
      <w:r>
        <w:rPr>
          <w:rFonts w:hAnsi="Arial" w:ascii="Arial"/>
        </w:rPr>
        <w:t>Verify ProductGroup and variant offers for UnderAustin, UnderSwim and UnderDance, including W18 where available.</w:t>
      </w:r>
    </w:p>
    <w:p>
      <w:pPr>
        <w:pStyle w:val="Heading3"/>
      </w:pPr>
      <w:r>
        <w:rPr>
          <w:rFonts w:ascii="Arial" w:hAnsi="Arial"/>
          <w:b w:val="0"/>
          <w:sz w:val="20"/>
        </w:rPr>
        <w:t>How the implementation task will verify schema</w:t>
      </w:r>
    </w:p>
    <w:p>
      <w:pPr>
        <w:pStyle w:val="Checklist"/>
      </w:pPr>
      <w:r>
        <w:rPr>
          <w:rFonts w:ascii="Arial" w:hAnsi="Arial"/>
          <w:b w:val="0"/>
          <w:sz w:val="20"/>
        </w:rPr>
        <w:t>☐  Open one live Sense product for UnderAustin, UnderSwim and UnderDance. Save the raw JSON-LD from script[type='application/ld+json'] as the baseline evidence.</w:t>
      </w:r>
    </w:p>
    <w:p>
      <w:pPr>
        <w:pStyle w:val="Checklist"/>
      </w:pPr>
      <w:r>
        <w:rPr>
          <w:rFonts w:ascii="Arial" w:hAnsi="Arial"/>
          <w:b w:val="0"/>
          <w:sz w:val="20"/>
        </w:rPr>
        <w:t>☐  Open the same product through the Broadcast preview. Capture the equivalent JSON-LD and identify whether the theme, Klaviyo, CodeUp or another app owns each Product, ProductGroup, Offer, Review and Breadcrumb object.</w:t>
      </w:r>
    </w:p>
    <w:p>
      <w:pPr>
        <w:pStyle w:val="Checklist"/>
      </w:pPr>
      <w:r>
        <w:rPr>
          <w:rFonts w:ascii="Arial" w:hAnsi="Arial"/>
          <w:b w:val="0"/>
          <w:sz w:val="20"/>
        </w:rPr>
        <w:t>☐  Compare product name, canonical URL, SKU, price, currency, availability, variant URLs and size offers. Confirm W18 only where that live variant exists and is purchasable.</w:t>
      </w:r>
    </w:p>
    <w:p>
      <w:pPr>
        <w:pStyle w:val="Checklist"/>
      </w:pPr>
      <w:r>
        <w:rPr>
          <w:rFonts w:ascii="Arial" w:hAnsi="Arial"/>
          <w:b w:val="0"/>
          <w:sz w:val="20"/>
        </w:rPr>
        <w:t>☐  Run the public URL through Google Rich Results Test and the JSON-LD through Schema.org Validator. Preview URLs may require browser inspection when Google cannot access them.</w:t>
      </w:r>
    </w:p>
    <w:p>
      <w:pPr>
        <w:pStyle w:val="Checklist"/>
      </w:pPr>
      <w:r>
        <w:rPr>
          <w:rFonts w:ascii="Arial" w:hAnsi="Arial"/>
          <w:b w:val="0"/>
          <w:sz w:val="20"/>
        </w:rPr>
        <w:t>☐  Record PASS, FAIL or BLOCKED by template. Do not remove duplicate schema until the authoritative source is identified and rollback evidence is saved.</w:t>
      </w:r>
    </w:p>
    <w:p>
      <w:pPr>
        <w:pStyle w:val="Note"/>
      </w:pPr>
      <w:r>
        <w:rPr>
          <w:rFonts w:ascii="Arial" w:hAnsi="Arial"/>
          <w:b w:val="0"/>
          <w:sz w:val="20"/>
        </w:rPr>
        <w:t>This is a guided implementation task. Sarah will not be expected to interpret raw JSON-LD unaided.</w:t>
      </w:r>
    </w:p>
    <w:p>
      <w:pPr>
        <w:pStyle w:val="Heading2"/>
      </w:pPr>
      <w:r>
        <w:t>Redirect rules</w:t>
      </w:r>
    </w:p>
    <w:p>
      <w:pPr>
        <w:pStyle w:val="ListBullet"/>
        <w:keepLines/>
      </w:pPr>
      <w:r>
        <w:rPr>
          <w:rFonts w:ascii="Arial" w:hAnsi="Arial"/>
          <w:b w:val="0"/>
          <w:sz w:val="20"/>
        </w:rPr>
        <w:t>Before any URL change, record GSC clicks, impressions, ranking queries, backlinks, internal links, canonical status and the target page’s intent match.</w:t>
      </w:r>
    </w:p>
    <w:p>
      <w:pPr>
        <w:pStyle w:val="ListBullet"/>
      </w:pPr>
      <w:r>
        <w:rPr>
          <w:rFonts w:ascii="Arial" w:hAnsi="Arial"/>
          <w:b w:val="0"/>
          <w:sz w:val="20"/>
        </w:rPr>
        <w:t>Preserve handles by default. A design or navigation change is not a reason to change a URL.</w:t>
      </w:r>
    </w:p>
    <w:p>
      <w:pPr>
        <w:pStyle w:val="ListBullet"/>
        <w:keepLines/>
      </w:pPr>
      <w:r>
        <w:rPr>
          <w:rFonts w:hAnsi="Arial" w:ascii="Arial"/>
        </w:rPr>
        <w:t>Create a one-hop 301 only when the source URL will cease to resolve or content is genuinely consolidated.</w:t>
      </w:r>
    </w:p>
    <w:p>
      <w:pPr>
        <w:pStyle w:val="ListBullet"/>
        <w:keepLines/>
      </w:pPr>
      <w:r>
        <w:rPr>
          <w:rFonts w:hAnsi="Arial" w:ascii="Arial"/>
        </w:rPr>
        <w:t>Do not redirect an active Shopify resource instead of fixing it.</w:t>
      </w:r>
    </w:p>
    <w:p>
      <w:pPr>
        <w:pStyle w:val="ListBullet"/>
        <w:keepLines/>
      </w:pPr>
      <w:r>
        <w:rPr>
          <w:rFonts w:hAnsi="Arial" w:ascii="Arial"/>
        </w:rPr>
        <w:t>Test source, target, market and language behaviour before approval.</w:t>
      </w:r>
    </w:p>
    <w:p>
      <w:pPr>
        <w:pStyle w:val="ListBullet"/>
        <w:keepLines/>
      </w:pPr>
      <w:r>
        <w:rPr>
          <w:rFonts w:hAnsi="Arial" w:ascii="Arial"/>
        </w:rPr>
        <w:t>Changing live redirects requires explicit production approval.</w:t>
      </w:r>
    </w:p>
    <w:p>
      <w:pPr>
        <w:pStyle w:val="ListBullet"/>
      </w:pPr>
      <w:r>
        <w:rPr>
          <w:rFonts w:ascii="Arial" w:hAnsi="Arial"/>
          <w:b w:val="0"/>
          <w:sz w:val="20"/>
        </w:rPr>
        <w:t>No redirect is approved until the SEO value and target equivalence are documented in the redirect register.</w:t>
      </w:r>
    </w:p>
    <w:p>
      <w:r>
        <w:br w:type="page"/>
      </w:r>
    </w:p>
    <w:p>
      <w:pPr>
        <w:pStyle w:val="Heading1"/>
      </w:pPr>
      <w:r>
        <w:t>12. Apps, tracking and Markets</w:t>
      </w:r>
    </w:p>
    <w:p>
      <w:pPr>
        <w:pStyle w:val="Heading2"/>
      </w:pPr>
      <w:r>
        <w:t>Blueprint app acceptance</w:t>
      </w:r>
    </w:p>
    <w:tbl>
      <w:tblPr>
        <w:tblW w:w="9360" w:type="dxa"/>
        <w:tblLayout w:type="fixed"/>
        <w:tblLook w:firstColumn="1" w:firstRow="1" w:noHBand="0" w:val="04A0" w:lastRow="0" w:lastColumn="0" w:noVBand="1"/>
        <w:jc w:val="center"/>
        <w:tblInd w:w="120" w:type="dxa"/>
      </w:tblPr>
      <w:tblGrid>
        <w:gridCol w:w="1650"/>
        <w:gridCol w:w="3600"/>
        <w:gridCol w:w="4110"/>
      </w:tblGrid>
      <w:tr>
        <w:trPr>
          <w:tblHeader w:val="true"/>
        </w:trPr>
        <w:tc>
          <w:tcPr>
            <w:tcW w:w="1650" w:type="dxa"/>
            <w:shd w:fill="2E2A39"/>
            <w:tcMar>
              <w:top w:w="80" w:type="dxa"/>
              <w:bottom w:w="80" w:type="dxa"/>
              <w:start w:w="120" w:type="dxa"/>
              <w:end w:w="120" w:type="dxa"/>
            </w:tcMar>
            <w:vAlign w:val="center"/>
          </w:tcPr>
          <w:p>
            <w:pPr>
              <w:spacing w:after="0"/>
            </w:pPr>
            <w:r>
              <w:rPr>
                <w:rFonts w:hAnsi="Arial" w:ascii="Arial"/>
                <w:b/>
                <w:color w:val="FFFFFF"/>
                <w:sz w:val="14"/>
              </w:rPr>
              <w:t>App</w:t>
            </w:r>
          </w:p>
        </w:tc>
        <w:tc>
          <w:tcPr>
            <w:tcW w:w="3600" w:type="dxa"/>
            <w:shd w:fill="2E2A39"/>
            <w:tcMar>
              <w:top w:w="80" w:type="dxa"/>
              <w:bottom w:w="80" w:type="dxa"/>
              <w:start w:w="120" w:type="dxa"/>
              <w:end w:w="120" w:type="dxa"/>
            </w:tcMar>
            <w:vAlign w:val="center"/>
          </w:tcPr>
          <w:p>
            <w:pPr>
              <w:spacing w:after="0"/>
            </w:pPr>
            <w:r>
              <w:rPr>
                <w:rFonts w:hAnsi="Arial" w:ascii="Arial"/>
                <w:b/>
                <w:color w:val="FFFFFF"/>
                <w:sz w:val="14"/>
              </w:rPr>
              <w:t>Blueprint requirement</w:t>
            </w:r>
          </w:p>
        </w:tc>
        <w:tc>
          <w:tcPr>
            <w:tcW w:w="4110" w:type="dxa"/>
            <w:shd w:fill="2E2A39"/>
            <w:tcMar>
              <w:top w:w="80" w:type="dxa"/>
              <w:bottom w:w="80" w:type="dxa"/>
              <w:start w:w="120" w:type="dxa"/>
              <w:end w:w="120" w:type="dxa"/>
            </w:tcMar>
            <w:vAlign w:val="center"/>
          </w:tcPr>
          <w:p>
            <w:pPr>
              <w:spacing w:after="0"/>
            </w:pPr>
            <w:r>
              <w:rPr>
                <w:rFonts w:hAnsi="Arial" w:ascii="Arial"/>
                <w:b/>
                <w:color w:val="FFFFFF"/>
                <w:sz w:val="14"/>
              </w:rPr>
              <w:t>Acceptance check</w:t>
            </w:r>
          </w:p>
        </w:tc>
      </w:tr>
      <w:tr>
        <w:tc>
          <w:tcPr>
            <w:tcW w:w="1650" w:type="dxa"/>
            <w:tcMar>
              <w:top w:w="80" w:type="dxa"/>
              <w:bottom w:w="80" w:type="dxa"/>
              <w:start w:w="120" w:type="dxa"/>
              <w:end w:w="120" w:type="dxa"/>
            </w:tcMar>
            <w:vAlign w:val="center"/>
          </w:tcPr>
          <w:p>
            <w:pPr>
              <w:spacing w:after="0"/>
            </w:pPr>
            <w:r>
              <w:rPr>
                <w:rFonts w:hAnsi="Arial" w:ascii="Arial"/>
                <w:color w:val="2E2A39"/>
                <w:sz w:val="14"/>
              </w:rPr>
              <w:t>CodeUp</w:t>
            </w:r>
          </w:p>
        </w:tc>
        <w:tc>
          <w:tcPr>
            <w:tcW w:w="3600" w:type="dxa"/>
            <w:tcMar>
              <w:top w:w="80" w:type="dxa"/>
              <w:bottom w:w="80" w:type="dxa"/>
              <w:start w:w="120" w:type="dxa"/>
              <w:end w:w="120" w:type="dxa"/>
            </w:tcMar>
            <w:vAlign w:val="center"/>
          </w:tcPr>
          <w:p>
            <w:pPr>
              <w:spacing w:after="0"/>
            </w:pPr>
            <w:r>
              <w:rPr>
                <w:rFonts w:hAnsi="Arial" w:ascii="Arial"/>
                <w:color w:val="2E2A39"/>
                <w:sz w:val="14"/>
              </w:rPr>
              <w:t>Global embed ON</w:t>
            </w:r>
          </w:p>
        </w:tc>
        <w:tc>
          <w:tcPr>
            <w:tcW w:w="4110" w:type="dxa"/>
            <w:tcMar>
              <w:top w:w="80" w:type="dxa"/>
              <w:bottom w:w="80" w:type="dxa"/>
              <w:start w:w="120" w:type="dxa"/>
              <w:end w:w="120" w:type="dxa"/>
            </w:tcMar>
            <w:vAlign w:val="center"/>
          </w:tcPr>
          <w:p>
            <w:pPr>
              <w:spacing w:after="0"/>
            </w:pPr>
            <w:r>
              <w:rPr>
                <w:rFonts w:hAnsi="Arial" w:ascii="Arial"/>
                <w:color w:val="2E2A39"/>
                <w:sz w:val="14"/>
              </w:rPr>
              <w:t>Inventory each snippet; retain only approved required code</w:t>
            </w:r>
          </w:p>
        </w:tc>
      </w:tr>
      <w:tr>
        <w:tc>
          <w:tcPr>
            <w:tcW w:w="1650" w:type="dxa"/>
            <w:shd w:fill="F4F3F5"/>
            <w:tcMar>
              <w:top w:w="80" w:type="dxa"/>
              <w:bottom w:w="80" w:type="dxa"/>
              <w:start w:w="120" w:type="dxa"/>
              <w:end w:w="120" w:type="dxa"/>
            </w:tcMar>
            <w:vAlign w:val="center"/>
          </w:tcPr>
          <w:p>
            <w:pPr>
              <w:spacing w:after="0"/>
            </w:pPr>
            <w:r>
              <w:rPr>
                <w:rFonts w:hAnsi="Arial" w:ascii="Arial"/>
                <w:color w:val="2E2A39"/>
                <w:sz w:val="14"/>
              </w:rPr>
              <w:t>Instafeed</w:t>
            </w:r>
          </w:p>
        </w:tc>
        <w:tc>
          <w:tcPr>
            <w:tcW w:w="3600" w:type="dxa"/>
            <w:shd w:fill="F4F3F5"/>
            <w:tcMar>
              <w:top w:w="80" w:type="dxa"/>
              <w:bottom w:w="80" w:type="dxa"/>
              <w:start w:w="120" w:type="dxa"/>
              <w:end w:w="120" w:type="dxa"/>
            </w:tcMar>
            <w:vAlign w:val="center"/>
          </w:tcPr>
          <w:p>
            <w:pPr>
              <w:spacing w:after="0"/>
            </w:pPr>
            <w:r>
              <w:rPr>
                <w:rFonts w:hAnsi="Arial" w:ascii="Arial"/>
                <w:color w:val="2E2A39"/>
                <w:sz w:val="14"/>
              </w:rPr>
              <w:t>Global embed ON</w:t>
            </w:r>
          </w:p>
        </w:tc>
        <w:tc>
          <w:tcPr>
            <w:tcW w:w="4110" w:type="dxa"/>
            <w:shd w:fill="F4F3F5"/>
            <w:tcMar>
              <w:top w:w="80" w:type="dxa"/>
              <w:bottom w:w="80" w:type="dxa"/>
              <w:start w:w="120" w:type="dxa"/>
              <w:end w:w="120" w:type="dxa"/>
            </w:tcMar>
            <w:vAlign w:val="center"/>
          </w:tcPr>
          <w:p>
            <w:pPr>
              <w:spacing w:after="0"/>
            </w:pPr>
            <w:r>
              <w:rPr>
                <w:rFonts w:hAnsi="Arial" w:ascii="Arial"/>
                <w:color w:val="2E2A39"/>
                <w:sz w:val="14"/>
              </w:rPr>
              <w:t>Load, crop, fallback and performance</w:t>
            </w:r>
          </w:p>
        </w:tc>
      </w:tr>
      <w:tr>
        <w:tc>
          <w:tcPr>
            <w:tcW w:w="1650" w:type="dxa"/>
            <w:tcMar>
              <w:top w:w="80" w:type="dxa"/>
              <w:bottom w:w="80" w:type="dxa"/>
              <w:start w:w="120" w:type="dxa"/>
              <w:end w:w="120" w:type="dxa"/>
            </w:tcMar>
            <w:vAlign w:val="center"/>
          </w:tcPr>
          <w:p>
            <w:pPr>
              <w:spacing w:after="0"/>
            </w:pPr>
            <w:r>
              <w:rPr>
                <w:rFonts w:hAnsi="Arial" w:ascii="Arial"/>
                <w:color w:val="2E2A39"/>
                <w:sz w:val="14"/>
              </w:rPr>
              <w:t>Stoq</w:t>
            </w:r>
          </w:p>
        </w:tc>
        <w:tc>
          <w:tcPr>
            <w:tcW w:w="3600" w:type="dxa"/>
            <w:tcMar>
              <w:top w:w="80" w:type="dxa"/>
              <w:bottom w:w="80" w:type="dxa"/>
              <w:start w:w="120" w:type="dxa"/>
              <w:end w:w="120" w:type="dxa"/>
            </w:tcMar>
            <w:vAlign w:val="center"/>
          </w:tcPr>
          <w:p>
            <w:pPr>
              <w:spacing w:after="0"/>
            </w:pPr>
            <w:r>
              <w:rPr>
                <w:rFonts w:hAnsi="Arial" w:ascii="Arial"/>
                <w:color w:val="2E2A39"/>
                <w:sz w:val="14"/>
              </w:rPr>
              <w:t>Global embed ON</w:t>
            </w:r>
          </w:p>
        </w:tc>
        <w:tc>
          <w:tcPr>
            <w:tcW w:w="4110" w:type="dxa"/>
            <w:tcMar>
              <w:top w:w="80" w:type="dxa"/>
              <w:bottom w:w="80" w:type="dxa"/>
              <w:start w:w="120" w:type="dxa"/>
              <w:end w:w="120" w:type="dxa"/>
            </w:tcMar>
            <w:vAlign w:val="center"/>
          </w:tcPr>
          <w:p>
            <w:pPr>
              <w:spacing w:after="0"/>
            </w:pPr>
            <w:r>
              <w:rPr>
                <w:rFonts w:hAnsi="Arial" w:ascii="Arial"/>
                <w:color w:val="2E2A39"/>
                <w:sz w:val="14"/>
              </w:rPr>
              <w:t>Back-in-stock form, consent and unavailable variant</w:t>
            </w:r>
          </w:p>
        </w:tc>
      </w:tr>
      <w:tr>
        <w:tc>
          <w:tcPr>
            <w:tcW w:w="1650" w:type="dxa"/>
            <w:shd w:fill="F4F3F5"/>
            <w:tcMar>
              <w:top w:w="80" w:type="dxa"/>
              <w:bottom w:w="80" w:type="dxa"/>
              <w:start w:w="120" w:type="dxa"/>
              <w:end w:w="120" w:type="dxa"/>
            </w:tcMar>
            <w:vAlign w:val="center"/>
          </w:tcPr>
          <w:p>
            <w:pPr>
              <w:spacing w:after="0"/>
            </w:pPr>
            <w:r>
              <w:rPr>
                <w:rFonts w:hAnsi="Arial" w:ascii="Arial"/>
                <w:color w:val="2E2A39"/>
                <w:sz w:val="14"/>
              </w:rPr>
              <w:t>Essential Upsell</w:t>
            </w:r>
          </w:p>
        </w:tc>
        <w:tc>
          <w:tcPr>
            <w:tcW w:w="3600" w:type="dxa"/>
            <w:shd w:fill="F4F3F5"/>
            <w:tcMar>
              <w:top w:w="80" w:type="dxa"/>
              <w:bottom w:w="80" w:type="dxa"/>
              <w:start w:w="120" w:type="dxa"/>
              <w:end w:w="120" w:type="dxa"/>
            </w:tcMar>
            <w:vAlign w:val="center"/>
          </w:tcPr>
          <w:p>
            <w:pPr>
              <w:spacing w:after="0"/>
            </w:pPr>
            <w:r>
              <w:rPr>
                <w:rFonts w:hAnsi="Arial" w:ascii="Arial"/>
                <w:color w:val="2E2A39"/>
                <w:sz w:val="14"/>
              </w:rPr>
              <w:t>Global embed ON</w:t>
            </w:r>
          </w:p>
        </w:tc>
        <w:tc>
          <w:tcPr>
            <w:tcW w:w="4110" w:type="dxa"/>
            <w:shd w:fill="F4F3F5"/>
            <w:tcMar>
              <w:top w:w="80" w:type="dxa"/>
              <w:bottom w:w="80" w:type="dxa"/>
              <w:start w:w="120" w:type="dxa"/>
              <w:end w:w="120" w:type="dxa"/>
            </w:tcMar>
            <w:vAlign w:val="center"/>
          </w:tcPr>
          <w:p>
            <w:pPr>
              <w:spacing w:after="0"/>
            </w:pPr>
            <w:r>
              <w:rPr>
                <w:rFonts w:hAnsi="Arial" w:ascii="Arial"/>
                <w:color w:val="2E2A39"/>
                <w:sz w:val="14"/>
              </w:rPr>
              <w:t>Placement, discount, cart drawer and mobile</w:t>
            </w:r>
          </w:p>
        </w:tc>
      </w:tr>
      <w:tr>
        <w:tc>
          <w:tcPr>
            <w:tcW w:w="1650" w:type="dxa"/>
            <w:tcMar>
              <w:top w:w="80" w:type="dxa"/>
              <w:bottom w:w="80" w:type="dxa"/>
              <w:start w:w="120" w:type="dxa"/>
              <w:end w:w="120" w:type="dxa"/>
            </w:tcMar>
            <w:vAlign w:val="center"/>
          </w:tcPr>
          <w:p>
            <w:pPr>
              <w:spacing w:after="0"/>
            </w:pPr>
            <w:r>
              <w:rPr>
                <w:rFonts w:hAnsi="Arial" w:ascii="Arial"/>
                <w:color w:val="2E2A39"/>
                <w:sz w:val="14"/>
              </w:rPr>
              <w:t>Klaviyo onsite</w:t>
            </w:r>
          </w:p>
        </w:tc>
        <w:tc>
          <w:tcPr>
            <w:tcW w:w="3600" w:type="dxa"/>
            <w:tcMar>
              <w:top w:w="80" w:type="dxa"/>
              <w:bottom w:w="80" w:type="dxa"/>
              <w:start w:w="120" w:type="dxa"/>
              <w:end w:w="120" w:type="dxa"/>
            </w:tcMar>
            <w:vAlign w:val="center"/>
          </w:tcPr>
          <w:p>
            <w:pPr>
              <w:spacing w:after="0"/>
            </w:pPr>
            <w:r>
              <w:rPr>
                <w:rFonts w:hAnsi="Arial" w:ascii="Arial"/>
                <w:color w:val="2E2A39"/>
                <w:sz w:val="14"/>
              </w:rPr>
              <w:t>Global embed ON</w:t>
            </w:r>
          </w:p>
        </w:tc>
        <w:tc>
          <w:tcPr>
            <w:tcW w:w="4110" w:type="dxa"/>
            <w:tcMar>
              <w:top w:w="80" w:type="dxa"/>
              <w:bottom w:w="80" w:type="dxa"/>
              <w:start w:w="120" w:type="dxa"/>
              <w:end w:w="120" w:type="dxa"/>
            </w:tcMar>
            <w:vAlign w:val="center"/>
          </w:tcPr>
          <w:p>
            <w:pPr>
              <w:spacing w:after="0"/>
            </w:pPr>
            <w:r>
              <w:rPr>
                <w:rFonts w:hAnsi="Arial" w:ascii="Arial"/>
                <w:color w:val="2E2A39"/>
                <w:sz w:val="14"/>
              </w:rPr>
              <w:t>Tracking, forms, consent and duplicate script risk</w:t>
            </w:r>
          </w:p>
        </w:tc>
      </w:tr>
      <w:tr>
        <w:tc>
          <w:tcPr>
            <w:tcW w:w="1650" w:type="dxa"/>
            <w:shd w:fill="F4F3F5"/>
            <w:tcMar>
              <w:top w:w="80" w:type="dxa"/>
              <w:bottom w:w="80" w:type="dxa"/>
              <w:start w:w="120" w:type="dxa"/>
              <w:end w:w="120" w:type="dxa"/>
            </w:tcMar>
            <w:vAlign w:val="center"/>
          </w:tcPr>
          <w:p>
            <w:pPr>
              <w:spacing w:after="0"/>
            </w:pPr>
            <w:r>
              <w:rPr>
                <w:rFonts w:hAnsi="Arial" w:ascii="Arial"/>
                <w:b w:val="0"/>
                <w:color w:val="2E2A39"/>
                <w:sz w:val="15"/>
              </w:rPr>
              <w:t>Barb</w:t>
            </w:r>
          </w:p>
        </w:tc>
        <w:tc>
          <w:tcPr>
            <w:tcW w:w="3600" w:type="dxa"/>
            <w:shd w:fill="F4F3F5"/>
            <w:tcMar>
              <w:top w:w="80" w:type="dxa"/>
              <w:bottom w:w="80" w:type="dxa"/>
              <w:start w:w="120" w:type="dxa"/>
              <w:end w:w="120" w:type="dxa"/>
            </w:tcMar>
            <w:vAlign w:val="center"/>
          </w:tcPr>
          <w:p>
            <w:r>
              <w:rPr>
                <w:rFonts w:ascii="Arial" w:hAnsi="Arial"/>
                <w:b w:val="0"/>
                <w:sz w:val="15"/>
              </w:rPr>
              <w:t>Global embed ON; #f2581f; BARB_3.png; Codex/OpenAI migration dependency</w:t>
            </w:r>
          </w:p>
        </w:tc>
        <w:tc>
          <w:tcPr>
            <w:tcW w:w="4110" w:type="dxa"/>
            <w:shd w:fill="F4F3F5"/>
            <w:tcMar>
              <w:top w:w="80" w:type="dxa"/>
              <w:bottom w:w="80" w:type="dxa"/>
              <w:start w:w="120" w:type="dxa"/>
              <w:end w:w="120" w:type="dxa"/>
            </w:tcMar>
            <w:vAlign w:val="center"/>
          </w:tcPr>
          <w:p>
            <w:r>
              <w:rPr>
                <w:rFonts w:ascii="Arial" w:hAnsi="Arial"/>
                <w:b w:val="0"/>
                <w:sz w:val="15"/>
              </w:rPr>
              <w:t>Verify endpoint, embed identity, bubble, consent, mobile placement and cutover status</w:t>
            </w:r>
          </w:p>
        </w:tc>
      </w:tr>
      <w:tr>
        <w:tc>
          <w:tcPr>
            <w:tcW w:w="1650" w:type="dxa"/>
            <w:tcMar>
              <w:top w:w="80" w:type="dxa"/>
              <w:bottom w:w="80" w:type="dxa"/>
              <w:start w:w="120" w:type="dxa"/>
              <w:end w:w="120" w:type="dxa"/>
            </w:tcMar>
            <w:vAlign w:val="center"/>
          </w:tcPr>
          <w:p>
            <w:pPr>
              <w:spacing w:after="0"/>
            </w:pPr>
            <w:r>
              <w:rPr>
                <w:rFonts w:hAnsi="Arial" w:ascii="Arial"/>
                <w:color w:val="2E2A39"/>
                <w:sz w:val="14"/>
              </w:rPr>
              <w:t>Breadcrumbs</w:t>
            </w:r>
          </w:p>
        </w:tc>
        <w:tc>
          <w:tcPr>
            <w:tcW w:w="3600" w:type="dxa"/>
            <w:tcMar>
              <w:top w:w="80" w:type="dxa"/>
              <w:bottom w:w="80" w:type="dxa"/>
              <w:start w:w="120" w:type="dxa"/>
              <w:end w:w="120" w:type="dxa"/>
            </w:tcMar>
            <w:vAlign w:val="center"/>
          </w:tcPr>
          <w:p>
            <w:pPr>
              <w:spacing w:after="0"/>
            </w:pPr>
            <w:r>
              <w:rPr>
                <w:rFonts w:hAnsi="Arial" w:ascii="Arial"/>
                <w:color w:val="2E2A39"/>
                <w:sz w:val="14"/>
              </w:rPr>
              <w:t>Block above Main Product</w:t>
            </w:r>
          </w:p>
        </w:tc>
        <w:tc>
          <w:tcPr>
            <w:tcW w:w="4110" w:type="dxa"/>
            <w:tcMar>
              <w:top w:w="80" w:type="dxa"/>
              <w:bottom w:w="80" w:type="dxa"/>
              <w:start w:w="120" w:type="dxa"/>
              <w:end w:w="120" w:type="dxa"/>
            </w:tcMar>
            <w:vAlign w:val="center"/>
          </w:tcPr>
          <w:p>
            <w:pPr>
              <w:spacing w:after="0"/>
            </w:pPr>
            <w:r>
              <w:rPr>
                <w:rFonts w:hAnsi="Arial" w:ascii="Arial"/>
                <w:color w:val="2E2A39"/>
                <w:sz w:val="14"/>
              </w:rPr>
              <w:t>Position, links and one schema source</w:t>
            </w:r>
          </w:p>
        </w:tc>
      </w:tr>
      <w:tr>
        <w:tc>
          <w:tcPr>
            <w:tcW w:w="1650" w:type="dxa"/>
            <w:shd w:fill="F4F3F5"/>
            <w:tcMar>
              <w:top w:w="80" w:type="dxa"/>
              <w:bottom w:w="80" w:type="dxa"/>
              <w:start w:w="120" w:type="dxa"/>
              <w:end w:w="120" w:type="dxa"/>
            </w:tcMar>
            <w:vAlign w:val="center"/>
          </w:tcPr>
          <w:p>
            <w:pPr>
              <w:spacing w:after="0"/>
            </w:pPr>
            <w:r>
              <w:rPr>
                <w:rFonts w:hAnsi="Arial" w:ascii="Arial"/>
                <w:color w:val="2E2A39"/>
                <w:sz w:val="14"/>
              </w:rPr>
              <w:t>Mod Bundles</w:t>
            </w:r>
          </w:p>
        </w:tc>
        <w:tc>
          <w:tcPr>
            <w:tcW w:w="3600" w:type="dxa"/>
            <w:shd w:fill="F4F3F5"/>
            <w:tcMar>
              <w:top w:w="80" w:type="dxa"/>
              <w:bottom w:w="80" w:type="dxa"/>
              <w:start w:w="120" w:type="dxa"/>
              <w:end w:w="120" w:type="dxa"/>
            </w:tcMar>
            <w:vAlign w:val="center"/>
          </w:tcPr>
          <w:p>
            <w:pPr>
              <w:spacing w:after="0"/>
            </w:pPr>
            <w:r>
              <w:rPr>
                <w:rFonts w:hAnsi="Arial" w:ascii="Arial"/>
                <w:color w:val="2E2A39"/>
                <w:sz w:val="14"/>
              </w:rPr>
              <w:t>Block below Main Product</w:t>
            </w:r>
          </w:p>
        </w:tc>
        <w:tc>
          <w:tcPr>
            <w:tcW w:w="4110" w:type="dxa"/>
            <w:shd w:fill="F4F3F5"/>
            <w:tcMar>
              <w:top w:w="80" w:type="dxa"/>
              <w:bottom w:w="80" w:type="dxa"/>
              <w:start w:w="120" w:type="dxa"/>
              <w:end w:w="120" w:type="dxa"/>
            </w:tcMar>
            <w:vAlign w:val="center"/>
          </w:tcPr>
          <w:p>
            <w:pPr>
              <w:spacing w:after="0"/>
            </w:pPr>
            <w:r>
              <w:rPr>
                <w:rFonts w:hAnsi="Arial" w:ascii="Arial"/>
                <w:color w:val="2E2A39"/>
                <w:sz w:val="14"/>
              </w:rPr>
              <w:t>Selection, discount, inventory, cart and checkout</w:t>
            </w:r>
          </w:p>
        </w:tc>
      </w:tr>
      <w:tr>
        <w:tc>
          <w:tcPr>
            <w:tcW w:w="1650" w:type="dxa"/>
            <w:tcMar>
              <w:top w:w="80" w:type="dxa"/>
              <w:bottom w:w="80" w:type="dxa"/>
              <w:start w:w="120" w:type="dxa"/>
              <w:end w:w="120" w:type="dxa"/>
            </w:tcMar>
            <w:vAlign w:val="center"/>
          </w:tcPr>
          <w:p>
            <w:pPr>
              <w:spacing w:after="0"/>
            </w:pPr>
            <w:r>
              <w:rPr>
                <w:rFonts w:hAnsi="Arial" w:ascii="Arial"/>
                <w:color w:val="2E2A39"/>
                <w:sz w:val="14"/>
              </w:rPr>
              <w:t>Klaviyo Reviews</w:t>
            </w:r>
          </w:p>
        </w:tc>
        <w:tc>
          <w:tcPr>
            <w:tcW w:w="3600" w:type="dxa"/>
            <w:tcMar>
              <w:top w:w="80" w:type="dxa"/>
              <w:bottom w:w="80" w:type="dxa"/>
              <w:start w:w="120" w:type="dxa"/>
              <w:end w:w="120" w:type="dxa"/>
            </w:tcMar>
            <w:vAlign w:val="center"/>
          </w:tcPr>
          <w:p>
            <w:pPr>
              <w:spacing w:after="0"/>
            </w:pPr>
            <w:r>
              <w:rPr>
                <w:rFonts w:hAnsi="Arial" w:ascii="Arial"/>
                <w:color w:val="2E2A39"/>
                <w:sz w:val="14"/>
              </w:rPr>
              <w:t>Full-width template footer</w:t>
            </w:r>
          </w:p>
        </w:tc>
        <w:tc>
          <w:tcPr>
            <w:tcW w:w="4110" w:type="dxa"/>
            <w:tcMar>
              <w:top w:w="80" w:type="dxa"/>
              <w:bottom w:w="80" w:type="dxa"/>
              <w:start w:w="120" w:type="dxa"/>
              <w:end w:w="120" w:type="dxa"/>
            </w:tcMar>
            <w:vAlign w:val="center"/>
          </w:tcPr>
          <w:p>
            <w:pPr>
              <w:spacing w:after="0"/>
            </w:pPr>
            <w:r>
              <w:rPr>
                <w:rFonts w:hAnsi="Arial" w:ascii="Arial"/>
                <w:color w:val="2E2A39"/>
                <w:sz w:val="14"/>
              </w:rPr>
              <w:t>Visible reviews and correct schema attachment</w:t>
            </w:r>
          </w:p>
        </w:tc>
      </w:tr>
    </w:tbl>
    <w:p>
      <w:pPr>
        <w:pStyle w:val="Heading2"/>
      </w:pPr>
      <w:r>
        <w:rPr>
          <w:rFonts w:ascii="Arial" w:hAnsi="Arial"/>
          <w:b w:val="0"/>
          <w:sz w:val="20"/>
        </w:rPr>
        <w:t>Barb migration dependency</w:t>
      </w:r>
    </w:p>
    <w:tbl>
      <w:tblPr>
        <w:tblW w:type="dxa" w:w="9360"/>
        <w:tblLayout w:type="fixed"/>
        <w:tblLook w:firstColumn="1" w:firstRow="1" w:lastColumn="0" w:lastRow="0" w:noHBand="0" w:noVBand="1" w:val="04A0"/>
      </w:tblPr>
      <w:tblGrid>
        <w:gridCol w:w="1700"/>
        <w:gridCol w:w="3600"/>
        <w:gridCol w:w="4060"/>
      </w:tblGrid>
      <w:tr>
        <w:trPr>
          <w:tblHeader w:val="true"/>
        </w:trPr>
        <w:tc>
          <w:tcPr>
            <w:tcW w:type="dxa" w:w="1700"/>
            <w:tcMar>
              <w:top w:w="80" w:type="dxa"/>
              <w:start w:w="120" w:type="dxa"/>
              <w:bottom w:w="80" w:type="dxa"/>
              <w:end w:w="120" w:type="dxa"/>
            </w:tcMar>
            <w:shd w:fill="302B3D"/>
            <w:vAlign w:val="center"/>
          </w:tcPr>
          <w:p>
            <w:pPr>
              <w:spacing w:after="0"/>
              <w:jc w:val="left"/>
            </w:pPr>
            <w:r>
              <w:rPr>
                <w:rFonts w:ascii="Arial" w:hAnsi="Arial"/>
                <w:b/>
                <w:color w:val="FFFFFF"/>
                <w:sz w:val="16"/>
              </w:rPr>
              <w:t>Item</w:t>
            </w:r>
          </w:p>
        </w:tc>
        <w:tc>
          <w:tcPr>
            <w:tcW w:type="dxa" w:w="3600"/>
            <w:tcMar>
              <w:top w:w="80" w:type="dxa"/>
              <w:start w:w="120" w:type="dxa"/>
              <w:bottom w:w="80" w:type="dxa"/>
              <w:end w:w="120" w:type="dxa"/>
            </w:tcMar>
            <w:shd w:fill="302B3D"/>
            <w:vAlign w:val="center"/>
          </w:tcPr>
          <w:p>
            <w:pPr>
              <w:spacing w:after="0"/>
              <w:jc w:val="left"/>
            </w:pPr>
            <w:r>
              <w:rPr>
                <w:rFonts w:ascii="Arial" w:hAnsi="Arial"/>
                <w:b/>
                <w:color w:val="FFFFFF"/>
                <w:sz w:val="16"/>
              </w:rPr>
              <w:t>Verified status</w:t>
            </w:r>
          </w:p>
        </w:tc>
        <w:tc>
          <w:tcPr>
            <w:tcW w:type="dxa" w:w="4060"/>
            <w:tcMar>
              <w:top w:w="80" w:type="dxa"/>
              <w:start w:w="120" w:type="dxa"/>
              <w:bottom w:w="80" w:type="dxa"/>
              <w:end w:w="120" w:type="dxa"/>
            </w:tcMar>
            <w:shd w:fill="302B3D"/>
            <w:vAlign w:val="center"/>
          </w:tcPr>
          <w:p>
            <w:pPr>
              <w:spacing w:after="0"/>
              <w:jc w:val="left"/>
            </w:pPr>
            <w:r>
              <w:rPr>
                <w:rFonts w:ascii="Arial" w:hAnsi="Arial"/>
                <w:b/>
                <w:color w:val="FFFFFF"/>
                <w:sz w:val="16"/>
              </w:rPr>
              <w:t>Website migration effect</w:t>
            </w:r>
          </w:p>
        </w:tc>
      </w:tr>
      <w:tr>
        <w:tc>
          <w:tcPr>
            <w:tcW w:type="dxa" w:w="1700"/>
            <w:tcMar>
              <w:top w:w="80" w:type="dxa"/>
              <w:start w:w="120" w:type="dxa"/>
              <w:bottom w:w="80" w:type="dxa"/>
              <w:end w:w="120" w:type="dxa"/>
            </w:tcMar>
            <w:vAlign w:val="center"/>
          </w:tcPr>
          <w:p>
            <w:pPr>
              <w:spacing w:after="0"/>
            </w:pPr>
            <w:r>
              <w:rPr>
                <w:rFonts w:ascii="Arial" w:hAnsi="Arial"/>
                <w:b w:val="0"/>
                <w:sz w:val="15"/>
              </w:rPr>
              <w:t>Repository</w:t>
            </w:r>
          </w:p>
        </w:tc>
        <w:tc>
          <w:tcPr>
            <w:tcW w:type="dxa" w:w="3600"/>
            <w:tcMar>
              <w:top w:w="80" w:type="dxa"/>
              <w:start w:w="120" w:type="dxa"/>
              <w:bottom w:w="80" w:type="dxa"/>
              <w:end w:w="120" w:type="dxa"/>
            </w:tcMar>
            <w:vAlign w:val="center"/>
          </w:tcPr>
          <w:p>
            <w:pPr>
              <w:spacing w:after="0"/>
            </w:pPr>
            <w:r>
              <w:rPr>
                <w:rFonts w:ascii="Arial" w:hAnsi="Arial"/>
                <w:b w:val="0"/>
                <w:sz w:val="15"/>
              </w:rPr>
              <w:t>ESGEE-0562/shop-chat-agent</w:t>
            </w:r>
          </w:p>
        </w:tc>
        <w:tc>
          <w:tcPr>
            <w:tcW w:type="dxa" w:w="4060"/>
            <w:tcMar>
              <w:top w:w="80" w:type="dxa"/>
              <w:start w:w="120" w:type="dxa"/>
              <w:bottom w:w="80" w:type="dxa"/>
              <w:end w:w="120" w:type="dxa"/>
            </w:tcMar>
            <w:vAlign w:val="center"/>
          </w:tcPr>
          <w:p>
            <w:pPr>
              <w:spacing w:after="0"/>
            </w:pPr>
            <w:r>
              <w:rPr>
                <w:rFonts w:ascii="Arial" w:hAnsi="Arial"/>
                <w:b w:val="0"/>
                <w:sz w:val="15"/>
              </w:rPr>
              <w:t>Codex is the maintenance surface</w:t>
            </w:r>
          </w:p>
        </w:tc>
      </w:tr>
      <w:tr>
        <w:tc>
          <w:tcPr>
            <w:tcW w:type="dxa" w:w="1700"/>
            <w:tcMar>
              <w:top w:w="80" w:type="dxa"/>
              <w:start w:w="120" w:type="dxa"/>
              <w:bottom w:w="80" w:type="dxa"/>
              <w:end w:w="120" w:type="dxa"/>
            </w:tcMar>
            <w:shd w:fill="F3F1F6"/>
            <w:vAlign w:val="center"/>
          </w:tcPr>
          <w:p>
            <w:pPr>
              <w:spacing w:after="0"/>
            </w:pPr>
            <w:r>
              <w:rPr>
                <w:rFonts w:ascii="Arial" w:hAnsi="Arial"/>
                <w:b w:val="0"/>
                <w:sz w:val="15"/>
              </w:rPr>
              <w:t>Migration change</w:t>
            </w:r>
          </w:p>
        </w:tc>
        <w:tc>
          <w:tcPr>
            <w:tcW w:type="dxa" w:w="3600"/>
            <w:tcMar>
              <w:top w:w="80" w:type="dxa"/>
              <w:start w:w="120" w:type="dxa"/>
              <w:bottom w:w="80" w:type="dxa"/>
              <w:end w:w="120" w:type="dxa"/>
            </w:tcMar>
            <w:shd w:fill="F3F1F6"/>
            <w:vAlign w:val="center"/>
          </w:tcPr>
          <w:p>
            <w:pPr>
              <w:spacing w:after="0"/>
            </w:pPr>
            <w:r>
              <w:rPr>
                <w:rFonts w:ascii="Arial" w:hAnsi="Arial"/>
                <w:b w:val="0"/>
                <w:sz w:val="15"/>
              </w:rPr>
              <w:t>Draft PR #10, branch codex/barb-openai-runtime</w:t>
            </w:r>
          </w:p>
        </w:tc>
        <w:tc>
          <w:tcPr>
            <w:tcW w:type="dxa" w:w="4060"/>
            <w:tcMar>
              <w:top w:w="80" w:type="dxa"/>
              <w:start w:w="120" w:type="dxa"/>
              <w:bottom w:w="80" w:type="dxa"/>
              <w:end w:w="120" w:type="dxa"/>
            </w:tcMar>
            <w:shd w:fill="F3F1F6"/>
            <w:vAlign w:val="center"/>
          </w:tcPr>
          <w:p>
            <w:pPr>
              <w:spacing w:after="0"/>
            </w:pPr>
            <w:r>
              <w:rPr>
                <w:rFonts w:ascii="Arial" w:hAnsi="Arial"/>
                <w:b w:val="0"/>
                <w:sz w:val="15"/>
              </w:rPr>
              <w:t>Runtime moves from Anthropic Messages to OpenAI Responses API</w:t>
            </w:r>
          </w:p>
        </w:tc>
      </w:tr>
      <w:tr>
        <w:tc>
          <w:tcPr>
            <w:tcW w:type="dxa" w:w="1700"/>
            <w:tcMar>
              <w:top w:w="80" w:type="dxa"/>
              <w:start w:w="120" w:type="dxa"/>
              <w:bottom w:w="80" w:type="dxa"/>
              <w:end w:w="120" w:type="dxa"/>
            </w:tcMar>
            <w:vAlign w:val="center"/>
          </w:tcPr>
          <w:p>
            <w:pPr>
              <w:spacing w:after="0"/>
            </w:pPr>
            <w:r>
              <w:rPr>
                <w:rFonts w:ascii="Arial" w:hAnsi="Arial"/>
                <w:b w:val="0"/>
                <w:sz w:val="15"/>
              </w:rPr>
              <w:t>Production</w:t>
            </w:r>
          </w:p>
        </w:tc>
        <w:tc>
          <w:tcPr>
            <w:tcW w:type="dxa" w:w="3600"/>
            <w:tcMar>
              <w:top w:w="80" w:type="dxa"/>
              <w:start w:w="120" w:type="dxa"/>
              <w:bottom w:w="80" w:type="dxa"/>
              <w:end w:w="120" w:type="dxa"/>
            </w:tcMar>
            <w:vAlign w:val="center"/>
          </w:tcPr>
          <w:p>
            <w:pPr>
              <w:spacing w:after="0"/>
            </w:pPr>
            <w:r>
              <w:rPr>
                <w:rFonts w:ascii="Arial" w:hAnsi="Arial"/>
                <w:b w:val="0"/>
                <w:sz w:val="15"/>
              </w:rPr>
              <w:t>Unchanged on commit 2fd5d67</w:t>
            </w:r>
          </w:p>
        </w:tc>
        <w:tc>
          <w:tcPr>
            <w:tcW w:type="dxa" w:w="4060"/>
            <w:tcMar>
              <w:top w:w="80" w:type="dxa"/>
              <w:start w:w="120" w:type="dxa"/>
              <w:bottom w:w="80" w:type="dxa"/>
              <w:end w:w="120" w:type="dxa"/>
            </w:tcMar>
            <w:vAlign w:val="center"/>
          </w:tcPr>
          <w:p>
            <w:pPr>
              <w:spacing w:after="0"/>
            </w:pPr>
            <w:r>
              <w:rPr>
                <w:rFonts w:ascii="Arial" w:hAnsi="Arial"/>
                <w:b w:val="0"/>
                <w:sz w:val="15"/>
              </w:rPr>
              <w:t>Do not alter the live embed or endpoint yet</w:t>
            </w:r>
          </w:p>
        </w:tc>
      </w:tr>
      <w:tr>
        <w:tc>
          <w:tcPr>
            <w:tcW w:type="dxa" w:w="1700"/>
            <w:tcMar>
              <w:top w:w="80" w:type="dxa"/>
              <w:start w:w="120" w:type="dxa"/>
              <w:bottom w:w="80" w:type="dxa"/>
              <w:end w:w="120" w:type="dxa"/>
            </w:tcMar>
            <w:shd w:fill="F3F1F6"/>
            <w:vAlign w:val="center"/>
          </w:tcPr>
          <w:p>
            <w:pPr>
              <w:spacing w:after="0"/>
            </w:pPr>
            <w:r>
              <w:rPr>
                <w:rFonts w:ascii="Arial" w:hAnsi="Arial"/>
                <w:b w:val="0"/>
                <w:sz w:val="15"/>
              </w:rPr>
              <w:t>Rollback</w:t>
            </w:r>
          </w:p>
        </w:tc>
        <w:tc>
          <w:tcPr>
            <w:tcW w:type="dxa" w:w="3600"/>
            <w:tcMar>
              <w:top w:w="80" w:type="dxa"/>
              <w:start w:w="120" w:type="dxa"/>
              <w:bottom w:w="80" w:type="dxa"/>
              <w:end w:w="120" w:type="dxa"/>
            </w:tcMar>
            <w:shd w:fill="F3F1F6"/>
            <w:vAlign w:val="center"/>
          </w:tcPr>
          <w:p>
            <w:pPr>
              <w:spacing w:after="0"/>
            </w:pPr>
            <w:r>
              <w:rPr>
                <w:rFonts w:ascii="Arial" w:hAnsi="Arial"/>
                <w:b w:val="0"/>
                <w:sz w:val="15"/>
              </w:rPr>
              <w:t>Keep CLAUDE_API_KEY and current deployment temporarily</w:t>
            </w:r>
          </w:p>
        </w:tc>
        <w:tc>
          <w:tcPr>
            <w:tcW w:type="dxa" w:w="4060"/>
            <w:tcMar>
              <w:top w:w="80" w:type="dxa"/>
              <w:start w:w="120" w:type="dxa"/>
              <w:bottom w:w="80" w:type="dxa"/>
              <w:end w:w="120" w:type="dxa"/>
            </w:tcMar>
            <w:shd w:fill="F3F1F6"/>
            <w:vAlign w:val="center"/>
          </w:tcPr>
          <w:p>
            <w:pPr>
              <w:spacing w:after="0"/>
            </w:pPr>
            <w:r>
              <w:rPr>
                <w:rFonts w:ascii="Arial" w:hAnsi="Arial"/>
                <w:b w:val="0"/>
                <w:sz w:val="15"/>
              </w:rPr>
              <w:t>Preserve existing live service until acceptance passes</w:t>
            </w:r>
          </w:p>
        </w:tc>
      </w:tr>
      <w:tr>
        <w:tc>
          <w:tcPr>
            <w:tcW w:type="dxa" w:w="1700"/>
            <w:tcMar>
              <w:top w:w="80" w:type="dxa"/>
              <w:start w:w="120" w:type="dxa"/>
              <w:bottom w:w="80" w:type="dxa"/>
              <w:end w:w="120" w:type="dxa"/>
            </w:tcMar>
            <w:vAlign w:val="center"/>
          </w:tcPr>
          <w:p>
            <w:pPr>
              <w:spacing w:after="0"/>
            </w:pPr>
            <w:r>
              <w:rPr>
                <w:rFonts w:ascii="Arial" w:hAnsi="Arial"/>
                <w:b w:val="0"/>
                <w:sz w:val="15"/>
              </w:rPr>
              <w:t>Next gate</w:t>
            </w:r>
          </w:p>
        </w:tc>
        <w:tc>
          <w:tcPr>
            <w:tcW w:type="dxa" w:w="3600"/>
            <w:tcMar>
              <w:top w:w="80" w:type="dxa"/>
              <w:start w:w="120" w:type="dxa"/>
              <w:bottom w:w="80" w:type="dxa"/>
              <w:end w:w="120" w:type="dxa"/>
            </w:tcMar>
            <w:vAlign w:val="center"/>
          </w:tcPr>
          <w:p>
            <w:pPr>
              <w:spacing w:after="0"/>
            </w:pPr>
            <w:r>
              <w:rPr>
                <w:rFonts w:ascii="Arial" w:hAnsi="Arial"/>
                <w:b w:val="0"/>
                <w:sz w:val="15"/>
              </w:rPr>
              <w:t>Approve isolated Render development service and smoke tests</w:t>
            </w:r>
          </w:p>
        </w:tc>
        <w:tc>
          <w:tcPr>
            <w:tcW w:type="dxa" w:w="4060"/>
            <w:tcMar>
              <w:top w:w="80" w:type="dxa"/>
              <w:start w:w="120" w:type="dxa"/>
              <w:bottom w:w="80" w:type="dxa"/>
              <w:end w:w="120" w:type="dxa"/>
            </w:tcMar>
            <w:vAlign w:val="center"/>
          </w:tcPr>
          <w:p>
            <w:pPr>
              <w:spacing w:after="0"/>
            </w:pPr>
            <w:r>
              <w:rPr>
                <w:rFonts w:ascii="Arial" w:hAnsi="Arial"/>
                <w:b w:val="0"/>
                <w:sz w:val="15"/>
              </w:rPr>
              <w:t>May incur temporary Render charges; separate approval required</w:t>
            </w:r>
          </w:p>
        </w:tc>
      </w:tr>
    </w:tbl>
    <w:p>
      <w:pPr>
        <w:pStyle w:val="Checklist"/>
      </w:pPr>
      <w:r>
        <w:rPr>
          <w:rFonts w:ascii="Arial" w:hAnsi="Arial"/>
          <w:b w:val="0"/>
          <w:sz w:val="20"/>
        </w:rPr>
        <w:t>☐  Complete isolated Render testing for product search, order lookup, sizing, returns, shipping, privacy and historical conversations.</w:t>
      </w:r>
    </w:p>
    <w:p>
      <w:pPr>
        <w:pStyle w:val="Checklist"/>
      </w:pPr>
      <w:r>
        <w:rPr>
          <w:rFonts w:ascii="Arial" w:hAnsi="Arial"/>
          <w:b w:val="0"/>
          <w:sz w:val="20"/>
        </w:rPr>
        <w:t>☐  Confirm whether the Shopify app embed identifier and public widget endpoint remain unchanged after runtime cutover.</w:t>
      </w:r>
    </w:p>
    <w:p>
      <w:pPr>
        <w:pStyle w:val="Checklist"/>
      </w:pPr>
      <w:r>
        <w:rPr>
          <w:rFonts w:ascii="Arial" w:hAnsi="Arial"/>
          <w:b w:val="0"/>
          <w:sz w:val="20"/>
        </w:rPr>
        <w:t>☐  If the endpoint changes, update only the unpublished Broadcast embed and test before production approval.</w:t>
      </w:r>
    </w:p>
    <w:p>
      <w:pPr>
        <w:pStyle w:val="Checklist"/>
      </w:pPr>
      <w:r>
        <w:rPr>
          <w:rFonts w:ascii="Arial" w:hAnsi="Arial"/>
          <w:b w:val="0"/>
          <w:sz w:val="20"/>
        </w:rPr>
        <w:t>☐  Do not merge PR #10, deploy production or remove the Claude rollback path from this website migration task.</w:t>
      </w:r>
    </w:p>
    <w:p>
      <w:pPr>
        <w:pStyle w:val="Checklist"/>
      </w:pPr>
      <w:r>
        <w:rPr>
          <w:rFonts w:ascii="Arial" w:hAnsi="Arial"/>
          <w:b w:val="0"/>
          <w:sz w:val="20"/>
        </w:rPr>
        <w:t>☐  After Barb production acceptance, verify the Broadcast app embed once on desktop and mobile and record the result in the launch checklist.</w:t>
      </w:r>
    </w:p>
    <w:p>
      <w:pPr>
        <w:spacing w:after="0"/>
      </w:pPr>
    </w:p>
    <w:tbl>
      <w:tblPr>
        <w:tblW w:w="9360" w:type="dxa"/>
        <w:jc w:val="center"/>
        <w:tblLayout w:type="fixed"/>
        <w:tblLook w:firstColumn="1" w:firstRow="1" w:noHBand="0" w:val="04A0" w:lastRow="0" w:lastColumn="0" w:noVBand="1"/>
        <w:tblInd w:w="120" w:type="dxa"/>
      </w:tblPr>
      <w:tblGrid>
        <w:gridCol w:w="9360"/>
      </w:tblGrid>
      <w:tr>
        <w:trPr>
          <w:tblHeader w:val="true"/>
        </w:trPr>
        <w:tc>
          <w:tcPr>
            <w:tcW w:w="9360" w:type="dxa"/>
            <w:shd w:fill="FCE9E1"/>
            <w:tcMar>
              <w:top w:w="120" w:type="dxa"/>
              <w:bottom w:w="120" w:type="dxa"/>
              <w:start w:w="140" w:type="dxa"/>
              <w:end w:w="140" w:type="dxa"/>
            </w:tcMar>
          </w:tcPr>
          <w:p>
            <w:pPr>
              <w:spacing w:after="0"/>
            </w:pPr>
            <w:r>
              <w:rPr>
                <w:rFonts w:ascii="Arial" w:hAnsi="Arial"/>
                <w:b/>
                <w:sz w:val="20"/>
              </w:rPr>
              <w:t>MIGRATION BOUNDARY AND ADMIN CHECK:</w:t>
            </w:r>
            <w:r>
              <w:rPr>
                <w:rFonts w:ascii="Arial" w:hAnsi="Arial"/>
                <w:b w:val="0"/>
                <w:sz w:val="20"/>
              </w:rPr>
              <w:t xml:space="preserve"> The approval gate prevents app removal, live reconfiguration or production cutover without approval. The admin check is the read-only verification of which embeds are enabled, where they render and whether scripts duplicate. Draft-theme testing may proceed only within the approved unpublished scope.</w:t>
            </w:r>
          </w:p>
        </w:tc>
      </w:tr>
    </w:tbl>
    <w:p>
      <w:pPr>
        <w:spacing w:after="0"/>
      </w:pPr>
    </w:p>
    <w:p>
      <w:pPr>
        <w:pStyle w:val="Heading2"/>
      </w:pPr>
      <w:r>
        <w:t>Tracking</w:t>
      </w:r>
    </w:p>
    <w:p>
      <w:pPr>
        <w:pStyle w:val="Checklist"/>
      </w:pPr>
      <w:r>
        <w:rPr>
          <w:rFonts w:hAnsi="Arial" w:ascii="Arial"/>
        </w:rPr>
        <w:t xml:space="preserve">☐  </w:t>
      </w:r>
      <w:r>
        <w:rPr>
          <w:rFonts w:hAnsi="Arial" w:ascii="Arial"/>
        </w:rPr>
        <w:t>Verify GA4 page_view, view_item, view_item_list, select_item, add_to_cart, view_cart, begin_checkout and purchase.</w:t>
      </w:r>
    </w:p>
    <w:p>
      <w:pPr>
        <w:pStyle w:val="Checklist"/>
      </w:pPr>
      <w:r>
        <w:rPr>
          <w:rFonts w:hAnsi="Arial" w:ascii="Arial"/>
        </w:rPr>
        <w:t xml:space="preserve">☐  </w:t>
      </w:r>
      <w:r>
        <w:rPr>
          <w:rFonts w:hAnsi="Arial" w:ascii="Arial"/>
        </w:rPr>
        <w:t>Verify Google Ads conversions and enhanced conversions where used.</w:t>
      </w:r>
    </w:p>
    <w:p>
      <w:pPr>
        <w:pStyle w:val="Checklist"/>
      </w:pPr>
      <w:r>
        <w:rPr>
          <w:rFonts w:hAnsi="Arial" w:ascii="Arial"/>
        </w:rPr>
        <w:t xml:space="preserve">☐  </w:t>
      </w:r>
      <w:r>
        <w:rPr>
          <w:rFonts w:hAnsi="Arial" w:ascii="Arial"/>
        </w:rPr>
        <w:t>Verify Meta Pixel and Conversions API event IDs and deduplication.</w:t>
      </w:r>
    </w:p>
    <w:p>
      <w:pPr>
        <w:pStyle w:val="Checklist"/>
      </w:pPr>
      <w:r>
        <w:rPr>
          <w:rFonts w:hAnsi="Arial" w:ascii="Arial"/>
        </w:rPr>
        <w:t xml:space="preserve">☐  </w:t>
      </w:r>
      <w:r>
        <w:rPr>
          <w:rFonts w:hAnsi="Arial" w:ascii="Arial"/>
        </w:rPr>
        <w:t>Verify Klaviyo onsite and checkout events.</w:t>
      </w:r>
    </w:p>
    <w:p>
      <w:pPr>
        <w:pStyle w:val="Checklist"/>
      </w:pPr>
      <w:r>
        <w:rPr>
          <w:rFonts w:hAnsi="Arial" w:ascii="Arial"/>
        </w:rPr>
        <w:t xml:space="preserve">☐  </w:t>
      </w:r>
      <w:r>
        <w:rPr>
          <w:rFonts w:hAnsi="Arial" w:ascii="Arial"/>
        </w:rPr>
        <w:t>Confirm consent behaviour before non-essential tracking fires.</w:t>
      </w:r>
    </w:p>
    <w:p>
      <w:pPr>
        <w:pStyle w:val="Checklist"/>
      </w:pPr>
      <w:r>
        <w:rPr>
          <w:rFonts w:hAnsi="Arial" w:ascii="Arial"/>
        </w:rPr>
        <w:t xml:space="preserve">☐  </w:t>
      </w:r>
      <w:r>
        <w:rPr>
          <w:rFonts w:hAnsi="Arial" w:ascii="Arial"/>
        </w:rPr>
        <w:t>Do not replace production tracking without explicit approval.</w:t>
      </w:r>
    </w:p>
    <w:p>
      <w:pPr>
        <w:pStyle w:val="Heading2"/>
      </w:pPr>
      <w:r>
        <w:t>Markets and currency</w:t>
      </w:r>
    </w:p>
    <w:p>
      <w:pPr>
        <w:pStyle w:val="Checklist"/>
      </w:pPr>
      <w:r>
        <w:rPr>
          <w:rFonts w:hAnsi="Arial" w:ascii="Arial"/>
        </w:rPr>
        <w:t xml:space="preserve">☐  </w:t>
      </w:r>
      <w:r>
        <w:rPr>
          <w:rFonts w:hAnsi="Arial" w:ascii="Arial"/>
        </w:rPr>
        <w:t>Shopify Admin → Settings → Markets. Confirm .com.au and .com domains, countries, languages and currencies separately.</w:t>
      </w:r>
    </w:p>
    <w:p>
      <w:pPr>
        <w:pStyle w:val="Checklist"/>
      </w:pPr>
      <w:r>
        <w:rPr>
          <w:rFonts w:hAnsi="Arial" w:ascii="Arial"/>
        </w:rPr>
        <w:t xml:space="preserve">☐  </w:t>
      </w:r>
      <w:r>
        <w:rPr>
          <w:rFonts w:hAnsi="Arial" w:ascii="Arial"/>
        </w:rPr>
        <w:t>Test prices, compare-at prices, discount codes, shipping messages and checkout currency by supported market.</w:t>
      </w:r>
    </w:p>
    <w:p>
      <w:pPr>
        <w:pStyle w:val="Checklist"/>
      </w:pPr>
      <w:r>
        <w:rPr>
          <w:rFonts w:hAnsi="Arial" w:ascii="Arial"/>
        </w:rPr>
        <w:t xml:space="preserve">☐  </w:t>
      </w:r>
      <w:r>
        <w:rPr>
          <w:rFonts w:hAnsi="Arial" w:ascii="Arial"/>
        </w:rPr>
        <w:t>Verify canonicals and hreflang after market routing is confirmed.</w:t>
      </w:r>
    </w:p>
    <w:p>
      <w:pPr>
        <w:pStyle w:val="Checklist"/>
      </w:pPr>
      <w:r>
        <w:rPr>
          <w:rFonts w:hAnsi="Arial" w:ascii="Arial"/>
        </w:rPr>
        <w:t xml:space="preserve">☐  </w:t>
      </w:r>
      <w:r>
        <w:rPr>
          <w:rFonts w:hAnsi="Arial" w:ascii="Arial"/>
        </w:rPr>
        <w:t>DNS changes require explicit approval.</w:t>
      </w:r>
    </w:p>
    <w:p>
      <w:r>
        <w:br w:type="page"/>
      </w:r>
    </w:p>
    <w:p>
      <w:pPr>
        <w:pStyle w:val="Heading1"/>
      </w:pPr>
      <w:r>
        <w:t>13. Full QA</w:t>
      </w:r>
    </w:p>
    <w:p>
      <w:pPr>
        <w:pStyle w:val="Heading2"/>
      </w:pPr>
      <w:r>
        <w:t>Functional</w:t>
      </w:r>
    </w:p>
    <w:p>
      <w:pPr>
        <w:pStyle w:val="Checklist"/>
      </w:pPr>
      <w:r>
        <w:rPr>
          <w:rFonts w:hAnsi="Arial" w:ascii="Arial"/>
        </w:rPr>
        <w:t xml:space="preserve">☐  </w:t>
      </w:r>
      <w:r>
        <w:rPr>
          <w:rFonts w:hAnsi="Arial" w:ascii="Arial"/>
        </w:rPr>
        <w:t>Header, announcement bar, menus, search, filters, sorting, pagination and footer links.</w:t>
      </w:r>
    </w:p>
    <w:p>
      <w:pPr>
        <w:pStyle w:val="Checklist"/>
      </w:pPr>
      <w:r>
        <w:rPr>
          <w:rFonts w:hAnsi="Arial" w:ascii="Arial"/>
        </w:rPr>
        <w:t xml:space="preserve">☐  </w:t>
      </w:r>
      <w:r>
        <w:rPr>
          <w:rFonts w:hAnsi="Arial" w:ascii="Arial"/>
        </w:rPr>
        <w:t>Homepage hero, buttons, rails, article cards, newsletter and social feed.</w:t>
      </w:r>
    </w:p>
    <w:p>
      <w:pPr>
        <w:pStyle w:val="Checklist"/>
      </w:pPr>
      <w:r>
        <w:rPr>
          <w:rFonts w:hAnsi="Arial" w:ascii="Arial"/>
        </w:rPr>
        <w:t xml:space="preserve">☐  </w:t>
      </w:r>
      <w:r>
        <w:rPr>
          <w:rFonts w:hAnsi="Arial" w:ascii="Arial"/>
        </w:rPr>
        <w:t>Product media, variants, size guide, prices, availability, reviews, accordions and add to cart.</w:t>
      </w:r>
    </w:p>
    <w:p>
      <w:pPr>
        <w:pStyle w:val="Checklist"/>
      </w:pPr>
      <w:r>
        <w:rPr>
          <w:rFonts w:hAnsi="Arial" w:ascii="Arial"/>
        </w:rPr>
        <w:t xml:space="preserve">☐  </w:t>
      </w:r>
      <w:r>
        <w:rPr>
          <w:rFonts w:hAnsi="Arial" w:ascii="Arial"/>
        </w:rPr>
        <w:t>Cart drawer, quantity, removal, discounts, upsell, order note and checkout.</w:t>
      </w:r>
    </w:p>
    <w:p>
      <w:pPr>
        <w:pStyle w:val="Checklist"/>
      </w:pPr>
      <w:r>
        <w:rPr>
          <w:rFonts w:hAnsi="Arial" w:ascii="Arial"/>
        </w:rPr>
        <w:t xml:space="preserve">☐  </w:t>
      </w:r>
      <w:r>
        <w:rPr>
          <w:rFonts w:hAnsi="Arial" w:ascii="Arial"/>
        </w:rPr>
        <w:t>Forms: contact, wholesale, newsletter, back in stock and campaigns.</w:t>
      </w:r>
    </w:p>
    <w:p>
      <w:pPr>
        <w:pStyle w:val="Checklist"/>
      </w:pPr>
      <w:r>
        <w:rPr>
          <w:rFonts w:hAnsi="Arial" w:ascii="Arial"/>
        </w:rPr>
        <w:t xml:space="preserve">☐  </w:t>
      </w:r>
      <w:r>
        <w:rPr>
          <w:rFonts w:hAnsi="Arial" w:ascii="Arial"/>
        </w:rPr>
        <w:t>Accounts, policies, 404, empty search, empty cart and sold-out states.</w:t>
      </w:r>
    </w:p>
    <w:p>
      <w:pPr>
        <w:pStyle w:val="Heading2"/>
      </w:pPr>
      <w:r>
        <w:t>Mobile and accessibility</w:t>
      </w:r>
    </w:p>
    <w:p>
      <w:pPr>
        <w:pStyle w:val="Checklist"/>
      </w:pPr>
      <w:r>
        <w:rPr>
          <w:rFonts w:hAnsi="Arial" w:ascii="Arial"/>
        </w:rPr>
        <w:t xml:space="preserve">☐  </w:t>
      </w:r>
      <w:r>
        <w:rPr>
          <w:rFonts w:hAnsi="Arial" w:ascii="Arial"/>
        </w:rPr>
        <w:t>Current iPhone Safari and Android Chrome critical purchase flow.</w:t>
      </w:r>
    </w:p>
    <w:p>
      <w:pPr>
        <w:pStyle w:val="Checklist"/>
      </w:pPr>
      <w:r>
        <w:rPr>
          <w:rFonts w:hAnsi="Arial" w:ascii="Arial"/>
        </w:rPr>
        <w:t xml:space="preserve">☐  </w:t>
      </w:r>
      <w:r>
        <w:rPr>
          <w:rFonts w:hAnsi="Arial" w:ascii="Arial"/>
        </w:rPr>
        <w:t>Desktop Chrome and Safari, plus tablet portrait and landscape.</w:t>
      </w:r>
    </w:p>
    <w:p>
      <w:pPr>
        <w:pStyle w:val="Checklist"/>
      </w:pPr>
      <w:r>
        <w:rPr>
          <w:rFonts w:hAnsi="Arial" w:ascii="Arial"/>
        </w:rPr>
        <w:t xml:space="preserve">☐  </w:t>
      </w:r>
      <w:r>
        <w:rPr>
          <w:rFonts w:hAnsi="Arial" w:ascii="Arial"/>
        </w:rPr>
        <w:t>Keyboard access, visible focus, labels, reading order, alt text, contrast and reduced-motion behaviour.</w:t>
      </w:r>
    </w:p>
    <w:p>
      <w:pPr>
        <w:pStyle w:val="Checklist"/>
      </w:pPr>
      <w:r>
        <w:rPr>
          <w:rFonts w:hAnsi="Arial" w:ascii="Arial"/>
        </w:rPr>
        <w:t xml:space="preserve">☐  </w:t>
      </w:r>
      <w:r>
        <w:rPr>
          <w:rFonts w:hAnsi="Arial" w:ascii="Arial"/>
        </w:rPr>
        <w:t>Image sizing, lazy loading, video controls and material performance regressions.</w:t>
      </w:r>
    </w:p>
    <w:p>
      <w:pPr>
        <w:pStyle w:val="Heading2"/>
      </w:pPr>
      <w:r>
        <w:t>Content and SEO</w:t>
      </w:r>
    </w:p>
    <w:p>
      <w:pPr>
        <w:pStyle w:val="Checklist"/>
      </w:pPr>
      <w:r>
        <w:rPr>
          <w:rFonts w:hAnsi="Arial" w:ascii="Arial"/>
        </w:rPr>
        <w:t xml:space="preserve">☐  </w:t>
      </w:r>
      <w:r>
        <w:rPr>
          <w:rFonts w:hAnsi="Arial" w:ascii="Arial"/>
        </w:rPr>
        <w:t>Age-inclusive master positioning and approved product-specific audience language.</w:t>
      </w:r>
    </w:p>
    <w:p>
      <w:pPr>
        <w:pStyle w:val="Checklist"/>
      </w:pPr>
      <w:r>
        <w:rPr>
          <w:rFonts w:ascii="Arial" w:hAnsi="Arial"/>
          <w:b w:val="0"/>
          <w:sz w:val="20"/>
        </w:rPr>
        <w:t>☐  Homepage H1 equals “Performance Periodwear That Came to Play” and appears once in rendered HTML.</w:t>
      </w:r>
    </w:p>
    <w:p>
      <w:pPr>
        <w:pStyle w:val="Checklist"/>
      </w:pPr>
      <w:r>
        <w:rPr>
          <w:rFonts w:hAnsi="Arial" w:ascii="Arial"/>
        </w:rPr>
        <w:t xml:space="preserve">☐  </w:t>
      </w:r>
      <w:r>
        <w:rPr>
          <w:rFonts w:hAnsi="Arial" w:ascii="Arial"/>
        </w:rPr>
        <w:t>No stale Symmetry implementation instructions remain in the working build.</w:t>
      </w:r>
    </w:p>
    <w:p>
      <w:pPr>
        <w:pStyle w:val="Checklist"/>
      </w:pPr>
      <w:r>
        <w:rPr>
          <w:rFonts w:hAnsi="Arial" w:ascii="Arial"/>
        </w:rPr>
        <w:t xml:space="preserve">☐  </w:t>
      </w:r>
      <w:r>
        <w:rPr>
          <w:rFonts w:hAnsi="Arial" w:ascii="Arial"/>
        </w:rPr>
        <w:t>No unsupported materials, protection, absorbency or wear-hour claims.</w:t>
      </w:r>
    </w:p>
    <w:p>
      <w:pPr>
        <w:pStyle w:val="Checklist"/>
      </w:pPr>
      <w:r>
        <w:rPr>
          <w:rFonts w:hAnsi="Arial" w:ascii="Arial"/>
        </w:rPr>
        <w:t xml:space="preserve">☐  </w:t>
      </w:r>
      <w:r>
        <w:rPr>
          <w:rFonts w:hAnsi="Arial" w:ascii="Arial"/>
        </w:rPr>
        <w:t>Correct title, meta, canonical, indexability, internal links and schema on every representative template.</w:t>
      </w:r>
    </w:p>
    <w:p>
      <w:pPr>
        <w:pStyle w:val="Checklist"/>
      </w:pPr>
      <w:r>
        <w:rPr>
          <w:rFonts w:hAnsi="Arial" w:ascii="Arial"/>
        </w:rPr>
        <w:t xml:space="preserve">☐  </w:t>
      </w:r>
      <w:r>
        <w:rPr>
          <w:rFonts w:hAnsi="Arial" w:ascii="Arial"/>
        </w:rPr>
        <w:t>No unexplained 404s, placeholder links, orphan priority URLs or redirect chains.</w:t>
      </w:r>
    </w:p>
    <w:p>
      <w:r>
        <w:br w:type="page"/>
      </w:r>
    </w:p>
    <w:p>
      <w:pPr>
        <w:pStyle w:val="Heading1"/>
      </w:pPr>
      <w:r>
        <w:t>14. Production approval gate</w:t>
      </w:r>
    </w:p>
    <w:p>
      <w:pPr>
        <w:keepLines/>
      </w:pPr>
      <w:r>
        <w:rPr>
          <w:rFonts w:hAnsi="Arial" w:ascii="Arial"/>
        </w:rPr>
        <w:t>No irreversible or customer-visible action may occur without explicit approval.</w:t>
      </w:r>
    </w:p>
    <w:p>
      <w:pPr>
        <w:pStyle w:val="Heading2"/>
      </w:pPr>
      <w:r>
        <w:t>Explicit approval required</w:t>
      </w:r>
    </w:p>
    <w:p>
      <w:pPr>
        <w:pStyle w:val="Checklist"/>
      </w:pPr>
      <w:r>
        <w:rPr>
          <w:rFonts w:hAnsi="Arial" w:ascii="Arial"/>
        </w:rPr>
        <w:t xml:space="preserve">☐  </w:t>
      </w:r>
      <w:r>
        <w:rPr>
          <w:rFonts w:hAnsi="Arial" w:ascii="Arial"/>
        </w:rPr>
        <w:t>Publishing the Broadcast theme</w:t>
      </w:r>
    </w:p>
    <w:p>
      <w:pPr>
        <w:pStyle w:val="Checklist"/>
      </w:pPr>
      <w:r>
        <w:rPr>
          <w:rFonts w:hAnsi="Arial" w:ascii="Arial"/>
        </w:rPr>
        <w:t xml:space="preserve">☐  </w:t>
      </w:r>
      <w:r>
        <w:rPr>
          <w:rFonts w:hAnsi="Arial" w:ascii="Arial"/>
        </w:rPr>
        <w:t>Altering the live Sense theme</w:t>
      </w:r>
    </w:p>
    <w:p>
      <w:pPr>
        <w:pStyle w:val="Checklist"/>
      </w:pPr>
      <w:r>
        <w:rPr>
          <w:rFonts w:hAnsi="Arial" w:ascii="Arial"/>
        </w:rPr>
        <w:t xml:space="preserve">☐  </w:t>
      </w:r>
      <w:r>
        <w:rPr>
          <w:rFonts w:hAnsi="Arial" w:ascii="Arial"/>
        </w:rPr>
        <w:t>Changing DNS or production domain routing</w:t>
      </w:r>
    </w:p>
    <w:p>
      <w:pPr>
        <w:pStyle w:val="Checklist"/>
      </w:pPr>
      <w:r>
        <w:rPr>
          <w:rFonts w:hAnsi="Arial" w:ascii="Arial"/>
        </w:rPr>
        <w:t xml:space="preserve">☐  </w:t>
      </w:r>
      <w:r>
        <w:rPr>
          <w:rFonts w:hAnsi="Arial" w:ascii="Arial"/>
        </w:rPr>
        <w:t>Modifying live redirects</w:t>
      </w:r>
    </w:p>
    <w:p>
      <w:pPr>
        <w:pStyle w:val="Checklist"/>
      </w:pPr>
      <w:r>
        <w:rPr>
          <w:rFonts w:hAnsi="Arial" w:ascii="Arial"/>
        </w:rPr>
        <w:t xml:space="preserve">☐  </w:t>
      </w:r>
      <w:r>
        <w:rPr>
          <w:rFonts w:hAnsi="Arial" w:ascii="Arial"/>
        </w:rPr>
        <w:t>Uninstalling or materially reconfiguring apps</w:t>
      </w:r>
    </w:p>
    <w:p>
      <w:pPr>
        <w:pStyle w:val="Checklist"/>
      </w:pPr>
      <w:r>
        <w:rPr>
          <w:rFonts w:hAnsi="Arial" w:ascii="Arial"/>
        </w:rPr>
        <w:t xml:space="preserve">☐  </w:t>
      </w:r>
      <w:r>
        <w:rPr>
          <w:rFonts w:hAnsi="Arial" w:ascii="Arial"/>
        </w:rPr>
        <w:t>Deleting templates, sections or assets</w:t>
      </w:r>
    </w:p>
    <w:p>
      <w:pPr>
        <w:pStyle w:val="Checklist"/>
      </w:pPr>
      <w:r>
        <w:rPr>
          <w:rFonts w:hAnsi="Arial" w:ascii="Arial"/>
        </w:rPr>
        <w:t xml:space="preserve">☐  </w:t>
      </w:r>
      <w:r>
        <w:rPr>
          <w:rFonts w:hAnsi="Arial" w:ascii="Arial"/>
        </w:rPr>
        <w:t>Replacing production tracking or analytics</w:t>
      </w:r>
    </w:p>
    <w:p>
      <w:pPr>
        <w:pStyle w:val="Checklist"/>
      </w:pPr>
      <w:r>
        <w:rPr>
          <w:rFonts w:hAnsi="Arial" w:ascii="Arial"/>
        </w:rPr>
        <w:t xml:space="preserve">☐  </w:t>
      </w:r>
      <w:r>
        <w:rPr>
          <w:rFonts w:hAnsi="Arial" w:ascii="Arial"/>
        </w:rPr>
        <w:t>Changing checkout behaviour or customer data handling</w:t>
      </w:r>
    </w:p>
    <w:p>
      <w:pPr>
        <w:pStyle w:val="Checklist"/>
      </w:pPr>
      <w:r>
        <w:rPr>
          <w:rFonts w:hAnsi="Arial" w:ascii="Arial"/>
        </w:rPr>
        <w:t xml:space="preserve">☐  </w:t>
      </w:r>
      <w:r>
        <w:rPr>
          <w:rFonts w:hAnsi="Arial" w:ascii="Arial"/>
        </w:rPr>
        <w:t>Adding custom Liquid to production theme code</w:t>
      </w:r>
    </w:p>
    <w:p>
      <w:pPr>
        <w:pStyle w:val="Heading2"/>
      </w:pPr>
      <w:r>
        <w:t>Pre-publish acceptance</w:t>
      </w:r>
    </w:p>
    <w:p>
      <w:pPr>
        <w:pStyle w:val="Checklist"/>
      </w:pPr>
      <w:r>
        <w:rPr>
          <w:rFonts w:hAnsi="Arial" w:ascii="Arial"/>
        </w:rPr>
        <w:t xml:space="preserve">☐  </w:t>
      </w:r>
      <w:r>
        <w:rPr>
          <w:rFonts w:hAnsi="Arial" w:ascii="Arial"/>
        </w:rPr>
        <w:t>Every Phase 0A requirement affecting launch is reconciled.</w:t>
      </w:r>
    </w:p>
    <w:p>
      <w:pPr>
        <w:pStyle w:val="Checklist"/>
      </w:pPr>
      <w:r>
        <w:rPr>
          <w:rFonts w:hAnsi="Arial" w:ascii="Arial"/>
        </w:rPr>
        <w:t xml:space="preserve">☐  </w:t>
      </w:r>
      <w:r>
        <w:rPr>
          <w:rFonts w:hAnsi="Arial" w:ascii="Arial"/>
        </w:rPr>
        <w:t>The homepage H1 is approved and verified once in rendered HTML.</w:t>
      </w:r>
    </w:p>
    <w:p>
      <w:pPr>
        <w:pStyle w:val="Checklist"/>
      </w:pPr>
      <w:r>
        <w:rPr>
          <w:rFonts w:hAnsi="Arial" w:ascii="Arial"/>
        </w:rPr>
        <w:t xml:space="preserve">☐  </w:t>
      </w:r>
      <w:r>
        <w:rPr>
          <w:rFonts w:hAnsi="Arial" w:ascii="Arial"/>
        </w:rPr>
        <w:t>No unresolved BLOCK or HIGH defect remains.</w:t>
      </w:r>
    </w:p>
    <w:p>
      <w:pPr>
        <w:pStyle w:val="Checklist"/>
      </w:pPr>
      <w:r>
        <w:rPr>
          <w:rFonts w:hAnsi="Arial" w:ascii="Arial"/>
        </w:rPr>
        <w:t xml:space="preserve">☐  </w:t>
      </w:r>
      <w:r>
        <w:rPr>
          <w:rFonts w:hAnsi="Arial" w:ascii="Arial"/>
        </w:rPr>
        <w:t>Priority URLs, metadata, canonicals, schema and internal links pass comparison.</w:t>
      </w:r>
    </w:p>
    <w:p>
      <w:pPr>
        <w:pStyle w:val="Checklist"/>
      </w:pPr>
      <w:r>
        <w:rPr>
          <w:rFonts w:hAnsi="Arial" w:ascii="Arial"/>
        </w:rPr>
        <w:t xml:space="preserve">☐  </w:t>
      </w:r>
      <w:r>
        <w:rPr>
          <w:rFonts w:hAnsi="Arial" w:ascii="Arial"/>
        </w:rPr>
        <w:t>Apps, tracking, Markets, cart and checkout pass.</w:t>
      </w:r>
    </w:p>
    <w:p>
      <w:pPr>
        <w:pStyle w:val="Checklist"/>
      </w:pPr>
      <w:r>
        <w:rPr>
          <w:rFonts w:hAnsi="Arial" w:ascii="Arial"/>
        </w:rPr>
        <w:t xml:space="preserve">☐  </w:t>
      </w:r>
      <w:r>
        <w:rPr>
          <w:rFonts w:hAnsi="Arial" w:ascii="Arial"/>
        </w:rPr>
        <w:t>Rollback theme, owner, trigger and decision process are recorded.</w:t>
      </w:r>
    </w:p>
    <w:p>
      <w:pPr>
        <w:pStyle w:val="Checklist"/>
      </w:pPr>
      <w:r>
        <w:rPr>
          <w:rFonts w:hAnsi="Arial" w:ascii="Arial"/>
        </w:rPr>
        <w:t xml:space="preserve">☐  </w:t>
      </w:r>
      <w:r>
        <w:rPr>
          <w:rFonts w:hAnsi="Arial" w:ascii="Arial"/>
        </w:rPr>
        <w:t>Two-hour launch coverage and 28-day monitoring are scheduled.</w:t>
      </w:r>
    </w:p>
    <w:tbl>
      <w:tblPr>
        <w:tblW w:w="9360" w:type="dxa"/>
        <w:jc w:val="center"/>
        <w:tblLayout w:type="fixed"/>
        <w:tblLook w:firstColumn="1" w:firstRow="1" w:noHBand="0" w:val="04A0" w:lastRow="0" w:lastColumn="0" w:noVBand="1"/>
        <w:tblInd w:w="120" w:type="dxa"/>
      </w:tblPr>
      <w:tblGrid>
        <w:gridCol w:w="9360"/>
      </w:tblGrid>
      <w:tr>
        <w:trPr>
          <w:tblHeader w:val="true"/>
        </w:trPr>
        <w:tc>
          <w:tcPr>
            <w:tcW w:w="9360" w:type="dxa"/>
            <w:shd w:fill="EDE7F1"/>
            <w:tcMar>
              <w:top w:w="120" w:type="dxa"/>
              <w:bottom w:w="120" w:type="dxa"/>
              <w:start w:w="140" w:type="dxa"/>
              <w:end w:w="140" w:type="dxa"/>
            </w:tcMar>
          </w:tcPr>
          <w:p>
            <w:r>
              <w:t>CURRENT STATUS: LIVE. Broadcast 155379237001 was published on 29 August 2026. Immediate route, H1, canonical and structured-data smoke tests passed. Sense 152278204553 remains available for rollback.</w:t>
            </w:r>
          </w:p>
        </w:tc>
      </w:tr>
    </w:tbl>
    <w:p>
      <w:pPr>
        <w:spacing w:after="0"/>
      </w:pPr>
    </w:p>
    <w:p>
      <w:r>
        <w:br w:type="page"/>
      </w:r>
    </w:p>
    <w:p>
      <w:pPr>
        <w:pStyle w:val="Heading1"/>
      </w:pPr>
      <w:r>
        <w:t>15. Launch and rollback runbook</w:t>
      </w:r>
    </w:p>
    <w:p>
      <w:pPr>
        <w:pStyle w:val="Heading2"/>
      </w:pPr>
      <w:r>
        <w:t>T minus 24 hours</w:t>
      </w:r>
    </w:p>
    <w:p>
      <w:pPr>
        <w:pStyle w:val="Checklist"/>
      </w:pPr>
      <w:r>
        <w:rPr>
          <w:rFonts w:hAnsi="Arial" w:ascii="Arial"/>
        </w:rPr>
        <w:t xml:space="preserve">☐  </w:t>
      </w:r>
      <w:r>
        <w:rPr>
          <w:rFonts w:hAnsi="Arial" w:ascii="Arial"/>
        </w:rPr>
        <w:t>Start content freeze and reconcile the migration and conflict registers.</w:t>
      </w:r>
    </w:p>
    <w:p>
      <w:pPr>
        <w:pStyle w:val="Checklist"/>
      </w:pPr>
      <w:r>
        <w:rPr>
          <w:rFonts w:hAnsi="Arial" w:ascii="Arial"/>
        </w:rPr>
        <w:t xml:space="preserve">☐  </w:t>
      </w:r>
      <w:r>
        <w:rPr>
          <w:rFonts w:hAnsi="Arial" w:ascii="Arial"/>
        </w:rPr>
        <w:t>Duplicate/export the latest Sense state and record the rollback theme ID.</w:t>
      </w:r>
    </w:p>
    <w:p>
      <w:pPr>
        <w:pStyle w:val="Checklist"/>
      </w:pPr>
      <w:r>
        <w:rPr>
          <w:rFonts w:hAnsi="Arial" w:ascii="Arial"/>
        </w:rPr>
        <w:t xml:space="preserve">☐  </w:t>
      </w:r>
      <w:r>
        <w:rPr>
          <w:rFonts w:hAnsi="Arial" w:ascii="Arial"/>
        </w:rPr>
        <w:t>Run final crawl, schema checks, link check and mobile purchase flow.</w:t>
      </w:r>
    </w:p>
    <w:p>
      <w:pPr>
        <w:pStyle w:val="Checklist"/>
      </w:pPr>
      <w:r>
        <w:rPr>
          <w:rFonts w:hAnsi="Arial" w:ascii="Arial"/>
        </w:rPr>
        <w:t xml:space="preserve">☐  </w:t>
      </w:r>
      <w:r>
        <w:rPr>
          <w:rFonts w:hAnsi="Arial" w:ascii="Arial"/>
        </w:rPr>
        <w:t>Confirm all release blockers are closed with evidence.</w:t>
      </w:r>
    </w:p>
    <w:p>
      <w:pPr>
        <w:pStyle w:val="Checklist"/>
      </w:pPr>
      <w:r>
        <w:rPr>
          <w:rFonts w:hAnsi="Arial" w:ascii="Arial"/>
        </w:rPr>
        <w:t xml:space="preserve">☐  </w:t>
      </w:r>
      <w:r>
        <w:rPr>
          <w:rFonts w:hAnsi="Arial" w:ascii="Arial"/>
        </w:rPr>
        <w:t>Obtain explicit approval to publish Broadcast.</w:t>
      </w:r>
    </w:p>
    <w:p>
      <w:pPr>
        <w:pStyle w:val="Heading2"/>
      </w:pPr>
      <w:r>
        <w:t>Publish window</w:t>
      </w:r>
    </w:p>
    <w:p>
      <w:pPr>
        <w:pStyle w:val="Checklist"/>
      </w:pPr>
      <w:r>
        <w:rPr>
          <w:rFonts w:hAnsi="Arial" w:ascii="Arial"/>
        </w:rPr>
        <w:t xml:space="preserve">☐  </w:t>
      </w:r>
      <w:r>
        <w:rPr>
          <w:rFonts w:hAnsi="Arial" w:ascii="Arial"/>
        </w:rPr>
        <w:t>Shopify Admin → Online Store → Themes → Broadcast → Publish. Record timestamp and approver.</w:t>
      </w:r>
    </w:p>
    <w:p>
      <w:pPr>
        <w:pStyle w:val="Checklist"/>
      </w:pPr>
      <w:r>
        <w:rPr>
          <w:rFonts w:hAnsi="Arial" w:ascii="Arial"/>
        </w:rPr>
        <w:t xml:space="preserve">☐  </w:t>
      </w:r>
      <w:r>
        <w:rPr>
          <w:rFonts w:hAnsi="Arial" w:ascii="Arial"/>
        </w:rPr>
        <w:t>Immediately test homepage, navigation, representative products, primary collections, teen landing, cart and checkout.</w:t>
      </w:r>
    </w:p>
    <w:p>
      <w:pPr>
        <w:pStyle w:val="Checklist"/>
      </w:pPr>
      <w:r>
        <w:rPr>
          <w:rFonts w:hAnsi="Arial" w:ascii="Arial"/>
        </w:rPr>
        <w:t xml:space="preserve">☐  </w:t>
      </w:r>
      <w:r>
        <w:rPr>
          <w:rFonts w:hAnsi="Arial" w:ascii="Arial"/>
        </w:rPr>
        <w:t>Test .com.au and .com routing, prices and currency.</w:t>
      </w:r>
    </w:p>
    <w:p>
      <w:pPr>
        <w:pStyle w:val="Checklist"/>
      </w:pPr>
      <w:r>
        <w:rPr>
          <w:rFonts w:hAnsi="Arial" w:ascii="Arial"/>
        </w:rPr>
        <w:t xml:space="preserve">☐  </w:t>
      </w:r>
      <w:r>
        <w:rPr>
          <w:rFonts w:hAnsi="Arial" w:ascii="Arial"/>
        </w:rPr>
        <w:t>Check live H1, canonical, robots and structured data.</w:t>
      </w:r>
    </w:p>
    <w:p>
      <w:pPr>
        <w:pStyle w:val="Checklist"/>
      </w:pPr>
      <w:r>
        <w:rPr>
          <w:rFonts w:hAnsi="Arial" w:ascii="Arial"/>
        </w:rPr>
        <w:t xml:space="preserve">☐  </w:t>
      </w:r>
      <w:r>
        <w:rPr>
          <w:rFonts w:hAnsi="Arial" w:ascii="Arial"/>
        </w:rPr>
        <w:t>Verify add_to_cart, begin_checkout and purchase events without duplication.</w:t>
      </w:r>
    </w:p>
    <w:p>
      <w:pPr>
        <w:pStyle w:val="Checklist"/>
      </w:pPr>
      <w:r>
        <w:rPr>
          <w:rFonts w:hAnsi="Arial" w:ascii="Arial"/>
        </w:rPr>
        <w:t xml:space="preserve">☐  </w:t>
      </w:r>
      <w:r>
        <w:rPr>
          <w:rFonts w:hAnsi="Arial" w:ascii="Arial"/>
        </w:rPr>
        <w:t>Annotate the launch in the PMO record and analytics notes.</w:t>
      </w:r>
    </w:p>
    <w:p>
      <w:pPr>
        <w:pStyle w:val="Heading2"/>
      </w:pPr>
      <w:r>
        <w:t>Rollback triggers</w:t>
      </w:r>
    </w:p>
    <w:p>
      <w:pPr>
        <w:pStyle w:val="ListBullet"/>
        <w:keepLines/>
      </w:pPr>
      <w:r>
        <w:rPr>
          <w:rFonts w:hAnsi="Arial" w:ascii="Arial"/>
        </w:rPr>
        <w:t>Checkout, add to cart or variant selection materially fails.</w:t>
      </w:r>
    </w:p>
    <w:p>
      <w:pPr>
        <w:pStyle w:val="ListBullet"/>
        <w:keepLines/>
      </w:pPr>
      <w:r>
        <w:rPr>
          <w:rFonts w:hAnsi="Arial" w:ascii="Arial"/>
        </w:rPr>
        <w:t>Primary domain, market routing or currency is wrong.</w:t>
      </w:r>
    </w:p>
    <w:p>
      <w:pPr>
        <w:pStyle w:val="ListBullet"/>
        <w:keepLines/>
      </w:pPr>
      <w:r>
        <w:rPr>
          <w:rFonts w:hAnsi="Arial" w:ascii="Arial"/>
        </w:rPr>
        <w:t>Widespread noindex, canonical or 404 errors appear.</w:t>
      </w:r>
    </w:p>
    <w:p>
      <w:pPr>
        <w:pStyle w:val="ListBullet"/>
        <w:keepLines/>
      </w:pPr>
      <w:r>
        <w:rPr>
          <w:rFonts w:hAnsi="Arial" w:ascii="Arial"/>
        </w:rPr>
        <w:t>Purchase tracking is absent or duplicated and cannot be isolated quickly.</w:t>
      </w:r>
    </w:p>
    <w:p>
      <w:pPr>
        <w:pStyle w:val="ListBullet"/>
        <w:keepLines/>
      </w:pPr>
      <w:r>
        <w:rPr>
          <w:rFonts w:hAnsi="Arial" w:ascii="Arial"/>
        </w:rPr>
        <w:t>A critical app blocks the purchase path.</w:t>
      </w:r>
    </w:p>
    <w:tbl>
      <w:tblPr>
        <w:tblW w:w="9360" w:type="dxa"/>
        <w:jc w:val="center"/>
        <w:tblLayout w:type="fixed"/>
        <w:tblLook w:firstColumn="1" w:firstRow="1" w:noHBand="0" w:val="04A0" w:lastRow="0" w:lastColumn="0" w:noVBand="1"/>
        <w:tblInd w:w="120" w:type="dxa"/>
      </w:tblPr>
      <w:tblGrid>
        <w:gridCol w:w="9360"/>
      </w:tblGrid>
      <w:tr>
        <w:trPr>
          <w:tblHeader w:val="true"/>
        </w:trPr>
        <w:tc>
          <w:tcPr>
            <w:tcW w:w="9360" w:type="dxa"/>
            <w:shd w:fill="FCE9E1"/>
            <w:tcMar>
              <w:top w:w="120" w:type="dxa"/>
              <w:bottom w:w="120" w:type="dxa"/>
              <w:start w:w="140" w:type="dxa"/>
              <w:end w:w="140" w:type="dxa"/>
            </w:tcMar>
          </w:tcPr>
          <w:p>
            <w:pPr>
              <w:spacing w:after="0"/>
            </w:pPr>
            <w:r>
              <w:rPr>
                <w:rFonts w:hAnsi="Arial" w:ascii="Arial"/>
                <w:b/>
                <w:color w:val="2E2A39"/>
              </w:rPr>
              <w:t xml:space="preserve">ROLLBACK: </w:t>
            </w:r>
            <w:r>
              <w:rPr>
                <w:rFonts w:hAnsi="Arial" w:ascii="Arial"/>
              </w:rPr>
              <w:t>Republish the recorded Sense backup, preserve evidence, then diagnose in the unpublished Broadcast theme. Do not delete the failed draft.</w:t>
            </w:r>
          </w:p>
        </w:tc>
      </w:tr>
    </w:tbl>
    <w:p>
      <w:pPr>
        <w:spacing w:after="0"/>
      </w:pPr>
    </w:p>
    <w:p>
      <w:r>
        <w:br w:type="page"/>
      </w:r>
    </w:p>
    <w:p>
      <w:pPr>
        <w:pStyle w:val="Heading1"/>
      </w:pPr>
      <w:r>
        <w:t>16. Post-launch monitoring</w:t>
      </w:r>
    </w:p>
    <w:tbl>
      <w:tblPr>
        <w:tblW w:w="9360" w:type="dxa"/>
        <w:tblLayout w:type="fixed"/>
        <w:tblLook w:firstColumn="1" w:firstRow="1" w:noHBand="0" w:val="04A0" w:lastRow="0" w:lastColumn="0" w:noVBand="1"/>
        <w:jc w:val="center"/>
        <w:tblInd w:w="120" w:type="dxa"/>
      </w:tblPr>
      <w:tblGrid>
        <w:gridCol w:w="1200"/>
        <w:gridCol w:w="4650"/>
        <w:gridCol w:w="3510"/>
      </w:tblGrid>
      <w:tr>
        <w:trPr>
          <w:tblHeader w:val="true"/>
        </w:trPr>
        <w:tc>
          <w:tcPr>
            <w:tcW w:w="1200" w:type="dxa"/>
            <w:shd w:fill="2E2A39"/>
            <w:tcMar>
              <w:top w:w="80" w:type="dxa"/>
              <w:bottom w:w="80" w:type="dxa"/>
              <w:start w:w="120" w:type="dxa"/>
              <w:end w:w="120" w:type="dxa"/>
            </w:tcMar>
            <w:vAlign w:val="center"/>
          </w:tcPr>
          <w:p>
            <w:pPr>
              <w:spacing w:after="0"/>
            </w:pPr>
            <w:r>
              <w:rPr>
                <w:rFonts w:hAnsi="Arial" w:ascii="Arial"/>
                <w:b/>
                <w:color w:val="FFFFFF"/>
                <w:sz w:val="15"/>
              </w:rPr>
              <w:t>When</w:t>
            </w:r>
          </w:p>
        </w:tc>
        <w:tc>
          <w:tcPr>
            <w:tcW w:w="4650" w:type="dxa"/>
            <w:shd w:fill="2E2A39"/>
            <w:tcMar>
              <w:top w:w="80" w:type="dxa"/>
              <w:bottom w:w="80" w:type="dxa"/>
              <w:start w:w="120" w:type="dxa"/>
              <w:end w:w="120" w:type="dxa"/>
            </w:tcMar>
            <w:vAlign w:val="center"/>
          </w:tcPr>
          <w:p>
            <w:pPr>
              <w:spacing w:after="0"/>
            </w:pPr>
            <w:r>
              <w:rPr>
                <w:rFonts w:hAnsi="Arial" w:ascii="Arial"/>
                <w:b/>
                <w:color w:val="FFFFFF"/>
                <w:sz w:val="15"/>
              </w:rPr>
              <w:t>Checks</w:t>
            </w:r>
          </w:p>
        </w:tc>
        <w:tc>
          <w:tcPr>
            <w:tcW w:w="3510" w:type="dxa"/>
            <w:shd w:fill="2E2A39"/>
            <w:tcMar>
              <w:top w:w="80" w:type="dxa"/>
              <w:bottom w:w="80" w:type="dxa"/>
              <w:start w:w="120" w:type="dxa"/>
              <w:end w:w="120" w:type="dxa"/>
            </w:tcMar>
            <w:vAlign w:val="center"/>
          </w:tcPr>
          <w:p>
            <w:pPr>
              <w:spacing w:after="0"/>
            </w:pPr>
            <w:r>
              <w:rPr>
                <w:rFonts w:hAnsi="Arial" w:ascii="Arial"/>
                <w:b/>
                <w:color w:val="FFFFFF"/>
                <w:sz w:val="15"/>
              </w:rPr>
              <w:t>Threshold/action</w:t>
            </w:r>
          </w:p>
        </w:tc>
      </w:tr>
      <w:tr>
        <w:tc>
          <w:tcPr>
            <w:tcW w:w="1200" w:type="dxa"/>
            <w:tcMar>
              <w:top w:w="80" w:type="dxa"/>
              <w:bottom w:w="80" w:type="dxa"/>
              <w:start w:w="120" w:type="dxa"/>
              <w:end w:w="120" w:type="dxa"/>
            </w:tcMar>
            <w:vAlign w:val="center"/>
          </w:tcPr>
          <w:p>
            <w:pPr>
              <w:spacing w:after="0"/>
            </w:pPr>
            <w:r>
              <w:rPr>
                <w:rFonts w:hAnsi="Arial" w:ascii="Arial"/>
                <w:color w:val="2E2A39"/>
                <w:sz w:val="15"/>
              </w:rPr>
              <w:t>0–2 hours</w:t>
            </w:r>
          </w:p>
        </w:tc>
        <w:tc>
          <w:tcPr>
            <w:tcW w:w="4650" w:type="dxa"/>
            <w:tcMar>
              <w:top w:w="80" w:type="dxa"/>
              <w:bottom w:w="80" w:type="dxa"/>
              <w:start w:w="120" w:type="dxa"/>
              <w:end w:w="120" w:type="dxa"/>
            </w:tcMar>
            <w:vAlign w:val="center"/>
          </w:tcPr>
          <w:p>
            <w:pPr>
              <w:spacing w:after="0"/>
            </w:pPr>
            <w:r>
              <w:rPr>
                <w:rFonts w:hAnsi="Arial" w:ascii="Arial"/>
                <w:color w:val="2E2A39"/>
                <w:sz w:val="15"/>
              </w:rPr>
              <w:t>Checkout, events, errors, 404s, domains, currency and core pages</w:t>
            </w:r>
          </w:p>
        </w:tc>
        <w:tc>
          <w:tcPr>
            <w:tcW w:w="3510" w:type="dxa"/>
            <w:tcMar>
              <w:top w:w="80" w:type="dxa"/>
              <w:bottom w:w="80" w:type="dxa"/>
              <w:start w:w="120" w:type="dxa"/>
              <w:end w:w="120" w:type="dxa"/>
            </w:tcMar>
            <w:vAlign w:val="center"/>
          </w:tcPr>
          <w:p>
            <w:pPr>
              <w:spacing w:after="0"/>
            </w:pPr>
            <w:r>
              <w:rPr>
                <w:rFonts w:hAnsi="Arial" w:ascii="Arial"/>
                <w:color w:val="2E2A39"/>
                <w:sz w:val="15"/>
              </w:rPr>
              <w:t>Rollback for material purchase, domain or indexability failure</w:t>
            </w:r>
          </w:p>
        </w:tc>
      </w:tr>
      <w:tr>
        <w:tc>
          <w:tcPr>
            <w:tcW w:w="1200" w:type="dxa"/>
            <w:shd w:fill="F4F3F5"/>
            <w:tcMar>
              <w:top w:w="80" w:type="dxa"/>
              <w:bottom w:w="80" w:type="dxa"/>
              <w:start w:w="120" w:type="dxa"/>
              <w:end w:w="120" w:type="dxa"/>
            </w:tcMar>
            <w:vAlign w:val="center"/>
          </w:tcPr>
          <w:p>
            <w:pPr>
              <w:spacing w:after="0"/>
            </w:pPr>
            <w:r>
              <w:rPr>
                <w:rFonts w:hAnsi="Arial" w:ascii="Arial"/>
                <w:color w:val="2E2A39"/>
                <w:sz w:val="15"/>
              </w:rPr>
              <w:t>24 hours</w:t>
            </w:r>
          </w:p>
        </w:tc>
        <w:tc>
          <w:tcPr>
            <w:tcW w:w="4650" w:type="dxa"/>
            <w:shd w:fill="F4F3F5"/>
            <w:tcMar>
              <w:top w:w="80" w:type="dxa"/>
              <w:bottom w:w="80" w:type="dxa"/>
              <w:start w:w="120" w:type="dxa"/>
              <w:end w:w="120" w:type="dxa"/>
            </w:tcMar>
            <w:vAlign w:val="center"/>
          </w:tcPr>
          <w:p>
            <w:pPr>
              <w:spacing w:after="0"/>
            </w:pPr>
            <w:r>
              <w:rPr>
                <w:rFonts w:hAnsi="Arial" w:ascii="Arial"/>
                <w:color w:val="2E2A39"/>
                <w:sz w:val="15"/>
              </w:rPr>
              <w:t>Shopify sales, GA4, ads signals and crawl anomalies</w:t>
            </w:r>
          </w:p>
        </w:tc>
        <w:tc>
          <w:tcPr>
            <w:tcW w:w="3510" w:type="dxa"/>
            <w:shd w:fill="F4F3F5"/>
            <w:tcMar>
              <w:top w:w="80" w:type="dxa"/>
              <w:bottom w:w="80" w:type="dxa"/>
              <w:start w:w="120" w:type="dxa"/>
              <w:end w:w="120" w:type="dxa"/>
            </w:tcMar>
            <w:vAlign w:val="center"/>
          </w:tcPr>
          <w:p>
            <w:pPr>
              <w:spacing w:after="0"/>
            </w:pPr>
            <w:r>
              <w:rPr>
                <w:rFonts w:hAnsi="Arial" w:ascii="Arial"/>
                <w:color w:val="2E2A39"/>
                <w:sz w:val="15"/>
              </w:rPr>
              <w:t>Fix isolated defects; compare with normal range</w:t>
            </w:r>
          </w:p>
        </w:tc>
      </w:tr>
      <w:tr>
        <w:tc>
          <w:tcPr>
            <w:tcW w:w="1200" w:type="dxa"/>
            <w:tcMar>
              <w:top w:w="80" w:type="dxa"/>
              <w:bottom w:w="80" w:type="dxa"/>
              <w:start w:w="120" w:type="dxa"/>
              <w:end w:w="120" w:type="dxa"/>
            </w:tcMar>
            <w:vAlign w:val="center"/>
          </w:tcPr>
          <w:p>
            <w:pPr>
              <w:spacing w:after="0"/>
            </w:pPr>
            <w:r>
              <w:rPr>
                <w:rFonts w:hAnsi="Arial" w:ascii="Arial"/>
                <w:color w:val="2E2A39"/>
                <w:sz w:val="15"/>
              </w:rPr>
              <w:t>72 hours</w:t>
            </w:r>
          </w:p>
        </w:tc>
        <w:tc>
          <w:tcPr>
            <w:tcW w:w="4650" w:type="dxa"/>
            <w:tcMar>
              <w:top w:w="80" w:type="dxa"/>
              <w:bottom w:w="80" w:type="dxa"/>
              <w:start w:w="120" w:type="dxa"/>
              <w:end w:w="120" w:type="dxa"/>
            </w:tcMar>
            <w:vAlign w:val="center"/>
          </w:tcPr>
          <w:p>
            <w:pPr>
              <w:spacing w:after="0"/>
            </w:pPr>
            <w:r>
              <w:rPr>
                <w:rFonts w:hAnsi="Arial" w:ascii="Arial"/>
                <w:color w:val="2E2A39"/>
                <w:sz w:val="15"/>
              </w:rPr>
              <w:t>Indexing, canonicals, rich results and priority landing pages</w:t>
            </w:r>
          </w:p>
        </w:tc>
        <w:tc>
          <w:tcPr>
            <w:tcW w:w="3510" w:type="dxa"/>
            <w:tcMar>
              <w:top w:w="80" w:type="dxa"/>
              <w:bottom w:w="80" w:type="dxa"/>
              <w:start w:w="120" w:type="dxa"/>
              <w:end w:w="120" w:type="dxa"/>
            </w:tcMar>
            <w:vAlign w:val="center"/>
          </w:tcPr>
          <w:p>
            <w:pPr>
              <w:spacing w:after="0"/>
            </w:pPr>
            <w:r>
              <w:rPr>
                <w:rFonts w:hAnsi="Arial" w:ascii="Arial"/>
                <w:color w:val="2E2A39"/>
                <w:sz w:val="15"/>
              </w:rPr>
              <w:t>Investigate template-wide movement or coverage errors</w:t>
            </w:r>
          </w:p>
        </w:tc>
      </w:tr>
      <w:tr>
        <w:tc>
          <w:tcPr>
            <w:tcW w:w="1200" w:type="dxa"/>
            <w:shd w:fill="F4F3F5"/>
            <w:tcMar>
              <w:top w:w="80" w:type="dxa"/>
              <w:bottom w:w="80" w:type="dxa"/>
              <w:start w:w="120" w:type="dxa"/>
              <w:end w:w="120" w:type="dxa"/>
            </w:tcMar>
            <w:vAlign w:val="center"/>
          </w:tcPr>
          <w:p>
            <w:pPr>
              <w:spacing w:after="0"/>
            </w:pPr>
            <w:r>
              <w:rPr>
                <w:rFonts w:hAnsi="Arial" w:ascii="Arial"/>
                <w:color w:val="2E2A39"/>
                <w:sz w:val="15"/>
              </w:rPr>
              <w:t>7 days</w:t>
            </w:r>
          </w:p>
        </w:tc>
        <w:tc>
          <w:tcPr>
            <w:tcW w:w="4650" w:type="dxa"/>
            <w:shd w:fill="F4F3F5"/>
            <w:tcMar>
              <w:top w:w="80" w:type="dxa"/>
              <w:bottom w:w="80" w:type="dxa"/>
              <w:start w:w="120" w:type="dxa"/>
              <w:end w:w="120" w:type="dxa"/>
            </w:tcMar>
            <w:vAlign w:val="center"/>
          </w:tcPr>
          <w:p>
            <w:pPr>
              <w:spacing w:after="0"/>
            </w:pPr>
            <w:r>
              <w:rPr>
                <w:rFonts w:hAnsi="Arial" w:ascii="Arial"/>
                <w:color w:val="2E2A39"/>
                <w:sz w:val="15"/>
              </w:rPr>
              <w:t>Queries, landing pages, revenue, 404s and performance</w:t>
            </w:r>
          </w:p>
        </w:tc>
        <w:tc>
          <w:tcPr>
            <w:tcW w:w="3510" w:type="dxa"/>
            <w:shd w:fill="F4F3F5"/>
            <w:tcMar>
              <w:top w:w="80" w:type="dxa"/>
              <w:bottom w:w="80" w:type="dxa"/>
              <w:start w:w="120" w:type="dxa"/>
              <w:end w:w="120" w:type="dxa"/>
            </w:tcMar>
            <w:vAlign w:val="center"/>
          </w:tcPr>
          <w:p>
            <w:pPr>
              <w:spacing w:after="0"/>
            </w:pPr>
            <w:r>
              <w:rPr>
                <w:rFonts w:hAnsi="Arial" w:ascii="Arial"/>
                <w:color w:val="2E2A39"/>
                <w:sz w:val="15"/>
              </w:rPr>
              <w:t>Prioritise traffic- and revenue-impacting regressions</w:t>
            </w:r>
          </w:p>
        </w:tc>
      </w:tr>
      <w:tr>
        <w:tc>
          <w:tcPr>
            <w:tcW w:w="1200" w:type="dxa"/>
            <w:tcMar>
              <w:top w:w="80" w:type="dxa"/>
              <w:bottom w:w="80" w:type="dxa"/>
              <w:start w:w="120" w:type="dxa"/>
              <w:end w:w="120" w:type="dxa"/>
            </w:tcMar>
            <w:vAlign w:val="center"/>
          </w:tcPr>
          <w:p>
            <w:pPr>
              <w:spacing w:after="0"/>
            </w:pPr>
            <w:r>
              <w:rPr>
                <w:rFonts w:hAnsi="Arial" w:ascii="Arial"/>
                <w:color w:val="2E2A39"/>
                <w:sz w:val="15"/>
              </w:rPr>
              <w:t>14 days</w:t>
            </w:r>
          </w:p>
        </w:tc>
        <w:tc>
          <w:tcPr>
            <w:tcW w:w="4650" w:type="dxa"/>
            <w:tcMar>
              <w:top w:w="80" w:type="dxa"/>
              <w:bottom w:w="80" w:type="dxa"/>
              <w:start w:w="120" w:type="dxa"/>
              <w:end w:w="120" w:type="dxa"/>
            </w:tcMar>
            <w:vAlign w:val="center"/>
          </w:tcPr>
          <w:p>
            <w:pPr>
              <w:spacing w:after="0"/>
            </w:pPr>
            <w:r>
              <w:rPr>
                <w:rFonts w:hAnsi="Arial" w:ascii="Arial"/>
                <w:color w:val="2E2A39"/>
                <w:sz w:val="15"/>
              </w:rPr>
              <w:t>Trends, crawl stats, schema and backlink destinations</w:t>
            </w:r>
          </w:p>
        </w:tc>
        <w:tc>
          <w:tcPr>
            <w:tcW w:w="3510" w:type="dxa"/>
            <w:tcMar>
              <w:top w:w="80" w:type="dxa"/>
              <w:bottom w:w="80" w:type="dxa"/>
              <w:start w:w="120" w:type="dxa"/>
              <w:end w:w="120" w:type="dxa"/>
            </w:tcMar>
            <w:vAlign w:val="center"/>
          </w:tcPr>
          <w:p>
            <w:pPr>
              <w:spacing w:after="0"/>
            </w:pPr>
            <w:r>
              <w:rPr>
                <w:rFonts w:hAnsi="Arial" w:ascii="Arial"/>
                <w:color w:val="2E2A39"/>
                <w:sz w:val="15"/>
              </w:rPr>
              <w:t>Correct persistent technical or content mismatch</w:t>
            </w:r>
          </w:p>
        </w:tc>
      </w:tr>
      <w:tr>
        <w:tc>
          <w:tcPr>
            <w:tcW w:w="1200" w:type="dxa"/>
            <w:shd w:fill="F4F3F5"/>
            <w:tcMar>
              <w:top w:w="80" w:type="dxa"/>
              <w:bottom w:w="80" w:type="dxa"/>
              <w:start w:w="120" w:type="dxa"/>
              <w:end w:w="120" w:type="dxa"/>
            </w:tcMar>
            <w:vAlign w:val="center"/>
          </w:tcPr>
          <w:p>
            <w:pPr>
              <w:spacing w:after="0"/>
            </w:pPr>
            <w:r>
              <w:rPr>
                <w:rFonts w:hAnsi="Arial" w:ascii="Arial"/>
                <w:color w:val="2E2A39"/>
                <w:sz w:val="15"/>
              </w:rPr>
              <w:t>28 days</w:t>
            </w:r>
          </w:p>
        </w:tc>
        <w:tc>
          <w:tcPr>
            <w:tcW w:w="4650" w:type="dxa"/>
            <w:shd w:fill="F4F3F5"/>
            <w:tcMar>
              <w:top w:w="80" w:type="dxa"/>
              <w:bottom w:w="80" w:type="dxa"/>
              <w:start w:w="120" w:type="dxa"/>
              <w:end w:w="120" w:type="dxa"/>
            </w:tcMar>
            <w:vAlign w:val="center"/>
          </w:tcPr>
          <w:p>
            <w:pPr>
              <w:spacing w:after="0"/>
            </w:pPr>
            <w:r>
              <w:rPr>
                <w:rFonts w:hAnsi="Arial" w:ascii="Arial"/>
                <w:color w:val="2E2A39"/>
                <w:sz w:val="15"/>
              </w:rPr>
              <w:t>Full review and issue closeout</w:t>
            </w:r>
          </w:p>
        </w:tc>
        <w:tc>
          <w:tcPr>
            <w:tcW w:w="3510" w:type="dxa"/>
            <w:shd w:fill="F4F3F5"/>
            <w:tcMar>
              <w:top w:w="80" w:type="dxa"/>
              <w:bottom w:w="80" w:type="dxa"/>
              <w:start w:w="120" w:type="dxa"/>
              <w:end w:w="120" w:type="dxa"/>
            </w:tcMar>
            <w:vAlign w:val="center"/>
          </w:tcPr>
          <w:p>
            <w:pPr>
              <w:spacing w:after="0"/>
            </w:pPr>
            <w:r>
              <w:rPr>
                <w:rFonts w:hAnsi="Arial" w:ascii="Arial"/>
                <w:color w:val="2E2A39"/>
                <w:sz w:val="15"/>
              </w:rPr>
              <w:t>Retire rollback theme only after approval</w:t>
            </w:r>
          </w:p>
        </w:tc>
      </w:tr>
    </w:tbl>
    <w:p>
      <w:pPr>
        <w:spacing w:after="0"/>
      </w:pPr>
    </w:p>
    <w:p>
      <w:pPr>
        <w:pStyle w:val="Checklist"/>
      </w:pPr>
      <w:r>
        <w:rPr>
          <w:rFonts w:hAnsi="Arial" w:ascii="Arial"/>
        </w:rPr>
        <w:t xml:space="preserve">☐  </w:t>
      </w:r>
      <w:r>
        <w:rPr>
          <w:rFonts w:hAnsi="Arial" w:ascii="Arial"/>
        </w:rPr>
        <w:t>Organic sessions and revenue to priority landing pages</w:t>
      </w:r>
    </w:p>
    <w:p>
      <w:pPr>
        <w:pStyle w:val="Checklist"/>
      </w:pPr>
      <w:r>
        <w:rPr>
          <w:rFonts w:hAnsi="Arial" w:ascii="Arial"/>
        </w:rPr>
        <w:t xml:space="preserve">☐  </w:t>
      </w:r>
      <w:r>
        <w:rPr>
          <w:rFonts w:hAnsi="Arial" w:ascii="Arial"/>
        </w:rPr>
        <w:t>Conversions and revenue by source against settled periods</w:t>
      </w:r>
    </w:p>
    <w:p>
      <w:pPr>
        <w:pStyle w:val="Checklist"/>
      </w:pPr>
      <w:r>
        <w:rPr>
          <w:rFonts w:hAnsi="Arial" w:ascii="Arial"/>
        </w:rPr>
        <w:t xml:space="preserve">☐  </w:t>
      </w:r>
      <w:r>
        <w:rPr>
          <w:rFonts w:hAnsi="Arial" w:ascii="Arial"/>
        </w:rPr>
        <w:t>404 count and requested missing URLs</w:t>
      </w:r>
    </w:p>
    <w:p>
      <w:pPr>
        <w:pStyle w:val="Checklist"/>
      </w:pPr>
      <w:r>
        <w:rPr>
          <w:rFonts w:hAnsi="Arial" w:ascii="Arial"/>
        </w:rPr>
        <w:t xml:space="preserve">☐  </w:t>
      </w:r>
      <w:r>
        <w:rPr>
          <w:rFonts w:hAnsi="Arial" w:ascii="Arial"/>
        </w:rPr>
        <w:t>Indexed/not-indexed movement and crawl anomalies</w:t>
      </w:r>
    </w:p>
    <w:p>
      <w:pPr>
        <w:pStyle w:val="Checklist"/>
      </w:pPr>
      <w:r>
        <w:rPr>
          <w:rFonts w:hAnsi="Arial" w:ascii="Arial"/>
        </w:rPr>
        <w:t xml:space="preserve">☐  </w:t>
      </w:r>
      <w:r>
        <w:rPr>
          <w:rFonts w:hAnsi="Arial" w:ascii="Arial"/>
        </w:rPr>
        <w:t>Product/rich-result errors and warnings</w:t>
      </w:r>
    </w:p>
    <w:p>
      <w:pPr>
        <w:pStyle w:val="Checklist"/>
      </w:pPr>
      <w:r>
        <w:rPr>
          <w:rFonts w:hAnsi="Arial" w:ascii="Arial"/>
        </w:rPr>
        <w:t xml:space="preserve">☐  </w:t>
      </w:r>
      <w:r>
        <w:rPr>
          <w:rFonts w:hAnsi="Arial" w:ascii="Arial"/>
        </w:rPr>
        <w:t>Purchase, checkout and add-to-cart counts and deduplication</w:t>
      </w:r>
    </w:p>
    <w:p>
      <w:pPr>
        <w:pStyle w:val="Checklist"/>
      </w:pPr>
      <w:r>
        <w:rPr>
          <w:rFonts w:hAnsi="Arial" w:ascii="Arial"/>
        </w:rPr>
        <w:t xml:space="preserve">☐  </w:t>
      </w:r>
      <w:r>
        <w:rPr>
          <w:rFonts w:hAnsi="Arial" w:ascii="Arial"/>
        </w:rPr>
        <w:t>Site speed and critical errors by device</w:t>
      </w:r>
    </w:p>
    <w:p>
      <w:pPr>
        <w:pStyle w:val="Note"/>
        <w:keepLines/>
      </w:pPr>
      <w:r>
        <w:rPr>
          <w:rFonts w:hAnsi="Arial" w:ascii="Arial"/>
        </w:rPr>
        <w:t>Do not judge SEO from one day. Use settled like-for-like periods and separate normal volatility from template-wide technical defects.</w:t>
      </w:r>
    </w:p>
    <w:p>
      <w:r>
        <w:br w:type="page"/>
      </w:r>
    </w:p>
    <w:p>
      <w:pPr>
        <w:pStyle w:val="Heading1"/>
      </w:pPr>
      <w:r>
        <w:t>17. Final release checklist</w:t>
      </w:r>
    </w:p>
    <w:p>
      <w:pPr>
        <w:pStyle w:val="Heading2"/>
      </w:pPr>
      <w:r>
        <w:t>Authority and governance</w:t>
      </w:r>
    </w:p>
    <w:p>
      <w:pPr>
        <w:pStyle w:val="Checklist"/>
      </w:pPr>
      <w:r>
        <w:rPr>
          <w:rFonts w:hAnsi="Arial" w:ascii="Arial"/>
        </w:rPr>
        <w:t xml:space="preserve">☐  </w:t>
      </w:r>
      <w:r>
        <w:rPr>
          <w:rFonts w:hAnsi="Arial" w:ascii="Arial"/>
        </w:rPr>
        <w:t>Conflict register complete; all launch-affecting conflicts resolved in writing.</w:t>
      </w:r>
    </w:p>
    <w:p>
      <w:pPr>
        <w:pStyle w:val="Checklist"/>
      </w:pPr>
      <w:r>
        <w:rPr>
          <w:rFonts w:ascii="Arial" w:hAnsi="Arial"/>
          <w:b w:val="0"/>
          <w:sz w:val="20"/>
        </w:rPr>
        <w:t>☐  Google Drive status is recorded as partially operational until every required project file is uploaded and verified.</w:t>
      </w:r>
    </w:p>
    <w:p>
      <w:pPr>
        <w:pStyle w:val="Checklist"/>
      </w:pPr>
      <w:r>
        <w:rPr>
          <w:rFonts w:hAnsi="Arial" w:ascii="Arial"/>
        </w:rPr>
        <w:t xml:space="preserve">☐  </w:t>
      </w:r>
      <w:r>
        <w:rPr>
          <w:rFonts w:hAnsi="Arial" w:ascii="Arial"/>
        </w:rPr>
        <w:t>All cross-stream dependencies returned to PMO with evidence.</w:t>
      </w:r>
    </w:p>
    <w:p>
      <w:pPr>
        <w:pStyle w:val="Checklist"/>
      </w:pPr>
      <w:r>
        <w:rPr>
          <w:rFonts w:hAnsi="Arial" w:ascii="Arial"/>
        </w:rPr>
        <w:t xml:space="preserve">☐  </w:t>
      </w:r>
      <w:r>
        <w:rPr>
          <w:rFonts w:hAnsi="Arial" w:ascii="Arial"/>
        </w:rPr>
        <w:t>Production approval recorded for every customer-visible action.</w:t>
      </w:r>
    </w:p>
    <w:p>
      <w:pPr>
        <w:pStyle w:val="Heading2"/>
      </w:pPr>
      <w:r>
        <w:t>Brand and content</w:t>
      </w:r>
    </w:p>
    <w:p>
      <w:pPr>
        <w:pStyle w:val="Checklist"/>
      </w:pPr>
      <w:r>
        <w:rPr>
          <w:rFonts w:hAnsi="Arial" w:ascii="Arial"/>
        </w:rPr>
        <w:t xml:space="preserve">☐  </w:t>
      </w:r>
      <w:r>
        <w:rPr>
          <w:rFonts w:hAnsi="Arial" w:ascii="Arial"/>
        </w:rPr>
        <w:t>Broadcast target and age-inclusive positioning applied.</w:t>
      </w:r>
    </w:p>
    <w:p>
      <w:pPr>
        <w:pStyle w:val="Checklist"/>
      </w:pPr>
      <w:r>
        <w:rPr>
          <w:rFonts w:ascii="Arial" w:hAnsi="Arial"/>
          <w:b w:val="0"/>
          <w:sz w:val="20"/>
        </w:rPr>
        <w:t>☐  Positioning line retained in the homepage hero and verified as the single H1.</w:t>
      </w:r>
    </w:p>
    <w:p>
      <w:pPr>
        <w:pStyle w:val="Checklist"/>
      </w:pPr>
      <w:r>
        <w:rPr>
          <w:rFonts w:ascii="Arial" w:hAnsi="Arial"/>
          <w:b w:val="0"/>
          <w:sz w:val="20"/>
        </w:rPr>
        <w:t>☐  Homepage H1 equals “Performance Periodwear That Came to Play” and appears once in rendered HTML.</w:t>
      </w:r>
    </w:p>
    <w:p>
      <w:pPr>
        <w:pStyle w:val="Checklist"/>
      </w:pPr>
      <w:r>
        <w:rPr>
          <w:rFonts w:hAnsi="Arial" w:ascii="Arial"/>
        </w:rPr>
        <w:t xml:space="preserve">☐  </w:t>
      </w:r>
      <w:r>
        <w:rPr>
          <w:rFonts w:hAnsi="Arial" w:ascii="Arial"/>
        </w:rPr>
        <w:t>Teen language used only where intentional and useful.</w:t>
      </w:r>
    </w:p>
    <w:p>
      <w:pPr>
        <w:pStyle w:val="Checklist"/>
      </w:pPr>
      <w:r>
        <w:rPr>
          <w:rFonts w:hAnsi="Arial" w:ascii="Arial"/>
        </w:rPr>
        <w:t xml:space="preserve">☐  </w:t>
      </w:r>
      <w:r>
        <w:rPr>
          <w:rFonts w:hAnsi="Arial" w:ascii="Arial"/>
        </w:rPr>
        <w:t>Every footer and CTA link resolves.</w:t>
      </w:r>
    </w:p>
    <w:p>
      <w:pPr>
        <w:pStyle w:val="Heading2"/>
      </w:pPr>
      <w:r>
        <w:t>Commerce and SEO</w:t>
      </w:r>
    </w:p>
    <w:p>
      <w:pPr>
        <w:pStyle w:val="Checklist"/>
      </w:pPr>
      <w:r>
        <w:rPr>
          <w:rFonts w:hAnsi="Arial" w:ascii="Arial"/>
        </w:rPr>
        <w:t xml:space="preserve">☐  </w:t>
      </w:r>
      <w:r>
        <w:rPr>
          <w:rFonts w:hAnsi="Arial" w:ascii="Arial"/>
        </w:rPr>
        <w:t>Products, variants, collections, navigation, cart and checkout pass.</w:t>
      </w:r>
    </w:p>
    <w:p>
      <w:pPr>
        <w:pStyle w:val="Checklist"/>
      </w:pPr>
      <w:r>
        <w:rPr>
          <w:rFonts w:hAnsi="Arial" w:ascii="Arial"/>
        </w:rPr>
        <w:t xml:space="preserve">☐  </w:t>
      </w:r>
      <w:r>
        <w:rPr>
          <w:rFonts w:hAnsi="Arial" w:ascii="Arial"/>
        </w:rPr>
        <w:t>Priority handles are retained; approved changes have tested one-hop redirects.</w:t>
      </w:r>
    </w:p>
    <w:p>
      <w:pPr>
        <w:pStyle w:val="Checklist"/>
      </w:pPr>
      <w:r>
        <w:rPr>
          <w:rFonts w:hAnsi="Arial" w:ascii="Arial"/>
        </w:rPr>
        <w:t xml:space="preserve">☐  </w:t>
      </w:r>
      <w:r>
        <w:rPr>
          <w:rFonts w:hAnsi="Arial" w:ascii="Arial"/>
        </w:rPr>
        <w:t>Titles, metadata, canonicals, indexability and schema pass.</w:t>
      </w:r>
    </w:p>
    <w:p>
      <w:pPr>
        <w:pStyle w:val="Checklist"/>
      </w:pPr>
      <w:r>
        <w:rPr>
          <w:rFonts w:hAnsi="Arial" w:ascii="Arial"/>
        </w:rPr>
        <w:t xml:space="preserve">☐  </w:t>
      </w:r>
      <w:r>
        <w:rPr>
          <w:rFonts w:hAnsi="Arial" w:ascii="Arial"/>
        </w:rPr>
        <w:t>No unexplained 404s, placeholder links, orphan pages or redirect chains.</w:t>
      </w:r>
    </w:p>
    <w:p>
      <w:pPr>
        <w:pStyle w:val="Checklist"/>
      </w:pPr>
      <w:r>
        <w:rPr>
          <w:rFonts w:hAnsi="Arial" w:ascii="Arial"/>
        </w:rPr>
        <w:t xml:space="preserve">☐  </w:t>
      </w:r>
      <w:r>
        <w:rPr>
          <w:rFonts w:hAnsi="Arial" w:ascii="Arial"/>
        </w:rPr>
        <w:t>Teen landing page passes its approved SEO brief.</w:t>
      </w:r>
    </w:p>
    <w:p>
      <w:pPr>
        <w:pStyle w:val="Checklist"/>
      </w:pPr>
      <w:r>
        <w:rPr>
          <w:rFonts w:hAnsi="Arial" w:ascii="Arial"/>
        </w:rPr>
        <w:t xml:space="preserve">☐  </w:t>
      </w:r>
      <w:r>
        <w:rPr>
          <w:rFonts w:hAnsi="Arial" w:ascii="Arial"/>
        </w:rPr>
        <w:t>GA4, Google Ads, Meta and Klaviyo events are verified without duplication.</w:t>
      </w:r>
    </w:p>
    <w:tbl>
      <w:tblPr>
        <w:tblW w:w="9360" w:type="dxa"/>
        <w:jc w:val="center"/>
        <w:tblLayout w:type="fixed"/>
        <w:tblLook w:firstColumn="1" w:firstRow="1" w:noHBand="0" w:val="04A0" w:lastRow="0" w:lastColumn="0" w:noVBand="1"/>
        <w:tblInd w:w="120" w:type="dxa"/>
      </w:tblPr>
      <w:tblGrid>
        <w:gridCol w:w="9360"/>
      </w:tblGrid>
      <w:tr>
        <w:trPr>
          <w:tblHeader w:val="true"/>
        </w:trPr>
        <w:tc>
          <w:tcPr>
            <w:tcW w:w="9360" w:type="dxa"/>
            <w:shd w:fill="EDE7F1"/>
            <w:tcMar>
              <w:top w:w="120" w:type="dxa"/>
              <w:bottom w:w="120" w:type="dxa"/>
              <w:start w:w="140" w:type="dxa"/>
              <w:end w:w="140" w:type="dxa"/>
            </w:tcMar>
          </w:tcPr>
          <w:p>
            <w:r>
              <w:t>NEXT ACTION: complete real-order tracking verification for Shopify order #51906, monitor Search Console after recrawl, and treat new collections, redirects, shared content, privacy and tracking changes as separate approval-gated post-launch work.</w:t>
            </w:r>
          </w:p>
        </w:tc>
      </w:tr>
    </w:tbl>
    <w:p>
      <w:pPr>
        <w:spacing w:after="0"/>
      </w:pPr>
    </w:p>
    <w:p>
      <w:r>
        <w:br w:type="page"/>
      </w:r>
    </w:p>
    <w:p>
      <w:pPr>
        <w:pStyle w:val="Heading1"/>
      </w:pPr>
      <w:r>
        <w:t>18. Reference sources</w:t>
      </w:r>
    </w:p>
    <w:p>
      <w:pPr>
        <w:pStyle w:val="Heading2"/>
      </w:pPr>
      <w:r>
        <w:t>Attached project sources</w:t>
      </w:r>
    </w:p>
    <w:p>
      <w:pPr>
        <w:pStyle w:val="ListBullet"/>
        <w:keepLines/>
      </w:pPr>
      <w:r>
        <w:rPr>
          <w:rFonts w:hAnsi="Arial" w:ascii="Arial"/>
        </w:rPr>
        <w:t>master_blueprint.txt</w:t>
      </w:r>
    </w:p>
    <w:p>
      <w:pPr>
        <w:pStyle w:val="ListBullet"/>
        <w:keepLines/>
      </w:pPr>
      <w:r>
        <w:rPr>
          <w:rFonts w:hAnsi="Arial" w:ascii="Arial"/>
        </w:rPr>
        <w:t>Project Management Office.txt</w:t>
      </w:r>
    </w:p>
    <w:p>
      <w:pPr>
        <w:pStyle w:val="ListBullet"/>
        <w:keepLines/>
      </w:pPr>
      <w:r>
        <w:rPr>
          <w:rFonts w:hAnsi="Arial" w:ascii="Arial"/>
        </w:rPr>
        <w:t>chat1_theme_settings_prompt.txt</w:t>
      </w:r>
    </w:p>
    <w:p>
      <w:pPr>
        <w:pStyle w:val="ListBullet"/>
        <w:keepLines/>
      </w:pPr>
      <w:r>
        <w:rPr>
          <w:rFonts w:hAnsi="Arial" w:ascii="Arial"/>
        </w:rPr>
        <w:t>chat2_visual_layouts_prompt.txt</w:t>
      </w:r>
    </w:p>
    <w:p>
      <w:pPr>
        <w:pStyle w:val="ListBullet"/>
        <w:keepLines/>
      </w:pPr>
      <w:r>
        <w:rPr>
          <w:rFonts w:hAnsi="Arial" w:ascii="Arial"/>
        </w:rPr>
        <w:t>chat3_seo_safety_prompt.txt</w:t>
      </w:r>
    </w:p>
    <w:p>
      <w:pPr>
        <w:pStyle w:val="ListBullet"/>
        <w:keepLines/>
      </w:pPr>
      <w:r>
        <w:rPr>
          <w:rFonts w:hAnsi="Arial" w:ascii="Arial"/>
        </w:rPr>
        <w:t>instructions.txt</w:t>
      </w:r>
    </w:p>
    <w:p>
      <w:pPr>
        <w:pStyle w:val="Heading2"/>
      </w:pPr>
      <w:r>
        <w:t>External references</w:t>
      </w:r>
    </w:p>
    <w:p>
      <w:pPr>
        <w:pStyle w:val="ListBullet"/>
      </w:pPr>
      <w:hyperlink r:id="rId11">
        <w:r>
          <w:rPr>
            <w:color w:val="F2581F"/>
            <w:u w:val="single"/>
          </w:rPr>
          <w:t>Designated Google Drive project repository</w:t>
        </w:r>
      </w:hyperlink>
    </w:p>
    <w:p>
      <w:pPr>
        <w:pStyle w:val="ListBullet"/>
      </w:pPr>
      <w:hyperlink r:id="rId12">
        <w:r>
          <w:rPr>
            <w:color w:val="F2581F"/>
            <w:u w:val="single"/>
          </w:rPr>
          <w:t>Eltee Sydney sitemap</w:t>
        </w:r>
      </w:hyperlink>
    </w:p>
    <w:p>
      <w:pPr>
        <w:pStyle w:val="ListBullet"/>
      </w:pPr>
      <w:hyperlink r:id="rId13">
        <w:r>
          <w:rPr>
            <w:color w:val="F2581F"/>
            <w:u w:val="single"/>
          </w:rPr>
          <w:t>Shopify templates</w:t>
        </w:r>
      </w:hyperlink>
    </w:p>
    <w:p>
      <w:pPr>
        <w:pStyle w:val="ListBullet"/>
      </w:pPr>
      <w:hyperlink r:id="rId14">
        <w:r>
          <w:rPr>
            <w:color w:val="F2581F"/>
            <w:u w:val="single"/>
          </w:rPr>
          <w:t>Shopify URL redirects</w:t>
        </w:r>
      </w:hyperlink>
    </w:p>
    <w:p>
      <w:pPr>
        <w:pStyle w:val="ListBullet"/>
      </w:pPr>
      <w:hyperlink r:id="rId15">
        <w:r>
          <w:rPr>
            <w:color w:val="F2581F"/>
            <w:u w:val="single"/>
          </w:rPr>
          <w:t>Shopify SEO metadata</w:t>
        </w:r>
      </w:hyperlink>
    </w:p>
    <w:p>
      <w:pPr>
        <w:pStyle w:val="ListBullet"/>
      </w:pPr>
      <w:hyperlink r:id="rId16">
        <w:r>
          <w:rPr>
            <w:color w:val="F2581F"/>
            <w:u w:val="single"/>
          </w:rPr>
          <w:t>Shopify Markets domains and languages</w:t>
        </w:r>
      </w:hyperlink>
    </w:p>
    <w:p>
      <w:pPr>
        <w:pStyle w:val="Heading2"/>
      </w:pPr>
      <w:r>
        <w:t>Evidence status</w:t>
      </w:r>
    </w:p>
    <w:tbl>
      <w:tblPr>
        <w:tblW w:w="9360" w:type="dxa"/>
        <w:tblLayout w:type="fixed"/>
        <w:tblLook w:firstColumn="1" w:firstRow="1" w:noHBand="0" w:val="04A0" w:lastRow="0" w:lastColumn="0" w:noVBand="1"/>
        <w:jc w:val="center"/>
        <w:tblInd w:w="120" w:type="dxa"/>
      </w:tblPr>
      <w:tblGrid>
        <w:gridCol w:w="3600"/>
        <w:gridCol w:w="5760"/>
      </w:tblGrid>
      <w:tr>
        <w:trPr>
          <w:tblHeader w:val="true"/>
        </w:trPr>
        <w:tc>
          <w:tcPr>
            <w:tcW w:w="3600" w:type="dxa"/>
            <w:shd w:fill="2E2A39"/>
            <w:tcMar>
              <w:top w:w="80" w:type="dxa"/>
              <w:bottom w:w="80" w:type="dxa"/>
              <w:start w:w="120" w:type="dxa"/>
              <w:end w:w="120" w:type="dxa"/>
            </w:tcMar>
            <w:vAlign w:val="center"/>
          </w:tcPr>
          <w:p>
            <w:pPr>
              <w:spacing w:after="0"/>
            </w:pPr>
            <w:r>
              <w:rPr>
                <w:rFonts w:hAnsi="Arial" w:ascii="Arial"/>
                <w:b/>
                <w:color w:val="FFFFFF"/>
                <w:sz w:val="16"/>
              </w:rPr>
              <w:t>Evidence</w:t>
            </w:r>
          </w:p>
        </w:tc>
        <w:tc>
          <w:tcPr>
            <w:tcW w:w="5760" w:type="dxa"/>
            <w:shd w:fill="2E2A39"/>
            <w:tcMar>
              <w:top w:w="80" w:type="dxa"/>
              <w:bottom w:w="80" w:type="dxa"/>
              <w:start w:w="120" w:type="dxa"/>
              <w:end w:w="120" w:type="dxa"/>
            </w:tcMar>
            <w:vAlign w:val="center"/>
          </w:tcPr>
          <w:p>
            <w:pPr>
              <w:spacing w:after="0"/>
            </w:pPr>
            <w:r>
              <w:rPr>
                <w:rFonts w:hAnsi="Arial" w:ascii="Arial"/>
                <w:b/>
                <w:color w:val="FFFFFF"/>
                <w:sz w:val="16"/>
              </w:rPr>
              <w:t>Status</w:t>
            </w:r>
          </w:p>
        </w:tc>
      </w:tr>
      <w:tr>
        <w:tc>
          <w:tcPr>
            <w:tcW w:w="3600" w:type="dxa"/>
            <w:tcMar>
              <w:top w:w="80" w:type="dxa"/>
              <w:bottom w:w="80" w:type="dxa"/>
              <w:start w:w="120" w:type="dxa"/>
              <w:end w:w="120" w:type="dxa"/>
            </w:tcMar>
            <w:vAlign w:val="center"/>
          </w:tcPr>
          <w:p>
            <w:pPr>
              <w:spacing w:after="0"/>
            </w:pPr>
            <w:r>
              <w:rPr>
                <w:rFonts w:hAnsi="Arial" w:ascii="Arial"/>
                <w:color w:val="2E2A39"/>
                <w:sz w:val="16"/>
              </w:rPr>
              <w:t>Attached project sources</w:t>
            </w:r>
          </w:p>
        </w:tc>
        <w:tc>
          <w:tcPr>
            <w:tcW w:w="5760" w:type="dxa"/>
            <w:tcMar>
              <w:top w:w="80" w:type="dxa"/>
              <w:bottom w:w="80" w:type="dxa"/>
              <w:start w:w="120" w:type="dxa"/>
              <w:end w:w="120" w:type="dxa"/>
            </w:tcMar>
            <w:vAlign w:val="center"/>
          </w:tcPr>
          <w:p>
            <w:pPr>
              <w:spacing w:after="0"/>
            </w:pPr>
            <w:r>
              <w:rPr>
                <w:rFonts w:hAnsi="Arial" w:ascii="Arial"/>
                <w:color w:val="2E2A39"/>
                <w:sz w:val="16"/>
              </w:rPr>
              <w:t>Available evidence base; read-only</w:t>
            </w:r>
          </w:p>
        </w:tc>
      </w:tr>
      <w:tr>
        <w:tc>
          <w:tcPr>
            <w:tcW w:w="3600" w:type="dxa"/>
            <w:shd w:fill="F4F3F5"/>
            <w:tcMar>
              <w:top w:w="80" w:type="dxa"/>
              <w:bottom w:w="80" w:type="dxa"/>
              <w:start w:w="120" w:type="dxa"/>
              <w:end w:w="120" w:type="dxa"/>
            </w:tcMar>
            <w:vAlign w:val="center"/>
          </w:tcPr>
          <w:p>
            <w:pPr>
              <w:spacing w:after="0"/>
            </w:pPr>
            <w:r>
              <w:rPr>
                <w:rFonts w:hAnsi="Arial" w:ascii="Arial"/>
                <w:color w:val="2E2A39"/>
                <w:sz w:val="16"/>
              </w:rPr>
              <w:t>Approved Broadcast and positioning decisions</w:t>
            </w:r>
          </w:p>
        </w:tc>
        <w:tc>
          <w:tcPr>
            <w:tcW w:w="5760" w:type="dxa"/>
            <w:shd w:fill="F4F3F5"/>
            <w:tcMar>
              <w:top w:w="80" w:type="dxa"/>
              <w:bottom w:w="80" w:type="dxa"/>
              <w:start w:w="120" w:type="dxa"/>
              <w:end w:w="120" w:type="dxa"/>
            </w:tcMar>
            <w:vAlign w:val="center"/>
          </w:tcPr>
          <w:p>
            <w:pPr>
              <w:spacing w:after="0"/>
            </w:pPr>
            <w:r>
              <w:rPr>
                <w:rFonts w:hAnsi="Arial" w:ascii="Arial"/>
                <w:color w:val="2E2A39"/>
                <w:sz w:val="16"/>
              </w:rPr>
              <w:t>Governing narrow overrides</w:t>
            </w:r>
          </w:p>
        </w:tc>
      </w:tr>
      <w:tr>
        <w:tc>
          <w:tcPr>
            <w:tcW w:w="3600" w:type="dxa"/>
            <w:tcMar>
              <w:top w:w="80" w:type="dxa"/>
              <w:bottom w:w="80" w:type="dxa"/>
              <w:start w:w="120" w:type="dxa"/>
              <w:end w:w="120" w:type="dxa"/>
            </w:tcMar>
            <w:vAlign w:val="center"/>
          </w:tcPr>
          <w:p>
            <w:pPr>
              <w:spacing w:after="0"/>
            </w:pPr>
            <w:r>
              <w:rPr>
                <w:rFonts w:hAnsi="Arial" w:ascii="Arial"/>
                <w:color w:val="2E2A39"/>
                <w:sz w:val="16"/>
              </w:rPr>
              <w:t>Broadcast draft ID and prior saved settings</w:t>
            </w:r>
          </w:p>
        </w:tc>
        <w:tc>
          <w:tcPr>
            <w:tcW w:w="5760" w:type="dxa"/>
            <w:tcMar>
              <w:top w:w="80" w:type="dxa"/>
              <w:bottom w:w="80" w:type="dxa"/>
              <w:start w:w="120" w:type="dxa"/>
              <w:end w:w="120" w:type="dxa"/>
            </w:tcMar>
            <w:vAlign w:val="center"/>
          </w:tcPr>
          <w:p>
            <w:pPr>
              <w:spacing w:after="0"/>
            </w:pPr>
            <w:r>
              <w:rPr>
                <w:rFonts w:hAnsi="Arial" w:ascii="Arial"/>
                <w:color w:val="2E2A39"/>
                <w:sz w:val="16"/>
              </w:rPr>
              <w:t>Historical verified snapshot; reverify before action</w:t>
            </w:r>
          </w:p>
        </w:tc>
      </w:tr>
      <w:tr>
        <w:tc>
          <w:tcPr>
            <w:tcW w:w="3600" w:type="dxa"/>
            <w:shd w:fill="F4F3F5"/>
            <w:tcMar>
              <w:top w:w="80" w:type="dxa"/>
              <w:bottom w:w="80" w:type="dxa"/>
              <w:start w:w="120" w:type="dxa"/>
              <w:end w:w="120" w:type="dxa"/>
            </w:tcMar>
            <w:vAlign w:val="center"/>
          </w:tcPr>
          <w:p>
            <w:pPr>
              <w:spacing w:after="0"/>
            </w:pPr>
            <w:r>
              <w:rPr>
                <w:rFonts w:hAnsi="Arial" w:ascii="Arial"/>
                <w:color w:val="2E2A39"/>
                <w:sz w:val="16"/>
              </w:rPr>
              <w:t>Google Drive folder</w:t>
            </w:r>
          </w:p>
        </w:tc>
        <w:tc>
          <w:tcPr>
            <w:tcW w:w="5760" w:type="dxa"/>
            <w:shd w:fill="F4F3F5"/>
            <w:tcMar>
              <w:top w:w="80" w:type="dxa"/>
              <w:bottom w:w="80" w:type="dxa"/>
              <w:start w:w="120" w:type="dxa"/>
              <w:end w:w="120" w:type="dxa"/>
            </w:tcMar>
            <w:vAlign w:val="center"/>
          </w:tcPr>
          <w:p>
            <w:r>
              <w:t>Operational repository. Current local control and evidence files extend beyond the earlier Drive snapshot; update Drive with this plan and the work-completed record.</w:t>
            </w:r>
          </w:p>
        </w:tc>
      </w:tr>
      <w:tr>
        <w:tc>
          <w:tcPr>
            <w:tcW w:w="3600" w:type="dxa"/>
            <w:tcMar>
              <w:top w:w="80" w:type="dxa"/>
              <w:bottom w:w="80" w:type="dxa"/>
              <w:start w:w="120" w:type="dxa"/>
              <w:end w:w="120" w:type="dxa"/>
            </w:tcMar>
            <w:vAlign w:val="center"/>
          </w:tcPr>
          <w:p>
            <w:pPr>
              <w:spacing w:after="0"/>
            </w:pPr>
            <w:r>
              <w:rPr>
                <w:rFonts w:hAnsi="Arial" w:ascii="Arial"/>
                <w:color w:val="2E2A39"/>
                <w:sz w:val="16"/>
              </w:rPr>
              <w:t>Live store, Search Console, GA4 and Shopify</w:t>
            </w:r>
          </w:p>
        </w:tc>
        <w:tc>
          <w:tcPr>
            <w:tcW w:w="5760" w:type="dxa"/>
            <w:tcMar>
              <w:top w:w="80" w:type="dxa"/>
              <w:bottom w:w="80" w:type="dxa"/>
              <w:start w:w="120" w:type="dxa"/>
              <w:end w:w="120" w:type="dxa"/>
            </w:tcMar>
            <w:vAlign w:val="center"/>
          </w:tcPr>
          <w:p>
            <w:pPr>
              <w:spacing w:after="0"/>
            </w:pPr>
            <w:r>
              <w:rPr>
                <w:rFonts w:hAnsi="Arial" w:ascii="Arial"/>
                <w:color w:val="2E2A39"/>
                <w:sz w:val="16"/>
              </w:rPr>
              <w:t>Must be refreshed at Phase 0 and launch</w:t>
            </w:r>
          </w:p>
        </w:tc>
      </w:tr>
    </w:tbl>
    <w:p>
      <w:pPr>
        <w:spacing w:after="0"/>
      </w:pPr>
    </w:p>
    <w:p>
      <w:pPr>
        <w:pStyle w:val="Note"/>
        <w:keepLines/>
      </w:pPr>
      <w:r>
        <w:rPr>
          <w:rFonts w:ascii="Arial" w:hAnsi="Arial"/>
          <w:b w:val="0"/>
          <w:sz w:val="20"/>
        </w:rPr>
        <w:t>The attached blueprint remains authoritative except where the approved Broadcast, age-inclusive positioning, Tori Training video and homepage H1 direction override it. Live SEO and Shopify evidence must be refreshed during implementation.</w:t>
      </w:r>
    </w:p>
    <w:p>
      <w:r>
        <w:br w:type="page"/>
      </w:r>
    </w:p>
    <w:p>
      <w:pPr>
        <w:pStyle w:val="Heading1"/>
      </w:pPr>
      <w:r>
        <w:t>19. Verified implementation outcome</w:t>
      </w:r>
    </w:p>
    <w:p>
      <w:r>
        <w:t>This section updates the original plan with the verified state at 29 August 2026. Where an earlier forecast, unresolved item or pre-launch status conflicts with this section, this verified outcome governs. The original planning content is retained for traceability.</w:t>
      </w:r>
    </w:p>
    <w:p>
      <w:pPr>
        <w:pStyle w:val="Heading2"/>
      </w:pPr>
      <w:r>
        <w:t>19.1 Publication and rollback</w:t>
      </w:r>
    </w:p>
    <w:p>
      <w:pPr>
        <w:pStyle w:val="ListBullet"/>
      </w:pPr>
      <w:r>
        <w:t>Completed: Broadcast theme 155379237001 published as the live theme.</w:t>
      </w:r>
    </w:p>
    <w:p>
      <w:pPr>
        <w:pStyle w:val="ListBullet"/>
      </w:pPr>
      <w:r>
        <w:t>Completed: Sense theme 152278204553 retained unpublished for immediate rollback.</w:t>
      </w:r>
    </w:p>
    <w:p>
      <w:pPr>
        <w:pStyle w:val="ListBullet"/>
      </w:pPr>
      <w:r>
        <w:t>Completed: Final Sense snapshot captured with 549 files.</w:t>
      </w:r>
    </w:p>
    <w:p>
      <w:pPr>
        <w:pStyle w:val="ListBullet"/>
      </w:pPr>
      <w:r>
        <w:t>Completed: Publication completed without changing redirects, DNS, Markets, shared product data, apps or tracking configuration.</w:t>
      </w:r>
    </w:p>
    <w:p>
      <w:pPr>
        <w:pStyle w:val="ListBullet"/>
      </w:pPr>
      <w:r>
        <w:t>Completed: Immediate public routes on .com.au and .com returned HTTP 200.</w:t>
      </w:r>
    </w:p>
    <w:p>
      <w:pPr>
        <w:pStyle w:val="ListBullet"/>
      </w:pPr>
      <w:r>
        <w:t>Completed: Representative live H1, canonical and JSON-LD output passed the publication smoke test.</w:t>
      </w:r>
    </w:p>
    <w:p>
      <w:pPr>
        <w:pStyle w:val="ListBullet"/>
      </w:pPr>
      <w:r>
        <w:t>Completed: Paid Shopify order #51906 completed after publication.</w:t>
      </w:r>
    </w:p>
    <w:p>
      <w:pPr>
        <w:pStyle w:val="Heading2"/>
      </w:pPr>
      <w:r>
        <w:t>19.2 Brand, theme and homepage</w:t>
      </w:r>
    </w:p>
    <w:p>
      <w:pPr>
        <w:pStyle w:val="ListBullet"/>
      </w:pPr>
      <w:r>
        <w:t>Completed: Age-inclusive positioning and the line Performance Periodwear That Came to Play adopted.</w:t>
      </w:r>
    </w:p>
    <w:p>
      <w:pPr>
        <w:pStyle w:val="ListBullet"/>
      </w:pPr>
      <w:r>
        <w:t>Completed: Homepage hero line implemented as the single H1 and visually reduced against imagery without changing its semantic role.</w:t>
      </w:r>
    </w:p>
    <w:p>
      <w:pPr>
        <w:pStyle w:val="ListBullet"/>
      </w:pPr>
      <w:r>
        <w:t>Completed: Tori Training video retained with native underlay after contrast sampling.</w:t>
      </w:r>
    </w:p>
    <w:p>
      <w:pPr>
        <w:pStyle w:val="ListBullet"/>
      </w:pPr>
      <w:r>
        <w:t>Completed: The Starting Line-Up and Bundles merchandising routes retained.</w:t>
      </w:r>
    </w:p>
    <w:p>
      <w:pPr>
        <w:pStyle w:val="ListBullet"/>
      </w:pPr>
      <w:r>
        <w:t>Completed: Real Blood Demo proof section added using approved copy and existing media.</w:t>
      </w:r>
    </w:p>
    <w:p>
      <w:pPr>
        <w:pStyle w:val="ListBullet"/>
      </w:pPr>
      <w:r>
        <w:t>Completed: Tested for Safety added as a native fourth homepage proof column.</w:t>
      </w:r>
    </w:p>
    <w:p>
      <w:pPr>
        <w:pStyle w:val="ListBullet"/>
      </w:pPr>
      <w:r>
        <w:t>Completed: Approved typography, colours, logo, favicon, cart drawer, currency display and social URLs retained.</w:t>
      </w:r>
    </w:p>
    <w:p>
      <w:pPr>
        <w:pStyle w:val="Heading2"/>
      </w:pPr>
      <w:r>
        <w:t>19.3 Templates, commerce and content</w:t>
      </w:r>
    </w:p>
    <w:p>
      <w:pPr>
        <w:pStyle w:val="ListBullet"/>
      </w:pPr>
      <w:r>
        <w:t>Completed: Active product-template assignments mapped and product galleries standardised.</w:t>
      </w:r>
    </w:p>
    <w:p>
      <w:pPr>
        <w:pStyle w:val="ListBullet"/>
      </w:pPr>
      <w:r>
        <w:t>Completed: All 17 public product pages passed the one-H1 sweep.</w:t>
      </w:r>
    </w:p>
    <w:p>
      <w:pPr>
        <w:pStyle w:val="ListBullet"/>
      </w:pPr>
      <w:r>
        <w:t>Completed: Representative W18, cart and checkout hand-off checks passed on desktop and mobile.</w:t>
      </w:r>
    </w:p>
    <w:p>
      <w:pPr>
        <w:pStyle w:val="ListBullet"/>
      </w:pPr>
      <w:r>
        <w:t>Completed: Starter Bundle confirmed buyable as the relevant First Period Kit replacement destination.</w:t>
      </w:r>
    </w:p>
    <w:p>
      <w:pPr>
        <w:pStyle w:val="ListBullet"/>
      </w:pPr>
      <w:r>
        <w:t>Completed: Two Klaviyo review placements retained with one authoritative AggregateRating source on representative UnderSwim.</w:t>
      </w:r>
    </w:p>
    <w:p>
      <w:pPr>
        <w:pStyle w:val="ListBullet"/>
      </w:pPr>
      <w:r>
        <w:t>Completed: Quantity label, 404 H1, swatch/link and footer market-link corrections completed.</w:t>
      </w:r>
    </w:p>
    <w:p>
      <w:pPr>
        <w:pStyle w:val="ListBullet"/>
      </w:pPr>
      <w:r>
        <w:t>Completed: Tested for Safety rolled out to the 13 product-template families used by the public catalogue.</w:t>
      </w:r>
    </w:p>
    <w:p>
      <w:pPr>
        <w:pStyle w:val="ListBullet"/>
      </w:pPr>
      <w:r>
        <w:t>Completed: Tips to Ensure a Leak-Free Wear restored with native Broadcast sections, instructional images and current Barb contact route.</w:t>
      </w:r>
    </w:p>
    <w:p>
      <w:pPr>
        <w:pStyle w:val="Heading2"/>
      </w:pPr>
      <w:r>
        <w:t>19.4 SEO, schema and markets</w:t>
      </w:r>
    </w:p>
    <w:p>
      <w:pPr>
        <w:pStyle w:val="ListBullet"/>
      </w:pPr>
      <w:r>
        <w:t>Completed: Search Console performance, indexing and link evidence captured for .com.au and .com.</w:t>
      </w:r>
    </w:p>
    <w:p>
      <w:pPr>
        <w:pStyle w:val="ListBullet"/>
      </w:pPr>
      <w:r>
        <w:t>Completed: URL, metadata-continuity, indexing-triage and redirect registers created.</w:t>
      </w:r>
    </w:p>
    <w:p>
      <w:pPr>
        <w:pStyle w:val="ListBullet"/>
      </w:pPr>
      <w:r>
        <w:t>Completed: Representative Sense-to-Broadcast URL, title, meta, H1, canonical, robots, links and schema comparison completed.</w:t>
      </w:r>
    </w:p>
    <w:p>
      <w:pPr>
        <w:pStyle w:val="ListBullet"/>
      </w:pPr>
      <w:r>
        <w:t>Completed: Article JSON-LD repaired and verified.</w:t>
      </w:r>
    </w:p>
    <w:p>
      <w:pPr>
        <w:pStyle w:val="ListBullet"/>
      </w:pPr>
      <w:r>
        <w:t>Completed: Owned visible breadcrumbs and one matching BreadcrumbList implemented for Product, Collection, Page and Article templates.</w:t>
      </w:r>
    </w:p>
    <w:p>
      <w:pPr>
        <w:pStyle w:val="ListBullet"/>
      </w:pPr>
      <w:r>
        <w:t>Completed: Representative external Rich Results and Schema.org checks passed with no reported errors or warnings.</w:t>
      </w:r>
    </w:p>
    <w:p>
      <w:pPr>
        <w:pStyle w:val="ListBullet"/>
      </w:pPr>
      <w:r>
        <w:t>Completed: Generic collection ItemList intentionally not recreated.</w:t>
      </w:r>
    </w:p>
    <w:p>
      <w:pPr>
        <w:pStyle w:val="ListBullet"/>
      </w:pPr>
      <w:r>
        <w:t>Completed: Stain Slayer retained on .com.au and removed from customer-facing .com navigation.</w:t>
      </w:r>
    </w:p>
    <w:p>
      <w:pPr>
        <w:pStyle w:val="ListBullet"/>
      </w:pPr>
      <w:r>
        <w:t>Completed: Existing Swim URL retained through launch; proposed replacement and redirect remain post-launch work.</w:t>
      </w:r>
    </w:p>
    <w:p>
      <w:pPr>
        <w:pStyle w:val="Heading2"/>
      </w:pPr>
      <w:r>
        <w:t>19.5 Redirect preparation</w:t>
      </w:r>
    </w:p>
    <w:p>
      <w:pPr>
        <w:pStyle w:val="ListBullet"/>
      </w:pPr>
      <w:r>
        <w:t>Completed: 413 live Shopify redirects reconciled.</w:t>
      </w:r>
    </w:p>
    <w:p>
      <w:pPr>
        <w:pStyle w:val="ListBullet"/>
      </w:pPr>
      <w:r>
        <w:t>Completed: 84 chain candidates classified, with no loops and a five-hop maximum exported chain.</w:t>
      </w:r>
    </w:p>
    <w:p>
      <w:pPr>
        <w:pStyle w:val="ListBullet"/>
      </w:pPr>
      <w:r>
        <w:t>Completed: Deduplicated 66-row Shopify-format approval draft prepared.</w:t>
      </w:r>
    </w:p>
    <w:p>
      <w:pPr>
        <w:pStyle w:val="ListBullet"/>
      </w:pPr>
      <w:r>
        <w:t>Completed: Pre-activation integrity audit completed.</w:t>
      </w:r>
    </w:p>
    <w:p>
      <w:pPr>
        <w:pStyle w:val="ListBullet"/>
      </w:pPr>
      <w:r>
        <w:t>Open: No bulk redirect batch or Swim redirect was activated at theme launch.</w:t>
      </w:r>
    </w:p>
    <w:p>
      <w:pPr>
        <w:pStyle w:val="Heading2"/>
      </w:pPr>
      <w:r>
        <w:t>19.6 Open post-launch plan</w:t>
      </w:r>
    </w:p>
    <w:p>
      <w:pPr>
        <w:pStyle w:val="ListBullet"/>
      </w:pPr>
      <w:r>
        <w:t>Open: Confirm GA4 transaction ID 7771369111689 for order #51906 after normal processing.</w:t>
      </w:r>
    </w:p>
    <w:p>
      <w:pPr>
        <w:pStyle w:val="ListBullet"/>
      </w:pPr>
      <w:r>
        <w:t>Open: Confirm the matching Google Ads purchase conversion independently.</w:t>
      </w:r>
    </w:p>
    <w:p>
      <w:pPr>
        <w:pStyle w:val="ListBullet"/>
      </w:pPr>
      <w:r>
        <w:t>Open: Confirm the matching Meta Purchase event independently.</w:t>
      </w:r>
    </w:p>
    <w:p>
      <w:pPr>
        <w:pStyle w:val="ListBullet"/>
      </w:pPr>
      <w:r>
        <w:t>Open: Review Search Console Page Indexing, Coverage and Enhancements after recrawl.</w:t>
      </w:r>
    </w:p>
    <w:p>
      <w:pPr>
        <w:pStyle w:val="ListBullet"/>
      </w:pPr>
      <w:r>
        <w:t>Open: Monitor technical and organic performance at 24 hours, 72 hours, 7 days, 14 days and 28 days.</w:t>
      </w:r>
    </w:p>
    <w:p>
      <w:pPr>
        <w:pStyle w:val="ListBullet"/>
      </w:pPr>
      <w:r>
        <w:t>Open: Build and SEO-check Active, Everyday and Accessories before linking them.</w:t>
      </w:r>
    </w:p>
    <w:p>
      <w:pPr>
        <w:pStyle w:val="ListBullet"/>
      </w:pPr>
      <w:r>
        <w:t>Open: Complete the replacement Swim collection before any canonical or redirect change.</w:t>
      </w:r>
    </w:p>
    <w:p>
      <w:pPr>
        <w:pStyle w:val="ListBullet"/>
      </w:pPr>
      <w:r>
        <w:t>Open: Re-test Essential Upsell and complete Sami Wholesale through supported Broadcast routes.</w:t>
      </w:r>
    </w:p>
    <w:p>
      <w:pPr>
        <w:pStyle w:val="ListBullet"/>
      </w:pPr>
      <w:r>
        <w:t>Open: Complete privacy, Simprosys, Meta CAPI and Barb runtime work under their separate approval gates.</w:t>
      </w:r>
    </w:p>
    <w:p>
      <w:pPr>
        <w:pStyle w:val="ListBullet"/>
      </w:pPr>
      <w:r>
        <w:t>Open: Visually inspect the newest homepage and product Tested for Safety blocks at usable desktop and mobile sizes.</w:t>
      </w:r>
    </w:p>
    <w:p>
      <w:pPr>
        <w:pStyle w:val="Heading2"/>
      </w:pPr>
      <w:r>
        <w:t>19.7 Current release boundaries</w:t>
      </w:r>
    </w:p>
    <w:p>
      <w:pPr>
        <w:pStyle w:val="ListBullet"/>
      </w:pPr>
      <w:r>
        <w:t>Do not infer Google Ads or Meta success from Shopify or GA4.</w:t>
      </w:r>
    </w:p>
    <w:p>
      <w:pPr>
        <w:pStyle w:val="ListBullet"/>
      </w:pPr>
      <w:r>
        <w:t>Do not activate the Swim redirect until the replacement destination is complete and validated.</w:t>
      </w:r>
    </w:p>
    <w:p>
      <w:pPr>
        <w:pStyle w:val="ListBullet"/>
      </w:pPr>
      <w:r>
        <w:t>Do not retire Sense until monitoring closes and rollback retirement is approved.</w:t>
      </w:r>
    </w:p>
    <w:p>
      <w:pPr>
        <w:pStyle w:val="ListBullet"/>
      </w:pPr>
      <w:r>
        <w:t>Do not bulk-edit redirects, shared products, pages, metadata, apps, tracking or Markets without separate approval and read-back verification.</w:t>
      </w:r>
    </w:p>
    <w:p>
      <w:pPr>
        <w:pStyle w:val="Heading2"/>
      </w:pPr>
      <w:r>
        <w:t>19.8 Current evidence</w:t>
      </w:r>
    </w:p>
    <w:p>
      <w:pPr>
        <w:pStyle w:val="ListBullet"/>
      </w:pPr>
      <w:r>
        <w:t>Eltee_New_Website_Migration_Work_Completed_v1.0_2026-08-29.md</w:t>
      </w:r>
    </w:p>
    <w:p>
      <w:pPr>
        <w:pStyle w:val="ListBullet"/>
      </w:pPr>
      <w:r>
        <w:t>Eltee_Broadcast_Go_Live_Checklist_CURRENT_v1.25_2026-08-29.md</w:t>
      </w:r>
    </w:p>
    <w:p>
      <w:pPr>
        <w:pStyle w:val="ListBullet"/>
      </w:pPr>
      <w:r>
        <w:t>BROADCAST_PUBLICATION_AND_SMOKE_TEST_EVIDENCE_v1.0_2026-08-29.md</w:t>
      </w:r>
    </w:p>
    <w:p>
      <w:pPr>
        <w:pStyle w:val="ListBullet"/>
      </w:pPr>
      <w:r>
        <w:t>SOURCE_CONFLICT_REGISTER_v1.11_2026-08-29.md</w:t>
      </w:r>
    </w:p>
    <w:p>
      <w:pPr>
        <w:pStyle w:val="ListBullet"/>
      </w:pPr>
      <w:r>
        <w:t>BROADCAST_SCHEMA_IMPLEMENTATION_EVIDENCE_v1.0_2026-08-28.md</w:t>
      </w:r>
    </w:p>
    <w:p>
      <w:pPr>
        <w:pStyle w:val="ListBullet"/>
      </w:pPr>
      <w:r>
        <w:t>BROADCAST_POST_LAUNCH_ORDER_51906_TRACKING_CHECK_v1.0_2026-08-29.md</w:t>
      </w:r>
    </w:p>
    <w:p>
      <w:pPr>
        <w:pStyle w:val="ListBullet"/>
      </w:pPr>
      <w:r>
        <w:t>FIT_PAGE_CONTENT_RESTORE_EVIDENCE_v1.0_2026-08-29.md</w:t>
      </w:r>
    </w:p>
    <w:p>
      <w:pPr>
        <w:pStyle w:val="ListBullet"/>
      </w:pPr>
      <w:r>
        <w:t>HOMEPAGE_TESTED_FOR_SAFETY_COLUMN_EVIDENCE_v1.0_2026-08-29.md</w:t>
      </w:r>
    </w:p>
    <w:p>
      <w:pPr>
        <w:pStyle w:val="ListBullet"/>
      </w:pPr>
      <w:r>
        <w:t>PRODUCT_PAGE_TESTED_FOR_SAFETY_BLOCK_ROLLOUT_EVIDENCE_v1.0_2026-08-29.md</w:t>
      </w:r>
    </w:p>
    <w:p>
      <w:pPr>
        <w:pStyle w:val="ListBullet"/>
      </w:pPr>
      <w:r>
        <w:t>VERSION_REGISTER.md</w:t>
      </w:r>
    </w:p>
    <w:sectPr w:rsidRPr="0006063C" w:rsidR="00FC693F" w:rsidSect="00034616">
      <w:headerReference r:id="rId9" w:type="default"/>
      <w:footerReference r:id="rId10" w:type="default"/>
      <w:pgSz w:w="12240" w:h="15840"/>
      <w:pgMar w:gutter="0" w:bottom="1440" w:left="1440" w:footer="708" w:top="1440" w:right="1440" w:header="708"/>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25C6B"/>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3" w:color="F2581F"/>
      </w:pBdr>
    </w:pPr>
    <w:r>
      <w:rPr>
        <w:rFonts w:ascii="Arial" w:hAnsi="Arial"/>
        <w:b/>
        <w:color w:val="2E2A39"/>
        <w:sz w:val="15"/>
      </w:rPr>
      <w:t>ELTEE SYDNEY  |  SENSE TO BROADCAST MIGRATION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EastAsia" w:cstheme="minorBidi" w:asciiTheme="minorHAnsi" w:hAnsiTheme="minorHAnsi"/>
        <w:sz w:val="22"/>
        <w:szCs w:val="22"/>
        <w:lang w:bidi="ar-SA" w:val="en-US" w:eastAsia="en-US"/>
      </w:rPr>
    </w:rPrDefault>
    <w:pPrDefault>
      <w:pPr>
        <w:spacing w:line="276" w:after="200" w:lineRule="auto"/>
      </w:pPr>
    </w:pPrDefault>
  </w:docDefaults>
  <w:latentStyles w:defUIPriority="99" w:defQFormat="0" w:defSemiHidden="1" w:count="276" w:defLockedState="0" w:defUnhideWhenUsed="1">
    <w:lsdException w:unhideWhenUsed="0" w:semiHidden="0" w:name="Normal" w:uiPriority="0" w:qFormat="1"/>
    <w:lsdException w:unhideWhenUsed="0" w:semiHidden="0"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unhideWhenUsed="0" w:semiHidden="0" w:name="Title" w:uiPriority="10" w:qFormat="1"/>
    <w:lsdException w:name="Default Paragraph Font" w:uiPriority="1"/>
    <w:lsdException w:unhideWhenUsed="0" w:semiHidden="0" w:name="Subtitle" w:uiPriority="11" w:qFormat="1"/>
    <w:lsdException w:unhideWhenUsed="0" w:semiHidden="0" w:name="Strong" w:uiPriority="22" w:qFormat="1"/>
    <w:lsdException w:unhideWhenUsed="0" w:semiHidden="0" w:name="Emphasis" w:uiPriority="20" w:qFormat="1"/>
    <w:lsdException w:unhideWhenUsed="0" w:semiHidden="0" w:name="Table Grid" w:uiPriority="59"/>
    <w:lsdException w:unhideWhenUsed="0" w:name="Placeholder Text"/>
    <w:lsdException w:unhideWhenUsed="0" w:semiHidden="0" w:name="No Spacing" w:uiPriority="1" w:qFormat="1"/>
    <w:lsdException w:unhideWhenUsed="0" w:semiHidden="0" w:name="Light Shading" w:uiPriority="60"/>
    <w:lsdException w:unhideWhenUsed="0" w:semiHidden="0" w:name="Light List" w:uiPriority="61"/>
    <w:lsdException w:unhideWhenUsed="0" w:semiHidden="0" w:name="Light Grid" w:uiPriority="62"/>
    <w:lsdException w:unhideWhenUsed="0" w:semiHidden="0" w:name="Medium Shading 1" w:uiPriority="63"/>
    <w:lsdException w:unhideWhenUsed="0" w:semiHidden="0" w:name="Medium Shading 2" w:uiPriority="64"/>
    <w:lsdException w:unhideWhenUsed="0" w:semiHidden="0" w:name="Medium List 1" w:uiPriority="65"/>
    <w:lsdException w:unhideWhenUsed="0" w:semiHidden="0" w:name="Medium List 2" w:uiPriority="66"/>
    <w:lsdException w:unhideWhenUsed="0" w:semiHidden="0" w:name="Medium Grid 1" w:uiPriority="67"/>
    <w:lsdException w:unhideWhenUsed="0" w:semiHidden="0" w:name="Medium Grid 2" w:uiPriority="68"/>
    <w:lsdException w:unhideWhenUsed="0" w:semiHidden="0" w:name="Medium Grid 3" w:uiPriority="69"/>
    <w:lsdException w:unhideWhenUsed="0" w:semiHidden="0" w:name="Dark List" w:uiPriority="70"/>
    <w:lsdException w:unhideWhenUsed="0" w:semiHidden="0" w:name="Colorful Shading" w:uiPriority="71"/>
    <w:lsdException w:unhideWhenUsed="0" w:semiHidden="0" w:name="Colorful List" w:uiPriority="72"/>
    <w:lsdException w:unhideWhenUsed="0" w:semiHidden="0" w:name="Colorful Grid" w:uiPriority="73"/>
    <w:lsdException w:unhideWhenUsed="0" w:semiHidden="0" w:name="Light Shading Accent 1" w:uiPriority="60"/>
    <w:lsdException w:unhideWhenUsed="0" w:semiHidden="0" w:name="Light List Accent 1" w:uiPriority="61"/>
    <w:lsdException w:unhideWhenUsed="0" w:semiHidden="0" w:name="Light Grid Accent 1" w:uiPriority="62"/>
    <w:lsdException w:unhideWhenUsed="0" w:semiHidden="0" w:name="Medium Shading 1 Accent 1" w:uiPriority="63"/>
    <w:lsdException w:unhideWhenUsed="0" w:semiHidden="0" w:name="Medium Shading 2 Accent 1" w:uiPriority="64"/>
    <w:lsdException w:unhideWhenUsed="0" w:semiHidden="0" w:name="Medium List 1 Accent 1" w:uiPriority="65"/>
    <w:lsdException w:unhideWhenUsed="0" w:name="Revision"/>
    <w:lsdException w:unhideWhenUsed="0" w:semiHidden="0" w:name="List Paragraph" w:uiPriority="34" w:qFormat="1"/>
    <w:lsdException w:unhideWhenUsed="0" w:semiHidden="0" w:name="Quote" w:uiPriority="29" w:qFormat="1"/>
    <w:lsdException w:unhideWhenUsed="0" w:semiHidden="0" w:name="Intense Quote" w:uiPriority="30" w:qFormat="1"/>
    <w:lsdException w:unhideWhenUsed="0" w:semiHidden="0" w:name="Medium List 2 Accent 1" w:uiPriority="66"/>
    <w:lsdException w:unhideWhenUsed="0" w:semiHidden="0" w:name="Medium Grid 1 Accent 1" w:uiPriority="67"/>
    <w:lsdException w:unhideWhenUsed="0" w:semiHidden="0" w:name="Medium Grid 2 Accent 1" w:uiPriority="68"/>
    <w:lsdException w:unhideWhenUsed="0" w:semiHidden="0" w:name="Medium Grid 3 Accent 1" w:uiPriority="69"/>
    <w:lsdException w:unhideWhenUsed="0" w:semiHidden="0" w:name="Dark List Accent 1" w:uiPriority="70"/>
    <w:lsdException w:unhideWhenUsed="0" w:semiHidden="0" w:name="Colorful Shading Accent 1" w:uiPriority="71"/>
    <w:lsdException w:unhideWhenUsed="0" w:semiHidden="0" w:name="Colorful List Accent 1" w:uiPriority="72"/>
    <w:lsdException w:unhideWhenUsed="0" w:semiHidden="0" w:name="Colorful Grid Accent 1" w:uiPriority="73"/>
    <w:lsdException w:unhideWhenUsed="0" w:semiHidden="0" w:name="Light Shading Accent 2" w:uiPriority="60"/>
    <w:lsdException w:unhideWhenUsed="0" w:semiHidden="0" w:name="Light List Accent 2" w:uiPriority="61"/>
    <w:lsdException w:unhideWhenUsed="0" w:semiHidden="0" w:name="Light Grid Accent 2" w:uiPriority="62"/>
    <w:lsdException w:unhideWhenUsed="0" w:semiHidden="0" w:name="Medium Shading 1 Accent 2" w:uiPriority="63"/>
    <w:lsdException w:unhideWhenUsed="0" w:semiHidden="0" w:name="Medium Shading 2 Accent 2" w:uiPriority="64"/>
    <w:lsdException w:unhideWhenUsed="0" w:semiHidden="0" w:name="Medium List 1 Accent 2" w:uiPriority="65"/>
    <w:lsdException w:unhideWhenUsed="0" w:semiHidden="0" w:name="Medium List 2 Accent 2" w:uiPriority="66"/>
    <w:lsdException w:unhideWhenUsed="0" w:semiHidden="0" w:name="Medium Grid 1 Accent 2" w:uiPriority="67"/>
    <w:lsdException w:unhideWhenUsed="0" w:semiHidden="0" w:name="Medium Grid 2 Accent 2" w:uiPriority="68"/>
    <w:lsdException w:unhideWhenUsed="0" w:semiHidden="0" w:name="Medium Grid 3 Accent 2" w:uiPriority="69"/>
    <w:lsdException w:unhideWhenUsed="0" w:semiHidden="0" w:name="Dark List Accent 2" w:uiPriority="70"/>
    <w:lsdException w:unhideWhenUsed="0" w:semiHidden="0" w:name="Colorful Shading Accent 2" w:uiPriority="71"/>
    <w:lsdException w:unhideWhenUsed="0" w:semiHidden="0" w:name="Colorful List Accent 2" w:uiPriority="72"/>
    <w:lsdException w:unhideWhenUsed="0" w:semiHidden="0" w:name="Colorful Grid Accent 2" w:uiPriority="73"/>
    <w:lsdException w:unhideWhenUsed="0" w:semiHidden="0" w:name="Light Shading Accent 3" w:uiPriority="60"/>
    <w:lsdException w:unhideWhenUsed="0" w:semiHidden="0" w:name="Light List Accent 3" w:uiPriority="61"/>
    <w:lsdException w:unhideWhenUsed="0" w:semiHidden="0" w:name="Light Grid Accent 3" w:uiPriority="62"/>
    <w:lsdException w:unhideWhenUsed="0" w:semiHidden="0" w:name="Medium Shading 1 Accent 3" w:uiPriority="63"/>
    <w:lsdException w:unhideWhenUsed="0" w:semiHidden="0" w:name="Medium Shading 2 Accent 3" w:uiPriority="64"/>
    <w:lsdException w:unhideWhenUsed="0" w:semiHidden="0" w:name="Medium List 1 Accent 3" w:uiPriority="65"/>
    <w:lsdException w:unhideWhenUsed="0" w:semiHidden="0" w:name="Medium List 2 Accent 3" w:uiPriority="66"/>
    <w:lsdException w:unhideWhenUsed="0" w:semiHidden="0" w:name="Medium Grid 1 Accent 3" w:uiPriority="67"/>
    <w:lsdException w:unhideWhenUsed="0" w:semiHidden="0" w:name="Medium Grid 2 Accent 3" w:uiPriority="68"/>
    <w:lsdException w:unhideWhenUsed="0" w:semiHidden="0" w:name="Medium Grid 3 Accent 3" w:uiPriority="69"/>
    <w:lsdException w:unhideWhenUsed="0" w:semiHidden="0" w:name="Dark List Accent 3" w:uiPriority="70"/>
    <w:lsdException w:unhideWhenUsed="0" w:semiHidden="0" w:name="Colorful Shading Accent 3" w:uiPriority="71"/>
    <w:lsdException w:unhideWhenUsed="0" w:semiHidden="0" w:name="Colorful List Accent 3" w:uiPriority="72"/>
    <w:lsdException w:unhideWhenUsed="0" w:semiHidden="0" w:name="Colorful Grid Accent 3" w:uiPriority="73"/>
    <w:lsdException w:unhideWhenUsed="0" w:semiHidden="0" w:name="Light Shading Accent 4" w:uiPriority="60"/>
    <w:lsdException w:unhideWhenUsed="0" w:semiHidden="0" w:name="Light List Accent 4" w:uiPriority="61"/>
    <w:lsdException w:unhideWhenUsed="0" w:semiHidden="0" w:name="Light Grid Accent 4" w:uiPriority="62"/>
    <w:lsdException w:unhideWhenUsed="0" w:semiHidden="0" w:name="Medium Shading 1 Accent 4" w:uiPriority="63"/>
    <w:lsdException w:unhideWhenUsed="0" w:semiHidden="0" w:name="Medium Shading 2 Accent 4" w:uiPriority="64"/>
    <w:lsdException w:unhideWhenUsed="0" w:semiHidden="0" w:name="Medium List 1 Accent 4" w:uiPriority="65"/>
    <w:lsdException w:unhideWhenUsed="0" w:semiHidden="0" w:name="Medium List 2 Accent 4" w:uiPriority="66"/>
    <w:lsdException w:unhideWhenUsed="0" w:semiHidden="0" w:name="Medium Grid 1 Accent 4" w:uiPriority="67"/>
    <w:lsdException w:unhideWhenUsed="0" w:semiHidden="0" w:name="Medium Grid 2 Accent 4" w:uiPriority="68"/>
    <w:lsdException w:unhideWhenUsed="0" w:semiHidden="0" w:name="Medium Grid 3 Accent 4" w:uiPriority="69"/>
    <w:lsdException w:unhideWhenUsed="0" w:semiHidden="0" w:name="Dark List Accent 4" w:uiPriority="70"/>
    <w:lsdException w:unhideWhenUsed="0" w:semiHidden="0" w:name="Colorful Shading Accent 4" w:uiPriority="71"/>
    <w:lsdException w:unhideWhenUsed="0" w:semiHidden="0" w:name="Colorful List Accent 4" w:uiPriority="72"/>
    <w:lsdException w:unhideWhenUsed="0" w:semiHidden="0" w:name="Colorful Grid Accent 4" w:uiPriority="73"/>
    <w:lsdException w:unhideWhenUsed="0" w:semiHidden="0" w:name="Light Shading Accent 5" w:uiPriority="60"/>
    <w:lsdException w:unhideWhenUsed="0" w:semiHidden="0" w:name="Light List Accent 5" w:uiPriority="61"/>
    <w:lsdException w:unhideWhenUsed="0" w:semiHidden="0" w:name="Light Grid Accent 5" w:uiPriority="62"/>
    <w:lsdException w:unhideWhenUsed="0" w:semiHidden="0" w:name="Medium Shading 1 Accent 5" w:uiPriority="63"/>
    <w:lsdException w:unhideWhenUsed="0" w:semiHidden="0" w:name="Medium Shading 2 Accent 5" w:uiPriority="64"/>
    <w:lsdException w:unhideWhenUsed="0" w:semiHidden="0" w:name="Medium List 1 Accent 5" w:uiPriority="65"/>
    <w:lsdException w:unhideWhenUsed="0" w:semiHidden="0" w:name="Medium List 2 Accent 5" w:uiPriority="66"/>
    <w:lsdException w:unhideWhenUsed="0" w:semiHidden="0" w:name="Medium Grid 1 Accent 5" w:uiPriority="67"/>
    <w:lsdException w:unhideWhenUsed="0" w:semiHidden="0" w:name="Medium Grid 2 Accent 5" w:uiPriority="68"/>
    <w:lsdException w:unhideWhenUsed="0" w:semiHidden="0" w:name="Medium Grid 3 Accent 5" w:uiPriority="69"/>
    <w:lsdException w:unhideWhenUsed="0" w:semiHidden="0" w:name="Dark List Accent 5" w:uiPriority="70"/>
    <w:lsdException w:unhideWhenUsed="0" w:semiHidden="0" w:name="Colorful Shading Accent 5" w:uiPriority="71"/>
    <w:lsdException w:unhideWhenUsed="0" w:semiHidden="0" w:name="Colorful List Accent 5" w:uiPriority="72"/>
    <w:lsdException w:unhideWhenUsed="0" w:semiHidden="0" w:name="Colorful Grid Accent 5" w:uiPriority="73"/>
    <w:lsdException w:unhideWhenUsed="0" w:semiHidden="0" w:name="Light Shading Accent 6" w:uiPriority="60"/>
    <w:lsdException w:unhideWhenUsed="0" w:semiHidden="0" w:name="Light List Accent 6" w:uiPriority="61"/>
    <w:lsdException w:unhideWhenUsed="0" w:semiHidden="0" w:name="Light Grid Accent 6" w:uiPriority="62"/>
    <w:lsdException w:unhideWhenUsed="0" w:semiHidden="0" w:name="Medium Shading 1 Accent 6" w:uiPriority="63"/>
    <w:lsdException w:unhideWhenUsed="0" w:semiHidden="0" w:name="Medium Shading 2 Accent 6" w:uiPriority="64"/>
    <w:lsdException w:unhideWhenUsed="0" w:semiHidden="0" w:name="Medium List 1 Accent 6" w:uiPriority="65"/>
    <w:lsdException w:unhideWhenUsed="0" w:semiHidden="0" w:name="Medium List 2 Accent 6" w:uiPriority="66"/>
    <w:lsdException w:unhideWhenUsed="0" w:semiHidden="0" w:name="Medium Grid 1 Accent 6" w:uiPriority="67"/>
    <w:lsdException w:unhideWhenUsed="0" w:semiHidden="0" w:name="Medium Grid 2 Accent 6" w:uiPriority="68"/>
    <w:lsdException w:unhideWhenUsed="0" w:semiHidden="0" w:name="Medium Grid 3 Accent 6" w:uiPriority="69"/>
    <w:lsdException w:unhideWhenUsed="0" w:semiHidden="0" w:name="Dark List Accent 6" w:uiPriority="70"/>
    <w:lsdException w:unhideWhenUsed="0" w:semiHidden="0" w:name="Colorful Shading Accent 6" w:uiPriority="71"/>
    <w:lsdException w:unhideWhenUsed="0" w:semiHidden="0" w:name="Colorful List Accent 6" w:uiPriority="72"/>
    <w:lsdException w:unhideWhenUsed="0" w:semiHidden="0" w:name="Colorful Grid Accent 6" w:uiPriority="73"/>
    <w:lsdException w:unhideWhenUsed="0" w:semiHidden="0" w:name="Subtle Emphasis" w:uiPriority="19" w:qFormat="1"/>
    <w:lsdException w:unhideWhenUsed="0" w:semiHidden="0" w:name="Intense Emphasis" w:uiPriority="21" w:qFormat="1"/>
    <w:lsdException w:unhideWhenUsed="0" w:semiHidden="0" w:name="Subtle Reference" w:uiPriority="31" w:qFormat="1"/>
    <w:lsdException w:unhideWhenUsed="0" w:semiHidden="0" w:name="Intense Reference" w:uiPriority="32" w:qFormat="1"/>
    <w:lsdException w:unhideWhenUsed="0" w:semiHidden="0" w:name="Book Title" w:uiPriority="33" w:qFormat="1"/>
    <w:lsdException w:name="Bibliography" w:uiPriority="37"/>
    <w:lsdException w:name="TOC Heading" w:uiPriority="39" w:qFormat="1"/>
  </w:latentStyles>
  <w:style w:default="1" w:styleId="Normal" w:type="paragraph">
    <w:name w:val="Normal"/>
    <w:qFormat/>
    <w:rsid w:val="00FC693F"/>
    <w:pPr>
      <w:spacing w:line="269" w:before="0" w:after="100" w:lineRule="auto"/>
    </w:pPr>
    <w:rPr>
      <w:rFonts w:hAnsi="Arial" w:ascii="Arial"/>
      <w:color w:val="2E2A39"/>
      <w:sz w:val="20"/>
    </w:rPr>
  </w:style>
  <w:style w:styleId="Header" w:type="paragraph">
    <w:name w:val="header"/>
    <w:basedOn w:val="Normal"/>
    <w:link w:val="HeaderChar"/>
    <w:uiPriority w:val="99"/>
    <w:unhideWhenUsed/>
    <w:rsid w:val="00E618BF"/>
    <w:pPr>
      <w:tabs>
        <w:tab w:val="center" w:pos="4680"/>
        <w:tab w:val="right" w:pos="9360"/>
      </w:tabs>
      <w:spacing w:line="240" w:after="0" w:lineRule="auto"/>
    </w:pPr>
  </w:style>
  <w:style w:styleId="HeaderChar" w:customStyle="1"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val="center" w:pos="4680"/>
        <w:tab w:val="right" w:pos="9360"/>
      </w:tabs>
      <w:spacing w:line="240" w:after="0" w:lineRule="auto"/>
    </w:pPr>
  </w:style>
  <w:style w:styleId="FooterChar" w:customStyle="1"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before="360" w:after="200"/>
      <w:ind w:left="0" w:firstLine="0"/>
      <w:outlineLvl w:val="0"/>
    </w:pPr>
    <w:rPr>
      <w:rFonts w:eastAsiaTheme="majorEastAsia" w:hAnsi="Arial" w:cstheme="majorBidi" w:asciiTheme="majorHAnsi" w:hAnsiTheme="majorHAnsi" w:ascii="Arial"/>
      <w:b/>
      <w:bCs/>
      <w:color w:val="2E2A39"/>
      <w:sz w:val="32"/>
      <w:szCs w:val="28"/>
    </w:rPr>
  </w:style>
  <w:style w:styleId="Heading2" w:type="paragraph">
    <w:name w:val="heading 2"/>
    <w:basedOn w:val="Normal"/>
    <w:next w:val="Normal"/>
    <w:link w:val="Heading2Char"/>
    <w:uiPriority w:val="9"/>
    <w:unhideWhenUsed/>
    <w:qFormat/>
    <w:rsid w:val="00FC693F"/>
    <w:pPr>
      <w:keepNext/>
      <w:keepLines/>
      <w:spacing w:before="280" w:after="140"/>
      <w:ind w:left="0" w:firstLine="0"/>
      <w:outlineLvl w:val="1"/>
    </w:pPr>
    <w:rPr>
      <w:rFonts w:eastAsiaTheme="majorEastAsia" w:hAnsi="Arial" w:cstheme="majorBidi" w:asciiTheme="majorHAnsi" w:hAnsiTheme="majorHAnsi" w:ascii="Arial"/>
      <w:b/>
      <w:bCs/>
      <w:color w:val="F2581F"/>
      <w:sz w:val="26"/>
      <w:szCs w:val="26"/>
    </w:rPr>
  </w:style>
  <w:style w:styleId="Heading3" w:type="paragraph">
    <w:name w:val="heading 3"/>
    <w:basedOn w:val="Normal"/>
    <w:next w:val="Normal"/>
    <w:link w:val="Heading3Char"/>
    <w:uiPriority w:val="9"/>
    <w:unhideWhenUsed/>
    <w:qFormat/>
    <w:rsid w:val="00FC693F"/>
    <w:pPr>
      <w:keepNext/>
      <w:keepLines/>
      <w:spacing w:before="200" w:after="100"/>
      <w:ind w:left="0" w:firstLine="0"/>
      <w:outlineLvl w:val="2"/>
    </w:pPr>
    <w:rPr>
      <w:rFonts w:eastAsiaTheme="majorEastAsia" w:hAnsi="Arial" w:cstheme="majorBidi" w:asciiTheme="majorHAnsi" w:hAnsiTheme="majorHAnsi" w:ascii="Arial"/>
      <w:b/>
      <w:bCs/>
      <w:color w:val="2E2A39"/>
      <w:sz w:val="23"/>
    </w:rPr>
  </w:style>
  <w:style w:styleId="Heading4" w:type="paragraph">
    <w:name w:val="heading 4"/>
    <w:basedOn w:val="Normal"/>
    <w:next w:val="Normal"/>
    <w:link w:val="Heading4Char"/>
    <w:uiPriority w:val="9"/>
    <w:semiHidden/>
    <w:unhideWhenUsed/>
    <w:qFormat/>
    <w:rsid w:val="00FC693F"/>
    <w:pPr>
      <w:keepNext/>
      <w:keepLines/>
      <w:spacing w:before="200" w:after="0"/>
      <w:outlineLvl w:val="3"/>
    </w:pPr>
    <w:rPr>
      <w:rFonts w:eastAsiaTheme="majorEastAsia" w:cstheme="majorBidi" w:asciiTheme="majorHAnsi" w:hAnsiTheme="majorHAnsi"/>
      <w:b/>
      <w:bCs/>
      <w:i/>
      <w:iCs/>
      <w:color w:val="4F81BD" w:themeColor="accent1"/>
    </w:rPr>
  </w:style>
  <w:style w:styleId="Heading5" w:type="paragraph">
    <w:name w:val="heading 5"/>
    <w:basedOn w:val="Normal"/>
    <w:next w:val="Normal"/>
    <w:link w:val="Heading5Char"/>
    <w:uiPriority w:val="9"/>
    <w:semiHidden/>
    <w:unhideWhenUsed/>
    <w:qFormat/>
    <w:rsid w:val="00FC693F"/>
    <w:pPr>
      <w:keepNext/>
      <w:keepLines/>
      <w:spacing w:before="200" w:after="0"/>
      <w:outlineLvl w:val="4"/>
    </w:pPr>
    <w:rPr>
      <w:rFonts w:eastAsiaTheme="majorEastAsia" w:cstheme="majorBidi" w:asciiTheme="majorHAnsi" w:hAnsiTheme="majorHAnsi"/>
      <w:color w:val="243F60" w:themeColor="accent1" w:themeShade="7F"/>
    </w:rPr>
  </w:style>
  <w:style w:styleId="Heading6" w:type="paragraph">
    <w:name w:val="heading 6"/>
    <w:basedOn w:val="Normal"/>
    <w:next w:val="Normal"/>
    <w:link w:val="Heading6Char"/>
    <w:uiPriority w:val="9"/>
    <w:semiHidden/>
    <w:unhideWhenUsed/>
    <w:qFormat/>
    <w:rsid w:val="00FC693F"/>
    <w:pPr>
      <w:keepNext/>
      <w:keepLines/>
      <w:spacing w:before="200" w:after="0"/>
      <w:outlineLvl w:val="5"/>
    </w:pPr>
    <w:rPr>
      <w:rFonts w:eastAsiaTheme="majorEastAsia" w:cstheme="majorBidi" w:asciiTheme="majorHAnsi" w:hAnsiTheme="majorHAnsi"/>
      <w:i/>
      <w:iCs/>
      <w:color w:val="243F60" w:themeColor="accent1" w:themeShade="7F"/>
    </w:rPr>
  </w:style>
  <w:style w:styleId="Heading7" w:type="paragraph">
    <w:name w:val="heading 7"/>
    <w:basedOn w:val="Normal"/>
    <w:next w:val="Normal"/>
    <w:link w:val="Heading7Char"/>
    <w:uiPriority w:val="9"/>
    <w:semiHidden/>
    <w:unhideWhenUsed/>
    <w:qFormat/>
    <w:rsid w:val="00FC693F"/>
    <w:pPr>
      <w:keepNext/>
      <w:keepLines/>
      <w:spacing w:before="200" w:after="0"/>
      <w:outlineLvl w:val="6"/>
    </w:pPr>
    <w:rPr>
      <w:rFonts w:eastAsiaTheme="majorEastAsia" w:cstheme="majorBidi" w:asciiTheme="majorHAnsi" w:hAnsiTheme="majorHAnsi"/>
      <w:i/>
      <w:iCs/>
      <w:color w:val="404040" w:themeColor="text1" w:themeTint="BF"/>
    </w:rPr>
  </w:style>
  <w:style w:styleId="Heading8" w:type="paragraph">
    <w:name w:val="heading 8"/>
    <w:basedOn w:val="Normal"/>
    <w:next w:val="Normal"/>
    <w:link w:val="Heading8Char"/>
    <w:uiPriority w:val="9"/>
    <w:semiHidden/>
    <w:unhideWhenUsed/>
    <w:qFormat/>
    <w:rsid w:val="00FC693F"/>
    <w:pPr>
      <w:keepNext/>
      <w:keepLines/>
      <w:spacing w:before="200" w:after="0"/>
      <w:outlineLvl w:val="7"/>
    </w:pPr>
    <w:rPr>
      <w:rFonts w:eastAsiaTheme="majorEastAsia" w:cstheme="majorBidi" w:asciiTheme="majorHAnsi" w:hAnsiTheme="majorHAnsi"/>
      <w:color w:val="4F81BD" w:themeColor="accent1"/>
      <w:sz w:val="20"/>
      <w:szCs w:val="20"/>
    </w:rPr>
  </w:style>
  <w:style w:styleId="Heading9" w:type="paragraph">
    <w:name w:val="heading 9"/>
    <w:basedOn w:val="Normal"/>
    <w:next w:val="Normal"/>
    <w:link w:val="Heading9Char"/>
    <w:uiPriority w:val="9"/>
    <w:semiHidden/>
    <w:unhideWhenUsed/>
    <w:qFormat/>
    <w:rsid w:val="00FC693F"/>
    <w:pPr>
      <w:keepNext/>
      <w:keepLines/>
      <w:spacing w:before="200" w:after="0"/>
      <w:outlineLvl w:val="8"/>
    </w:pPr>
    <w:rPr>
      <w:rFonts w:eastAsiaTheme="majorEastAsia" w:cstheme="majorBidi" w:asciiTheme="majorHAnsi" w:hAnsiTheme="majorHAnsi"/>
      <w:i/>
      <w:iCs/>
      <w:color w:val="404040" w:themeColor="text1" w:themeTint="BF"/>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w="0" w:type="dxa"/>
      <w:tblCellMar>
        <w:top w:w="0" w:type="dxa"/>
        <w:left w:w="108" w:type="dxa"/>
        <w:bottom w:w="0" w:type="dxa"/>
        <w:right w:w="108" w:type="dxa"/>
      </w:tblCellMar>
    </w:tblPr>
  </w:style>
  <w:style w:default="1" w:styleId="NoList" w:type="numbering">
    <w:name w:val="No List"/>
    <w:uiPriority w:val="99"/>
    <w:semiHidden/>
    <w:unhideWhenUsed/>
  </w:style>
  <w:style w:styleId="NoSpacing" w:type="paragraph">
    <w:name w:val="No Spacing"/>
    <w:uiPriority w:val="1"/>
    <w:qFormat/>
    <w:rsid w:val="00FC693F"/>
    <w:pPr>
      <w:spacing w:line="240" w:after="0" w:lineRule="auto"/>
    </w:pPr>
  </w:style>
  <w:style w:styleId="Heading1Char" w:customStyle="1" w:type="character">
    <w:name w:val="Heading 1 Char"/>
    <w:basedOn w:val="DefaultParagraphFont"/>
    <w:link w:val="Heading1"/>
    <w:uiPriority w:val="9"/>
    <w:rsid w:val="00FC693F"/>
    <w:rPr>
      <w:rFonts w:eastAsiaTheme="majorEastAsia" w:cstheme="majorBidi" w:asciiTheme="majorHAnsi" w:hAnsiTheme="majorHAnsi"/>
      <w:b/>
      <w:bCs/>
      <w:color w:val="365F91" w:themeColor="accent1" w:themeShade="BF"/>
      <w:sz w:val="28"/>
      <w:szCs w:val="28"/>
    </w:rPr>
  </w:style>
  <w:style w:styleId="Heading2Char" w:customStyle="1" w:type="character">
    <w:name w:val="Heading 2 Char"/>
    <w:basedOn w:val="DefaultParagraphFont"/>
    <w:link w:val="Heading2"/>
    <w:uiPriority w:val="9"/>
    <w:rsid w:val="00FC693F"/>
    <w:rPr>
      <w:rFonts w:eastAsiaTheme="majorEastAsia" w:cstheme="majorBidi" w:asciiTheme="majorHAnsi" w:hAnsiTheme="majorHAnsi"/>
      <w:b/>
      <w:bCs/>
      <w:color w:val="4F81BD" w:themeColor="accent1"/>
      <w:sz w:val="26"/>
      <w:szCs w:val="26"/>
    </w:rPr>
  </w:style>
  <w:style w:styleId="Heading3Char" w:customStyle="1" w:type="character">
    <w:name w:val="Heading 3 Char"/>
    <w:basedOn w:val="DefaultParagraphFont"/>
    <w:link w:val="Heading3"/>
    <w:uiPriority w:val="9"/>
    <w:rsid w:val="00FC693F"/>
    <w:rPr>
      <w:rFonts w:eastAsiaTheme="majorEastAsia" w:cstheme="majorBidi" w:asciiTheme="majorHAnsi" w:hAnsiTheme="majorHAnsi"/>
      <w:b/>
      <w:bCs/>
      <w:color w:val="4F81BD" w:themeColor="accent1"/>
    </w:rPr>
  </w:style>
  <w:style w:styleId="Title" w:type="paragraph">
    <w:name w:val="Title"/>
    <w:basedOn w:val="Normal"/>
    <w:next w:val="Normal"/>
    <w:link w:val="TitleChar"/>
    <w:uiPriority w:val="10"/>
    <w:qFormat/>
    <w:rsid w:val="00FC693F"/>
    <w:pPr>
      <w:pBdr>
        <w:bottom w:val="single" w:sz="8" w:themeColor="accent1" w:color="4F81BD" w:space="4"/>
      </w:pBdr>
      <w:spacing w:line="240" w:after="300" w:lineRule="auto"/>
      <w:contextualSpacing/>
    </w:pPr>
    <w:rPr>
      <w:rFonts w:eastAsiaTheme="majorEastAsia" w:cstheme="majorBidi" w:asciiTheme="majorHAnsi" w:hAnsiTheme="majorHAnsi"/>
      <w:color w:val="17365D" w:themeColor="text2" w:themeShade="BF"/>
      <w:spacing w:val="5"/>
      <w:kern w:val="28"/>
      <w:sz w:val="52"/>
      <w:szCs w:val="52"/>
    </w:rPr>
  </w:style>
  <w:style w:styleId="TitleChar" w:customStyle="1" w:type="character">
    <w:name w:val="Title Char"/>
    <w:basedOn w:val="DefaultParagraphFont"/>
    <w:link w:val="Title"/>
    <w:uiPriority w:val="10"/>
    <w:rsid w:val="00FC693F"/>
    <w:rPr>
      <w:rFonts w:eastAsiaTheme="majorEastAsia" w:cstheme="majorBidi" w:asciiTheme="majorHAnsi" w:hAnsiTheme="majorHAnsi"/>
      <w:color w:val="17365D" w:themeColor="text2" w:themeShade="BF"/>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eastAsiaTheme="majorEastAsia" w:cstheme="majorBidi" w:asciiTheme="majorHAnsi" w:hAnsiTheme="majorHAnsi"/>
      <w:i/>
      <w:iCs/>
      <w:color w:val="4F81BD" w:themeColor="accent1"/>
      <w:spacing w:val="15"/>
      <w:sz w:val="24"/>
      <w:szCs w:val="24"/>
    </w:rPr>
  </w:style>
  <w:style w:styleId="SubtitleChar" w:customStyle="1" w:type="character">
    <w:name w:val="Subtitle Char"/>
    <w:basedOn w:val="DefaultParagraphFont"/>
    <w:link w:val="Subtitle"/>
    <w:uiPriority w:val="11"/>
    <w:rsid w:val="00FC693F"/>
    <w:rPr>
      <w:rFonts w:eastAsiaTheme="majorEastAsia" w:cstheme="majorBidi" w:asciiTheme="majorHAnsi" w:hAnsiTheme="majorHAnsi"/>
      <w:i/>
      <w:iCs/>
      <w:color w:val="4F81BD" w:themeColor="accent1"/>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styleId="BodyTextChar" w:customStyle="1"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line="480" w:after="120" w:lineRule="auto"/>
    </w:pPr>
  </w:style>
  <w:style w:styleId="BodyText2Char" w:customStyle="1"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styleId="BodyText3Char" w:customStyle="1"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left="360" w:hanging="360"/>
      <w:contextualSpacing/>
    </w:pPr>
  </w:style>
  <w:style w:styleId="List2" w:type="paragraph">
    <w:name w:val="List 2"/>
    <w:basedOn w:val="Normal"/>
    <w:uiPriority w:val="99"/>
    <w:unhideWhenUsed/>
    <w:rsid w:val="00326F90"/>
    <w:pPr>
      <w:ind w:left="720" w:hanging="360"/>
      <w:contextualSpacing/>
    </w:pPr>
  </w:style>
  <w:style w:styleId="List3" w:type="paragraph">
    <w:name w:val="List 3"/>
    <w:basedOn w:val="Normal"/>
    <w:uiPriority w:val="99"/>
    <w:unhideWhenUsed/>
    <w:rsid w:val="00326F90"/>
    <w:pPr>
      <w:ind w:left="1080" w:hanging="360"/>
      <w:contextualSpacing/>
    </w:pPr>
  </w:style>
  <w:style w:styleId="ListBullet" w:type="paragraph">
    <w:name w:val="List Bullet"/>
    <w:basedOn w:val="Normal"/>
    <w:uiPriority w:val="99"/>
    <w:unhideWhenUsed/>
    <w:rsid w:val="00326F90"/>
    <w:pPr>
      <w:numPr>
        <w:numId w:val="1"/>
      </w:numPr>
      <w:tabs>
        <w:tab w:val="left" w:pos="540"/>
      </w:tabs>
      <w:spacing w:line="269" w:after="80" w:lineRule="auto"/>
      <w:ind w:left="540" w:hanging="271"/>
      <w:contextualSpacing/>
    </w:pPr>
    <w:rPr>
      <w:rFonts w:hAnsi="Arial" w:ascii="Arial"/>
      <w:color w:val="2E2A39"/>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tabs>
        <w:tab w:val="left" w:pos="540"/>
      </w:tabs>
      <w:spacing w:line="269" w:after="80" w:lineRule="auto"/>
      <w:ind w:left="540" w:hanging="271"/>
      <w:contextualSpacing/>
    </w:pPr>
    <w:rPr>
      <w:rFonts w:hAnsi="Arial" w:ascii="Arial"/>
      <w:color w:val="2E2A39"/>
      <w:sz w:val="2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hAnsi="Courier" w:ascii="Courier"/>
      <w:sz w:val="20"/>
      <w:szCs w:val="20"/>
    </w:rPr>
  </w:style>
  <w:style w:styleId="MacroTextChar" w:customStyle="1" w:type="character">
    <w:name w:val="Macro Text Char"/>
    <w:basedOn w:val="DefaultParagraphFont"/>
    <w:link w:val="MacroText"/>
    <w:uiPriority w:val="99"/>
    <w:rsid w:val="0029639D"/>
    <w:rPr>
      <w:rFonts w:hAnsi="Courier" w:ascii="Courier"/>
      <w:sz w:val="20"/>
      <w:szCs w:val="20"/>
    </w:rPr>
  </w:style>
  <w:style w:styleId="Quote" w:type="paragraph">
    <w:name w:val="Quote"/>
    <w:basedOn w:val="Normal"/>
    <w:next w:val="Normal"/>
    <w:link w:val="QuoteChar"/>
    <w:uiPriority w:val="29"/>
    <w:qFormat/>
    <w:rsid w:val="00FC693F"/>
    <w:rPr>
      <w:i/>
      <w:iCs/>
      <w:color w:val="000000" w:themeColor="text1"/>
    </w:rPr>
  </w:style>
  <w:style w:styleId="QuoteChar" w:customStyle="1" w:type="character">
    <w:name w:val="Quote Char"/>
    <w:basedOn w:val="DefaultParagraphFont"/>
    <w:link w:val="Quote"/>
    <w:uiPriority w:val="29"/>
    <w:rsid w:val="00FC693F"/>
    <w:rPr>
      <w:i/>
      <w:iCs/>
      <w:color w:val="000000" w:themeColor="text1"/>
    </w:rPr>
  </w:style>
  <w:style w:styleId="Heading4Char" w:customStyle="1" w:type="character">
    <w:name w:val="Heading 4 Char"/>
    <w:basedOn w:val="DefaultParagraphFont"/>
    <w:link w:val="Heading4"/>
    <w:uiPriority w:val="9"/>
    <w:semiHidden/>
    <w:rsid w:val="00FC693F"/>
    <w:rPr>
      <w:rFonts w:eastAsiaTheme="majorEastAsia" w:cstheme="majorBidi" w:asciiTheme="majorHAnsi" w:hAnsiTheme="majorHAnsi"/>
      <w:b/>
      <w:bCs/>
      <w:i/>
      <w:iCs/>
      <w:color w:val="4F81BD" w:themeColor="accent1"/>
    </w:rPr>
  </w:style>
  <w:style w:styleId="Heading5Char" w:customStyle="1" w:type="character">
    <w:name w:val="Heading 5 Char"/>
    <w:basedOn w:val="DefaultParagraphFont"/>
    <w:link w:val="Heading5"/>
    <w:uiPriority w:val="9"/>
    <w:semiHidden/>
    <w:rsid w:val="00FC693F"/>
    <w:rPr>
      <w:rFonts w:eastAsiaTheme="majorEastAsia" w:cstheme="majorBidi" w:asciiTheme="majorHAnsi" w:hAnsiTheme="majorHAnsi"/>
      <w:color w:val="243F60" w:themeColor="accent1" w:themeShade="7F"/>
    </w:rPr>
  </w:style>
  <w:style w:styleId="Heading6Char" w:customStyle="1" w:type="character">
    <w:name w:val="Heading 6 Char"/>
    <w:basedOn w:val="DefaultParagraphFont"/>
    <w:link w:val="Heading6"/>
    <w:uiPriority w:val="9"/>
    <w:semiHidden/>
    <w:rsid w:val="00FC693F"/>
    <w:rPr>
      <w:rFonts w:eastAsiaTheme="majorEastAsia" w:cstheme="majorBidi" w:asciiTheme="majorHAnsi" w:hAnsiTheme="majorHAnsi"/>
      <w:i/>
      <w:iCs/>
      <w:color w:val="243F60" w:themeColor="accent1" w:themeShade="7F"/>
    </w:rPr>
  </w:style>
  <w:style w:styleId="Heading7Char" w:customStyle="1" w:type="character">
    <w:name w:val="Heading 7 Char"/>
    <w:basedOn w:val="DefaultParagraphFont"/>
    <w:link w:val="Heading7"/>
    <w:uiPriority w:val="9"/>
    <w:semiHidden/>
    <w:rsid w:val="00FC693F"/>
    <w:rPr>
      <w:rFonts w:eastAsiaTheme="majorEastAsia" w:cstheme="majorBidi" w:asciiTheme="majorHAnsi" w:hAnsiTheme="majorHAnsi"/>
      <w:i/>
      <w:iCs/>
      <w:color w:val="404040" w:themeColor="text1" w:themeTint="BF"/>
    </w:rPr>
  </w:style>
  <w:style w:styleId="Heading8Char" w:customStyle="1" w:type="character">
    <w:name w:val="Heading 8 Char"/>
    <w:basedOn w:val="DefaultParagraphFont"/>
    <w:link w:val="Heading8"/>
    <w:uiPriority w:val="9"/>
    <w:semiHidden/>
    <w:rsid w:val="00FC693F"/>
    <w:rPr>
      <w:rFonts w:eastAsiaTheme="majorEastAsia" w:cstheme="majorBidi" w:asciiTheme="majorHAnsi" w:hAnsiTheme="majorHAnsi"/>
      <w:color w:val="4F81BD" w:themeColor="accent1"/>
      <w:sz w:val="20"/>
      <w:szCs w:val="20"/>
    </w:rPr>
  </w:style>
  <w:style w:styleId="Heading9Char" w:customStyle="1" w:type="character">
    <w:name w:val="Heading 9 Char"/>
    <w:basedOn w:val="DefaultParagraphFont"/>
    <w:link w:val="Heading9"/>
    <w:uiPriority w:val="9"/>
    <w:semiHidden/>
    <w:rsid w:val="00FC693F"/>
    <w:rPr>
      <w:rFonts w:eastAsiaTheme="majorEastAsia" w:cstheme="majorBidi" w:asciiTheme="majorHAnsi" w:hAnsiTheme="majorHAnsi"/>
      <w:i/>
      <w:iCs/>
      <w:color w:val="404040" w:themeColor="text1" w:themeTint="BF"/>
      <w:sz w:val="20"/>
      <w:szCs w:val="20"/>
    </w:rPr>
  </w:style>
  <w:style w:styleId="Caption" w:type="paragraph">
    <w:name w:val="caption"/>
    <w:basedOn w:val="Normal"/>
    <w:next w:val="Normal"/>
    <w:uiPriority w:val="35"/>
    <w:semiHidden/>
    <w:unhideWhenUsed/>
    <w:qFormat/>
    <w:rsid w:val="00FC693F"/>
    <w:pPr>
      <w:spacing w:line="240" w:lineRule="auto"/>
    </w:pPr>
    <w:rPr>
      <w:b/>
      <w:bCs/>
      <w:color w:val="4F81BD" w:themeColor="accent1"/>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val="single" w:sz="4" w:themeColor="accent1" w:color="4F81BD" w:space="4"/>
      </w:pBdr>
      <w:spacing w:before="200" w:after="280"/>
      <w:ind w:left="936" w:right="936"/>
    </w:pPr>
    <w:rPr>
      <w:b/>
      <w:bCs/>
      <w:i/>
      <w:iCs/>
      <w:color w:val="4F81BD" w:themeColor="accent1"/>
    </w:rPr>
  </w:style>
  <w:style w:styleId="IntenseQuoteChar" w:customStyle="1" w:type="character">
    <w:name w:val="Intense Quote Char"/>
    <w:basedOn w:val="DefaultParagraphFont"/>
    <w:link w:val="IntenseQuote"/>
    <w:uiPriority w:val="30"/>
    <w:rsid w:val="00FC693F"/>
    <w:rPr>
      <w:b/>
      <w:bCs/>
      <w:i/>
      <w:iCs/>
      <w:color w:val="4F81BD" w:themeColor="accent1"/>
    </w:rPr>
  </w:style>
  <w:style w:styleId="SubtleEmphasis" w:type="character">
    <w:name w:val="Subtle Emphasis"/>
    <w:basedOn w:val="DefaultParagraphFont"/>
    <w:uiPriority w:val="19"/>
    <w:qFormat/>
    <w:rsid w:val="00FC693F"/>
    <w:rPr>
      <w:i/>
      <w:iCs/>
      <w:color w:val="808080" w:themeColor="text1" w:themeTint="7F"/>
    </w:rPr>
  </w:style>
  <w:style w:styleId="IntenseEmphasis" w:type="character">
    <w:name w:val="Intense Emphasis"/>
    <w:basedOn w:val="DefaultParagraphFont"/>
    <w:uiPriority w:val="21"/>
    <w:qFormat/>
    <w:rsid w:val="00FC693F"/>
    <w:rPr>
      <w:b/>
      <w:bCs/>
      <w:i/>
      <w:iCs/>
      <w:color w:val="4F81BD" w:themeColor="accent1"/>
    </w:rPr>
  </w:style>
  <w:style w:styleId="SubtleReference" w:type="character">
    <w:name w:val="Subtle Reference"/>
    <w:basedOn w:val="DefaultParagraphFont"/>
    <w:uiPriority w:val="31"/>
    <w:qFormat/>
    <w:rsid w:val="00FC693F"/>
    <w:rPr>
      <w:smallCaps/>
      <w:color w:val="C0504D" w:themeColor="accent2"/>
      <w:u w:val="single"/>
    </w:rPr>
  </w:style>
  <w:style w:styleId="IntenseReference" w:type="character">
    <w:name w:val="Intense Reference"/>
    <w:basedOn w:val="DefaultParagraphFont"/>
    <w:uiPriority w:val="32"/>
    <w:qFormat/>
    <w:rsid w:val="00FC693F"/>
    <w:rPr>
      <w:b/>
      <w:bCs/>
      <w:smallCaps/>
      <w:color w:val="C0504D" w:themeColor="accent2"/>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line="240" w:after="0" w:lineRule="auto"/>
    </w:pPr>
    <w:tblPr>
      <w:tblInd w:w="0" w:type="dxa"/>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0" w:type="dxa"/>
        <w:left w:w="108" w:type="dxa"/>
        <w:bottom w:w="0" w:type="dxa"/>
        <w:right w:w="108" w:type="dxa"/>
      </w:tblCellMar>
    </w:tblPr>
  </w:style>
  <w:style w:styleId="LightShading" w:type="table">
    <w:name w:val="Light Shading"/>
    <w:basedOn w:val="TableNormal"/>
    <w:uiPriority w:val="60"/>
    <w:rsid w:val="00FC693F"/>
    <w:pPr>
      <w:spacing w:line="240" w:after="0" w:lineRule="auto"/>
    </w:pPr>
    <w:rPr>
      <w:color w:val="000000" w:themeColor="text1" w:themeShade="BF"/>
    </w:rPr>
    <w:tblPr>
      <w:tblStyleRowBandSize w:val="1"/>
      <w:tblStyleColBandSize w:val="1"/>
      <w:tblInd w:w="0" w:type="dxa"/>
      <w:tblBorders>
        <w:top w:val="single" w:sz="8" w:themeColor="text1" w:color="000000" w:space="0"/>
        <w:bottom w:val="single" w:sz="8" w:themeColor="text1" w:color="000000" w:space="0"/>
      </w:tblBorders>
      <w:tblCellMar>
        <w:top w:w="0" w:type="dxa"/>
        <w:left w:w="108" w:type="dxa"/>
        <w:bottom w:w="0" w:type="dxa"/>
        <w:right w:w="108" w:type="dxa"/>
      </w:tblCellMar>
    </w:tblPr>
    <w:tblStylePr w:type="firstRow">
      <w:pPr>
        <w:spacing w:line="240" w:before="0" w:after="0" w:lineRule="auto"/>
      </w:pPr>
      <w:rPr>
        <w:b/>
        <w:bCs/>
      </w:rPr>
      <w:tblPr/>
      <w:tcPr>
        <w:tcBorders>
          <w:top w:val="single" w:sz="8" w:themeColor="text1" w:color="000000" w:space="0"/>
          <w:left w:val="nil"/>
          <w:bottom w:val="single" w:sz="8" w:themeColor="text1" w:color="000000" w:space="0"/>
          <w:right w:val="nil"/>
          <w:insideH w:val="nil"/>
          <w:insideV w:val="nil"/>
        </w:tcBorders>
      </w:tcPr>
    </w:tblStylePr>
    <w:tblStylePr w:type="lastRow">
      <w:pPr>
        <w:spacing w:line="240" w:before="0" w:after="0" w:lineRule="auto"/>
      </w:pPr>
      <w:rPr>
        <w:b/>
        <w:bCs/>
      </w:rPr>
      <w:tblPr/>
      <w:tcPr>
        <w:tcBorders>
          <w:top w:val="single" w:sz="8" w:themeColor="text1" w:color="000000" w:space="0"/>
          <w:left w:val="nil"/>
          <w:bottom w:val="single" w:sz="8" w:themeColor="text1" w:color="000000"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Tint="3F" w:themeFill="text1" w:fill="C0C0C0"/>
      </w:tcPr>
    </w:tblStylePr>
    <w:tblStylePr w:type="band1Horz">
      <w:tblPr/>
      <w:tcPr>
        <w:tcBorders>
          <w:left w:val="nil"/>
          <w:right w:val="nil"/>
          <w:insideH w:val="nil"/>
          <w:insideV w:val="nil"/>
        </w:tcBorders>
        <w:shd w:val="clear" w:color="auto" w:themeFillTint="3F" w:themeFill="text1" w:fill="C0C0C0"/>
      </w:tcPr>
    </w:tblStylePr>
  </w:style>
  <w:style w:styleId="LightShading-Accent1" w:type="table">
    <w:name w:val="Light Shading Accent 1"/>
    <w:basedOn w:val="TableNormal"/>
    <w:uiPriority w:val="60"/>
    <w:rsid w:val="00FC693F"/>
    <w:pPr>
      <w:spacing w:line="240" w:after="0" w:lineRule="auto"/>
    </w:pPr>
    <w:rPr>
      <w:color w:val="365F91" w:themeColor="accent1" w:themeShade="BF"/>
    </w:rPr>
    <w:tblPr>
      <w:tblStyleRowBandSize w:val="1"/>
      <w:tblStyleColBandSize w:val="1"/>
      <w:tblInd w:w="0" w:type="dxa"/>
      <w:tblBorders>
        <w:top w:val="single" w:sz="8" w:themeColor="accent1" w:color="4F81BD" w:space="0"/>
        <w:bottom w:val="single" w:sz="8" w:themeColor="accent1" w:color="4F81BD" w:space="0"/>
      </w:tblBorders>
      <w:tblCellMar>
        <w:top w:w="0" w:type="dxa"/>
        <w:left w:w="108" w:type="dxa"/>
        <w:bottom w:w="0" w:type="dxa"/>
        <w:right w:w="108" w:type="dxa"/>
      </w:tblCellMar>
    </w:tblPr>
    <w:tblStylePr w:type="firstRow">
      <w:pPr>
        <w:spacing w:line="240" w:before="0" w:after="0" w:lineRule="auto"/>
      </w:pPr>
      <w:rPr>
        <w:b/>
        <w:bCs/>
      </w:rPr>
      <w:tblPr/>
      <w:tcPr>
        <w:tcBorders>
          <w:top w:val="single" w:sz="8" w:themeColor="accent1" w:color="4F81BD" w:space="0"/>
          <w:left w:val="nil"/>
          <w:bottom w:val="single" w:sz="8" w:themeColor="accent1" w:color="4F81BD" w:space="0"/>
          <w:right w:val="nil"/>
          <w:insideH w:val="nil"/>
          <w:insideV w:val="nil"/>
        </w:tcBorders>
      </w:tcPr>
    </w:tblStylePr>
    <w:tblStylePr w:type="lastRow">
      <w:pPr>
        <w:spacing w:line="240" w:before="0" w:after="0" w:lineRule="auto"/>
      </w:pPr>
      <w:rPr>
        <w:b/>
        <w:bCs/>
      </w:rPr>
      <w:tblPr/>
      <w:tcPr>
        <w:tcBorders>
          <w:top w:val="single" w:sz="8" w:themeColor="accent1" w:color="4F81BD" w:space="0"/>
          <w:left w:val="nil"/>
          <w:bottom w:val="single" w:sz="8" w:themeColor="accent1" w:color="4F81BD"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Tint="3F" w:themeFill="accent1" w:fill="D3DFEE"/>
      </w:tcPr>
    </w:tblStylePr>
    <w:tblStylePr w:type="band1Horz">
      <w:tblPr/>
      <w:tcPr>
        <w:tcBorders>
          <w:left w:val="nil"/>
          <w:right w:val="nil"/>
          <w:insideH w:val="nil"/>
          <w:insideV w:val="nil"/>
        </w:tcBorders>
        <w:shd w:val="clear" w:color="auto" w:themeFillTint="3F" w:themeFill="accent1" w:fill="D3DFEE"/>
      </w:tcPr>
    </w:tblStylePr>
  </w:style>
  <w:style w:styleId="LightShading-Accent2" w:type="table">
    <w:name w:val="Light Shading Accent 2"/>
    <w:basedOn w:val="TableNormal"/>
    <w:uiPriority w:val="60"/>
    <w:rsid w:val="00FC693F"/>
    <w:pPr>
      <w:spacing w:line="240" w:after="0" w:lineRule="auto"/>
    </w:pPr>
    <w:rPr>
      <w:color w:val="943634" w:themeColor="accent2" w:themeShade="BF"/>
    </w:rPr>
    <w:tblPr>
      <w:tblStyleRowBandSize w:val="1"/>
      <w:tblStyleColBandSize w:val="1"/>
      <w:tblInd w:w="0" w:type="dxa"/>
      <w:tblBorders>
        <w:top w:val="single" w:sz="8" w:themeColor="accent2" w:color="C0504D" w:space="0"/>
        <w:bottom w:val="single" w:sz="8" w:themeColor="accent2" w:color="C0504D" w:space="0"/>
      </w:tblBorders>
      <w:tblCellMar>
        <w:top w:w="0" w:type="dxa"/>
        <w:left w:w="108" w:type="dxa"/>
        <w:bottom w:w="0" w:type="dxa"/>
        <w:right w:w="108" w:type="dxa"/>
      </w:tblCellMar>
    </w:tblPr>
    <w:tblStylePr w:type="firstRow">
      <w:pPr>
        <w:spacing w:line="240" w:before="0" w:after="0" w:lineRule="auto"/>
      </w:pPr>
      <w:rPr>
        <w:b/>
        <w:bCs/>
      </w:rPr>
      <w:tblPr/>
      <w:tcPr>
        <w:tcBorders>
          <w:top w:val="single" w:sz="8" w:themeColor="accent2" w:color="C0504D" w:space="0"/>
          <w:left w:val="nil"/>
          <w:bottom w:val="single" w:sz="8" w:themeColor="accent2" w:color="C0504D" w:space="0"/>
          <w:right w:val="nil"/>
          <w:insideH w:val="nil"/>
          <w:insideV w:val="nil"/>
        </w:tcBorders>
      </w:tcPr>
    </w:tblStylePr>
    <w:tblStylePr w:type="lastRow">
      <w:pPr>
        <w:spacing w:line="240" w:before="0" w:after="0" w:lineRule="auto"/>
      </w:pPr>
      <w:rPr>
        <w:b/>
        <w:bCs/>
      </w:rPr>
      <w:tblPr/>
      <w:tcPr>
        <w:tcBorders>
          <w:top w:val="single" w:sz="8" w:themeColor="accent2" w:color="C0504D" w:space="0"/>
          <w:left w:val="nil"/>
          <w:bottom w:val="single" w:sz="8" w:themeColor="accent2" w:color="C0504D"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Tint="3F" w:themeFill="accent2" w:fill="EFD3D2"/>
      </w:tcPr>
    </w:tblStylePr>
    <w:tblStylePr w:type="band1Horz">
      <w:tblPr/>
      <w:tcPr>
        <w:tcBorders>
          <w:left w:val="nil"/>
          <w:right w:val="nil"/>
          <w:insideH w:val="nil"/>
          <w:insideV w:val="nil"/>
        </w:tcBorders>
        <w:shd w:val="clear" w:color="auto" w:themeFillTint="3F" w:themeFill="accent2" w:fill="EFD3D2"/>
      </w:tcPr>
    </w:tblStylePr>
  </w:style>
  <w:style w:styleId="LightShading-Accent3" w:type="table">
    <w:name w:val="Light Shading Accent 3"/>
    <w:basedOn w:val="TableNormal"/>
    <w:uiPriority w:val="60"/>
    <w:rsid w:val="00FC693F"/>
    <w:pPr>
      <w:spacing w:line="240" w:after="0" w:lineRule="auto"/>
    </w:pPr>
    <w:rPr>
      <w:color w:val="76923C" w:themeColor="accent3" w:themeShade="BF"/>
    </w:rPr>
    <w:tblPr>
      <w:tblStyleRowBandSize w:val="1"/>
      <w:tblStyleColBandSize w:val="1"/>
      <w:tblInd w:w="0" w:type="dxa"/>
      <w:tblBorders>
        <w:top w:val="single" w:sz="8" w:themeColor="accent3" w:color="9BBB59" w:space="0"/>
        <w:bottom w:val="single" w:sz="8" w:themeColor="accent3" w:color="9BBB59" w:space="0"/>
      </w:tblBorders>
      <w:tblCellMar>
        <w:top w:w="0" w:type="dxa"/>
        <w:left w:w="108" w:type="dxa"/>
        <w:bottom w:w="0" w:type="dxa"/>
        <w:right w:w="108" w:type="dxa"/>
      </w:tblCellMar>
    </w:tblPr>
    <w:tblStylePr w:type="firstRow">
      <w:pPr>
        <w:spacing w:line="240" w:before="0" w:after="0" w:lineRule="auto"/>
      </w:pPr>
      <w:rPr>
        <w:b/>
        <w:bCs/>
      </w:rPr>
      <w:tblPr/>
      <w:tcPr>
        <w:tcBorders>
          <w:top w:val="single" w:sz="8" w:themeColor="accent3" w:color="9BBB59" w:space="0"/>
          <w:left w:val="nil"/>
          <w:bottom w:val="single" w:sz="8" w:themeColor="accent3" w:color="9BBB59" w:space="0"/>
          <w:right w:val="nil"/>
          <w:insideH w:val="nil"/>
          <w:insideV w:val="nil"/>
        </w:tcBorders>
      </w:tcPr>
    </w:tblStylePr>
    <w:tblStylePr w:type="lastRow">
      <w:pPr>
        <w:spacing w:line="240" w:before="0" w:after="0" w:lineRule="auto"/>
      </w:pPr>
      <w:rPr>
        <w:b/>
        <w:bCs/>
      </w:rPr>
      <w:tblPr/>
      <w:tcPr>
        <w:tcBorders>
          <w:top w:val="single" w:sz="8" w:themeColor="accent3" w:color="9BBB59" w:space="0"/>
          <w:left w:val="nil"/>
          <w:bottom w:val="single" w:sz="8" w:themeColor="accent3" w:color="9BBB59"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Tint="3F" w:themeFill="accent3" w:fill="E6EED5"/>
      </w:tcPr>
    </w:tblStylePr>
    <w:tblStylePr w:type="band1Horz">
      <w:tblPr/>
      <w:tcPr>
        <w:tcBorders>
          <w:left w:val="nil"/>
          <w:right w:val="nil"/>
          <w:insideH w:val="nil"/>
          <w:insideV w:val="nil"/>
        </w:tcBorders>
        <w:shd w:val="clear" w:color="auto" w:themeFillTint="3F" w:themeFill="accent3" w:fill="E6EED5"/>
      </w:tcPr>
    </w:tblStylePr>
  </w:style>
  <w:style w:styleId="LightShading-Accent4" w:type="table">
    <w:name w:val="Light Shading Accent 4"/>
    <w:basedOn w:val="TableNormal"/>
    <w:uiPriority w:val="60"/>
    <w:rsid w:val="00FC693F"/>
    <w:pPr>
      <w:spacing w:line="240" w:after="0" w:lineRule="auto"/>
    </w:pPr>
    <w:rPr>
      <w:color w:val="5F497A" w:themeColor="accent4" w:themeShade="BF"/>
    </w:rPr>
    <w:tblPr>
      <w:tblStyleRowBandSize w:val="1"/>
      <w:tblStyleColBandSize w:val="1"/>
      <w:tblInd w:w="0" w:type="dxa"/>
      <w:tblBorders>
        <w:top w:val="single" w:sz="8" w:themeColor="accent4" w:color="8064A2" w:space="0"/>
        <w:bottom w:val="single" w:sz="8" w:themeColor="accent4" w:color="8064A2" w:space="0"/>
      </w:tblBorders>
      <w:tblCellMar>
        <w:top w:w="0" w:type="dxa"/>
        <w:left w:w="108" w:type="dxa"/>
        <w:bottom w:w="0" w:type="dxa"/>
        <w:right w:w="108" w:type="dxa"/>
      </w:tblCellMar>
    </w:tblPr>
    <w:tblStylePr w:type="firstRow">
      <w:pPr>
        <w:spacing w:line="240" w:before="0" w:after="0" w:lineRule="auto"/>
      </w:pPr>
      <w:rPr>
        <w:b/>
        <w:bCs/>
      </w:rPr>
      <w:tblPr/>
      <w:tcPr>
        <w:tcBorders>
          <w:top w:val="single" w:sz="8" w:themeColor="accent4" w:color="8064A2" w:space="0"/>
          <w:left w:val="nil"/>
          <w:bottom w:val="single" w:sz="8" w:themeColor="accent4" w:color="8064A2" w:space="0"/>
          <w:right w:val="nil"/>
          <w:insideH w:val="nil"/>
          <w:insideV w:val="nil"/>
        </w:tcBorders>
      </w:tcPr>
    </w:tblStylePr>
    <w:tblStylePr w:type="lastRow">
      <w:pPr>
        <w:spacing w:line="240" w:before="0" w:after="0" w:lineRule="auto"/>
      </w:pPr>
      <w:rPr>
        <w:b/>
        <w:bCs/>
      </w:rPr>
      <w:tblPr/>
      <w:tcPr>
        <w:tcBorders>
          <w:top w:val="single" w:sz="8" w:themeColor="accent4" w:color="8064A2" w:space="0"/>
          <w:left w:val="nil"/>
          <w:bottom w:val="single" w:sz="8" w:themeColor="accent4" w:color="8064A2"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Tint="3F" w:themeFill="accent4" w:fill="DFD8E8"/>
      </w:tcPr>
    </w:tblStylePr>
    <w:tblStylePr w:type="band1Horz">
      <w:tblPr/>
      <w:tcPr>
        <w:tcBorders>
          <w:left w:val="nil"/>
          <w:right w:val="nil"/>
          <w:insideH w:val="nil"/>
          <w:insideV w:val="nil"/>
        </w:tcBorders>
        <w:shd w:val="clear" w:color="auto" w:themeFillTint="3F" w:themeFill="accent4" w:fill="DFD8E8"/>
      </w:tcPr>
    </w:tblStylePr>
  </w:style>
  <w:style w:styleId="LightShading-Accent5" w:type="table">
    <w:name w:val="Light Shading Accent 5"/>
    <w:basedOn w:val="TableNormal"/>
    <w:uiPriority w:val="60"/>
    <w:rsid w:val="00FC693F"/>
    <w:pPr>
      <w:spacing w:line="240" w:after="0" w:lineRule="auto"/>
    </w:pPr>
    <w:rPr>
      <w:color w:val="31849B" w:themeColor="accent5" w:themeShade="BF"/>
    </w:rPr>
    <w:tblPr>
      <w:tblStyleRowBandSize w:val="1"/>
      <w:tblStyleColBandSize w:val="1"/>
      <w:tblInd w:w="0" w:type="dxa"/>
      <w:tblBorders>
        <w:top w:val="single" w:sz="8" w:themeColor="accent5" w:color="4BACC6" w:space="0"/>
        <w:bottom w:val="single" w:sz="8" w:themeColor="accent5" w:color="4BACC6" w:space="0"/>
      </w:tblBorders>
      <w:tblCellMar>
        <w:top w:w="0" w:type="dxa"/>
        <w:left w:w="108" w:type="dxa"/>
        <w:bottom w:w="0" w:type="dxa"/>
        <w:right w:w="108" w:type="dxa"/>
      </w:tblCellMar>
    </w:tblPr>
    <w:tblStylePr w:type="firstRow">
      <w:pPr>
        <w:spacing w:line="240" w:before="0" w:after="0" w:lineRule="auto"/>
      </w:pPr>
      <w:rPr>
        <w:b/>
        <w:bCs/>
      </w:rPr>
      <w:tblPr/>
      <w:tcPr>
        <w:tcBorders>
          <w:top w:val="single" w:sz="8" w:themeColor="accent5" w:color="4BACC6" w:space="0"/>
          <w:left w:val="nil"/>
          <w:bottom w:val="single" w:sz="8" w:themeColor="accent5" w:color="4BACC6" w:space="0"/>
          <w:right w:val="nil"/>
          <w:insideH w:val="nil"/>
          <w:insideV w:val="nil"/>
        </w:tcBorders>
      </w:tcPr>
    </w:tblStylePr>
    <w:tblStylePr w:type="lastRow">
      <w:pPr>
        <w:spacing w:line="240" w:before="0" w:after="0" w:lineRule="auto"/>
      </w:pPr>
      <w:rPr>
        <w:b/>
        <w:bCs/>
      </w:rPr>
      <w:tblPr/>
      <w:tcPr>
        <w:tcBorders>
          <w:top w:val="single" w:sz="8" w:themeColor="accent5" w:color="4BACC6" w:space="0"/>
          <w:left w:val="nil"/>
          <w:bottom w:val="single" w:sz="8" w:themeColor="accent5" w:color="4BACC6"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Tint="3F" w:themeFill="accent5" w:fill="D2EAF1"/>
      </w:tcPr>
    </w:tblStylePr>
    <w:tblStylePr w:type="band1Horz">
      <w:tblPr/>
      <w:tcPr>
        <w:tcBorders>
          <w:left w:val="nil"/>
          <w:right w:val="nil"/>
          <w:insideH w:val="nil"/>
          <w:insideV w:val="nil"/>
        </w:tcBorders>
        <w:shd w:val="clear" w:color="auto" w:themeFillTint="3F" w:themeFill="accent5" w:fill="D2EAF1"/>
      </w:tcPr>
    </w:tblStylePr>
  </w:style>
  <w:style w:styleId="LightShading-Accent6" w:type="table">
    <w:name w:val="Light Shading Accent 6"/>
    <w:basedOn w:val="TableNormal"/>
    <w:uiPriority w:val="60"/>
    <w:rsid w:val="00FC693F"/>
    <w:pPr>
      <w:spacing w:line="240" w:after="0" w:lineRule="auto"/>
    </w:pPr>
    <w:rPr>
      <w:color w:val="E36C0A" w:themeColor="accent6" w:themeShade="BF"/>
    </w:rPr>
    <w:tblPr>
      <w:tblStyleRowBandSize w:val="1"/>
      <w:tblStyleColBandSize w:val="1"/>
      <w:tblInd w:w="0" w:type="dxa"/>
      <w:tblBorders>
        <w:top w:val="single" w:sz="8" w:themeColor="accent6" w:color="F79646" w:space="0"/>
        <w:bottom w:val="single" w:sz="8" w:themeColor="accent6" w:color="F79646" w:space="0"/>
      </w:tblBorders>
      <w:tblCellMar>
        <w:top w:w="0" w:type="dxa"/>
        <w:left w:w="108" w:type="dxa"/>
        <w:bottom w:w="0" w:type="dxa"/>
        <w:right w:w="108" w:type="dxa"/>
      </w:tblCellMar>
    </w:tblPr>
    <w:tblStylePr w:type="firstRow">
      <w:pPr>
        <w:spacing w:line="240" w:before="0" w:after="0" w:lineRule="auto"/>
      </w:pPr>
      <w:rPr>
        <w:b/>
        <w:bCs/>
      </w:rPr>
      <w:tblPr/>
      <w:tcPr>
        <w:tcBorders>
          <w:top w:val="single" w:sz="8" w:themeColor="accent6" w:color="F79646" w:space="0"/>
          <w:left w:val="nil"/>
          <w:bottom w:val="single" w:sz="8" w:themeColor="accent6" w:color="F79646" w:space="0"/>
          <w:right w:val="nil"/>
          <w:insideH w:val="nil"/>
          <w:insideV w:val="nil"/>
        </w:tcBorders>
      </w:tcPr>
    </w:tblStylePr>
    <w:tblStylePr w:type="lastRow">
      <w:pPr>
        <w:spacing w:line="240" w:before="0" w:after="0" w:lineRule="auto"/>
      </w:pPr>
      <w:rPr>
        <w:b/>
        <w:bCs/>
      </w:rPr>
      <w:tblPr/>
      <w:tcPr>
        <w:tcBorders>
          <w:top w:val="single" w:sz="8" w:themeColor="accent6" w:color="F79646" w:space="0"/>
          <w:left w:val="nil"/>
          <w:bottom w:val="single" w:sz="8" w:themeColor="accent6" w:color="F79646"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Tint="3F" w:themeFill="accent6" w:fill="FDE4D0"/>
      </w:tcPr>
    </w:tblStylePr>
    <w:tblStylePr w:type="band1Horz">
      <w:tblPr/>
      <w:tcPr>
        <w:tcBorders>
          <w:left w:val="nil"/>
          <w:right w:val="nil"/>
          <w:insideH w:val="nil"/>
          <w:insideV w:val="nil"/>
        </w:tcBorders>
        <w:shd w:val="clear" w:color="auto" w:themeFillTint="3F" w:themeFill="accent6" w:fill="FDE4D0"/>
      </w:tcPr>
    </w:tblStylePr>
  </w:style>
  <w:style w:styleId="LightList" w:type="table">
    <w:name w:val="Light List"/>
    <w:basedOn w:val="TableNormal"/>
    <w:uiPriority w:val="61"/>
    <w:rsid w:val="00FC693F"/>
    <w:pPr>
      <w:spacing w:line="240" w:after="0" w:lineRule="auto"/>
    </w:pPr>
    <w:tblPr>
      <w:tblStyleRowBandSize w:val="1"/>
      <w:tblStyleColBandSize w:val="1"/>
      <w:tblInd w:w="0" w:type="dxa"/>
      <w:tblBorders>
        <w:top w:val="single" w:sz="8" w:themeColor="text1" w:color="000000" w:space="0"/>
        <w:left w:val="single" w:sz="8" w:themeColor="text1" w:color="000000" w:space="0"/>
        <w:bottom w:val="single" w:sz="8" w:themeColor="text1" w:color="000000" w:space="0"/>
        <w:right w:val="single" w:sz="8" w:themeColor="text1" w:color="000000" w:space="0"/>
      </w:tblBorders>
      <w:tblCellMar>
        <w:top w:w="0" w:type="dxa"/>
        <w:left w:w="108" w:type="dxa"/>
        <w:bottom w:w="0" w:type="dxa"/>
        <w:right w:w="108" w:type="dxa"/>
      </w:tblCellMar>
    </w:tblPr>
    <w:tblStylePr w:type="firstRow">
      <w:pPr>
        <w:spacing w:line="240" w:before="0" w:after="0" w:lineRule="auto"/>
      </w:pPr>
      <w:rPr>
        <w:b/>
        <w:bCs/>
        <w:color w:val="FFFFFF" w:themeColor="background1"/>
      </w:rPr>
      <w:tblPr/>
      <w:tcPr>
        <w:shd w:val="clear" w:color="auto" w:themeFill="text1" w:fill="000000"/>
      </w:tcPr>
    </w:tblStylePr>
    <w:tblStylePr w:type="lastRow">
      <w:pPr>
        <w:spacing w:line="240" w:before="0" w:after="0" w:lineRule="auto"/>
      </w:pPr>
      <w:rPr>
        <w:b/>
        <w:bCs/>
      </w:rPr>
      <w:tblPr/>
      <w:tcPr>
        <w:tcBorders>
          <w:top w:val="double" w:sz="6" w:themeColor="text1" w:color="000000" w:space="0"/>
          <w:left w:val="single" w:sz="8" w:themeColor="text1" w:color="000000" w:space="0"/>
          <w:bottom w:val="single" w:sz="8" w:themeColor="text1" w:color="000000" w:space="0"/>
          <w:right w:val="single" w:sz="8" w:themeColor="text1" w:color="000000" w:space="0"/>
        </w:tcBorders>
      </w:tcPr>
    </w:tblStylePr>
    <w:tblStylePr w:type="firstCol">
      <w:rPr>
        <w:b/>
        <w:bCs/>
      </w:rPr>
    </w:tblStylePr>
    <w:tblStylePr w:type="lastCol">
      <w:rPr>
        <w:b/>
        <w:bCs/>
      </w:rPr>
    </w:tblStylePr>
    <w:tblStylePr w:type="band1Vert">
      <w:tblPr/>
      <w:tcPr>
        <w:tcBorders>
          <w:top w:val="single" w:sz="8" w:themeColor="text1" w:color="000000" w:space="0"/>
          <w:left w:val="single" w:sz="8" w:themeColor="text1" w:color="000000" w:space="0"/>
          <w:bottom w:val="single" w:sz="8" w:themeColor="text1" w:color="000000" w:space="0"/>
          <w:right w:val="single" w:sz="8" w:themeColor="text1" w:color="000000" w:space="0"/>
        </w:tcBorders>
      </w:tcPr>
    </w:tblStylePr>
    <w:tblStylePr w:type="band1Horz">
      <w:tblPr/>
      <w:tcPr>
        <w:tcBorders>
          <w:top w:val="single" w:sz="8" w:themeColor="text1" w:color="000000" w:space="0"/>
          <w:left w:val="single" w:sz="8" w:themeColor="text1" w:color="000000" w:space="0"/>
          <w:bottom w:val="single" w:sz="8" w:themeColor="text1" w:color="000000" w:space="0"/>
          <w:right w:val="single" w:sz="8" w:themeColor="text1" w:color="000000" w:space="0"/>
        </w:tcBorders>
      </w:tcPr>
    </w:tblStylePr>
  </w:style>
  <w:style w:styleId="LightList-Accent1" w:type="table">
    <w:name w:val="Light List Accent 1"/>
    <w:basedOn w:val="TableNormal"/>
    <w:uiPriority w:val="61"/>
    <w:rsid w:val="00FC693F"/>
    <w:pPr>
      <w:spacing w:line="240" w:after="0" w:lineRule="auto"/>
    </w:pPr>
    <w:tblPr>
      <w:tblStyleRowBandSize w:val="1"/>
      <w:tblStyleColBandSize w:val="1"/>
      <w:tblInd w:w="0" w:type="dxa"/>
      <w:tblBorders>
        <w:top w:val="single" w:sz="8" w:themeColor="accent1" w:color="4F81BD" w:space="0"/>
        <w:left w:val="single" w:sz="8" w:themeColor="accent1" w:color="4F81BD" w:space="0"/>
        <w:bottom w:val="single" w:sz="8" w:themeColor="accent1" w:color="4F81BD" w:space="0"/>
        <w:right w:val="single" w:sz="8" w:themeColor="accent1" w:color="4F81BD" w:space="0"/>
      </w:tblBorders>
      <w:tblCellMar>
        <w:top w:w="0" w:type="dxa"/>
        <w:left w:w="108" w:type="dxa"/>
        <w:bottom w:w="0" w:type="dxa"/>
        <w:right w:w="108" w:type="dxa"/>
      </w:tblCellMar>
    </w:tblPr>
    <w:tblStylePr w:type="firstRow">
      <w:pPr>
        <w:spacing w:line="240" w:before="0" w:after="0" w:lineRule="auto"/>
      </w:pPr>
      <w:rPr>
        <w:b/>
        <w:bCs/>
        <w:color w:val="FFFFFF" w:themeColor="background1"/>
      </w:rPr>
      <w:tblPr/>
      <w:tcPr>
        <w:shd w:val="clear" w:color="auto" w:themeFill="accent1" w:fill="4F81BD"/>
      </w:tcPr>
    </w:tblStylePr>
    <w:tblStylePr w:type="lastRow">
      <w:pPr>
        <w:spacing w:line="240" w:before="0" w:after="0" w:lineRule="auto"/>
      </w:pPr>
      <w:rPr>
        <w:b/>
        <w:bCs/>
      </w:rPr>
      <w:tblPr/>
      <w:tcPr>
        <w:tcBorders>
          <w:top w:val="double" w:sz="6" w:themeColor="accent1" w:color="4F81BD" w:space="0"/>
          <w:left w:val="single" w:sz="8" w:themeColor="accent1" w:color="4F81BD" w:space="0"/>
          <w:bottom w:val="single" w:sz="8" w:themeColor="accent1" w:color="4F81BD" w:space="0"/>
          <w:right w:val="single" w:sz="8" w:themeColor="accent1" w:color="4F81BD" w:space="0"/>
        </w:tcBorders>
      </w:tcPr>
    </w:tblStylePr>
    <w:tblStylePr w:type="firstCol">
      <w:rPr>
        <w:b/>
        <w:bCs/>
      </w:rPr>
    </w:tblStylePr>
    <w:tblStylePr w:type="lastCol">
      <w:rPr>
        <w:b/>
        <w:bCs/>
      </w:rPr>
    </w:tblStylePr>
    <w:tblStylePr w:type="band1Vert">
      <w:tblPr/>
      <w:tcPr>
        <w:tcBorders>
          <w:top w:val="single" w:sz="8" w:themeColor="accent1" w:color="4F81BD" w:space="0"/>
          <w:left w:val="single" w:sz="8" w:themeColor="accent1" w:color="4F81BD" w:space="0"/>
          <w:bottom w:val="single" w:sz="8" w:themeColor="accent1" w:color="4F81BD" w:space="0"/>
          <w:right w:val="single" w:sz="8" w:themeColor="accent1" w:color="4F81BD" w:space="0"/>
        </w:tcBorders>
      </w:tcPr>
    </w:tblStylePr>
    <w:tblStylePr w:type="band1Horz">
      <w:tblPr/>
      <w:tcPr>
        <w:tcBorders>
          <w:top w:val="single" w:sz="8" w:themeColor="accent1" w:color="4F81BD" w:space="0"/>
          <w:left w:val="single" w:sz="8" w:themeColor="accent1" w:color="4F81BD" w:space="0"/>
          <w:bottom w:val="single" w:sz="8" w:themeColor="accent1" w:color="4F81BD" w:space="0"/>
          <w:right w:val="single" w:sz="8" w:themeColor="accent1" w:color="4F81BD" w:space="0"/>
        </w:tcBorders>
      </w:tcPr>
    </w:tblStylePr>
  </w:style>
  <w:style w:styleId="LightList-Accent2" w:type="table">
    <w:name w:val="Light List Accent 2"/>
    <w:basedOn w:val="TableNormal"/>
    <w:uiPriority w:val="61"/>
    <w:rsid w:val="00CB0664"/>
    <w:pPr>
      <w:spacing w:line="240" w:after="0" w:lineRule="auto"/>
    </w:pPr>
    <w:tblPr>
      <w:tblStyleRowBandSize w:val="1"/>
      <w:tblStyleColBandSize w:val="1"/>
      <w:tblInd w:w="0" w:type="dxa"/>
      <w:tblBorders>
        <w:top w:val="single" w:sz="8" w:themeColor="accent2" w:color="C0504D" w:space="0"/>
        <w:left w:val="single" w:sz="8" w:themeColor="accent2" w:color="C0504D" w:space="0"/>
        <w:bottom w:val="single" w:sz="8" w:themeColor="accent2" w:color="C0504D" w:space="0"/>
        <w:right w:val="single" w:sz="8" w:themeColor="accent2" w:color="C0504D" w:space="0"/>
      </w:tblBorders>
      <w:tblCellMar>
        <w:top w:w="0" w:type="dxa"/>
        <w:left w:w="108" w:type="dxa"/>
        <w:bottom w:w="0" w:type="dxa"/>
        <w:right w:w="108" w:type="dxa"/>
      </w:tblCellMar>
    </w:tblPr>
    <w:tblStylePr w:type="firstRow">
      <w:pPr>
        <w:spacing w:line="240" w:before="0" w:after="0" w:lineRule="auto"/>
      </w:pPr>
      <w:rPr>
        <w:b/>
        <w:bCs/>
        <w:color w:val="FFFFFF" w:themeColor="background1"/>
      </w:rPr>
      <w:tblPr/>
      <w:tcPr>
        <w:shd w:val="clear" w:color="auto" w:themeFill="accent2" w:fill="C0504D"/>
      </w:tcPr>
    </w:tblStylePr>
    <w:tblStylePr w:type="lastRow">
      <w:pPr>
        <w:spacing w:line="240" w:before="0" w:after="0" w:lineRule="auto"/>
      </w:pPr>
      <w:rPr>
        <w:b/>
        <w:bCs/>
      </w:rPr>
      <w:tblPr/>
      <w:tcPr>
        <w:tcBorders>
          <w:top w:val="double" w:sz="6" w:themeColor="accent2" w:color="C0504D" w:space="0"/>
          <w:left w:val="single" w:sz="8" w:themeColor="accent2" w:color="C0504D" w:space="0"/>
          <w:bottom w:val="single" w:sz="8" w:themeColor="accent2" w:color="C0504D" w:space="0"/>
          <w:right w:val="single" w:sz="8" w:themeColor="accent2" w:color="C0504D" w:space="0"/>
        </w:tcBorders>
      </w:tcPr>
    </w:tblStylePr>
    <w:tblStylePr w:type="firstCol">
      <w:rPr>
        <w:b/>
        <w:bCs/>
      </w:rPr>
    </w:tblStylePr>
    <w:tblStylePr w:type="lastCol">
      <w:rPr>
        <w:b/>
        <w:bCs/>
      </w:rPr>
    </w:tblStylePr>
    <w:tblStylePr w:type="band1Vert">
      <w:tblPr/>
      <w:tcPr>
        <w:tcBorders>
          <w:top w:val="single" w:sz="8" w:themeColor="accent2" w:color="C0504D" w:space="0"/>
          <w:left w:val="single" w:sz="8" w:themeColor="accent2" w:color="C0504D" w:space="0"/>
          <w:bottom w:val="single" w:sz="8" w:themeColor="accent2" w:color="C0504D" w:space="0"/>
          <w:right w:val="single" w:sz="8" w:themeColor="accent2" w:color="C0504D" w:space="0"/>
        </w:tcBorders>
      </w:tcPr>
    </w:tblStylePr>
    <w:tblStylePr w:type="band1Horz">
      <w:tblPr/>
      <w:tcPr>
        <w:tcBorders>
          <w:top w:val="single" w:sz="8" w:themeColor="accent2" w:color="C0504D" w:space="0"/>
          <w:left w:val="single" w:sz="8" w:themeColor="accent2" w:color="C0504D" w:space="0"/>
          <w:bottom w:val="single" w:sz="8" w:themeColor="accent2" w:color="C0504D" w:space="0"/>
          <w:right w:val="single" w:sz="8" w:themeColor="accent2" w:color="C0504D" w:space="0"/>
        </w:tcBorders>
      </w:tcPr>
    </w:tblStylePr>
  </w:style>
  <w:style w:styleId="LightList-Accent3" w:type="table">
    <w:name w:val="Light List Accent 3"/>
    <w:basedOn w:val="TableNormal"/>
    <w:uiPriority w:val="61"/>
    <w:rsid w:val="00CB0664"/>
    <w:pPr>
      <w:spacing w:line="240" w:after="0" w:lineRule="auto"/>
    </w:pPr>
    <w:tblPr>
      <w:tblStyleRowBandSize w:val="1"/>
      <w:tblStyleColBandSize w:val="1"/>
      <w:tblInd w:w="0" w:type="dxa"/>
      <w:tblBorders>
        <w:top w:val="single" w:sz="8" w:themeColor="accent3" w:color="9BBB59" w:space="0"/>
        <w:left w:val="single" w:sz="8" w:themeColor="accent3" w:color="9BBB59" w:space="0"/>
        <w:bottom w:val="single" w:sz="8" w:themeColor="accent3" w:color="9BBB59" w:space="0"/>
        <w:right w:val="single" w:sz="8" w:themeColor="accent3" w:color="9BBB59" w:space="0"/>
      </w:tblBorders>
      <w:tblCellMar>
        <w:top w:w="0" w:type="dxa"/>
        <w:left w:w="108" w:type="dxa"/>
        <w:bottom w:w="0" w:type="dxa"/>
        <w:right w:w="108" w:type="dxa"/>
      </w:tblCellMar>
    </w:tblPr>
    <w:tblStylePr w:type="firstRow">
      <w:pPr>
        <w:spacing w:line="240" w:before="0" w:after="0" w:lineRule="auto"/>
      </w:pPr>
      <w:rPr>
        <w:b/>
        <w:bCs/>
        <w:color w:val="FFFFFF" w:themeColor="background1"/>
      </w:rPr>
      <w:tblPr/>
      <w:tcPr>
        <w:shd w:val="clear" w:color="auto" w:themeFill="accent3" w:fill="9BBB59"/>
      </w:tcPr>
    </w:tblStylePr>
    <w:tblStylePr w:type="lastRow">
      <w:pPr>
        <w:spacing w:line="240" w:before="0" w:after="0" w:lineRule="auto"/>
      </w:pPr>
      <w:rPr>
        <w:b/>
        <w:bCs/>
      </w:rPr>
      <w:tblPr/>
      <w:tcPr>
        <w:tcBorders>
          <w:top w:val="double" w:sz="6" w:themeColor="accent3" w:color="9BBB59" w:space="0"/>
          <w:left w:val="single" w:sz="8" w:themeColor="accent3" w:color="9BBB59" w:space="0"/>
          <w:bottom w:val="single" w:sz="8" w:themeColor="accent3" w:color="9BBB59" w:space="0"/>
          <w:right w:val="single" w:sz="8" w:themeColor="accent3" w:color="9BBB59" w:space="0"/>
        </w:tcBorders>
      </w:tcPr>
    </w:tblStylePr>
    <w:tblStylePr w:type="firstCol">
      <w:rPr>
        <w:b/>
        <w:bCs/>
      </w:rPr>
    </w:tblStylePr>
    <w:tblStylePr w:type="lastCol">
      <w:rPr>
        <w:b/>
        <w:bCs/>
      </w:rPr>
    </w:tblStylePr>
    <w:tblStylePr w:type="band1Vert">
      <w:tblPr/>
      <w:tcPr>
        <w:tcBorders>
          <w:top w:val="single" w:sz="8" w:themeColor="accent3" w:color="9BBB59" w:space="0"/>
          <w:left w:val="single" w:sz="8" w:themeColor="accent3" w:color="9BBB59" w:space="0"/>
          <w:bottom w:val="single" w:sz="8" w:themeColor="accent3" w:color="9BBB59" w:space="0"/>
          <w:right w:val="single" w:sz="8" w:themeColor="accent3" w:color="9BBB59" w:space="0"/>
        </w:tcBorders>
      </w:tcPr>
    </w:tblStylePr>
    <w:tblStylePr w:type="band1Horz">
      <w:tblPr/>
      <w:tcPr>
        <w:tcBorders>
          <w:top w:val="single" w:sz="8" w:themeColor="accent3" w:color="9BBB59" w:space="0"/>
          <w:left w:val="single" w:sz="8" w:themeColor="accent3" w:color="9BBB59" w:space="0"/>
          <w:bottom w:val="single" w:sz="8" w:themeColor="accent3" w:color="9BBB59" w:space="0"/>
          <w:right w:val="single" w:sz="8" w:themeColor="accent3" w:color="9BBB59" w:space="0"/>
        </w:tcBorders>
      </w:tcPr>
    </w:tblStylePr>
  </w:style>
  <w:style w:styleId="LightList-Accent4" w:type="table">
    <w:name w:val="Light List Accent 4"/>
    <w:basedOn w:val="TableNormal"/>
    <w:uiPriority w:val="61"/>
    <w:rsid w:val="00CB0664"/>
    <w:pPr>
      <w:spacing w:line="240" w:after="0" w:lineRule="auto"/>
    </w:pPr>
    <w:tblPr>
      <w:tblStyleRowBandSize w:val="1"/>
      <w:tblStyleColBandSize w:val="1"/>
      <w:tblInd w:w="0" w:type="dxa"/>
      <w:tblBorders>
        <w:top w:val="single" w:sz="8" w:themeColor="accent4" w:color="8064A2" w:space="0"/>
        <w:left w:val="single" w:sz="8" w:themeColor="accent4" w:color="8064A2" w:space="0"/>
        <w:bottom w:val="single" w:sz="8" w:themeColor="accent4" w:color="8064A2" w:space="0"/>
        <w:right w:val="single" w:sz="8" w:themeColor="accent4" w:color="8064A2" w:space="0"/>
      </w:tblBorders>
      <w:tblCellMar>
        <w:top w:w="0" w:type="dxa"/>
        <w:left w:w="108" w:type="dxa"/>
        <w:bottom w:w="0" w:type="dxa"/>
        <w:right w:w="108" w:type="dxa"/>
      </w:tblCellMar>
    </w:tblPr>
    <w:tblStylePr w:type="firstRow">
      <w:pPr>
        <w:spacing w:line="240" w:before="0" w:after="0" w:lineRule="auto"/>
      </w:pPr>
      <w:rPr>
        <w:b/>
        <w:bCs/>
        <w:color w:val="FFFFFF" w:themeColor="background1"/>
      </w:rPr>
      <w:tblPr/>
      <w:tcPr>
        <w:shd w:val="clear" w:color="auto" w:themeFill="accent4" w:fill="8064A2"/>
      </w:tcPr>
    </w:tblStylePr>
    <w:tblStylePr w:type="lastRow">
      <w:pPr>
        <w:spacing w:line="240" w:before="0" w:after="0" w:lineRule="auto"/>
      </w:pPr>
      <w:rPr>
        <w:b/>
        <w:bCs/>
      </w:rPr>
      <w:tblPr/>
      <w:tcPr>
        <w:tcBorders>
          <w:top w:val="double" w:sz="6" w:themeColor="accent4" w:color="8064A2" w:space="0"/>
          <w:left w:val="single" w:sz="8" w:themeColor="accent4" w:color="8064A2" w:space="0"/>
          <w:bottom w:val="single" w:sz="8" w:themeColor="accent4" w:color="8064A2" w:space="0"/>
          <w:right w:val="single" w:sz="8" w:themeColor="accent4" w:color="8064A2" w:space="0"/>
        </w:tcBorders>
      </w:tcPr>
    </w:tblStylePr>
    <w:tblStylePr w:type="firstCol">
      <w:rPr>
        <w:b/>
        <w:bCs/>
      </w:rPr>
    </w:tblStylePr>
    <w:tblStylePr w:type="lastCol">
      <w:rPr>
        <w:b/>
        <w:bCs/>
      </w:rPr>
    </w:tblStylePr>
    <w:tblStylePr w:type="band1Vert">
      <w:tblPr/>
      <w:tcPr>
        <w:tcBorders>
          <w:top w:val="single" w:sz="8" w:themeColor="accent4" w:color="8064A2" w:space="0"/>
          <w:left w:val="single" w:sz="8" w:themeColor="accent4" w:color="8064A2" w:space="0"/>
          <w:bottom w:val="single" w:sz="8" w:themeColor="accent4" w:color="8064A2" w:space="0"/>
          <w:right w:val="single" w:sz="8" w:themeColor="accent4" w:color="8064A2" w:space="0"/>
        </w:tcBorders>
      </w:tcPr>
    </w:tblStylePr>
    <w:tblStylePr w:type="band1Horz">
      <w:tblPr/>
      <w:tcPr>
        <w:tcBorders>
          <w:top w:val="single" w:sz="8" w:themeColor="accent4" w:color="8064A2" w:space="0"/>
          <w:left w:val="single" w:sz="8" w:themeColor="accent4" w:color="8064A2" w:space="0"/>
          <w:bottom w:val="single" w:sz="8" w:themeColor="accent4" w:color="8064A2" w:space="0"/>
          <w:right w:val="single" w:sz="8" w:themeColor="accent4" w:color="8064A2" w:space="0"/>
        </w:tcBorders>
      </w:tcPr>
    </w:tblStylePr>
  </w:style>
  <w:style w:styleId="LightList-Accent5" w:type="table">
    <w:name w:val="Light List Accent 5"/>
    <w:basedOn w:val="TableNormal"/>
    <w:uiPriority w:val="61"/>
    <w:rsid w:val="00CB0664"/>
    <w:pPr>
      <w:spacing w:line="240" w:after="0" w:lineRule="auto"/>
    </w:pPr>
    <w:tblPr>
      <w:tblStyleRowBandSize w:val="1"/>
      <w:tblStyleColBandSize w:val="1"/>
      <w:tblInd w:w="0" w:type="dxa"/>
      <w:tblBorders>
        <w:top w:val="single" w:sz="8" w:themeColor="accent5" w:color="4BACC6" w:space="0"/>
        <w:left w:val="single" w:sz="8" w:themeColor="accent5" w:color="4BACC6" w:space="0"/>
        <w:bottom w:val="single" w:sz="8" w:themeColor="accent5" w:color="4BACC6" w:space="0"/>
        <w:right w:val="single" w:sz="8" w:themeColor="accent5" w:color="4BACC6" w:space="0"/>
      </w:tblBorders>
      <w:tblCellMar>
        <w:top w:w="0" w:type="dxa"/>
        <w:left w:w="108" w:type="dxa"/>
        <w:bottom w:w="0" w:type="dxa"/>
        <w:right w:w="108" w:type="dxa"/>
      </w:tblCellMar>
    </w:tblPr>
    <w:tblStylePr w:type="firstRow">
      <w:pPr>
        <w:spacing w:line="240" w:before="0" w:after="0" w:lineRule="auto"/>
      </w:pPr>
      <w:rPr>
        <w:b/>
        <w:bCs/>
        <w:color w:val="FFFFFF" w:themeColor="background1"/>
      </w:rPr>
      <w:tblPr/>
      <w:tcPr>
        <w:shd w:val="clear" w:color="auto" w:themeFill="accent5" w:fill="4BACC6"/>
      </w:tcPr>
    </w:tblStylePr>
    <w:tblStylePr w:type="lastRow">
      <w:pPr>
        <w:spacing w:line="240" w:before="0" w:after="0" w:lineRule="auto"/>
      </w:pPr>
      <w:rPr>
        <w:b/>
        <w:bCs/>
      </w:rPr>
      <w:tblPr/>
      <w:tcPr>
        <w:tcBorders>
          <w:top w:val="double" w:sz="6" w:themeColor="accent5" w:color="4BACC6" w:space="0"/>
          <w:left w:val="single" w:sz="8" w:themeColor="accent5" w:color="4BACC6" w:space="0"/>
          <w:bottom w:val="single" w:sz="8" w:themeColor="accent5" w:color="4BACC6" w:space="0"/>
          <w:right w:val="single" w:sz="8" w:themeColor="accent5" w:color="4BACC6" w:space="0"/>
        </w:tcBorders>
      </w:tcPr>
    </w:tblStylePr>
    <w:tblStylePr w:type="firstCol">
      <w:rPr>
        <w:b/>
        <w:bCs/>
      </w:rPr>
    </w:tblStylePr>
    <w:tblStylePr w:type="lastCol">
      <w:rPr>
        <w:b/>
        <w:bCs/>
      </w:rPr>
    </w:tblStylePr>
    <w:tblStylePr w:type="band1Vert">
      <w:tblPr/>
      <w:tcPr>
        <w:tcBorders>
          <w:top w:val="single" w:sz="8" w:themeColor="accent5" w:color="4BACC6" w:space="0"/>
          <w:left w:val="single" w:sz="8" w:themeColor="accent5" w:color="4BACC6" w:space="0"/>
          <w:bottom w:val="single" w:sz="8" w:themeColor="accent5" w:color="4BACC6" w:space="0"/>
          <w:right w:val="single" w:sz="8" w:themeColor="accent5" w:color="4BACC6" w:space="0"/>
        </w:tcBorders>
      </w:tcPr>
    </w:tblStylePr>
    <w:tblStylePr w:type="band1Horz">
      <w:tblPr/>
      <w:tcPr>
        <w:tcBorders>
          <w:top w:val="single" w:sz="8" w:themeColor="accent5" w:color="4BACC6" w:space="0"/>
          <w:left w:val="single" w:sz="8" w:themeColor="accent5" w:color="4BACC6" w:space="0"/>
          <w:bottom w:val="single" w:sz="8" w:themeColor="accent5" w:color="4BACC6" w:space="0"/>
          <w:right w:val="single" w:sz="8" w:themeColor="accent5" w:color="4BACC6" w:space="0"/>
        </w:tcBorders>
      </w:tcPr>
    </w:tblStylePr>
  </w:style>
  <w:style w:styleId="LightList-Accent6" w:type="table">
    <w:name w:val="Light List Accent 6"/>
    <w:basedOn w:val="TableNormal"/>
    <w:uiPriority w:val="61"/>
    <w:rsid w:val="00CB0664"/>
    <w:pPr>
      <w:spacing w:line="240" w:after="0" w:lineRule="auto"/>
    </w:pPr>
    <w:tblPr>
      <w:tblStyleRowBandSize w:val="1"/>
      <w:tblStyleColBandSize w:val="1"/>
      <w:tblInd w:w="0" w:type="dxa"/>
      <w:tblBorders>
        <w:top w:val="single" w:sz="8" w:themeColor="accent6" w:color="F79646" w:space="0"/>
        <w:left w:val="single" w:sz="8" w:themeColor="accent6" w:color="F79646" w:space="0"/>
        <w:bottom w:val="single" w:sz="8" w:themeColor="accent6" w:color="F79646" w:space="0"/>
        <w:right w:val="single" w:sz="8" w:themeColor="accent6" w:color="F79646" w:space="0"/>
      </w:tblBorders>
      <w:tblCellMar>
        <w:top w:w="0" w:type="dxa"/>
        <w:left w:w="108" w:type="dxa"/>
        <w:bottom w:w="0" w:type="dxa"/>
        <w:right w:w="108" w:type="dxa"/>
      </w:tblCellMar>
    </w:tblPr>
    <w:tblStylePr w:type="firstRow">
      <w:pPr>
        <w:spacing w:line="240" w:before="0" w:after="0" w:lineRule="auto"/>
      </w:pPr>
      <w:rPr>
        <w:b/>
        <w:bCs/>
        <w:color w:val="FFFFFF" w:themeColor="background1"/>
      </w:rPr>
      <w:tblPr/>
      <w:tcPr>
        <w:shd w:val="clear" w:color="auto" w:themeFill="accent6" w:fill="F79646"/>
      </w:tcPr>
    </w:tblStylePr>
    <w:tblStylePr w:type="lastRow">
      <w:pPr>
        <w:spacing w:line="240" w:before="0" w:after="0" w:lineRule="auto"/>
      </w:pPr>
      <w:rPr>
        <w:b/>
        <w:bCs/>
      </w:rPr>
      <w:tblPr/>
      <w:tcPr>
        <w:tcBorders>
          <w:top w:val="double" w:sz="6" w:themeColor="accent6" w:color="F79646" w:space="0"/>
          <w:left w:val="single" w:sz="8" w:themeColor="accent6" w:color="F79646" w:space="0"/>
          <w:bottom w:val="single" w:sz="8" w:themeColor="accent6" w:color="F79646" w:space="0"/>
          <w:right w:val="single" w:sz="8" w:themeColor="accent6" w:color="F79646" w:space="0"/>
        </w:tcBorders>
      </w:tcPr>
    </w:tblStylePr>
    <w:tblStylePr w:type="firstCol">
      <w:rPr>
        <w:b/>
        <w:bCs/>
      </w:rPr>
    </w:tblStylePr>
    <w:tblStylePr w:type="lastCol">
      <w:rPr>
        <w:b/>
        <w:bCs/>
      </w:rPr>
    </w:tblStylePr>
    <w:tblStylePr w:type="band1Vert">
      <w:tblPr/>
      <w:tcPr>
        <w:tcBorders>
          <w:top w:val="single" w:sz="8" w:themeColor="accent6" w:color="F79646" w:space="0"/>
          <w:left w:val="single" w:sz="8" w:themeColor="accent6" w:color="F79646" w:space="0"/>
          <w:bottom w:val="single" w:sz="8" w:themeColor="accent6" w:color="F79646" w:space="0"/>
          <w:right w:val="single" w:sz="8" w:themeColor="accent6" w:color="F79646" w:space="0"/>
        </w:tcBorders>
      </w:tcPr>
    </w:tblStylePr>
    <w:tblStylePr w:type="band1Horz">
      <w:tblPr/>
      <w:tcPr>
        <w:tcBorders>
          <w:top w:val="single" w:sz="8" w:themeColor="accent6" w:color="F79646" w:space="0"/>
          <w:left w:val="single" w:sz="8" w:themeColor="accent6" w:color="F79646" w:space="0"/>
          <w:bottom w:val="single" w:sz="8" w:themeColor="accent6" w:color="F79646" w:space="0"/>
          <w:right w:val="single" w:sz="8" w:themeColor="accent6" w:color="F79646" w:space="0"/>
        </w:tcBorders>
      </w:tcPr>
    </w:tblStylePr>
  </w:style>
  <w:style w:styleId="LightGrid" w:type="table">
    <w:name w:val="Light Grid"/>
    <w:basedOn w:val="TableNormal"/>
    <w:uiPriority w:val="62"/>
    <w:rsid w:val="00CB0664"/>
    <w:pPr>
      <w:spacing w:line="240" w:after="0" w:lineRule="auto"/>
    </w:pPr>
    <w:tblPr>
      <w:tblStyleRowBandSize w:val="1"/>
      <w:tblStyleColBandSize w:val="1"/>
      <w:tblInd w:w="0" w:type="dxa"/>
      <w:tblBorders>
        <w:top w:val="single" w:sz="8" w:themeColor="text1" w:color="000000" w:space="0"/>
        <w:left w:val="single" w:sz="8" w:themeColor="text1" w:color="000000" w:space="0"/>
        <w:bottom w:val="single" w:sz="8" w:themeColor="text1" w:color="000000" w:space="0"/>
        <w:right w:val="single" w:sz="8" w:themeColor="text1" w:color="000000" w:space="0"/>
        <w:insideH w:val="single" w:sz="8" w:themeColor="text1" w:color="000000" w:space="0"/>
        <w:insideV w:val="single" w:sz="8" w:themeColor="text1" w:color="000000" w:space="0"/>
      </w:tblBorders>
      <w:tblCellMar>
        <w:top w:w="0" w:type="dxa"/>
        <w:left w:w="108" w:type="dxa"/>
        <w:bottom w:w="0" w:type="dxa"/>
        <w:right w:w="108" w:type="dxa"/>
      </w:tblCellMar>
    </w:tblPr>
    <w:tblStylePr w:type="firstRow">
      <w:pPr>
        <w:spacing w:line="240" w:before="0" w:after="0" w:lineRule="auto"/>
      </w:pPr>
      <w:rPr>
        <w:rFonts w:eastAsiaTheme="majorEastAsia" w:cstheme="majorBidi" w:asciiTheme="majorHAnsi" w:hAnsiTheme="majorHAnsi"/>
        <w:b/>
        <w:bCs/>
      </w:rPr>
      <w:tblPr/>
      <w:tcPr>
        <w:tcBorders>
          <w:top w:val="single" w:sz="8" w:themeColor="text1" w:color="000000" w:space="0"/>
          <w:left w:val="single" w:sz="8" w:themeColor="text1" w:color="000000" w:space="0"/>
          <w:bottom w:val="single" w:sz="18" w:themeColor="text1" w:color="000000" w:space="0"/>
          <w:right w:val="single" w:sz="8" w:themeColor="text1" w:color="000000" w:space="0"/>
          <w:insideH w:val="nil"/>
          <w:insideV w:val="single" w:sz="8" w:themeColor="text1" w:color="000000" w:space="0"/>
        </w:tcBorders>
      </w:tcPr>
    </w:tblStylePr>
    <w:tblStylePr w:type="lastRow">
      <w:pPr>
        <w:spacing w:line="240" w:before="0" w:after="0" w:lineRule="auto"/>
      </w:pPr>
      <w:rPr>
        <w:rFonts w:eastAsiaTheme="majorEastAsia" w:cstheme="majorBidi" w:asciiTheme="majorHAnsi" w:hAnsiTheme="majorHAnsi"/>
        <w:b/>
        <w:bCs/>
      </w:rPr>
      <w:tblPr/>
      <w:tcPr>
        <w:tcBorders>
          <w:top w:val="double" w:sz="6" w:themeColor="text1" w:color="000000" w:space="0"/>
          <w:left w:val="single" w:sz="8" w:themeColor="text1" w:color="000000" w:space="0"/>
          <w:bottom w:val="single" w:sz="8" w:themeColor="text1" w:color="000000" w:space="0"/>
          <w:right w:val="single" w:sz="8" w:themeColor="text1" w:color="000000" w:space="0"/>
          <w:insideH w:val="nil"/>
          <w:insideV w:val="single" w:sz="8" w:themeColor="text1" w:color="000000" w:space="0"/>
        </w:tcBorders>
      </w:tcPr>
    </w:tblStylePr>
    <w:tblStylePr w:type="firstCol">
      <w:rPr>
        <w:rFonts w:eastAsiaTheme="majorEastAsia" w:cstheme="majorBidi" w:asciiTheme="majorHAnsi" w:hAnsiTheme="majorHAnsi"/>
        <w:b/>
        <w:bCs/>
      </w:rPr>
    </w:tblStylePr>
    <w:tblStylePr w:type="lastCol">
      <w:rPr>
        <w:rFonts w:eastAsiaTheme="majorEastAsia" w:cstheme="majorBidi" w:asciiTheme="majorHAnsi" w:hAnsiTheme="majorHAnsi"/>
        <w:b/>
        <w:bCs/>
      </w:rPr>
      <w:tblPr/>
      <w:tcPr>
        <w:tcBorders>
          <w:top w:val="single" w:sz="8" w:themeColor="text1" w:color="000000" w:space="0"/>
          <w:left w:val="single" w:sz="8" w:themeColor="text1" w:color="000000" w:space="0"/>
          <w:bottom w:val="single" w:sz="8" w:themeColor="text1" w:color="000000" w:space="0"/>
          <w:right w:val="single" w:sz="8" w:themeColor="text1" w:color="000000" w:space="0"/>
        </w:tcBorders>
      </w:tcPr>
    </w:tblStylePr>
    <w:tblStylePr w:type="band1Vert">
      <w:tblPr/>
      <w:tcPr>
        <w:tcBorders>
          <w:top w:val="single" w:sz="8" w:themeColor="text1" w:color="000000" w:space="0"/>
          <w:left w:val="single" w:sz="8" w:themeColor="text1" w:color="000000" w:space="0"/>
          <w:bottom w:val="single" w:sz="8" w:themeColor="text1" w:color="000000" w:space="0"/>
          <w:right w:val="single" w:sz="8" w:themeColor="text1" w:color="000000" w:space="0"/>
        </w:tcBorders>
        <w:shd w:val="clear" w:color="auto" w:themeFillTint="3F" w:themeFill="text1" w:fill="C0C0C0"/>
      </w:tcPr>
    </w:tblStylePr>
    <w:tblStylePr w:type="band1Horz">
      <w:tblPr/>
      <w:tcPr>
        <w:tcBorders>
          <w:top w:val="single" w:sz="8" w:themeColor="text1" w:color="000000" w:space="0"/>
          <w:left w:val="single" w:sz="8" w:themeColor="text1" w:color="000000" w:space="0"/>
          <w:bottom w:val="single" w:sz="8" w:themeColor="text1" w:color="000000" w:space="0"/>
          <w:right w:val="single" w:sz="8" w:themeColor="text1" w:color="000000" w:space="0"/>
          <w:insideV w:val="single" w:sz="8" w:themeColor="text1" w:color="000000" w:space="0"/>
        </w:tcBorders>
        <w:shd w:val="clear" w:color="auto" w:themeFillTint="3F" w:themeFill="text1" w:fill="C0C0C0"/>
      </w:tcPr>
    </w:tblStylePr>
    <w:tblStylePr w:type="band2Horz">
      <w:tblPr/>
      <w:tcPr>
        <w:tcBorders>
          <w:top w:val="single" w:sz="8" w:themeColor="text1" w:color="000000" w:space="0"/>
          <w:left w:val="single" w:sz="8" w:themeColor="text1" w:color="000000" w:space="0"/>
          <w:bottom w:val="single" w:sz="8" w:themeColor="text1" w:color="000000" w:space="0"/>
          <w:right w:val="single" w:sz="8" w:themeColor="text1" w:color="000000" w:space="0"/>
          <w:insideV w:val="single" w:sz="8" w:themeColor="text1" w:color="000000" w:space="0"/>
        </w:tcBorders>
      </w:tcPr>
    </w:tblStylePr>
  </w:style>
  <w:style w:styleId="LightGrid-Accent1" w:type="table">
    <w:name w:val="Light Grid Accent 1"/>
    <w:basedOn w:val="TableNormal"/>
    <w:uiPriority w:val="62"/>
    <w:rsid w:val="00CB0664"/>
    <w:pPr>
      <w:spacing w:line="240" w:after="0" w:lineRule="auto"/>
    </w:pPr>
    <w:tblPr>
      <w:tblStyleRowBandSize w:val="1"/>
      <w:tblStyleColBandSize w:val="1"/>
      <w:tblInd w:w="0" w:type="dxa"/>
      <w:tblBorders>
        <w:top w:val="single" w:sz="8" w:themeColor="accent1" w:color="4F81BD" w:space="0"/>
        <w:left w:val="single" w:sz="8" w:themeColor="accent1" w:color="4F81BD" w:space="0"/>
        <w:bottom w:val="single" w:sz="8" w:themeColor="accent1" w:color="4F81BD" w:space="0"/>
        <w:right w:val="single" w:sz="8" w:themeColor="accent1" w:color="4F81BD" w:space="0"/>
        <w:insideH w:val="single" w:sz="8" w:themeColor="accent1" w:color="4F81BD" w:space="0"/>
        <w:insideV w:val="single" w:sz="8" w:themeColor="accent1" w:color="4F81BD" w:space="0"/>
      </w:tblBorders>
      <w:tblCellMar>
        <w:top w:w="0" w:type="dxa"/>
        <w:left w:w="108" w:type="dxa"/>
        <w:bottom w:w="0" w:type="dxa"/>
        <w:right w:w="108" w:type="dxa"/>
      </w:tblCellMar>
    </w:tblPr>
    <w:tblStylePr w:type="firstRow">
      <w:pPr>
        <w:spacing w:line="240" w:before="0" w:after="0" w:lineRule="auto"/>
      </w:pPr>
      <w:rPr>
        <w:rFonts w:eastAsiaTheme="majorEastAsia" w:cstheme="majorBidi" w:asciiTheme="majorHAnsi" w:hAnsiTheme="majorHAnsi"/>
        <w:b/>
        <w:bCs/>
      </w:rPr>
      <w:tblPr/>
      <w:tcPr>
        <w:tcBorders>
          <w:top w:val="single" w:sz="8" w:themeColor="accent1" w:color="4F81BD" w:space="0"/>
          <w:left w:val="single" w:sz="8" w:themeColor="accent1" w:color="4F81BD" w:space="0"/>
          <w:bottom w:val="single" w:sz="18" w:themeColor="accent1" w:color="4F81BD" w:space="0"/>
          <w:right w:val="single" w:sz="8" w:themeColor="accent1" w:color="4F81BD" w:space="0"/>
          <w:insideH w:val="nil"/>
          <w:insideV w:val="single" w:sz="8" w:themeColor="accent1" w:color="4F81BD" w:space="0"/>
        </w:tcBorders>
      </w:tcPr>
    </w:tblStylePr>
    <w:tblStylePr w:type="lastRow">
      <w:pPr>
        <w:spacing w:line="240" w:before="0" w:after="0" w:lineRule="auto"/>
      </w:pPr>
      <w:rPr>
        <w:rFonts w:eastAsiaTheme="majorEastAsia" w:cstheme="majorBidi" w:asciiTheme="majorHAnsi" w:hAnsiTheme="majorHAnsi"/>
        <w:b/>
        <w:bCs/>
      </w:rPr>
      <w:tblPr/>
      <w:tcPr>
        <w:tcBorders>
          <w:top w:val="double" w:sz="6" w:themeColor="accent1" w:color="4F81BD" w:space="0"/>
          <w:left w:val="single" w:sz="8" w:themeColor="accent1" w:color="4F81BD" w:space="0"/>
          <w:bottom w:val="single" w:sz="8" w:themeColor="accent1" w:color="4F81BD" w:space="0"/>
          <w:right w:val="single" w:sz="8" w:themeColor="accent1" w:color="4F81BD" w:space="0"/>
          <w:insideH w:val="nil"/>
          <w:insideV w:val="single" w:sz="8" w:themeColor="accent1" w:color="4F81BD" w:space="0"/>
        </w:tcBorders>
      </w:tcPr>
    </w:tblStylePr>
    <w:tblStylePr w:type="firstCol">
      <w:rPr>
        <w:rFonts w:eastAsiaTheme="majorEastAsia" w:cstheme="majorBidi" w:asciiTheme="majorHAnsi" w:hAnsiTheme="majorHAnsi"/>
        <w:b/>
        <w:bCs/>
      </w:rPr>
    </w:tblStylePr>
    <w:tblStylePr w:type="lastCol">
      <w:rPr>
        <w:rFonts w:eastAsiaTheme="majorEastAsia" w:cstheme="majorBidi" w:asciiTheme="majorHAnsi" w:hAnsiTheme="majorHAnsi"/>
        <w:b/>
        <w:bCs/>
      </w:rPr>
      <w:tblPr/>
      <w:tcPr>
        <w:tcBorders>
          <w:top w:val="single" w:sz="8" w:themeColor="accent1" w:color="4F81BD" w:space="0"/>
          <w:left w:val="single" w:sz="8" w:themeColor="accent1" w:color="4F81BD" w:space="0"/>
          <w:bottom w:val="single" w:sz="8" w:themeColor="accent1" w:color="4F81BD" w:space="0"/>
          <w:right w:val="single" w:sz="8" w:themeColor="accent1" w:color="4F81BD" w:space="0"/>
        </w:tcBorders>
      </w:tcPr>
    </w:tblStylePr>
    <w:tblStylePr w:type="band1Vert">
      <w:tblPr/>
      <w:tcPr>
        <w:tcBorders>
          <w:top w:val="single" w:sz="8" w:themeColor="accent1" w:color="4F81BD" w:space="0"/>
          <w:left w:val="single" w:sz="8" w:themeColor="accent1" w:color="4F81BD" w:space="0"/>
          <w:bottom w:val="single" w:sz="8" w:themeColor="accent1" w:color="4F81BD" w:space="0"/>
          <w:right w:val="single" w:sz="8" w:themeColor="accent1" w:color="4F81BD" w:space="0"/>
        </w:tcBorders>
        <w:shd w:val="clear" w:color="auto" w:themeFillTint="3F" w:themeFill="accent1" w:fill="D3DFEE"/>
      </w:tcPr>
    </w:tblStylePr>
    <w:tblStylePr w:type="band1Horz">
      <w:tblPr/>
      <w:tcPr>
        <w:tcBorders>
          <w:top w:val="single" w:sz="8" w:themeColor="accent1" w:color="4F81BD" w:space="0"/>
          <w:left w:val="single" w:sz="8" w:themeColor="accent1" w:color="4F81BD" w:space="0"/>
          <w:bottom w:val="single" w:sz="8" w:themeColor="accent1" w:color="4F81BD" w:space="0"/>
          <w:right w:val="single" w:sz="8" w:themeColor="accent1" w:color="4F81BD" w:space="0"/>
          <w:insideV w:val="single" w:sz="8" w:themeColor="accent1" w:color="4F81BD" w:space="0"/>
        </w:tcBorders>
        <w:shd w:val="clear" w:color="auto" w:themeFillTint="3F" w:themeFill="accent1" w:fill="D3DFEE"/>
      </w:tcPr>
    </w:tblStylePr>
    <w:tblStylePr w:type="band2Horz">
      <w:tblPr/>
      <w:tcPr>
        <w:tcBorders>
          <w:top w:val="single" w:sz="8" w:themeColor="accent1" w:color="4F81BD" w:space="0"/>
          <w:left w:val="single" w:sz="8" w:themeColor="accent1" w:color="4F81BD" w:space="0"/>
          <w:bottom w:val="single" w:sz="8" w:themeColor="accent1" w:color="4F81BD" w:space="0"/>
          <w:right w:val="single" w:sz="8" w:themeColor="accent1" w:color="4F81BD" w:space="0"/>
          <w:insideV w:val="single" w:sz="8" w:themeColor="accent1" w:color="4F81BD" w:space="0"/>
        </w:tcBorders>
      </w:tcPr>
    </w:tblStylePr>
  </w:style>
  <w:style w:styleId="LightGrid-Accent2" w:type="table">
    <w:name w:val="Light Grid Accent 2"/>
    <w:basedOn w:val="TableNormal"/>
    <w:uiPriority w:val="62"/>
    <w:rsid w:val="00CB0664"/>
    <w:pPr>
      <w:spacing w:line="240" w:after="0" w:lineRule="auto"/>
    </w:pPr>
    <w:tblPr>
      <w:tblStyleRowBandSize w:val="1"/>
      <w:tblStyleColBandSize w:val="1"/>
      <w:tblInd w:w="0" w:type="dxa"/>
      <w:tblBorders>
        <w:top w:val="single" w:sz="8" w:themeColor="accent2" w:color="C0504D" w:space="0"/>
        <w:left w:val="single" w:sz="8" w:themeColor="accent2" w:color="C0504D" w:space="0"/>
        <w:bottom w:val="single" w:sz="8" w:themeColor="accent2" w:color="C0504D" w:space="0"/>
        <w:right w:val="single" w:sz="8" w:themeColor="accent2" w:color="C0504D" w:space="0"/>
        <w:insideH w:val="single" w:sz="8" w:themeColor="accent2" w:color="C0504D" w:space="0"/>
        <w:insideV w:val="single" w:sz="8" w:themeColor="accent2" w:color="C0504D" w:space="0"/>
      </w:tblBorders>
      <w:tblCellMar>
        <w:top w:w="0" w:type="dxa"/>
        <w:left w:w="108" w:type="dxa"/>
        <w:bottom w:w="0" w:type="dxa"/>
        <w:right w:w="108" w:type="dxa"/>
      </w:tblCellMar>
    </w:tblPr>
    <w:tblStylePr w:type="firstRow">
      <w:pPr>
        <w:spacing w:line="240" w:before="0" w:after="0" w:lineRule="auto"/>
      </w:pPr>
      <w:rPr>
        <w:rFonts w:eastAsiaTheme="majorEastAsia" w:cstheme="majorBidi" w:asciiTheme="majorHAnsi" w:hAnsiTheme="majorHAnsi"/>
        <w:b/>
        <w:bCs/>
      </w:rPr>
      <w:tblPr/>
      <w:tcPr>
        <w:tcBorders>
          <w:top w:val="single" w:sz="8" w:themeColor="accent2" w:color="C0504D" w:space="0"/>
          <w:left w:val="single" w:sz="8" w:themeColor="accent2" w:color="C0504D" w:space="0"/>
          <w:bottom w:val="single" w:sz="18" w:themeColor="accent2" w:color="C0504D" w:space="0"/>
          <w:right w:val="single" w:sz="8" w:themeColor="accent2" w:color="C0504D" w:space="0"/>
          <w:insideH w:val="nil"/>
          <w:insideV w:val="single" w:sz="8" w:themeColor="accent2" w:color="C0504D" w:space="0"/>
        </w:tcBorders>
      </w:tcPr>
    </w:tblStylePr>
    <w:tblStylePr w:type="lastRow">
      <w:pPr>
        <w:spacing w:line="240" w:before="0" w:after="0" w:lineRule="auto"/>
      </w:pPr>
      <w:rPr>
        <w:rFonts w:eastAsiaTheme="majorEastAsia" w:cstheme="majorBidi" w:asciiTheme="majorHAnsi" w:hAnsiTheme="majorHAnsi"/>
        <w:b/>
        <w:bCs/>
      </w:rPr>
      <w:tblPr/>
      <w:tcPr>
        <w:tcBorders>
          <w:top w:val="double" w:sz="6" w:themeColor="accent2" w:color="C0504D" w:space="0"/>
          <w:left w:val="single" w:sz="8" w:themeColor="accent2" w:color="C0504D" w:space="0"/>
          <w:bottom w:val="single" w:sz="8" w:themeColor="accent2" w:color="C0504D" w:space="0"/>
          <w:right w:val="single" w:sz="8" w:themeColor="accent2" w:color="C0504D" w:space="0"/>
          <w:insideH w:val="nil"/>
          <w:insideV w:val="single" w:sz="8" w:themeColor="accent2" w:color="C0504D" w:space="0"/>
        </w:tcBorders>
      </w:tcPr>
    </w:tblStylePr>
    <w:tblStylePr w:type="firstCol">
      <w:rPr>
        <w:rFonts w:eastAsiaTheme="majorEastAsia" w:cstheme="majorBidi" w:asciiTheme="majorHAnsi" w:hAnsiTheme="majorHAnsi"/>
        <w:b/>
        <w:bCs/>
      </w:rPr>
    </w:tblStylePr>
    <w:tblStylePr w:type="lastCol">
      <w:rPr>
        <w:rFonts w:eastAsiaTheme="majorEastAsia" w:cstheme="majorBidi" w:asciiTheme="majorHAnsi" w:hAnsiTheme="majorHAnsi"/>
        <w:b/>
        <w:bCs/>
      </w:rPr>
      <w:tblPr/>
      <w:tcPr>
        <w:tcBorders>
          <w:top w:val="single" w:sz="8" w:themeColor="accent2" w:color="C0504D" w:space="0"/>
          <w:left w:val="single" w:sz="8" w:themeColor="accent2" w:color="C0504D" w:space="0"/>
          <w:bottom w:val="single" w:sz="8" w:themeColor="accent2" w:color="C0504D" w:space="0"/>
          <w:right w:val="single" w:sz="8" w:themeColor="accent2" w:color="C0504D" w:space="0"/>
        </w:tcBorders>
      </w:tcPr>
    </w:tblStylePr>
    <w:tblStylePr w:type="band1Vert">
      <w:tblPr/>
      <w:tcPr>
        <w:tcBorders>
          <w:top w:val="single" w:sz="8" w:themeColor="accent2" w:color="C0504D" w:space="0"/>
          <w:left w:val="single" w:sz="8" w:themeColor="accent2" w:color="C0504D" w:space="0"/>
          <w:bottom w:val="single" w:sz="8" w:themeColor="accent2" w:color="C0504D" w:space="0"/>
          <w:right w:val="single" w:sz="8" w:themeColor="accent2" w:color="C0504D" w:space="0"/>
        </w:tcBorders>
        <w:shd w:val="clear" w:color="auto" w:themeFillTint="3F" w:themeFill="accent2" w:fill="EFD3D2"/>
      </w:tcPr>
    </w:tblStylePr>
    <w:tblStylePr w:type="band1Horz">
      <w:tblPr/>
      <w:tcPr>
        <w:tcBorders>
          <w:top w:val="single" w:sz="8" w:themeColor="accent2" w:color="C0504D" w:space="0"/>
          <w:left w:val="single" w:sz="8" w:themeColor="accent2" w:color="C0504D" w:space="0"/>
          <w:bottom w:val="single" w:sz="8" w:themeColor="accent2" w:color="C0504D" w:space="0"/>
          <w:right w:val="single" w:sz="8" w:themeColor="accent2" w:color="C0504D" w:space="0"/>
          <w:insideV w:val="single" w:sz="8" w:themeColor="accent2" w:color="C0504D" w:space="0"/>
        </w:tcBorders>
        <w:shd w:val="clear" w:color="auto" w:themeFillTint="3F" w:themeFill="accent2" w:fill="EFD3D2"/>
      </w:tcPr>
    </w:tblStylePr>
    <w:tblStylePr w:type="band2Horz">
      <w:tblPr/>
      <w:tcPr>
        <w:tcBorders>
          <w:top w:val="single" w:sz="8" w:themeColor="accent2" w:color="C0504D" w:space="0"/>
          <w:left w:val="single" w:sz="8" w:themeColor="accent2" w:color="C0504D" w:space="0"/>
          <w:bottom w:val="single" w:sz="8" w:themeColor="accent2" w:color="C0504D" w:space="0"/>
          <w:right w:val="single" w:sz="8" w:themeColor="accent2" w:color="C0504D" w:space="0"/>
          <w:insideV w:val="single" w:sz="8" w:themeColor="accent2" w:color="C0504D" w:space="0"/>
        </w:tcBorders>
      </w:tcPr>
    </w:tblStylePr>
  </w:style>
  <w:style w:styleId="LightGrid-Accent3" w:type="table">
    <w:name w:val="Light Grid Accent 3"/>
    <w:basedOn w:val="TableNormal"/>
    <w:uiPriority w:val="62"/>
    <w:rsid w:val="00CB0664"/>
    <w:pPr>
      <w:spacing w:line="240" w:after="0" w:lineRule="auto"/>
    </w:pPr>
    <w:tblPr>
      <w:tblStyleRowBandSize w:val="1"/>
      <w:tblStyleColBandSize w:val="1"/>
      <w:tblInd w:w="0" w:type="dxa"/>
      <w:tblBorders>
        <w:top w:val="single" w:sz="8" w:themeColor="accent3" w:color="9BBB59" w:space="0"/>
        <w:left w:val="single" w:sz="8" w:themeColor="accent3" w:color="9BBB59" w:space="0"/>
        <w:bottom w:val="single" w:sz="8" w:themeColor="accent3" w:color="9BBB59" w:space="0"/>
        <w:right w:val="single" w:sz="8" w:themeColor="accent3" w:color="9BBB59" w:space="0"/>
        <w:insideH w:val="single" w:sz="8" w:themeColor="accent3" w:color="9BBB59" w:space="0"/>
        <w:insideV w:val="single" w:sz="8" w:themeColor="accent3" w:color="9BBB59" w:space="0"/>
      </w:tblBorders>
      <w:tblCellMar>
        <w:top w:w="0" w:type="dxa"/>
        <w:left w:w="108" w:type="dxa"/>
        <w:bottom w:w="0" w:type="dxa"/>
        <w:right w:w="108" w:type="dxa"/>
      </w:tblCellMar>
    </w:tblPr>
    <w:tblStylePr w:type="firstRow">
      <w:pPr>
        <w:spacing w:line="240" w:before="0" w:after="0" w:lineRule="auto"/>
      </w:pPr>
      <w:rPr>
        <w:rFonts w:eastAsiaTheme="majorEastAsia" w:cstheme="majorBidi" w:asciiTheme="majorHAnsi" w:hAnsiTheme="majorHAnsi"/>
        <w:b/>
        <w:bCs/>
      </w:rPr>
      <w:tblPr/>
      <w:tcPr>
        <w:tcBorders>
          <w:top w:val="single" w:sz="8" w:themeColor="accent3" w:color="9BBB59" w:space="0"/>
          <w:left w:val="single" w:sz="8" w:themeColor="accent3" w:color="9BBB59" w:space="0"/>
          <w:bottom w:val="single" w:sz="18" w:themeColor="accent3" w:color="9BBB59" w:space="0"/>
          <w:right w:val="single" w:sz="8" w:themeColor="accent3" w:color="9BBB59" w:space="0"/>
          <w:insideH w:val="nil"/>
          <w:insideV w:val="single" w:sz="8" w:themeColor="accent3" w:color="9BBB59" w:space="0"/>
        </w:tcBorders>
      </w:tcPr>
    </w:tblStylePr>
    <w:tblStylePr w:type="lastRow">
      <w:pPr>
        <w:spacing w:line="240" w:before="0" w:after="0" w:lineRule="auto"/>
      </w:pPr>
      <w:rPr>
        <w:rFonts w:eastAsiaTheme="majorEastAsia" w:cstheme="majorBidi" w:asciiTheme="majorHAnsi" w:hAnsiTheme="majorHAnsi"/>
        <w:b/>
        <w:bCs/>
      </w:rPr>
      <w:tblPr/>
      <w:tcPr>
        <w:tcBorders>
          <w:top w:val="double" w:sz="6" w:themeColor="accent3" w:color="9BBB59" w:space="0"/>
          <w:left w:val="single" w:sz="8" w:themeColor="accent3" w:color="9BBB59" w:space="0"/>
          <w:bottom w:val="single" w:sz="8" w:themeColor="accent3" w:color="9BBB59" w:space="0"/>
          <w:right w:val="single" w:sz="8" w:themeColor="accent3" w:color="9BBB59" w:space="0"/>
          <w:insideH w:val="nil"/>
          <w:insideV w:val="single" w:sz="8" w:themeColor="accent3" w:color="9BBB59" w:space="0"/>
        </w:tcBorders>
      </w:tcPr>
    </w:tblStylePr>
    <w:tblStylePr w:type="firstCol">
      <w:rPr>
        <w:rFonts w:eastAsiaTheme="majorEastAsia" w:cstheme="majorBidi" w:asciiTheme="majorHAnsi" w:hAnsiTheme="majorHAnsi"/>
        <w:b/>
        <w:bCs/>
      </w:rPr>
    </w:tblStylePr>
    <w:tblStylePr w:type="lastCol">
      <w:rPr>
        <w:rFonts w:eastAsiaTheme="majorEastAsia" w:cstheme="majorBidi" w:asciiTheme="majorHAnsi" w:hAnsiTheme="majorHAnsi"/>
        <w:b/>
        <w:bCs/>
      </w:rPr>
      <w:tblPr/>
      <w:tcPr>
        <w:tcBorders>
          <w:top w:val="single" w:sz="8" w:themeColor="accent3" w:color="9BBB59" w:space="0"/>
          <w:left w:val="single" w:sz="8" w:themeColor="accent3" w:color="9BBB59" w:space="0"/>
          <w:bottom w:val="single" w:sz="8" w:themeColor="accent3" w:color="9BBB59" w:space="0"/>
          <w:right w:val="single" w:sz="8" w:themeColor="accent3" w:color="9BBB59" w:space="0"/>
        </w:tcBorders>
      </w:tcPr>
    </w:tblStylePr>
    <w:tblStylePr w:type="band1Vert">
      <w:tblPr/>
      <w:tcPr>
        <w:tcBorders>
          <w:top w:val="single" w:sz="8" w:themeColor="accent3" w:color="9BBB59" w:space="0"/>
          <w:left w:val="single" w:sz="8" w:themeColor="accent3" w:color="9BBB59" w:space="0"/>
          <w:bottom w:val="single" w:sz="8" w:themeColor="accent3" w:color="9BBB59" w:space="0"/>
          <w:right w:val="single" w:sz="8" w:themeColor="accent3" w:color="9BBB59" w:space="0"/>
        </w:tcBorders>
        <w:shd w:val="clear" w:color="auto" w:themeFillTint="3F" w:themeFill="accent3" w:fill="E6EED5"/>
      </w:tcPr>
    </w:tblStylePr>
    <w:tblStylePr w:type="band1Horz">
      <w:tblPr/>
      <w:tcPr>
        <w:tcBorders>
          <w:top w:val="single" w:sz="8" w:themeColor="accent3" w:color="9BBB59" w:space="0"/>
          <w:left w:val="single" w:sz="8" w:themeColor="accent3" w:color="9BBB59" w:space="0"/>
          <w:bottom w:val="single" w:sz="8" w:themeColor="accent3" w:color="9BBB59" w:space="0"/>
          <w:right w:val="single" w:sz="8" w:themeColor="accent3" w:color="9BBB59" w:space="0"/>
          <w:insideV w:val="single" w:sz="8" w:themeColor="accent3" w:color="9BBB59" w:space="0"/>
        </w:tcBorders>
        <w:shd w:val="clear" w:color="auto" w:themeFillTint="3F" w:themeFill="accent3" w:fill="E6EED5"/>
      </w:tcPr>
    </w:tblStylePr>
    <w:tblStylePr w:type="band2Horz">
      <w:tblPr/>
      <w:tcPr>
        <w:tcBorders>
          <w:top w:val="single" w:sz="8" w:themeColor="accent3" w:color="9BBB59" w:space="0"/>
          <w:left w:val="single" w:sz="8" w:themeColor="accent3" w:color="9BBB59" w:space="0"/>
          <w:bottom w:val="single" w:sz="8" w:themeColor="accent3" w:color="9BBB59" w:space="0"/>
          <w:right w:val="single" w:sz="8" w:themeColor="accent3" w:color="9BBB59" w:space="0"/>
          <w:insideV w:val="single" w:sz="8" w:themeColor="accent3" w:color="9BBB59" w:space="0"/>
        </w:tcBorders>
      </w:tcPr>
    </w:tblStylePr>
  </w:style>
  <w:style w:styleId="LightGrid-Accent4" w:type="table">
    <w:name w:val="Light Grid Accent 4"/>
    <w:basedOn w:val="TableNormal"/>
    <w:uiPriority w:val="62"/>
    <w:rsid w:val="00CB0664"/>
    <w:pPr>
      <w:spacing w:line="240" w:after="0" w:lineRule="auto"/>
    </w:pPr>
    <w:tblPr>
      <w:tblStyleRowBandSize w:val="1"/>
      <w:tblStyleColBandSize w:val="1"/>
      <w:tblInd w:w="0" w:type="dxa"/>
      <w:tblBorders>
        <w:top w:val="single" w:sz="8" w:themeColor="accent4" w:color="8064A2" w:space="0"/>
        <w:left w:val="single" w:sz="8" w:themeColor="accent4" w:color="8064A2" w:space="0"/>
        <w:bottom w:val="single" w:sz="8" w:themeColor="accent4" w:color="8064A2" w:space="0"/>
        <w:right w:val="single" w:sz="8" w:themeColor="accent4" w:color="8064A2" w:space="0"/>
        <w:insideH w:val="single" w:sz="8" w:themeColor="accent4" w:color="8064A2" w:space="0"/>
        <w:insideV w:val="single" w:sz="8" w:themeColor="accent4" w:color="8064A2" w:space="0"/>
      </w:tblBorders>
      <w:tblCellMar>
        <w:top w:w="0" w:type="dxa"/>
        <w:left w:w="108" w:type="dxa"/>
        <w:bottom w:w="0" w:type="dxa"/>
        <w:right w:w="108" w:type="dxa"/>
      </w:tblCellMar>
    </w:tblPr>
    <w:tblStylePr w:type="firstRow">
      <w:pPr>
        <w:spacing w:line="240" w:before="0" w:after="0" w:lineRule="auto"/>
      </w:pPr>
      <w:rPr>
        <w:rFonts w:eastAsiaTheme="majorEastAsia" w:cstheme="majorBidi" w:asciiTheme="majorHAnsi" w:hAnsiTheme="majorHAnsi"/>
        <w:b/>
        <w:bCs/>
      </w:rPr>
      <w:tblPr/>
      <w:tcPr>
        <w:tcBorders>
          <w:top w:val="single" w:sz="8" w:themeColor="accent4" w:color="8064A2" w:space="0"/>
          <w:left w:val="single" w:sz="8" w:themeColor="accent4" w:color="8064A2" w:space="0"/>
          <w:bottom w:val="single" w:sz="18" w:themeColor="accent4" w:color="8064A2" w:space="0"/>
          <w:right w:val="single" w:sz="8" w:themeColor="accent4" w:color="8064A2" w:space="0"/>
          <w:insideH w:val="nil"/>
          <w:insideV w:val="single" w:sz="8" w:themeColor="accent4" w:color="8064A2" w:space="0"/>
        </w:tcBorders>
      </w:tcPr>
    </w:tblStylePr>
    <w:tblStylePr w:type="lastRow">
      <w:pPr>
        <w:spacing w:line="240" w:before="0" w:after="0" w:lineRule="auto"/>
      </w:pPr>
      <w:rPr>
        <w:rFonts w:eastAsiaTheme="majorEastAsia" w:cstheme="majorBidi" w:asciiTheme="majorHAnsi" w:hAnsiTheme="majorHAnsi"/>
        <w:b/>
        <w:bCs/>
      </w:rPr>
      <w:tblPr/>
      <w:tcPr>
        <w:tcBorders>
          <w:top w:val="double" w:sz="6" w:themeColor="accent4" w:color="8064A2" w:space="0"/>
          <w:left w:val="single" w:sz="8" w:themeColor="accent4" w:color="8064A2" w:space="0"/>
          <w:bottom w:val="single" w:sz="8" w:themeColor="accent4" w:color="8064A2" w:space="0"/>
          <w:right w:val="single" w:sz="8" w:themeColor="accent4" w:color="8064A2" w:space="0"/>
          <w:insideH w:val="nil"/>
          <w:insideV w:val="single" w:sz="8" w:themeColor="accent4" w:color="8064A2" w:space="0"/>
        </w:tcBorders>
      </w:tcPr>
    </w:tblStylePr>
    <w:tblStylePr w:type="firstCol">
      <w:rPr>
        <w:rFonts w:eastAsiaTheme="majorEastAsia" w:cstheme="majorBidi" w:asciiTheme="majorHAnsi" w:hAnsiTheme="majorHAnsi"/>
        <w:b/>
        <w:bCs/>
      </w:rPr>
    </w:tblStylePr>
    <w:tblStylePr w:type="lastCol">
      <w:rPr>
        <w:rFonts w:eastAsiaTheme="majorEastAsia" w:cstheme="majorBidi" w:asciiTheme="majorHAnsi" w:hAnsiTheme="majorHAnsi"/>
        <w:b/>
        <w:bCs/>
      </w:rPr>
      <w:tblPr/>
      <w:tcPr>
        <w:tcBorders>
          <w:top w:val="single" w:sz="8" w:themeColor="accent4" w:color="8064A2" w:space="0"/>
          <w:left w:val="single" w:sz="8" w:themeColor="accent4" w:color="8064A2" w:space="0"/>
          <w:bottom w:val="single" w:sz="8" w:themeColor="accent4" w:color="8064A2" w:space="0"/>
          <w:right w:val="single" w:sz="8" w:themeColor="accent4" w:color="8064A2" w:space="0"/>
        </w:tcBorders>
      </w:tcPr>
    </w:tblStylePr>
    <w:tblStylePr w:type="band1Vert">
      <w:tblPr/>
      <w:tcPr>
        <w:tcBorders>
          <w:top w:val="single" w:sz="8" w:themeColor="accent4" w:color="8064A2" w:space="0"/>
          <w:left w:val="single" w:sz="8" w:themeColor="accent4" w:color="8064A2" w:space="0"/>
          <w:bottom w:val="single" w:sz="8" w:themeColor="accent4" w:color="8064A2" w:space="0"/>
          <w:right w:val="single" w:sz="8" w:themeColor="accent4" w:color="8064A2" w:space="0"/>
        </w:tcBorders>
        <w:shd w:val="clear" w:color="auto" w:themeFillTint="3F" w:themeFill="accent4" w:fill="DFD8E8"/>
      </w:tcPr>
    </w:tblStylePr>
    <w:tblStylePr w:type="band1Horz">
      <w:tblPr/>
      <w:tcPr>
        <w:tcBorders>
          <w:top w:val="single" w:sz="8" w:themeColor="accent4" w:color="8064A2" w:space="0"/>
          <w:left w:val="single" w:sz="8" w:themeColor="accent4" w:color="8064A2" w:space="0"/>
          <w:bottom w:val="single" w:sz="8" w:themeColor="accent4" w:color="8064A2" w:space="0"/>
          <w:right w:val="single" w:sz="8" w:themeColor="accent4" w:color="8064A2" w:space="0"/>
          <w:insideV w:val="single" w:sz="8" w:themeColor="accent4" w:color="8064A2" w:space="0"/>
        </w:tcBorders>
        <w:shd w:val="clear" w:color="auto" w:themeFillTint="3F" w:themeFill="accent4" w:fill="DFD8E8"/>
      </w:tcPr>
    </w:tblStylePr>
    <w:tblStylePr w:type="band2Horz">
      <w:tblPr/>
      <w:tcPr>
        <w:tcBorders>
          <w:top w:val="single" w:sz="8" w:themeColor="accent4" w:color="8064A2" w:space="0"/>
          <w:left w:val="single" w:sz="8" w:themeColor="accent4" w:color="8064A2" w:space="0"/>
          <w:bottom w:val="single" w:sz="8" w:themeColor="accent4" w:color="8064A2" w:space="0"/>
          <w:right w:val="single" w:sz="8" w:themeColor="accent4" w:color="8064A2" w:space="0"/>
          <w:insideV w:val="single" w:sz="8" w:themeColor="accent4" w:color="8064A2" w:space="0"/>
        </w:tcBorders>
      </w:tcPr>
    </w:tblStylePr>
  </w:style>
  <w:style w:styleId="LightGrid-Accent5" w:type="table">
    <w:name w:val="Light Grid Accent 5"/>
    <w:basedOn w:val="TableNormal"/>
    <w:uiPriority w:val="62"/>
    <w:rsid w:val="00CB0664"/>
    <w:pPr>
      <w:spacing w:line="240" w:after="0" w:lineRule="auto"/>
    </w:pPr>
    <w:tblPr>
      <w:tblStyleRowBandSize w:val="1"/>
      <w:tblStyleColBandSize w:val="1"/>
      <w:tblInd w:w="0" w:type="dxa"/>
      <w:tblBorders>
        <w:top w:val="single" w:sz="8" w:themeColor="accent5" w:color="4BACC6" w:space="0"/>
        <w:left w:val="single" w:sz="8" w:themeColor="accent5" w:color="4BACC6" w:space="0"/>
        <w:bottom w:val="single" w:sz="8" w:themeColor="accent5" w:color="4BACC6" w:space="0"/>
        <w:right w:val="single" w:sz="8" w:themeColor="accent5" w:color="4BACC6" w:space="0"/>
        <w:insideH w:val="single" w:sz="8" w:themeColor="accent5" w:color="4BACC6" w:space="0"/>
        <w:insideV w:val="single" w:sz="8" w:themeColor="accent5" w:color="4BACC6" w:space="0"/>
      </w:tblBorders>
      <w:tblCellMar>
        <w:top w:w="0" w:type="dxa"/>
        <w:left w:w="108" w:type="dxa"/>
        <w:bottom w:w="0" w:type="dxa"/>
        <w:right w:w="108" w:type="dxa"/>
      </w:tblCellMar>
    </w:tblPr>
    <w:tblStylePr w:type="firstRow">
      <w:pPr>
        <w:spacing w:line="240" w:before="0" w:after="0" w:lineRule="auto"/>
      </w:pPr>
      <w:rPr>
        <w:rFonts w:eastAsiaTheme="majorEastAsia" w:cstheme="majorBidi" w:asciiTheme="majorHAnsi" w:hAnsiTheme="majorHAnsi"/>
        <w:b/>
        <w:bCs/>
      </w:rPr>
      <w:tblPr/>
      <w:tcPr>
        <w:tcBorders>
          <w:top w:val="single" w:sz="8" w:themeColor="accent5" w:color="4BACC6" w:space="0"/>
          <w:left w:val="single" w:sz="8" w:themeColor="accent5" w:color="4BACC6" w:space="0"/>
          <w:bottom w:val="single" w:sz="18" w:themeColor="accent5" w:color="4BACC6" w:space="0"/>
          <w:right w:val="single" w:sz="8" w:themeColor="accent5" w:color="4BACC6" w:space="0"/>
          <w:insideH w:val="nil"/>
          <w:insideV w:val="single" w:sz="8" w:themeColor="accent5" w:color="4BACC6" w:space="0"/>
        </w:tcBorders>
      </w:tcPr>
    </w:tblStylePr>
    <w:tblStylePr w:type="lastRow">
      <w:pPr>
        <w:spacing w:line="240" w:before="0" w:after="0" w:lineRule="auto"/>
      </w:pPr>
      <w:rPr>
        <w:rFonts w:eastAsiaTheme="majorEastAsia" w:cstheme="majorBidi" w:asciiTheme="majorHAnsi" w:hAnsiTheme="majorHAnsi"/>
        <w:b/>
        <w:bCs/>
      </w:rPr>
      <w:tblPr/>
      <w:tcPr>
        <w:tcBorders>
          <w:top w:val="double" w:sz="6" w:themeColor="accent5" w:color="4BACC6" w:space="0"/>
          <w:left w:val="single" w:sz="8" w:themeColor="accent5" w:color="4BACC6" w:space="0"/>
          <w:bottom w:val="single" w:sz="8" w:themeColor="accent5" w:color="4BACC6" w:space="0"/>
          <w:right w:val="single" w:sz="8" w:themeColor="accent5" w:color="4BACC6" w:space="0"/>
          <w:insideH w:val="nil"/>
          <w:insideV w:val="single" w:sz="8" w:themeColor="accent5" w:color="4BACC6" w:space="0"/>
        </w:tcBorders>
      </w:tcPr>
    </w:tblStylePr>
    <w:tblStylePr w:type="firstCol">
      <w:rPr>
        <w:rFonts w:eastAsiaTheme="majorEastAsia" w:cstheme="majorBidi" w:asciiTheme="majorHAnsi" w:hAnsiTheme="majorHAnsi"/>
        <w:b/>
        <w:bCs/>
      </w:rPr>
    </w:tblStylePr>
    <w:tblStylePr w:type="lastCol">
      <w:rPr>
        <w:rFonts w:eastAsiaTheme="majorEastAsia" w:cstheme="majorBidi" w:asciiTheme="majorHAnsi" w:hAnsiTheme="majorHAnsi"/>
        <w:b/>
        <w:bCs/>
      </w:rPr>
      <w:tblPr/>
      <w:tcPr>
        <w:tcBorders>
          <w:top w:val="single" w:sz="8" w:themeColor="accent5" w:color="4BACC6" w:space="0"/>
          <w:left w:val="single" w:sz="8" w:themeColor="accent5" w:color="4BACC6" w:space="0"/>
          <w:bottom w:val="single" w:sz="8" w:themeColor="accent5" w:color="4BACC6" w:space="0"/>
          <w:right w:val="single" w:sz="8" w:themeColor="accent5" w:color="4BACC6" w:space="0"/>
        </w:tcBorders>
      </w:tcPr>
    </w:tblStylePr>
    <w:tblStylePr w:type="band1Vert">
      <w:tblPr/>
      <w:tcPr>
        <w:tcBorders>
          <w:top w:val="single" w:sz="8" w:themeColor="accent5" w:color="4BACC6" w:space="0"/>
          <w:left w:val="single" w:sz="8" w:themeColor="accent5" w:color="4BACC6" w:space="0"/>
          <w:bottom w:val="single" w:sz="8" w:themeColor="accent5" w:color="4BACC6" w:space="0"/>
          <w:right w:val="single" w:sz="8" w:themeColor="accent5" w:color="4BACC6" w:space="0"/>
        </w:tcBorders>
        <w:shd w:val="clear" w:color="auto" w:themeFillTint="3F" w:themeFill="accent5" w:fill="D2EAF1"/>
      </w:tcPr>
    </w:tblStylePr>
    <w:tblStylePr w:type="band1Horz">
      <w:tblPr/>
      <w:tcPr>
        <w:tcBorders>
          <w:top w:val="single" w:sz="8" w:themeColor="accent5" w:color="4BACC6" w:space="0"/>
          <w:left w:val="single" w:sz="8" w:themeColor="accent5" w:color="4BACC6" w:space="0"/>
          <w:bottom w:val="single" w:sz="8" w:themeColor="accent5" w:color="4BACC6" w:space="0"/>
          <w:right w:val="single" w:sz="8" w:themeColor="accent5" w:color="4BACC6" w:space="0"/>
          <w:insideV w:val="single" w:sz="8" w:themeColor="accent5" w:color="4BACC6" w:space="0"/>
        </w:tcBorders>
        <w:shd w:val="clear" w:color="auto" w:themeFillTint="3F" w:themeFill="accent5" w:fill="D2EAF1"/>
      </w:tcPr>
    </w:tblStylePr>
    <w:tblStylePr w:type="band2Horz">
      <w:tblPr/>
      <w:tcPr>
        <w:tcBorders>
          <w:top w:val="single" w:sz="8" w:themeColor="accent5" w:color="4BACC6" w:space="0"/>
          <w:left w:val="single" w:sz="8" w:themeColor="accent5" w:color="4BACC6" w:space="0"/>
          <w:bottom w:val="single" w:sz="8" w:themeColor="accent5" w:color="4BACC6" w:space="0"/>
          <w:right w:val="single" w:sz="8" w:themeColor="accent5" w:color="4BACC6" w:space="0"/>
          <w:insideV w:val="single" w:sz="8" w:themeColor="accent5" w:color="4BACC6" w:space="0"/>
        </w:tcBorders>
      </w:tcPr>
    </w:tblStylePr>
  </w:style>
  <w:style w:styleId="LightGrid-Accent6" w:type="table">
    <w:name w:val="Light Grid Accent 6"/>
    <w:basedOn w:val="TableNormal"/>
    <w:uiPriority w:val="62"/>
    <w:rsid w:val="00CB0664"/>
    <w:pPr>
      <w:spacing w:line="240" w:after="0" w:lineRule="auto"/>
    </w:pPr>
    <w:tblPr>
      <w:tblStyleRowBandSize w:val="1"/>
      <w:tblStyleColBandSize w:val="1"/>
      <w:tblInd w:w="0" w:type="dxa"/>
      <w:tblBorders>
        <w:top w:val="single" w:sz="8" w:themeColor="accent6" w:color="F79646" w:space="0"/>
        <w:left w:val="single" w:sz="8" w:themeColor="accent6" w:color="F79646" w:space="0"/>
        <w:bottom w:val="single" w:sz="8" w:themeColor="accent6" w:color="F79646" w:space="0"/>
        <w:right w:val="single" w:sz="8" w:themeColor="accent6" w:color="F79646" w:space="0"/>
        <w:insideH w:val="single" w:sz="8" w:themeColor="accent6" w:color="F79646" w:space="0"/>
        <w:insideV w:val="single" w:sz="8" w:themeColor="accent6" w:color="F79646" w:space="0"/>
      </w:tblBorders>
      <w:tblCellMar>
        <w:top w:w="0" w:type="dxa"/>
        <w:left w:w="108" w:type="dxa"/>
        <w:bottom w:w="0" w:type="dxa"/>
        <w:right w:w="108" w:type="dxa"/>
      </w:tblCellMar>
    </w:tblPr>
    <w:tblStylePr w:type="firstRow">
      <w:pPr>
        <w:spacing w:line="240" w:before="0" w:after="0" w:lineRule="auto"/>
      </w:pPr>
      <w:rPr>
        <w:rFonts w:eastAsiaTheme="majorEastAsia" w:cstheme="majorBidi" w:asciiTheme="majorHAnsi" w:hAnsiTheme="majorHAnsi"/>
        <w:b/>
        <w:bCs/>
      </w:rPr>
      <w:tblPr/>
      <w:tcPr>
        <w:tcBorders>
          <w:top w:val="single" w:sz="8" w:themeColor="accent6" w:color="F79646" w:space="0"/>
          <w:left w:val="single" w:sz="8" w:themeColor="accent6" w:color="F79646" w:space="0"/>
          <w:bottom w:val="single" w:sz="18" w:themeColor="accent6" w:color="F79646" w:space="0"/>
          <w:right w:val="single" w:sz="8" w:themeColor="accent6" w:color="F79646" w:space="0"/>
          <w:insideH w:val="nil"/>
          <w:insideV w:val="single" w:sz="8" w:themeColor="accent6" w:color="F79646" w:space="0"/>
        </w:tcBorders>
      </w:tcPr>
    </w:tblStylePr>
    <w:tblStylePr w:type="lastRow">
      <w:pPr>
        <w:spacing w:line="240" w:before="0" w:after="0" w:lineRule="auto"/>
      </w:pPr>
      <w:rPr>
        <w:rFonts w:eastAsiaTheme="majorEastAsia" w:cstheme="majorBidi" w:asciiTheme="majorHAnsi" w:hAnsiTheme="majorHAnsi"/>
        <w:b/>
        <w:bCs/>
      </w:rPr>
      <w:tblPr/>
      <w:tcPr>
        <w:tcBorders>
          <w:top w:val="double" w:sz="6" w:themeColor="accent6" w:color="F79646" w:space="0"/>
          <w:left w:val="single" w:sz="8" w:themeColor="accent6" w:color="F79646" w:space="0"/>
          <w:bottom w:val="single" w:sz="8" w:themeColor="accent6" w:color="F79646" w:space="0"/>
          <w:right w:val="single" w:sz="8" w:themeColor="accent6" w:color="F79646" w:space="0"/>
          <w:insideH w:val="nil"/>
          <w:insideV w:val="single" w:sz="8" w:themeColor="accent6" w:color="F79646" w:space="0"/>
        </w:tcBorders>
      </w:tcPr>
    </w:tblStylePr>
    <w:tblStylePr w:type="firstCol">
      <w:rPr>
        <w:rFonts w:eastAsiaTheme="majorEastAsia" w:cstheme="majorBidi" w:asciiTheme="majorHAnsi" w:hAnsiTheme="majorHAnsi"/>
        <w:b/>
        <w:bCs/>
      </w:rPr>
    </w:tblStylePr>
    <w:tblStylePr w:type="lastCol">
      <w:rPr>
        <w:rFonts w:eastAsiaTheme="majorEastAsia" w:cstheme="majorBidi" w:asciiTheme="majorHAnsi" w:hAnsiTheme="majorHAnsi"/>
        <w:b/>
        <w:bCs/>
      </w:rPr>
      <w:tblPr/>
      <w:tcPr>
        <w:tcBorders>
          <w:top w:val="single" w:sz="8" w:themeColor="accent6" w:color="F79646" w:space="0"/>
          <w:left w:val="single" w:sz="8" w:themeColor="accent6" w:color="F79646" w:space="0"/>
          <w:bottom w:val="single" w:sz="8" w:themeColor="accent6" w:color="F79646" w:space="0"/>
          <w:right w:val="single" w:sz="8" w:themeColor="accent6" w:color="F79646" w:space="0"/>
        </w:tcBorders>
      </w:tcPr>
    </w:tblStylePr>
    <w:tblStylePr w:type="band1Vert">
      <w:tblPr/>
      <w:tcPr>
        <w:tcBorders>
          <w:top w:val="single" w:sz="8" w:themeColor="accent6" w:color="F79646" w:space="0"/>
          <w:left w:val="single" w:sz="8" w:themeColor="accent6" w:color="F79646" w:space="0"/>
          <w:bottom w:val="single" w:sz="8" w:themeColor="accent6" w:color="F79646" w:space="0"/>
          <w:right w:val="single" w:sz="8" w:themeColor="accent6" w:color="F79646" w:space="0"/>
        </w:tcBorders>
        <w:shd w:val="clear" w:color="auto" w:themeFillTint="3F" w:themeFill="accent6" w:fill="FDE4D0"/>
      </w:tcPr>
    </w:tblStylePr>
    <w:tblStylePr w:type="band1Horz">
      <w:tblPr/>
      <w:tcPr>
        <w:tcBorders>
          <w:top w:val="single" w:sz="8" w:themeColor="accent6" w:color="F79646" w:space="0"/>
          <w:left w:val="single" w:sz="8" w:themeColor="accent6" w:color="F79646" w:space="0"/>
          <w:bottom w:val="single" w:sz="8" w:themeColor="accent6" w:color="F79646" w:space="0"/>
          <w:right w:val="single" w:sz="8" w:themeColor="accent6" w:color="F79646" w:space="0"/>
          <w:insideV w:val="single" w:sz="8" w:themeColor="accent6" w:color="F79646" w:space="0"/>
        </w:tcBorders>
        <w:shd w:val="clear" w:color="auto" w:themeFillTint="3F" w:themeFill="accent6" w:fill="FDE4D0"/>
      </w:tcPr>
    </w:tblStylePr>
    <w:tblStylePr w:type="band2Horz">
      <w:tblPr/>
      <w:tcPr>
        <w:tcBorders>
          <w:top w:val="single" w:sz="8" w:themeColor="accent6" w:color="F79646" w:space="0"/>
          <w:left w:val="single" w:sz="8" w:themeColor="accent6" w:color="F79646" w:space="0"/>
          <w:bottom w:val="single" w:sz="8" w:themeColor="accent6" w:color="F79646" w:space="0"/>
          <w:right w:val="single" w:sz="8" w:themeColor="accent6" w:color="F79646" w:space="0"/>
          <w:insideV w:val="single" w:sz="8" w:themeColor="accent6" w:color="F79646" w:space="0"/>
        </w:tcBorders>
      </w:tcPr>
    </w:tblStylePr>
  </w:style>
  <w:style w:styleId="MediumShading1" w:type="table">
    <w:name w:val="Medium Shading 1"/>
    <w:basedOn w:val="TableNormal"/>
    <w:uiPriority w:val="63"/>
    <w:rsid w:val="00CB0664"/>
    <w:pPr>
      <w:spacing w:line="240" w:after="0" w:lineRule="auto"/>
    </w:pPr>
    <w:tblPr>
      <w:tblStyleRowBandSize w:val="1"/>
      <w:tblStyleColBandSize w:val="1"/>
      <w:tblInd w:w="0" w:type="dxa"/>
      <w:tblBorders>
        <w:top w:val="single" w:sz="8" w:themeColor="text1" w:color="404040" w:space="0" w:themeTint="BF"/>
        <w:left w:val="single" w:sz="8" w:themeColor="text1" w:color="404040" w:space="0" w:themeTint="BF"/>
        <w:bottom w:val="single" w:sz="8" w:themeColor="text1" w:color="404040" w:space="0" w:themeTint="BF"/>
        <w:right w:val="single" w:sz="8" w:themeColor="text1" w:color="404040" w:space="0" w:themeTint="BF"/>
        <w:insideH w:val="single" w:sz="8" w:themeColor="text1" w:color="404040" w:space="0" w:themeTint="BF"/>
      </w:tblBorders>
      <w:tblCellMar>
        <w:top w:w="0" w:type="dxa"/>
        <w:left w:w="108" w:type="dxa"/>
        <w:bottom w:w="0" w:type="dxa"/>
        <w:right w:w="108" w:type="dxa"/>
      </w:tblCellMar>
    </w:tblPr>
    <w:tblStylePr w:type="firstRow">
      <w:pPr>
        <w:spacing w:line="240" w:before="0" w:after="0" w:lineRule="auto"/>
      </w:pPr>
      <w:rPr>
        <w:b/>
        <w:bCs/>
        <w:color w:val="FFFFFF" w:themeColor="background1"/>
      </w:rPr>
      <w:tblPr/>
      <w:tcPr>
        <w:tcBorders>
          <w:top w:val="single" w:sz="8" w:themeColor="text1" w:color="404040" w:space="0" w:themeTint="BF"/>
          <w:left w:val="single" w:sz="8" w:themeColor="text1" w:color="404040" w:space="0" w:themeTint="BF"/>
          <w:bottom w:val="single" w:sz="8" w:themeColor="text1" w:color="404040" w:space="0" w:themeTint="BF"/>
          <w:right w:val="single" w:sz="8" w:themeColor="text1" w:color="404040" w:space="0" w:themeTint="BF"/>
          <w:insideH w:val="nil"/>
          <w:insideV w:val="nil"/>
        </w:tcBorders>
        <w:shd w:val="clear" w:color="auto" w:themeFill="text1" w:fill="000000"/>
      </w:tcPr>
    </w:tblStylePr>
    <w:tblStylePr w:type="lastRow">
      <w:pPr>
        <w:spacing w:line="240" w:before="0" w:after="0" w:lineRule="auto"/>
      </w:pPr>
      <w:rPr>
        <w:b/>
        <w:bCs/>
      </w:rPr>
      <w:tblPr/>
      <w:tcPr>
        <w:tcBorders>
          <w:top w:val="double" w:sz="6" w:themeColor="text1" w:color="404040" w:space="0" w:themeTint="BF"/>
          <w:left w:val="single" w:sz="8" w:themeColor="text1" w:color="404040" w:space="0" w:themeTint="BF"/>
          <w:bottom w:val="single" w:sz="8" w:themeColor="text1" w:color="404040" w:space="0" w:themeTint="BF"/>
          <w:right w:val="single" w:sz="8" w:themeColor="text1" w:color="404040" w:space="0" w:themeTint="BF"/>
          <w:insideH w:val="nil"/>
          <w:insideV w:val="nil"/>
        </w:tcBorders>
      </w:tcPr>
    </w:tblStylePr>
    <w:tblStylePr w:type="firstCol">
      <w:rPr>
        <w:b/>
        <w:bCs/>
      </w:rPr>
    </w:tblStylePr>
    <w:tblStylePr w:type="lastCol">
      <w:rPr>
        <w:b/>
        <w:bCs/>
      </w:rPr>
    </w:tblStylePr>
    <w:tblStylePr w:type="band1Vert">
      <w:tblPr/>
      <w:tcPr>
        <w:shd w:val="clear" w:color="auto" w:themeFillTint="3F" w:themeFill="text1" w:fill="C0C0C0"/>
      </w:tcPr>
    </w:tblStylePr>
    <w:tblStylePr w:type="band1Horz">
      <w:tblPr/>
      <w:tcPr>
        <w:tcBorders>
          <w:insideH w:val="nil"/>
          <w:insideV w:val="nil"/>
        </w:tcBorders>
        <w:shd w:val="clear" w:color="auto" w:themeFillTint="3F" w:themeFill="text1" w:fill="C0C0C0"/>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line="240" w:after="0" w:lineRule="auto"/>
    </w:pPr>
    <w:tblPr>
      <w:tblStyleRowBandSize w:val="1"/>
      <w:tblStyleColBandSize w:val="1"/>
      <w:tblInd w:w="0" w:type="dxa"/>
      <w:tblBorders>
        <w:top w:val="single" w:sz="8" w:themeColor="accent1" w:color="7BA0CD" w:space="0" w:themeTint="BF"/>
        <w:left w:val="single" w:sz="8" w:themeColor="accent1" w:color="7BA0CD" w:space="0" w:themeTint="BF"/>
        <w:bottom w:val="single" w:sz="8" w:themeColor="accent1" w:color="7BA0CD" w:space="0" w:themeTint="BF"/>
        <w:right w:val="single" w:sz="8" w:themeColor="accent1" w:color="7BA0CD" w:space="0" w:themeTint="BF"/>
        <w:insideH w:val="single" w:sz="8" w:themeColor="accent1" w:color="7BA0CD" w:space="0" w:themeTint="BF"/>
      </w:tblBorders>
      <w:tblCellMar>
        <w:top w:w="0" w:type="dxa"/>
        <w:left w:w="108" w:type="dxa"/>
        <w:bottom w:w="0" w:type="dxa"/>
        <w:right w:w="108" w:type="dxa"/>
      </w:tblCellMar>
    </w:tblPr>
    <w:tblStylePr w:type="firstRow">
      <w:pPr>
        <w:spacing w:line="240" w:before="0" w:after="0" w:lineRule="auto"/>
      </w:pPr>
      <w:rPr>
        <w:b/>
        <w:bCs/>
        <w:color w:val="FFFFFF" w:themeColor="background1"/>
      </w:rPr>
      <w:tblPr/>
      <w:tcPr>
        <w:tcBorders>
          <w:top w:val="single" w:sz="8" w:themeColor="accent1" w:color="7BA0CD" w:space="0" w:themeTint="BF"/>
          <w:left w:val="single" w:sz="8" w:themeColor="accent1" w:color="7BA0CD" w:space="0" w:themeTint="BF"/>
          <w:bottom w:val="single" w:sz="8" w:themeColor="accent1" w:color="7BA0CD" w:space="0" w:themeTint="BF"/>
          <w:right w:val="single" w:sz="8" w:themeColor="accent1" w:color="7BA0CD" w:space="0" w:themeTint="BF"/>
          <w:insideH w:val="nil"/>
          <w:insideV w:val="nil"/>
        </w:tcBorders>
        <w:shd w:val="clear" w:color="auto" w:themeFill="accent1" w:fill="4F81BD"/>
      </w:tcPr>
    </w:tblStylePr>
    <w:tblStylePr w:type="lastRow">
      <w:pPr>
        <w:spacing w:line="240" w:before="0" w:after="0" w:lineRule="auto"/>
      </w:pPr>
      <w:rPr>
        <w:b/>
        <w:bCs/>
      </w:rPr>
      <w:tblPr/>
      <w:tcPr>
        <w:tcBorders>
          <w:top w:val="double" w:sz="6" w:themeColor="accent1" w:color="7BA0CD" w:space="0" w:themeTint="BF"/>
          <w:left w:val="single" w:sz="8" w:themeColor="accent1" w:color="7BA0CD" w:space="0" w:themeTint="BF"/>
          <w:bottom w:val="single" w:sz="8" w:themeColor="accent1" w:color="7BA0CD" w:space="0" w:themeTint="BF"/>
          <w:right w:val="single" w:sz="8" w:themeColor="accent1" w:color="7BA0CD" w:space="0" w:themeTint="BF"/>
          <w:insideH w:val="nil"/>
          <w:insideV w:val="nil"/>
        </w:tcBorders>
      </w:tcPr>
    </w:tblStylePr>
    <w:tblStylePr w:type="firstCol">
      <w:rPr>
        <w:b/>
        <w:bCs/>
      </w:rPr>
    </w:tblStylePr>
    <w:tblStylePr w:type="lastCol">
      <w:rPr>
        <w:b/>
        <w:bCs/>
      </w:rPr>
    </w:tblStylePr>
    <w:tblStylePr w:type="band1Vert">
      <w:tblPr/>
      <w:tcPr>
        <w:shd w:val="clear" w:color="auto" w:themeFillTint="3F" w:themeFill="accent1" w:fill="D3DFEE"/>
      </w:tcPr>
    </w:tblStylePr>
    <w:tblStylePr w:type="band1Horz">
      <w:tblPr/>
      <w:tcPr>
        <w:tcBorders>
          <w:insideH w:val="nil"/>
          <w:insideV w:val="nil"/>
        </w:tcBorders>
        <w:shd w:val="clear" w:color="auto" w:themeFillTint="3F" w:themeFill="accent1" w:fill="D3DFEE"/>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line="240" w:after="0" w:lineRule="auto"/>
    </w:pPr>
    <w:tblPr>
      <w:tblStyleRowBandSize w:val="1"/>
      <w:tblStyleColBandSize w:val="1"/>
      <w:tblInd w:w="0" w:type="dxa"/>
      <w:tblBorders>
        <w:top w:val="single" w:sz="8" w:themeColor="accent2" w:color="CF7B79" w:space="0" w:themeTint="BF"/>
        <w:left w:val="single" w:sz="8" w:themeColor="accent2" w:color="CF7B79" w:space="0" w:themeTint="BF"/>
        <w:bottom w:val="single" w:sz="8" w:themeColor="accent2" w:color="CF7B79" w:space="0" w:themeTint="BF"/>
        <w:right w:val="single" w:sz="8" w:themeColor="accent2" w:color="CF7B79" w:space="0" w:themeTint="BF"/>
        <w:insideH w:val="single" w:sz="8" w:themeColor="accent2" w:color="CF7B79" w:space="0" w:themeTint="BF"/>
      </w:tblBorders>
      <w:tblCellMar>
        <w:top w:w="0" w:type="dxa"/>
        <w:left w:w="108" w:type="dxa"/>
        <w:bottom w:w="0" w:type="dxa"/>
        <w:right w:w="108" w:type="dxa"/>
      </w:tblCellMar>
    </w:tblPr>
    <w:tblStylePr w:type="firstRow">
      <w:pPr>
        <w:spacing w:line="240" w:before="0" w:after="0" w:lineRule="auto"/>
      </w:pPr>
      <w:rPr>
        <w:b/>
        <w:bCs/>
        <w:color w:val="FFFFFF" w:themeColor="background1"/>
      </w:rPr>
      <w:tblPr/>
      <w:tcPr>
        <w:tcBorders>
          <w:top w:val="single" w:sz="8" w:themeColor="accent2" w:color="CF7B79" w:space="0" w:themeTint="BF"/>
          <w:left w:val="single" w:sz="8" w:themeColor="accent2" w:color="CF7B79" w:space="0" w:themeTint="BF"/>
          <w:bottom w:val="single" w:sz="8" w:themeColor="accent2" w:color="CF7B79" w:space="0" w:themeTint="BF"/>
          <w:right w:val="single" w:sz="8" w:themeColor="accent2" w:color="CF7B79" w:space="0" w:themeTint="BF"/>
          <w:insideH w:val="nil"/>
          <w:insideV w:val="nil"/>
        </w:tcBorders>
        <w:shd w:val="clear" w:color="auto" w:themeFill="accent2" w:fill="C0504D"/>
      </w:tcPr>
    </w:tblStylePr>
    <w:tblStylePr w:type="lastRow">
      <w:pPr>
        <w:spacing w:line="240" w:before="0" w:after="0" w:lineRule="auto"/>
      </w:pPr>
      <w:rPr>
        <w:b/>
        <w:bCs/>
      </w:rPr>
      <w:tblPr/>
      <w:tcPr>
        <w:tcBorders>
          <w:top w:val="double" w:sz="6" w:themeColor="accent2" w:color="CF7B79" w:space="0" w:themeTint="BF"/>
          <w:left w:val="single" w:sz="8" w:themeColor="accent2" w:color="CF7B79" w:space="0" w:themeTint="BF"/>
          <w:bottom w:val="single" w:sz="8" w:themeColor="accent2" w:color="CF7B79" w:space="0" w:themeTint="BF"/>
          <w:right w:val="single" w:sz="8" w:themeColor="accent2" w:color="CF7B79" w:space="0" w:themeTint="BF"/>
          <w:insideH w:val="nil"/>
          <w:insideV w:val="nil"/>
        </w:tcBorders>
      </w:tcPr>
    </w:tblStylePr>
    <w:tblStylePr w:type="firstCol">
      <w:rPr>
        <w:b/>
        <w:bCs/>
      </w:rPr>
    </w:tblStylePr>
    <w:tblStylePr w:type="lastCol">
      <w:rPr>
        <w:b/>
        <w:bCs/>
      </w:rPr>
    </w:tblStylePr>
    <w:tblStylePr w:type="band1Vert">
      <w:tblPr/>
      <w:tcPr>
        <w:shd w:val="clear" w:color="auto" w:themeFillTint="3F" w:themeFill="accent2" w:fill="EFD3D2"/>
      </w:tcPr>
    </w:tblStylePr>
    <w:tblStylePr w:type="band1Horz">
      <w:tblPr/>
      <w:tcPr>
        <w:tcBorders>
          <w:insideH w:val="nil"/>
          <w:insideV w:val="nil"/>
        </w:tcBorders>
        <w:shd w:val="clear" w:color="auto" w:themeFillTint="3F" w:themeFill="accent2" w:fill="EFD3D2"/>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line="240" w:after="0" w:lineRule="auto"/>
    </w:pPr>
    <w:tblPr>
      <w:tblStyleRowBandSize w:val="1"/>
      <w:tblStyleColBandSize w:val="1"/>
      <w:tblInd w:w="0" w:type="dxa"/>
      <w:tblBorders>
        <w:top w:val="single" w:sz="8" w:themeColor="accent3" w:color="B3CC82" w:space="0" w:themeTint="BF"/>
        <w:left w:val="single" w:sz="8" w:themeColor="accent3" w:color="B3CC82" w:space="0" w:themeTint="BF"/>
        <w:bottom w:val="single" w:sz="8" w:themeColor="accent3" w:color="B3CC82" w:space="0" w:themeTint="BF"/>
        <w:right w:val="single" w:sz="8" w:themeColor="accent3" w:color="B3CC82" w:space="0" w:themeTint="BF"/>
        <w:insideH w:val="single" w:sz="8" w:themeColor="accent3" w:color="B3CC82" w:space="0" w:themeTint="BF"/>
      </w:tblBorders>
      <w:tblCellMar>
        <w:top w:w="0" w:type="dxa"/>
        <w:left w:w="108" w:type="dxa"/>
        <w:bottom w:w="0" w:type="dxa"/>
        <w:right w:w="108" w:type="dxa"/>
      </w:tblCellMar>
    </w:tblPr>
    <w:tblStylePr w:type="firstRow">
      <w:pPr>
        <w:spacing w:line="240" w:before="0" w:after="0" w:lineRule="auto"/>
      </w:pPr>
      <w:rPr>
        <w:b/>
        <w:bCs/>
        <w:color w:val="FFFFFF" w:themeColor="background1"/>
      </w:rPr>
      <w:tblPr/>
      <w:tcPr>
        <w:tcBorders>
          <w:top w:val="single" w:sz="8" w:themeColor="accent3" w:color="B3CC82" w:space="0" w:themeTint="BF"/>
          <w:left w:val="single" w:sz="8" w:themeColor="accent3" w:color="B3CC82" w:space="0" w:themeTint="BF"/>
          <w:bottom w:val="single" w:sz="8" w:themeColor="accent3" w:color="B3CC82" w:space="0" w:themeTint="BF"/>
          <w:right w:val="single" w:sz="8" w:themeColor="accent3" w:color="B3CC82" w:space="0" w:themeTint="BF"/>
          <w:insideH w:val="nil"/>
          <w:insideV w:val="nil"/>
        </w:tcBorders>
        <w:shd w:val="clear" w:color="auto" w:themeFill="accent3" w:fill="9BBB59"/>
      </w:tcPr>
    </w:tblStylePr>
    <w:tblStylePr w:type="lastRow">
      <w:pPr>
        <w:spacing w:line="240" w:before="0" w:after="0" w:lineRule="auto"/>
      </w:pPr>
      <w:rPr>
        <w:b/>
        <w:bCs/>
      </w:rPr>
      <w:tblPr/>
      <w:tcPr>
        <w:tcBorders>
          <w:top w:val="double" w:sz="6" w:themeColor="accent3" w:color="B3CC82" w:space="0" w:themeTint="BF"/>
          <w:left w:val="single" w:sz="8" w:themeColor="accent3" w:color="B3CC82" w:space="0" w:themeTint="BF"/>
          <w:bottom w:val="single" w:sz="8" w:themeColor="accent3" w:color="B3CC82" w:space="0" w:themeTint="BF"/>
          <w:right w:val="single" w:sz="8" w:themeColor="accent3" w:color="B3CC82" w:space="0" w:themeTint="BF"/>
          <w:insideH w:val="nil"/>
          <w:insideV w:val="nil"/>
        </w:tcBorders>
      </w:tcPr>
    </w:tblStylePr>
    <w:tblStylePr w:type="firstCol">
      <w:rPr>
        <w:b/>
        <w:bCs/>
      </w:rPr>
    </w:tblStylePr>
    <w:tblStylePr w:type="lastCol">
      <w:rPr>
        <w:b/>
        <w:bCs/>
      </w:rPr>
    </w:tblStylePr>
    <w:tblStylePr w:type="band1Vert">
      <w:tblPr/>
      <w:tcPr>
        <w:shd w:val="clear" w:color="auto" w:themeFillTint="3F" w:themeFill="accent3" w:fill="E6EED5"/>
      </w:tcPr>
    </w:tblStylePr>
    <w:tblStylePr w:type="band1Horz">
      <w:tblPr/>
      <w:tcPr>
        <w:tcBorders>
          <w:insideH w:val="nil"/>
          <w:insideV w:val="nil"/>
        </w:tcBorders>
        <w:shd w:val="clear" w:color="auto" w:themeFillTint="3F" w:themeFill="accent3" w:fill="E6EED5"/>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line="240" w:after="0" w:lineRule="auto"/>
    </w:pPr>
    <w:tblPr>
      <w:tblStyleRowBandSize w:val="1"/>
      <w:tblStyleColBandSize w:val="1"/>
      <w:tblInd w:w="0" w:type="dxa"/>
      <w:tblBorders>
        <w:top w:val="single" w:sz="8" w:themeColor="accent4" w:color="9F8AB9" w:space="0" w:themeTint="BF"/>
        <w:left w:val="single" w:sz="8" w:themeColor="accent4" w:color="9F8AB9" w:space="0" w:themeTint="BF"/>
        <w:bottom w:val="single" w:sz="8" w:themeColor="accent4" w:color="9F8AB9" w:space="0" w:themeTint="BF"/>
        <w:right w:val="single" w:sz="8" w:themeColor="accent4" w:color="9F8AB9" w:space="0" w:themeTint="BF"/>
        <w:insideH w:val="single" w:sz="8" w:themeColor="accent4" w:color="9F8AB9" w:space="0" w:themeTint="BF"/>
      </w:tblBorders>
      <w:tblCellMar>
        <w:top w:w="0" w:type="dxa"/>
        <w:left w:w="108" w:type="dxa"/>
        <w:bottom w:w="0" w:type="dxa"/>
        <w:right w:w="108" w:type="dxa"/>
      </w:tblCellMar>
    </w:tblPr>
    <w:tblStylePr w:type="firstRow">
      <w:pPr>
        <w:spacing w:line="240" w:before="0" w:after="0" w:lineRule="auto"/>
      </w:pPr>
      <w:rPr>
        <w:b/>
        <w:bCs/>
        <w:color w:val="FFFFFF" w:themeColor="background1"/>
      </w:rPr>
      <w:tblPr/>
      <w:tcPr>
        <w:tcBorders>
          <w:top w:val="single" w:sz="8" w:themeColor="accent4" w:color="9F8AB9" w:space="0" w:themeTint="BF"/>
          <w:left w:val="single" w:sz="8" w:themeColor="accent4" w:color="9F8AB9" w:space="0" w:themeTint="BF"/>
          <w:bottom w:val="single" w:sz="8" w:themeColor="accent4" w:color="9F8AB9" w:space="0" w:themeTint="BF"/>
          <w:right w:val="single" w:sz="8" w:themeColor="accent4" w:color="9F8AB9" w:space="0" w:themeTint="BF"/>
          <w:insideH w:val="nil"/>
          <w:insideV w:val="nil"/>
        </w:tcBorders>
        <w:shd w:val="clear" w:color="auto" w:themeFill="accent4" w:fill="8064A2"/>
      </w:tcPr>
    </w:tblStylePr>
    <w:tblStylePr w:type="lastRow">
      <w:pPr>
        <w:spacing w:line="240" w:before="0" w:after="0" w:lineRule="auto"/>
      </w:pPr>
      <w:rPr>
        <w:b/>
        <w:bCs/>
      </w:rPr>
      <w:tblPr/>
      <w:tcPr>
        <w:tcBorders>
          <w:top w:val="double" w:sz="6" w:themeColor="accent4" w:color="9F8AB9" w:space="0" w:themeTint="BF"/>
          <w:left w:val="single" w:sz="8" w:themeColor="accent4" w:color="9F8AB9" w:space="0" w:themeTint="BF"/>
          <w:bottom w:val="single" w:sz="8" w:themeColor="accent4" w:color="9F8AB9" w:space="0" w:themeTint="BF"/>
          <w:right w:val="single" w:sz="8" w:themeColor="accent4" w:color="9F8AB9" w:space="0" w:themeTint="BF"/>
          <w:insideH w:val="nil"/>
          <w:insideV w:val="nil"/>
        </w:tcBorders>
      </w:tcPr>
    </w:tblStylePr>
    <w:tblStylePr w:type="firstCol">
      <w:rPr>
        <w:b/>
        <w:bCs/>
      </w:rPr>
    </w:tblStylePr>
    <w:tblStylePr w:type="lastCol">
      <w:rPr>
        <w:b/>
        <w:bCs/>
      </w:rPr>
    </w:tblStylePr>
    <w:tblStylePr w:type="band1Vert">
      <w:tblPr/>
      <w:tcPr>
        <w:shd w:val="clear" w:color="auto" w:themeFillTint="3F" w:themeFill="accent4" w:fill="DFD8E8"/>
      </w:tcPr>
    </w:tblStylePr>
    <w:tblStylePr w:type="band1Horz">
      <w:tblPr/>
      <w:tcPr>
        <w:tcBorders>
          <w:insideH w:val="nil"/>
          <w:insideV w:val="nil"/>
        </w:tcBorders>
        <w:shd w:val="clear" w:color="auto" w:themeFillTint="3F" w:themeFill="accent4" w:fill="DFD8E8"/>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line="240" w:after="0" w:lineRule="auto"/>
    </w:pPr>
    <w:tblPr>
      <w:tblStyleRowBandSize w:val="1"/>
      <w:tblStyleColBandSize w:val="1"/>
      <w:tblInd w:w="0" w:type="dxa"/>
      <w:tblBorders>
        <w:top w:val="single" w:sz="8" w:themeColor="accent5" w:color="78C0D4" w:space="0" w:themeTint="BF"/>
        <w:left w:val="single" w:sz="8" w:themeColor="accent5" w:color="78C0D4" w:space="0" w:themeTint="BF"/>
        <w:bottom w:val="single" w:sz="8" w:themeColor="accent5" w:color="78C0D4" w:space="0" w:themeTint="BF"/>
        <w:right w:val="single" w:sz="8" w:themeColor="accent5" w:color="78C0D4" w:space="0" w:themeTint="BF"/>
        <w:insideH w:val="single" w:sz="8" w:themeColor="accent5" w:color="78C0D4" w:space="0" w:themeTint="BF"/>
      </w:tblBorders>
      <w:tblCellMar>
        <w:top w:w="0" w:type="dxa"/>
        <w:left w:w="108" w:type="dxa"/>
        <w:bottom w:w="0" w:type="dxa"/>
        <w:right w:w="108" w:type="dxa"/>
      </w:tblCellMar>
    </w:tblPr>
    <w:tblStylePr w:type="firstRow">
      <w:pPr>
        <w:spacing w:line="240" w:before="0" w:after="0" w:lineRule="auto"/>
      </w:pPr>
      <w:rPr>
        <w:b/>
        <w:bCs/>
        <w:color w:val="FFFFFF" w:themeColor="background1"/>
      </w:rPr>
      <w:tblPr/>
      <w:tcPr>
        <w:tcBorders>
          <w:top w:val="single" w:sz="8" w:themeColor="accent5" w:color="78C0D4" w:space="0" w:themeTint="BF"/>
          <w:left w:val="single" w:sz="8" w:themeColor="accent5" w:color="78C0D4" w:space="0" w:themeTint="BF"/>
          <w:bottom w:val="single" w:sz="8" w:themeColor="accent5" w:color="78C0D4" w:space="0" w:themeTint="BF"/>
          <w:right w:val="single" w:sz="8" w:themeColor="accent5" w:color="78C0D4" w:space="0" w:themeTint="BF"/>
          <w:insideH w:val="nil"/>
          <w:insideV w:val="nil"/>
        </w:tcBorders>
        <w:shd w:val="clear" w:color="auto" w:themeFill="accent5" w:fill="4BACC6"/>
      </w:tcPr>
    </w:tblStylePr>
    <w:tblStylePr w:type="lastRow">
      <w:pPr>
        <w:spacing w:line="240" w:before="0" w:after="0" w:lineRule="auto"/>
      </w:pPr>
      <w:rPr>
        <w:b/>
        <w:bCs/>
      </w:rPr>
      <w:tblPr/>
      <w:tcPr>
        <w:tcBorders>
          <w:top w:val="double" w:sz="6" w:themeColor="accent5" w:color="78C0D4" w:space="0" w:themeTint="BF"/>
          <w:left w:val="single" w:sz="8" w:themeColor="accent5" w:color="78C0D4" w:space="0" w:themeTint="BF"/>
          <w:bottom w:val="single" w:sz="8" w:themeColor="accent5" w:color="78C0D4" w:space="0" w:themeTint="BF"/>
          <w:right w:val="single" w:sz="8" w:themeColor="accent5" w:color="78C0D4" w:space="0" w:themeTint="BF"/>
          <w:insideH w:val="nil"/>
          <w:insideV w:val="nil"/>
        </w:tcBorders>
      </w:tcPr>
    </w:tblStylePr>
    <w:tblStylePr w:type="firstCol">
      <w:rPr>
        <w:b/>
        <w:bCs/>
      </w:rPr>
    </w:tblStylePr>
    <w:tblStylePr w:type="lastCol">
      <w:rPr>
        <w:b/>
        <w:bCs/>
      </w:rPr>
    </w:tblStylePr>
    <w:tblStylePr w:type="band1Vert">
      <w:tblPr/>
      <w:tcPr>
        <w:shd w:val="clear" w:color="auto" w:themeFillTint="3F" w:themeFill="accent5" w:fill="D2EAF1"/>
      </w:tcPr>
    </w:tblStylePr>
    <w:tblStylePr w:type="band1Horz">
      <w:tblPr/>
      <w:tcPr>
        <w:tcBorders>
          <w:insideH w:val="nil"/>
          <w:insideV w:val="nil"/>
        </w:tcBorders>
        <w:shd w:val="clear" w:color="auto" w:themeFillTint="3F" w:themeFill="accent5" w:fill="D2EAF1"/>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line="240" w:after="0" w:lineRule="auto"/>
    </w:pPr>
    <w:tblPr>
      <w:tblStyleRowBandSize w:val="1"/>
      <w:tblStyleColBandSize w:val="1"/>
      <w:tblInd w:w="0" w:type="dxa"/>
      <w:tblBorders>
        <w:top w:val="single" w:sz="8" w:themeColor="accent6" w:color="F9B074" w:space="0" w:themeTint="BF"/>
        <w:left w:val="single" w:sz="8" w:themeColor="accent6" w:color="F9B074" w:space="0" w:themeTint="BF"/>
        <w:bottom w:val="single" w:sz="8" w:themeColor="accent6" w:color="F9B074" w:space="0" w:themeTint="BF"/>
        <w:right w:val="single" w:sz="8" w:themeColor="accent6" w:color="F9B074" w:space="0" w:themeTint="BF"/>
        <w:insideH w:val="single" w:sz="8" w:themeColor="accent6" w:color="F9B074" w:space="0" w:themeTint="BF"/>
      </w:tblBorders>
      <w:tblCellMar>
        <w:top w:w="0" w:type="dxa"/>
        <w:left w:w="108" w:type="dxa"/>
        <w:bottom w:w="0" w:type="dxa"/>
        <w:right w:w="108" w:type="dxa"/>
      </w:tblCellMar>
    </w:tblPr>
    <w:tblStylePr w:type="firstRow">
      <w:pPr>
        <w:spacing w:line="240" w:before="0" w:after="0" w:lineRule="auto"/>
      </w:pPr>
      <w:rPr>
        <w:b/>
        <w:bCs/>
        <w:color w:val="FFFFFF" w:themeColor="background1"/>
      </w:rPr>
      <w:tblPr/>
      <w:tcPr>
        <w:tcBorders>
          <w:top w:val="single" w:sz="8" w:themeColor="accent6" w:color="F9B074" w:space="0" w:themeTint="BF"/>
          <w:left w:val="single" w:sz="8" w:themeColor="accent6" w:color="F9B074" w:space="0" w:themeTint="BF"/>
          <w:bottom w:val="single" w:sz="8" w:themeColor="accent6" w:color="F9B074" w:space="0" w:themeTint="BF"/>
          <w:right w:val="single" w:sz="8" w:themeColor="accent6" w:color="F9B074" w:space="0" w:themeTint="BF"/>
          <w:insideH w:val="nil"/>
          <w:insideV w:val="nil"/>
        </w:tcBorders>
        <w:shd w:val="clear" w:color="auto" w:themeFill="accent6" w:fill="F79646"/>
      </w:tcPr>
    </w:tblStylePr>
    <w:tblStylePr w:type="lastRow">
      <w:pPr>
        <w:spacing w:line="240" w:before="0" w:after="0" w:lineRule="auto"/>
      </w:pPr>
      <w:rPr>
        <w:b/>
        <w:bCs/>
      </w:rPr>
      <w:tblPr/>
      <w:tcPr>
        <w:tcBorders>
          <w:top w:val="double" w:sz="6" w:themeColor="accent6" w:color="F9B074" w:space="0" w:themeTint="BF"/>
          <w:left w:val="single" w:sz="8" w:themeColor="accent6" w:color="F9B074" w:space="0" w:themeTint="BF"/>
          <w:bottom w:val="single" w:sz="8" w:themeColor="accent6" w:color="F9B074" w:space="0" w:themeTint="BF"/>
          <w:right w:val="single" w:sz="8" w:themeColor="accent6" w:color="F9B074" w:space="0" w:themeTint="BF"/>
          <w:insideH w:val="nil"/>
          <w:insideV w:val="nil"/>
        </w:tcBorders>
      </w:tcPr>
    </w:tblStylePr>
    <w:tblStylePr w:type="firstCol">
      <w:rPr>
        <w:b/>
        <w:bCs/>
      </w:rPr>
    </w:tblStylePr>
    <w:tblStylePr w:type="lastCol">
      <w:rPr>
        <w:b/>
        <w:bCs/>
      </w:rPr>
    </w:tblStylePr>
    <w:tblStylePr w:type="band1Vert">
      <w:tblPr/>
      <w:tcPr>
        <w:shd w:val="clear" w:color="auto" w:themeFillTint="3F" w:themeFill="accent6" w:fill="FDE4D0"/>
      </w:tcPr>
    </w:tblStylePr>
    <w:tblStylePr w:type="band1Horz">
      <w:tblPr/>
      <w:tcPr>
        <w:tcBorders>
          <w:insideH w:val="nil"/>
          <w:insideV w:val="nil"/>
        </w:tcBorders>
        <w:shd w:val="clear" w:color="auto" w:themeFillTint="3F" w:themeFill="accent6" w:fill="FDE4D0"/>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line="240" w:after="0" w:lineRule="auto"/>
    </w:pPr>
    <w:tblPr>
      <w:tblStyleRowBandSize w:val="1"/>
      <w:tblStyleColBandSize w:val="1"/>
      <w:tblInd w:w="0" w:type="dxa"/>
      <w:tblBorders>
        <w:top w:val="single" w:sz="18" w:color="auto" w:space="0"/>
        <w:bottom w:val="single" w:sz="18" w:color="auto" w:space="0"/>
      </w:tblBorders>
      <w:tblCellMar>
        <w:top w:w="0" w:type="dxa"/>
        <w:left w:w="108" w:type="dxa"/>
        <w:bottom w:w="0" w:type="dxa"/>
        <w:right w:w="108" w:type="dxa"/>
      </w:tblCellMar>
    </w:tblPr>
    <w:tblStylePr w:type="firstRow">
      <w:pPr>
        <w:spacing w:line="240" w:before="0" w:after="0" w:lineRule="auto"/>
      </w:pPr>
      <w:rPr>
        <w:b/>
        <w:bCs/>
        <w:color w:val="FFFFFF" w:themeColor="background1"/>
      </w:rPr>
      <w:tblPr/>
      <w:tcPr>
        <w:tcBorders>
          <w:top w:val="single" w:sz="18" w:color="auto" w:space="0"/>
          <w:left w:val="nil"/>
          <w:bottom w:val="single" w:sz="18" w:color="auto" w:space="0"/>
          <w:right w:val="nil"/>
          <w:insideH w:val="nil"/>
          <w:insideV w:val="nil"/>
        </w:tcBorders>
        <w:shd w:val="clear" w:color="auto" w:themeFill="text1" w:fill="000000"/>
      </w:tcPr>
    </w:tblStylePr>
    <w:tblStylePr w:type="lastRow">
      <w:pPr>
        <w:spacing w:line="240" w:before="0" w:after="0" w:lineRule="auto"/>
      </w:pPr>
      <w:rPr>
        <w:color w:val="auto"/>
      </w:rPr>
      <w:tblPr/>
      <w:tcPr>
        <w:tcBorders>
          <w:top w:val="double" w:sz="6" w:color="auto" w:space="0"/>
          <w:left w:val="nil"/>
          <w:bottom w:val="single" w:sz="18" w:color="auto" w:space="0"/>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sz="18" w:color="auto" w:space="0"/>
          <w:right w:val="nil"/>
          <w:insideH w:val="nil"/>
          <w:insideV w:val="nil"/>
        </w:tcBorders>
        <w:shd w:val="clear" w:color="auto" w:themeFill="text1" w:fill="000000"/>
      </w:tcPr>
    </w:tblStylePr>
    <w:tblStylePr w:type="lastCol">
      <w:rPr>
        <w:b/>
        <w:bCs/>
        <w:color w:val="FFFFFF" w:themeColor="background1"/>
      </w:rPr>
      <w:tblPr/>
      <w:tcPr>
        <w:tcBorders>
          <w:left w:val="nil"/>
          <w:right w:val="nil"/>
          <w:insideH w:val="nil"/>
          <w:insideV w:val="nil"/>
        </w:tcBorders>
        <w:shd w:val="clear" w:color="auto" w:themeFill="text1" w:fill="000000"/>
      </w:tcPr>
    </w:tblStylePr>
    <w:tblStylePr w:type="band1Vert">
      <w:tblPr/>
      <w:tcPr>
        <w:tcBorders>
          <w:left w:val="nil"/>
          <w:right w:val="nil"/>
          <w:insideH w:val="nil"/>
          <w:insideV w:val="nil"/>
        </w:tcBorders>
        <w:shd w:val="clear" w:color="auto" w:themeFillShade="D8" w:themeFill="background1" w:fill="D8D8D8"/>
      </w:tcPr>
    </w:tblStylePr>
    <w:tblStylePr w:type="band1Horz">
      <w:tblPr/>
      <w:tcPr>
        <w:shd w:val="clear" w:color="auto" w:themeFillShade="D8" w:themeFill="background1" w:fill="D8D8D8"/>
      </w:tcPr>
    </w:tblStylePr>
    <w:tblStylePr w:type="neCell">
      <w:tblPr/>
      <w:tcPr>
        <w:tcBorders>
          <w:top w:val="single" w:sz="18" w:color="auto" w:space="0"/>
          <w:left w:val="nil"/>
          <w:bottom w:val="single" w:sz="18" w:color="auto" w:space="0"/>
          <w:right w:val="nil"/>
          <w:insideH w:val="nil"/>
          <w:insideV w:val="nil"/>
        </w:tcBorders>
      </w:tcPr>
    </w:tblStylePr>
    <w:tblStylePr w:type="nwCell">
      <w:rPr>
        <w:color w:val="FFFFFF" w:themeColor="background1"/>
      </w:rPr>
      <w:tblPr/>
      <w:tcPr>
        <w:tcBorders>
          <w:top w:val="single" w:sz="18" w:color="auto" w:space="0"/>
          <w:left w:val="nil"/>
          <w:bottom w:val="single" w:sz="18" w:color="auto" w:space="0"/>
          <w:right w:val="nil"/>
          <w:insideH w:val="nil"/>
          <w:insideV w:val="nil"/>
        </w:tcBorders>
      </w:tcPr>
    </w:tblStylePr>
  </w:style>
  <w:style w:styleId="MediumShading2-Accent1" w:type="table">
    <w:name w:val="Medium Shading 2 Accent 1"/>
    <w:basedOn w:val="TableNormal"/>
    <w:uiPriority w:val="64"/>
    <w:rsid w:val="00CB0664"/>
    <w:pPr>
      <w:spacing w:line="240" w:after="0" w:lineRule="auto"/>
    </w:pPr>
    <w:tblPr>
      <w:tblStyleRowBandSize w:val="1"/>
      <w:tblStyleColBandSize w:val="1"/>
      <w:tblInd w:w="0" w:type="dxa"/>
      <w:tblBorders>
        <w:top w:val="single" w:sz="18" w:color="auto" w:space="0"/>
        <w:bottom w:val="single" w:sz="18" w:color="auto" w:space="0"/>
      </w:tblBorders>
      <w:tblCellMar>
        <w:top w:w="0" w:type="dxa"/>
        <w:left w:w="108" w:type="dxa"/>
        <w:bottom w:w="0" w:type="dxa"/>
        <w:right w:w="108" w:type="dxa"/>
      </w:tblCellMar>
    </w:tblPr>
    <w:tblStylePr w:type="firstRow">
      <w:pPr>
        <w:spacing w:line="240" w:before="0" w:after="0" w:lineRule="auto"/>
      </w:pPr>
      <w:rPr>
        <w:b/>
        <w:bCs/>
        <w:color w:val="FFFFFF" w:themeColor="background1"/>
      </w:rPr>
      <w:tblPr/>
      <w:tcPr>
        <w:tcBorders>
          <w:top w:val="single" w:sz="18" w:color="auto" w:space="0"/>
          <w:left w:val="nil"/>
          <w:bottom w:val="single" w:sz="18" w:color="auto" w:space="0"/>
          <w:right w:val="nil"/>
          <w:insideH w:val="nil"/>
          <w:insideV w:val="nil"/>
        </w:tcBorders>
        <w:shd w:val="clear" w:color="auto" w:themeFill="accent1" w:fill="4F81BD"/>
      </w:tcPr>
    </w:tblStylePr>
    <w:tblStylePr w:type="lastRow">
      <w:pPr>
        <w:spacing w:line="240" w:before="0" w:after="0" w:lineRule="auto"/>
      </w:pPr>
      <w:rPr>
        <w:color w:val="auto"/>
      </w:rPr>
      <w:tblPr/>
      <w:tcPr>
        <w:tcBorders>
          <w:top w:val="double" w:sz="6" w:color="auto" w:space="0"/>
          <w:left w:val="nil"/>
          <w:bottom w:val="single" w:sz="18" w:color="auto" w:space="0"/>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sz="18" w:color="auto" w:space="0"/>
          <w:right w:val="nil"/>
          <w:insideH w:val="nil"/>
          <w:insideV w:val="nil"/>
        </w:tcBorders>
        <w:shd w:val="clear" w:color="auto" w:themeFill="accent1" w:fill="4F81BD"/>
      </w:tcPr>
    </w:tblStylePr>
    <w:tblStylePr w:type="lastCol">
      <w:rPr>
        <w:b/>
        <w:bCs/>
        <w:color w:val="FFFFFF" w:themeColor="background1"/>
      </w:rPr>
      <w:tblPr/>
      <w:tcPr>
        <w:tcBorders>
          <w:left w:val="nil"/>
          <w:right w:val="nil"/>
          <w:insideH w:val="nil"/>
          <w:insideV w:val="nil"/>
        </w:tcBorders>
        <w:shd w:val="clear" w:color="auto" w:themeFill="accent1" w:fill="4F81BD"/>
      </w:tcPr>
    </w:tblStylePr>
    <w:tblStylePr w:type="band1Vert">
      <w:tblPr/>
      <w:tcPr>
        <w:tcBorders>
          <w:left w:val="nil"/>
          <w:right w:val="nil"/>
          <w:insideH w:val="nil"/>
          <w:insideV w:val="nil"/>
        </w:tcBorders>
        <w:shd w:val="clear" w:color="auto" w:themeFillShade="D8" w:themeFill="background1" w:fill="D8D8D8"/>
      </w:tcPr>
    </w:tblStylePr>
    <w:tblStylePr w:type="band1Horz">
      <w:tblPr/>
      <w:tcPr>
        <w:shd w:val="clear" w:color="auto" w:themeFillShade="D8" w:themeFill="background1" w:fill="D8D8D8"/>
      </w:tcPr>
    </w:tblStylePr>
    <w:tblStylePr w:type="neCell">
      <w:tblPr/>
      <w:tcPr>
        <w:tcBorders>
          <w:top w:val="single" w:sz="18" w:color="auto" w:space="0"/>
          <w:left w:val="nil"/>
          <w:bottom w:val="single" w:sz="18" w:color="auto" w:space="0"/>
          <w:right w:val="nil"/>
          <w:insideH w:val="nil"/>
          <w:insideV w:val="nil"/>
        </w:tcBorders>
      </w:tcPr>
    </w:tblStylePr>
    <w:tblStylePr w:type="nwCell">
      <w:rPr>
        <w:color w:val="FFFFFF" w:themeColor="background1"/>
      </w:rPr>
      <w:tblPr/>
      <w:tcPr>
        <w:tcBorders>
          <w:top w:val="single" w:sz="18" w:color="auto" w:space="0"/>
          <w:left w:val="nil"/>
          <w:bottom w:val="single" w:sz="18" w:color="auto" w:space="0"/>
          <w:right w:val="nil"/>
          <w:insideH w:val="nil"/>
          <w:insideV w:val="nil"/>
        </w:tcBorders>
      </w:tcPr>
    </w:tblStylePr>
  </w:style>
  <w:style w:styleId="MediumShading2-Accent2" w:type="table">
    <w:name w:val="Medium Shading 2 Accent 2"/>
    <w:basedOn w:val="TableNormal"/>
    <w:uiPriority w:val="64"/>
    <w:rsid w:val="00CB0664"/>
    <w:pPr>
      <w:spacing w:line="240" w:after="0" w:lineRule="auto"/>
    </w:pPr>
    <w:tblPr>
      <w:tblStyleRowBandSize w:val="1"/>
      <w:tblStyleColBandSize w:val="1"/>
      <w:tblInd w:w="0" w:type="dxa"/>
      <w:tblBorders>
        <w:top w:val="single" w:sz="18" w:color="auto" w:space="0"/>
        <w:bottom w:val="single" w:sz="18" w:color="auto" w:space="0"/>
      </w:tblBorders>
      <w:tblCellMar>
        <w:top w:w="0" w:type="dxa"/>
        <w:left w:w="108" w:type="dxa"/>
        <w:bottom w:w="0" w:type="dxa"/>
        <w:right w:w="108" w:type="dxa"/>
      </w:tblCellMar>
    </w:tblPr>
    <w:tblStylePr w:type="firstRow">
      <w:pPr>
        <w:spacing w:line="240" w:before="0" w:after="0" w:lineRule="auto"/>
      </w:pPr>
      <w:rPr>
        <w:b/>
        <w:bCs/>
        <w:color w:val="FFFFFF" w:themeColor="background1"/>
      </w:rPr>
      <w:tblPr/>
      <w:tcPr>
        <w:tcBorders>
          <w:top w:val="single" w:sz="18" w:color="auto" w:space="0"/>
          <w:left w:val="nil"/>
          <w:bottom w:val="single" w:sz="18" w:color="auto" w:space="0"/>
          <w:right w:val="nil"/>
          <w:insideH w:val="nil"/>
          <w:insideV w:val="nil"/>
        </w:tcBorders>
        <w:shd w:val="clear" w:color="auto" w:themeFill="accent2" w:fill="C0504D"/>
      </w:tcPr>
    </w:tblStylePr>
    <w:tblStylePr w:type="lastRow">
      <w:pPr>
        <w:spacing w:line="240" w:before="0" w:after="0" w:lineRule="auto"/>
      </w:pPr>
      <w:rPr>
        <w:color w:val="auto"/>
      </w:rPr>
      <w:tblPr/>
      <w:tcPr>
        <w:tcBorders>
          <w:top w:val="double" w:sz="6" w:color="auto" w:space="0"/>
          <w:left w:val="nil"/>
          <w:bottom w:val="single" w:sz="18" w:color="auto" w:space="0"/>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sz="18" w:color="auto" w:space="0"/>
          <w:right w:val="nil"/>
          <w:insideH w:val="nil"/>
          <w:insideV w:val="nil"/>
        </w:tcBorders>
        <w:shd w:val="clear" w:color="auto" w:themeFill="accent2" w:fill="C0504D"/>
      </w:tcPr>
    </w:tblStylePr>
    <w:tblStylePr w:type="lastCol">
      <w:rPr>
        <w:b/>
        <w:bCs/>
        <w:color w:val="FFFFFF" w:themeColor="background1"/>
      </w:rPr>
      <w:tblPr/>
      <w:tcPr>
        <w:tcBorders>
          <w:left w:val="nil"/>
          <w:right w:val="nil"/>
          <w:insideH w:val="nil"/>
          <w:insideV w:val="nil"/>
        </w:tcBorders>
        <w:shd w:val="clear" w:color="auto" w:themeFill="accent2" w:fill="C0504D"/>
      </w:tcPr>
    </w:tblStylePr>
    <w:tblStylePr w:type="band1Vert">
      <w:tblPr/>
      <w:tcPr>
        <w:tcBorders>
          <w:left w:val="nil"/>
          <w:right w:val="nil"/>
          <w:insideH w:val="nil"/>
          <w:insideV w:val="nil"/>
        </w:tcBorders>
        <w:shd w:val="clear" w:color="auto" w:themeFillShade="D8" w:themeFill="background1" w:fill="D8D8D8"/>
      </w:tcPr>
    </w:tblStylePr>
    <w:tblStylePr w:type="band1Horz">
      <w:tblPr/>
      <w:tcPr>
        <w:shd w:val="clear" w:color="auto" w:themeFillShade="D8" w:themeFill="background1" w:fill="D8D8D8"/>
      </w:tcPr>
    </w:tblStylePr>
    <w:tblStylePr w:type="neCell">
      <w:tblPr/>
      <w:tcPr>
        <w:tcBorders>
          <w:top w:val="single" w:sz="18" w:color="auto" w:space="0"/>
          <w:left w:val="nil"/>
          <w:bottom w:val="single" w:sz="18" w:color="auto" w:space="0"/>
          <w:right w:val="nil"/>
          <w:insideH w:val="nil"/>
          <w:insideV w:val="nil"/>
        </w:tcBorders>
      </w:tcPr>
    </w:tblStylePr>
    <w:tblStylePr w:type="nwCell">
      <w:rPr>
        <w:color w:val="FFFFFF" w:themeColor="background1"/>
      </w:rPr>
      <w:tblPr/>
      <w:tcPr>
        <w:tcBorders>
          <w:top w:val="single" w:sz="18" w:color="auto" w:space="0"/>
          <w:left w:val="nil"/>
          <w:bottom w:val="single" w:sz="18" w:color="auto" w:space="0"/>
          <w:right w:val="nil"/>
          <w:insideH w:val="nil"/>
          <w:insideV w:val="nil"/>
        </w:tcBorders>
      </w:tcPr>
    </w:tblStylePr>
  </w:style>
  <w:style w:styleId="MediumShading2-Accent3" w:type="table">
    <w:name w:val="Medium Shading 2 Accent 3"/>
    <w:basedOn w:val="TableNormal"/>
    <w:uiPriority w:val="64"/>
    <w:rsid w:val="00CB0664"/>
    <w:pPr>
      <w:spacing w:line="240" w:after="0" w:lineRule="auto"/>
    </w:pPr>
    <w:tblPr>
      <w:tblStyleRowBandSize w:val="1"/>
      <w:tblStyleColBandSize w:val="1"/>
      <w:tblInd w:w="0" w:type="dxa"/>
      <w:tblBorders>
        <w:top w:val="single" w:sz="18" w:color="auto" w:space="0"/>
        <w:bottom w:val="single" w:sz="18" w:color="auto" w:space="0"/>
      </w:tblBorders>
      <w:tblCellMar>
        <w:top w:w="0" w:type="dxa"/>
        <w:left w:w="108" w:type="dxa"/>
        <w:bottom w:w="0" w:type="dxa"/>
        <w:right w:w="108" w:type="dxa"/>
      </w:tblCellMar>
    </w:tblPr>
    <w:tblStylePr w:type="firstRow">
      <w:pPr>
        <w:spacing w:line="240" w:before="0" w:after="0" w:lineRule="auto"/>
      </w:pPr>
      <w:rPr>
        <w:b/>
        <w:bCs/>
        <w:color w:val="FFFFFF" w:themeColor="background1"/>
      </w:rPr>
      <w:tblPr/>
      <w:tcPr>
        <w:tcBorders>
          <w:top w:val="single" w:sz="18" w:color="auto" w:space="0"/>
          <w:left w:val="nil"/>
          <w:bottom w:val="single" w:sz="18" w:color="auto" w:space="0"/>
          <w:right w:val="nil"/>
          <w:insideH w:val="nil"/>
          <w:insideV w:val="nil"/>
        </w:tcBorders>
        <w:shd w:val="clear" w:color="auto" w:themeFill="accent3" w:fill="9BBB59"/>
      </w:tcPr>
    </w:tblStylePr>
    <w:tblStylePr w:type="lastRow">
      <w:pPr>
        <w:spacing w:line="240" w:before="0" w:after="0" w:lineRule="auto"/>
      </w:pPr>
      <w:rPr>
        <w:color w:val="auto"/>
      </w:rPr>
      <w:tblPr/>
      <w:tcPr>
        <w:tcBorders>
          <w:top w:val="double" w:sz="6" w:color="auto" w:space="0"/>
          <w:left w:val="nil"/>
          <w:bottom w:val="single" w:sz="18" w:color="auto" w:space="0"/>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sz="18" w:color="auto" w:space="0"/>
          <w:right w:val="nil"/>
          <w:insideH w:val="nil"/>
          <w:insideV w:val="nil"/>
        </w:tcBorders>
        <w:shd w:val="clear" w:color="auto" w:themeFill="accent3" w:fill="9BBB59"/>
      </w:tcPr>
    </w:tblStylePr>
    <w:tblStylePr w:type="lastCol">
      <w:rPr>
        <w:b/>
        <w:bCs/>
        <w:color w:val="FFFFFF" w:themeColor="background1"/>
      </w:rPr>
      <w:tblPr/>
      <w:tcPr>
        <w:tcBorders>
          <w:left w:val="nil"/>
          <w:right w:val="nil"/>
          <w:insideH w:val="nil"/>
          <w:insideV w:val="nil"/>
        </w:tcBorders>
        <w:shd w:val="clear" w:color="auto" w:themeFill="accent3" w:fill="9BBB59"/>
      </w:tcPr>
    </w:tblStylePr>
    <w:tblStylePr w:type="band1Vert">
      <w:tblPr/>
      <w:tcPr>
        <w:tcBorders>
          <w:left w:val="nil"/>
          <w:right w:val="nil"/>
          <w:insideH w:val="nil"/>
          <w:insideV w:val="nil"/>
        </w:tcBorders>
        <w:shd w:val="clear" w:color="auto" w:themeFillShade="D8" w:themeFill="background1" w:fill="D8D8D8"/>
      </w:tcPr>
    </w:tblStylePr>
    <w:tblStylePr w:type="band1Horz">
      <w:tblPr/>
      <w:tcPr>
        <w:shd w:val="clear" w:color="auto" w:themeFillShade="D8" w:themeFill="background1" w:fill="D8D8D8"/>
      </w:tcPr>
    </w:tblStylePr>
    <w:tblStylePr w:type="neCell">
      <w:tblPr/>
      <w:tcPr>
        <w:tcBorders>
          <w:top w:val="single" w:sz="18" w:color="auto" w:space="0"/>
          <w:left w:val="nil"/>
          <w:bottom w:val="single" w:sz="18" w:color="auto" w:space="0"/>
          <w:right w:val="nil"/>
          <w:insideH w:val="nil"/>
          <w:insideV w:val="nil"/>
        </w:tcBorders>
      </w:tcPr>
    </w:tblStylePr>
    <w:tblStylePr w:type="nwCell">
      <w:rPr>
        <w:color w:val="FFFFFF" w:themeColor="background1"/>
      </w:rPr>
      <w:tblPr/>
      <w:tcPr>
        <w:tcBorders>
          <w:top w:val="single" w:sz="18" w:color="auto" w:space="0"/>
          <w:left w:val="nil"/>
          <w:bottom w:val="single" w:sz="18" w:color="auto" w:space="0"/>
          <w:right w:val="nil"/>
          <w:insideH w:val="nil"/>
          <w:insideV w:val="nil"/>
        </w:tcBorders>
      </w:tcPr>
    </w:tblStylePr>
  </w:style>
  <w:style w:styleId="MediumShading2-Accent4" w:type="table">
    <w:name w:val="Medium Shading 2 Accent 4"/>
    <w:basedOn w:val="TableNormal"/>
    <w:uiPriority w:val="64"/>
    <w:rsid w:val="00CB0664"/>
    <w:pPr>
      <w:spacing w:line="240" w:after="0" w:lineRule="auto"/>
    </w:pPr>
    <w:tblPr>
      <w:tblStyleRowBandSize w:val="1"/>
      <w:tblStyleColBandSize w:val="1"/>
      <w:tblInd w:w="0" w:type="dxa"/>
      <w:tblBorders>
        <w:top w:val="single" w:sz="18" w:color="auto" w:space="0"/>
        <w:bottom w:val="single" w:sz="18" w:color="auto" w:space="0"/>
      </w:tblBorders>
      <w:tblCellMar>
        <w:top w:w="0" w:type="dxa"/>
        <w:left w:w="108" w:type="dxa"/>
        <w:bottom w:w="0" w:type="dxa"/>
        <w:right w:w="108" w:type="dxa"/>
      </w:tblCellMar>
    </w:tblPr>
    <w:tblStylePr w:type="firstRow">
      <w:pPr>
        <w:spacing w:line="240" w:before="0" w:after="0" w:lineRule="auto"/>
      </w:pPr>
      <w:rPr>
        <w:b/>
        <w:bCs/>
        <w:color w:val="FFFFFF" w:themeColor="background1"/>
      </w:rPr>
      <w:tblPr/>
      <w:tcPr>
        <w:tcBorders>
          <w:top w:val="single" w:sz="18" w:color="auto" w:space="0"/>
          <w:left w:val="nil"/>
          <w:bottom w:val="single" w:sz="18" w:color="auto" w:space="0"/>
          <w:right w:val="nil"/>
          <w:insideH w:val="nil"/>
          <w:insideV w:val="nil"/>
        </w:tcBorders>
        <w:shd w:val="clear" w:color="auto" w:themeFill="accent4" w:fill="8064A2"/>
      </w:tcPr>
    </w:tblStylePr>
    <w:tblStylePr w:type="lastRow">
      <w:pPr>
        <w:spacing w:line="240" w:before="0" w:after="0" w:lineRule="auto"/>
      </w:pPr>
      <w:rPr>
        <w:color w:val="auto"/>
      </w:rPr>
      <w:tblPr/>
      <w:tcPr>
        <w:tcBorders>
          <w:top w:val="double" w:sz="6" w:color="auto" w:space="0"/>
          <w:left w:val="nil"/>
          <w:bottom w:val="single" w:sz="18" w:color="auto" w:space="0"/>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sz="18" w:color="auto" w:space="0"/>
          <w:right w:val="nil"/>
          <w:insideH w:val="nil"/>
          <w:insideV w:val="nil"/>
        </w:tcBorders>
        <w:shd w:val="clear" w:color="auto" w:themeFill="accent4" w:fill="8064A2"/>
      </w:tcPr>
    </w:tblStylePr>
    <w:tblStylePr w:type="lastCol">
      <w:rPr>
        <w:b/>
        <w:bCs/>
        <w:color w:val="FFFFFF" w:themeColor="background1"/>
      </w:rPr>
      <w:tblPr/>
      <w:tcPr>
        <w:tcBorders>
          <w:left w:val="nil"/>
          <w:right w:val="nil"/>
          <w:insideH w:val="nil"/>
          <w:insideV w:val="nil"/>
        </w:tcBorders>
        <w:shd w:val="clear" w:color="auto" w:themeFill="accent4" w:fill="8064A2"/>
      </w:tcPr>
    </w:tblStylePr>
    <w:tblStylePr w:type="band1Vert">
      <w:tblPr/>
      <w:tcPr>
        <w:tcBorders>
          <w:left w:val="nil"/>
          <w:right w:val="nil"/>
          <w:insideH w:val="nil"/>
          <w:insideV w:val="nil"/>
        </w:tcBorders>
        <w:shd w:val="clear" w:color="auto" w:themeFillShade="D8" w:themeFill="background1" w:fill="D8D8D8"/>
      </w:tcPr>
    </w:tblStylePr>
    <w:tblStylePr w:type="band1Horz">
      <w:tblPr/>
      <w:tcPr>
        <w:shd w:val="clear" w:color="auto" w:themeFillShade="D8" w:themeFill="background1" w:fill="D8D8D8"/>
      </w:tcPr>
    </w:tblStylePr>
    <w:tblStylePr w:type="neCell">
      <w:tblPr/>
      <w:tcPr>
        <w:tcBorders>
          <w:top w:val="single" w:sz="18" w:color="auto" w:space="0"/>
          <w:left w:val="nil"/>
          <w:bottom w:val="single" w:sz="18" w:color="auto" w:space="0"/>
          <w:right w:val="nil"/>
          <w:insideH w:val="nil"/>
          <w:insideV w:val="nil"/>
        </w:tcBorders>
      </w:tcPr>
    </w:tblStylePr>
    <w:tblStylePr w:type="nwCell">
      <w:rPr>
        <w:color w:val="FFFFFF" w:themeColor="background1"/>
      </w:rPr>
      <w:tblPr/>
      <w:tcPr>
        <w:tcBorders>
          <w:top w:val="single" w:sz="18" w:color="auto" w:space="0"/>
          <w:left w:val="nil"/>
          <w:bottom w:val="single" w:sz="18" w:color="auto" w:space="0"/>
          <w:right w:val="nil"/>
          <w:insideH w:val="nil"/>
          <w:insideV w:val="nil"/>
        </w:tcBorders>
      </w:tcPr>
    </w:tblStylePr>
  </w:style>
  <w:style w:styleId="MediumShading2-Accent5" w:type="table">
    <w:name w:val="Medium Shading 2 Accent 5"/>
    <w:basedOn w:val="TableNormal"/>
    <w:uiPriority w:val="64"/>
    <w:rsid w:val="00CB0664"/>
    <w:pPr>
      <w:spacing w:line="240" w:after="0" w:lineRule="auto"/>
    </w:pPr>
    <w:tblPr>
      <w:tblStyleRowBandSize w:val="1"/>
      <w:tblStyleColBandSize w:val="1"/>
      <w:tblInd w:w="0" w:type="dxa"/>
      <w:tblBorders>
        <w:top w:val="single" w:sz="18" w:color="auto" w:space="0"/>
        <w:bottom w:val="single" w:sz="18" w:color="auto" w:space="0"/>
      </w:tblBorders>
      <w:tblCellMar>
        <w:top w:w="0" w:type="dxa"/>
        <w:left w:w="108" w:type="dxa"/>
        <w:bottom w:w="0" w:type="dxa"/>
        <w:right w:w="108" w:type="dxa"/>
      </w:tblCellMar>
    </w:tblPr>
    <w:tblStylePr w:type="firstRow">
      <w:pPr>
        <w:spacing w:line="240" w:before="0" w:after="0" w:lineRule="auto"/>
      </w:pPr>
      <w:rPr>
        <w:b/>
        <w:bCs/>
        <w:color w:val="FFFFFF" w:themeColor="background1"/>
      </w:rPr>
      <w:tblPr/>
      <w:tcPr>
        <w:tcBorders>
          <w:top w:val="single" w:sz="18" w:color="auto" w:space="0"/>
          <w:left w:val="nil"/>
          <w:bottom w:val="single" w:sz="18" w:color="auto" w:space="0"/>
          <w:right w:val="nil"/>
          <w:insideH w:val="nil"/>
          <w:insideV w:val="nil"/>
        </w:tcBorders>
        <w:shd w:val="clear" w:color="auto" w:themeFill="accent5" w:fill="4BACC6"/>
      </w:tcPr>
    </w:tblStylePr>
    <w:tblStylePr w:type="lastRow">
      <w:pPr>
        <w:spacing w:line="240" w:before="0" w:after="0" w:lineRule="auto"/>
      </w:pPr>
      <w:rPr>
        <w:color w:val="auto"/>
      </w:rPr>
      <w:tblPr/>
      <w:tcPr>
        <w:tcBorders>
          <w:top w:val="double" w:sz="6" w:color="auto" w:space="0"/>
          <w:left w:val="nil"/>
          <w:bottom w:val="single" w:sz="18" w:color="auto" w:space="0"/>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sz="18" w:color="auto" w:space="0"/>
          <w:right w:val="nil"/>
          <w:insideH w:val="nil"/>
          <w:insideV w:val="nil"/>
        </w:tcBorders>
        <w:shd w:val="clear" w:color="auto" w:themeFill="accent5" w:fill="4BACC6"/>
      </w:tcPr>
    </w:tblStylePr>
    <w:tblStylePr w:type="lastCol">
      <w:rPr>
        <w:b/>
        <w:bCs/>
        <w:color w:val="FFFFFF" w:themeColor="background1"/>
      </w:rPr>
      <w:tblPr/>
      <w:tcPr>
        <w:tcBorders>
          <w:left w:val="nil"/>
          <w:right w:val="nil"/>
          <w:insideH w:val="nil"/>
          <w:insideV w:val="nil"/>
        </w:tcBorders>
        <w:shd w:val="clear" w:color="auto" w:themeFill="accent5" w:fill="4BACC6"/>
      </w:tcPr>
    </w:tblStylePr>
    <w:tblStylePr w:type="band1Vert">
      <w:tblPr/>
      <w:tcPr>
        <w:tcBorders>
          <w:left w:val="nil"/>
          <w:right w:val="nil"/>
          <w:insideH w:val="nil"/>
          <w:insideV w:val="nil"/>
        </w:tcBorders>
        <w:shd w:val="clear" w:color="auto" w:themeFillShade="D8" w:themeFill="background1" w:fill="D8D8D8"/>
      </w:tcPr>
    </w:tblStylePr>
    <w:tblStylePr w:type="band1Horz">
      <w:tblPr/>
      <w:tcPr>
        <w:shd w:val="clear" w:color="auto" w:themeFillShade="D8" w:themeFill="background1" w:fill="D8D8D8"/>
      </w:tcPr>
    </w:tblStylePr>
    <w:tblStylePr w:type="neCell">
      <w:tblPr/>
      <w:tcPr>
        <w:tcBorders>
          <w:top w:val="single" w:sz="18" w:color="auto" w:space="0"/>
          <w:left w:val="nil"/>
          <w:bottom w:val="single" w:sz="18" w:color="auto" w:space="0"/>
          <w:right w:val="nil"/>
          <w:insideH w:val="nil"/>
          <w:insideV w:val="nil"/>
        </w:tcBorders>
      </w:tcPr>
    </w:tblStylePr>
    <w:tblStylePr w:type="nwCell">
      <w:rPr>
        <w:color w:val="FFFFFF" w:themeColor="background1"/>
      </w:rPr>
      <w:tblPr/>
      <w:tcPr>
        <w:tcBorders>
          <w:top w:val="single" w:sz="18" w:color="auto" w:space="0"/>
          <w:left w:val="nil"/>
          <w:bottom w:val="single" w:sz="18" w:color="auto" w:space="0"/>
          <w:right w:val="nil"/>
          <w:insideH w:val="nil"/>
          <w:insideV w:val="nil"/>
        </w:tcBorders>
      </w:tcPr>
    </w:tblStylePr>
  </w:style>
  <w:style w:styleId="MediumShading2-Accent6" w:type="table">
    <w:name w:val="Medium Shading 2 Accent 6"/>
    <w:basedOn w:val="TableNormal"/>
    <w:uiPriority w:val="64"/>
    <w:rsid w:val="00CB0664"/>
    <w:pPr>
      <w:spacing w:line="240" w:after="0" w:lineRule="auto"/>
    </w:pPr>
    <w:tblPr>
      <w:tblStyleRowBandSize w:val="1"/>
      <w:tblStyleColBandSize w:val="1"/>
      <w:tblInd w:w="0" w:type="dxa"/>
      <w:tblBorders>
        <w:top w:val="single" w:sz="18" w:color="auto" w:space="0"/>
        <w:bottom w:val="single" w:sz="18" w:color="auto" w:space="0"/>
      </w:tblBorders>
      <w:tblCellMar>
        <w:top w:w="0" w:type="dxa"/>
        <w:left w:w="108" w:type="dxa"/>
        <w:bottom w:w="0" w:type="dxa"/>
        <w:right w:w="108" w:type="dxa"/>
      </w:tblCellMar>
    </w:tblPr>
    <w:tblStylePr w:type="firstRow">
      <w:pPr>
        <w:spacing w:line="240" w:before="0" w:after="0" w:lineRule="auto"/>
      </w:pPr>
      <w:rPr>
        <w:b/>
        <w:bCs/>
        <w:color w:val="FFFFFF" w:themeColor="background1"/>
      </w:rPr>
      <w:tblPr/>
      <w:tcPr>
        <w:tcBorders>
          <w:top w:val="single" w:sz="18" w:color="auto" w:space="0"/>
          <w:left w:val="nil"/>
          <w:bottom w:val="single" w:sz="18" w:color="auto" w:space="0"/>
          <w:right w:val="nil"/>
          <w:insideH w:val="nil"/>
          <w:insideV w:val="nil"/>
        </w:tcBorders>
        <w:shd w:val="clear" w:color="auto" w:themeFill="accent6" w:fill="F79646"/>
      </w:tcPr>
    </w:tblStylePr>
    <w:tblStylePr w:type="lastRow">
      <w:pPr>
        <w:spacing w:line="240" w:before="0" w:after="0" w:lineRule="auto"/>
      </w:pPr>
      <w:rPr>
        <w:color w:val="auto"/>
      </w:rPr>
      <w:tblPr/>
      <w:tcPr>
        <w:tcBorders>
          <w:top w:val="double" w:sz="6" w:color="auto" w:space="0"/>
          <w:left w:val="nil"/>
          <w:bottom w:val="single" w:sz="18" w:color="auto" w:space="0"/>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sz="18" w:color="auto" w:space="0"/>
          <w:right w:val="nil"/>
          <w:insideH w:val="nil"/>
          <w:insideV w:val="nil"/>
        </w:tcBorders>
        <w:shd w:val="clear" w:color="auto" w:themeFill="accent6" w:fill="F79646"/>
      </w:tcPr>
    </w:tblStylePr>
    <w:tblStylePr w:type="lastCol">
      <w:rPr>
        <w:b/>
        <w:bCs/>
        <w:color w:val="FFFFFF" w:themeColor="background1"/>
      </w:rPr>
      <w:tblPr/>
      <w:tcPr>
        <w:tcBorders>
          <w:left w:val="nil"/>
          <w:right w:val="nil"/>
          <w:insideH w:val="nil"/>
          <w:insideV w:val="nil"/>
        </w:tcBorders>
        <w:shd w:val="clear" w:color="auto" w:themeFill="accent6" w:fill="F79646"/>
      </w:tcPr>
    </w:tblStylePr>
    <w:tblStylePr w:type="band1Vert">
      <w:tblPr/>
      <w:tcPr>
        <w:tcBorders>
          <w:left w:val="nil"/>
          <w:right w:val="nil"/>
          <w:insideH w:val="nil"/>
          <w:insideV w:val="nil"/>
        </w:tcBorders>
        <w:shd w:val="clear" w:color="auto" w:themeFillShade="D8" w:themeFill="background1" w:fill="D8D8D8"/>
      </w:tcPr>
    </w:tblStylePr>
    <w:tblStylePr w:type="band1Horz">
      <w:tblPr/>
      <w:tcPr>
        <w:shd w:val="clear" w:color="auto" w:themeFillShade="D8" w:themeFill="background1" w:fill="D8D8D8"/>
      </w:tcPr>
    </w:tblStylePr>
    <w:tblStylePr w:type="neCell">
      <w:tblPr/>
      <w:tcPr>
        <w:tcBorders>
          <w:top w:val="single" w:sz="18" w:color="auto" w:space="0"/>
          <w:left w:val="nil"/>
          <w:bottom w:val="single" w:sz="18" w:color="auto" w:space="0"/>
          <w:right w:val="nil"/>
          <w:insideH w:val="nil"/>
          <w:insideV w:val="nil"/>
        </w:tcBorders>
      </w:tcPr>
    </w:tblStylePr>
    <w:tblStylePr w:type="nwCell">
      <w:rPr>
        <w:color w:val="FFFFFF" w:themeColor="background1"/>
      </w:rPr>
      <w:tblPr/>
      <w:tcPr>
        <w:tcBorders>
          <w:top w:val="single" w:sz="18" w:color="auto" w:space="0"/>
          <w:left w:val="nil"/>
          <w:bottom w:val="single" w:sz="18" w:color="auto" w:space="0"/>
          <w:right w:val="nil"/>
          <w:insideH w:val="nil"/>
          <w:insideV w:val="nil"/>
        </w:tcBorders>
      </w:tcPr>
    </w:tblStylePr>
  </w:style>
  <w:style w:styleId="MediumList1" w:type="table">
    <w:name w:val="Medium List 1"/>
    <w:basedOn w:val="TableNormal"/>
    <w:uiPriority w:val="65"/>
    <w:rsid w:val="00CB0664"/>
    <w:pPr>
      <w:spacing w:line="240" w:after="0" w:lineRule="auto"/>
    </w:pPr>
    <w:rPr>
      <w:color w:val="000000" w:themeColor="text1"/>
    </w:rPr>
    <w:tblPr>
      <w:tblStyleRowBandSize w:val="1"/>
      <w:tblStyleColBandSize w:val="1"/>
      <w:tblInd w:w="0" w:type="dxa"/>
      <w:tblBorders>
        <w:top w:val="single" w:sz="8" w:themeColor="text1" w:color="000000" w:space="0"/>
        <w:bottom w:val="single" w:sz="8" w:themeColor="text1" w:color="000000" w:space="0"/>
      </w:tblBorders>
      <w:tblCellMar>
        <w:top w:w="0" w:type="dxa"/>
        <w:left w:w="108" w:type="dxa"/>
        <w:bottom w:w="0" w:type="dxa"/>
        <w:right w:w="108" w:type="dxa"/>
      </w:tblCellMar>
    </w:tblPr>
    <w:tblStylePr w:type="firstRow">
      <w:rPr>
        <w:rFonts w:eastAsiaTheme="majorEastAsia" w:cstheme="majorBidi" w:asciiTheme="majorHAnsi" w:hAnsiTheme="majorHAnsi"/>
      </w:rPr>
      <w:tblPr/>
      <w:tcPr>
        <w:tcBorders>
          <w:top w:val="nil"/>
          <w:bottom w:val="single" w:sz="8" w:themeColor="text1" w:color="000000" w:space="0"/>
        </w:tcBorders>
      </w:tcPr>
    </w:tblStylePr>
    <w:tblStylePr w:type="lastRow">
      <w:rPr>
        <w:b/>
        <w:bCs/>
        <w:color w:val="1F497D" w:themeColor="text2"/>
      </w:rPr>
      <w:tblPr/>
      <w:tcPr>
        <w:tcBorders>
          <w:top w:val="single" w:sz="8" w:themeColor="text1" w:color="000000" w:space="0"/>
          <w:bottom w:val="single" w:sz="8" w:themeColor="text1" w:color="000000" w:space="0"/>
        </w:tcBorders>
      </w:tcPr>
    </w:tblStylePr>
    <w:tblStylePr w:type="firstCol">
      <w:rPr>
        <w:b/>
        <w:bCs/>
      </w:rPr>
    </w:tblStylePr>
    <w:tblStylePr w:type="lastCol">
      <w:rPr>
        <w:b/>
        <w:bCs/>
      </w:rPr>
      <w:tblPr/>
      <w:tcPr>
        <w:tcBorders>
          <w:top w:val="single" w:sz="8" w:themeColor="text1" w:color="000000" w:space="0"/>
          <w:bottom w:val="single" w:sz="8" w:themeColor="text1" w:color="000000" w:space="0"/>
        </w:tcBorders>
      </w:tcPr>
    </w:tblStylePr>
    <w:tblStylePr w:type="band1Vert">
      <w:tblPr/>
      <w:tcPr>
        <w:shd w:val="clear" w:color="auto" w:themeFillTint="3F" w:themeFill="text1" w:fill="C0C0C0"/>
      </w:tcPr>
    </w:tblStylePr>
    <w:tblStylePr w:type="band1Horz">
      <w:tblPr/>
      <w:tcPr>
        <w:shd w:val="clear" w:color="auto" w:themeFillTint="3F" w:themeFill="text1" w:fill="C0C0C0"/>
      </w:tcPr>
    </w:tblStylePr>
  </w:style>
  <w:style w:styleId="MediumList1-Accent1" w:type="table">
    <w:name w:val="Medium List 1 Accent 1"/>
    <w:basedOn w:val="TableNormal"/>
    <w:uiPriority w:val="65"/>
    <w:rsid w:val="00CB0664"/>
    <w:pPr>
      <w:spacing w:line="240" w:after="0" w:lineRule="auto"/>
    </w:pPr>
    <w:rPr>
      <w:color w:val="000000" w:themeColor="text1"/>
    </w:rPr>
    <w:tblPr>
      <w:tblStyleRowBandSize w:val="1"/>
      <w:tblStyleColBandSize w:val="1"/>
      <w:tblInd w:w="0" w:type="dxa"/>
      <w:tblBorders>
        <w:top w:val="single" w:sz="8" w:themeColor="accent1" w:color="4F81BD" w:space="0"/>
        <w:bottom w:val="single" w:sz="8" w:themeColor="accent1" w:color="4F81BD" w:space="0"/>
      </w:tblBorders>
      <w:tblCellMar>
        <w:top w:w="0" w:type="dxa"/>
        <w:left w:w="108" w:type="dxa"/>
        <w:bottom w:w="0" w:type="dxa"/>
        <w:right w:w="108" w:type="dxa"/>
      </w:tblCellMar>
    </w:tblPr>
    <w:tblStylePr w:type="firstRow">
      <w:rPr>
        <w:rFonts w:eastAsiaTheme="majorEastAsia" w:cstheme="majorBidi" w:asciiTheme="majorHAnsi" w:hAnsiTheme="majorHAnsi"/>
      </w:rPr>
      <w:tblPr/>
      <w:tcPr>
        <w:tcBorders>
          <w:top w:val="nil"/>
          <w:bottom w:val="single" w:sz="8" w:themeColor="accent1" w:color="4F81BD" w:space="0"/>
        </w:tcBorders>
      </w:tcPr>
    </w:tblStylePr>
    <w:tblStylePr w:type="lastRow">
      <w:rPr>
        <w:b/>
        <w:bCs/>
        <w:color w:val="1F497D" w:themeColor="text2"/>
      </w:rPr>
      <w:tblPr/>
      <w:tcPr>
        <w:tcBorders>
          <w:top w:val="single" w:sz="8" w:themeColor="accent1" w:color="4F81BD" w:space="0"/>
          <w:bottom w:val="single" w:sz="8" w:themeColor="accent1" w:color="4F81BD" w:space="0"/>
        </w:tcBorders>
      </w:tcPr>
    </w:tblStylePr>
    <w:tblStylePr w:type="firstCol">
      <w:rPr>
        <w:b/>
        <w:bCs/>
      </w:rPr>
    </w:tblStylePr>
    <w:tblStylePr w:type="lastCol">
      <w:rPr>
        <w:b/>
        <w:bCs/>
      </w:rPr>
      <w:tblPr/>
      <w:tcPr>
        <w:tcBorders>
          <w:top w:val="single" w:sz="8" w:themeColor="accent1" w:color="4F81BD" w:space="0"/>
          <w:bottom w:val="single" w:sz="8" w:themeColor="accent1" w:color="4F81BD" w:space="0"/>
        </w:tcBorders>
      </w:tcPr>
    </w:tblStylePr>
    <w:tblStylePr w:type="band1Vert">
      <w:tblPr/>
      <w:tcPr>
        <w:shd w:val="clear" w:color="auto" w:themeFillTint="3F" w:themeFill="accent1" w:fill="D3DFEE"/>
      </w:tcPr>
    </w:tblStylePr>
    <w:tblStylePr w:type="band1Horz">
      <w:tblPr/>
      <w:tcPr>
        <w:shd w:val="clear" w:color="auto" w:themeFillTint="3F" w:themeFill="accent1" w:fill="D3DFEE"/>
      </w:tcPr>
    </w:tblStylePr>
  </w:style>
  <w:style w:styleId="MediumList1-Accent2" w:type="table">
    <w:name w:val="Medium List 1 Accent 2"/>
    <w:basedOn w:val="TableNormal"/>
    <w:uiPriority w:val="65"/>
    <w:rsid w:val="00CB0664"/>
    <w:pPr>
      <w:spacing w:line="240" w:after="0" w:lineRule="auto"/>
    </w:pPr>
    <w:rPr>
      <w:color w:val="000000" w:themeColor="text1"/>
    </w:rPr>
    <w:tblPr>
      <w:tblStyleRowBandSize w:val="1"/>
      <w:tblStyleColBandSize w:val="1"/>
      <w:tblInd w:w="0" w:type="dxa"/>
      <w:tblBorders>
        <w:top w:val="single" w:sz="8" w:themeColor="accent2" w:color="C0504D" w:space="0"/>
        <w:bottom w:val="single" w:sz="8" w:themeColor="accent2" w:color="C0504D" w:space="0"/>
      </w:tblBorders>
      <w:tblCellMar>
        <w:top w:w="0" w:type="dxa"/>
        <w:left w:w="108" w:type="dxa"/>
        <w:bottom w:w="0" w:type="dxa"/>
        <w:right w:w="108" w:type="dxa"/>
      </w:tblCellMar>
    </w:tblPr>
    <w:tblStylePr w:type="firstRow">
      <w:rPr>
        <w:rFonts w:eastAsiaTheme="majorEastAsia" w:cstheme="majorBidi" w:asciiTheme="majorHAnsi" w:hAnsiTheme="majorHAnsi"/>
      </w:rPr>
      <w:tblPr/>
      <w:tcPr>
        <w:tcBorders>
          <w:top w:val="nil"/>
          <w:bottom w:val="single" w:sz="8" w:themeColor="accent2" w:color="C0504D" w:space="0"/>
        </w:tcBorders>
      </w:tcPr>
    </w:tblStylePr>
    <w:tblStylePr w:type="lastRow">
      <w:rPr>
        <w:b/>
        <w:bCs/>
        <w:color w:val="1F497D" w:themeColor="text2"/>
      </w:rPr>
      <w:tblPr/>
      <w:tcPr>
        <w:tcBorders>
          <w:top w:val="single" w:sz="8" w:themeColor="accent2" w:color="C0504D" w:space="0"/>
          <w:bottom w:val="single" w:sz="8" w:themeColor="accent2" w:color="C0504D" w:space="0"/>
        </w:tcBorders>
      </w:tcPr>
    </w:tblStylePr>
    <w:tblStylePr w:type="firstCol">
      <w:rPr>
        <w:b/>
        <w:bCs/>
      </w:rPr>
    </w:tblStylePr>
    <w:tblStylePr w:type="lastCol">
      <w:rPr>
        <w:b/>
        <w:bCs/>
      </w:rPr>
      <w:tblPr/>
      <w:tcPr>
        <w:tcBorders>
          <w:top w:val="single" w:sz="8" w:themeColor="accent2" w:color="C0504D" w:space="0"/>
          <w:bottom w:val="single" w:sz="8" w:themeColor="accent2" w:color="C0504D" w:space="0"/>
        </w:tcBorders>
      </w:tcPr>
    </w:tblStylePr>
    <w:tblStylePr w:type="band1Vert">
      <w:tblPr/>
      <w:tcPr>
        <w:shd w:val="clear" w:color="auto" w:themeFillTint="3F" w:themeFill="accent2" w:fill="EFD3D2"/>
      </w:tcPr>
    </w:tblStylePr>
    <w:tblStylePr w:type="band1Horz">
      <w:tblPr/>
      <w:tcPr>
        <w:shd w:val="clear" w:color="auto" w:themeFillTint="3F" w:themeFill="accent2" w:fill="EFD3D2"/>
      </w:tcPr>
    </w:tblStylePr>
  </w:style>
  <w:style w:styleId="MediumList1-Accent3" w:type="table">
    <w:name w:val="Medium List 1 Accent 3"/>
    <w:basedOn w:val="TableNormal"/>
    <w:uiPriority w:val="65"/>
    <w:rsid w:val="00CB0664"/>
    <w:pPr>
      <w:spacing w:line="240" w:after="0" w:lineRule="auto"/>
    </w:pPr>
    <w:rPr>
      <w:color w:val="000000" w:themeColor="text1"/>
    </w:rPr>
    <w:tblPr>
      <w:tblStyleRowBandSize w:val="1"/>
      <w:tblStyleColBandSize w:val="1"/>
      <w:tblInd w:w="0" w:type="dxa"/>
      <w:tblBorders>
        <w:top w:val="single" w:sz="8" w:themeColor="accent3" w:color="9BBB59" w:space="0"/>
        <w:bottom w:val="single" w:sz="8" w:themeColor="accent3" w:color="9BBB59" w:space="0"/>
      </w:tblBorders>
      <w:tblCellMar>
        <w:top w:w="0" w:type="dxa"/>
        <w:left w:w="108" w:type="dxa"/>
        <w:bottom w:w="0" w:type="dxa"/>
        <w:right w:w="108" w:type="dxa"/>
      </w:tblCellMar>
    </w:tblPr>
    <w:tblStylePr w:type="firstRow">
      <w:rPr>
        <w:rFonts w:eastAsiaTheme="majorEastAsia" w:cstheme="majorBidi" w:asciiTheme="majorHAnsi" w:hAnsiTheme="majorHAnsi"/>
      </w:rPr>
      <w:tblPr/>
      <w:tcPr>
        <w:tcBorders>
          <w:top w:val="nil"/>
          <w:bottom w:val="single" w:sz="8" w:themeColor="accent3" w:color="9BBB59" w:space="0"/>
        </w:tcBorders>
      </w:tcPr>
    </w:tblStylePr>
    <w:tblStylePr w:type="lastRow">
      <w:rPr>
        <w:b/>
        <w:bCs/>
        <w:color w:val="1F497D" w:themeColor="text2"/>
      </w:rPr>
      <w:tblPr/>
      <w:tcPr>
        <w:tcBorders>
          <w:top w:val="single" w:sz="8" w:themeColor="accent3" w:color="9BBB59" w:space="0"/>
          <w:bottom w:val="single" w:sz="8" w:themeColor="accent3" w:color="9BBB59" w:space="0"/>
        </w:tcBorders>
      </w:tcPr>
    </w:tblStylePr>
    <w:tblStylePr w:type="firstCol">
      <w:rPr>
        <w:b/>
        <w:bCs/>
      </w:rPr>
    </w:tblStylePr>
    <w:tblStylePr w:type="lastCol">
      <w:rPr>
        <w:b/>
        <w:bCs/>
      </w:rPr>
      <w:tblPr/>
      <w:tcPr>
        <w:tcBorders>
          <w:top w:val="single" w:sz="8" w:themeColor="accent3" w:color="9BBB59" w:space="0"/>
          <w:bottom w:val="single" w:sz="8" w:themeColor="accent3" w:color="9BBB59" w:space="0"/>
        </w:tcBorders>
      </w:tcPr>
    </w:tblStylePr>
    <w:tblStylePr w:type="band1Vert">
      <w:tblPr/>
      <w:tcPr>
        <w:shd w:val="clear" w:color="auto" w:themeFillTint="3F" w:themeFill="accent3" w:fill="E6EED5"/>
      </w:tcPr>
    </w:tblStylePr>
    <w:tblStylePr w:type="band1Horz">
      <w:tblPr/>
      <w:tcPr>
        <w:shd w:val="clear" w:color="auto" w:themeFillTint="3F" w:themeFill="accent3" w:fill="E6EED5"/>
      </w:tcPr>
    </w:tblStylePr>
  </w:style>
  <w:style w:styleId="MediumList1-Accent4" w:type="table">
    <w:name w:val="Medium List 1 Accent 4"/>
    <w:basedOn w:val="TableNormal"/>
    <w:uiPriority w:val="65"/>
    <w:rsid w:val="00CB0664"/>
    <w:pPr>
      <w:spacing w:line="240" w:after="0" w:lineRule="auto"/>
    </w:pPr>
    <w:rPr>
      <w:color w:val="000000" w:themeColor="text1"/>
    </w:rPr>
    <w:tblPr>
      <w:tblStyleRowBandSize w:val="1"/>
      <w:tblStyleColBandSize w:val="1"/>
      <w:tblInd w:w="0" w:type="dxa"/>
      <w:tblBorders>
        <w:top w:val="single" w:sz="8" w:themeColor="accent4" w:color="8064A2" w:space="0"/>
        <w:bottom w:val="single" w:sz="8" w:themeColor="accent4" w:color="8064A2" w:space="0"/>
      </w:tblBorders>
      <w:tblCellMar>
        <w:top w:w="0" w:type="dxa"/>
        <w:left w:w="108" w:type="dxa"/>
        <w:bottom w:w="0" w:type="dxa"/>
        <w:right w:w="108" w:type="dxa"/>
      </w:tblCellMar>
    </w:tblPr>
    <w:tblStylePr w:type="firstRow">
      <w:rPr>
        <w:rFonts w:eastAsiaTheme="majorEastAsia" w:cstheme="majorBidi" w:asciiTheme="majorHAnsi" w:hAnsiTheme="majorHAnsi"/>
      </w:rPr>
      <w:tblPr/>
      <w:tcPr>
        <w:tcBorders>
          <w:top w:val="nil"/>
          <w:bottom w:val="single" w:sz="8" w:themeColor="accent4" w:color="8064A2" w:space="0"/>
        </w:tcBorders>
      </w:tcPr>
    </w:tblStylePr>
    <w:tblStylePr w:type="lastRow">
      <w:rPr>
        <w:b/>
        <w:bCs/>
        <w:color w:val="1F497D" w:themeColor="text2"/>
      </w:rPr>
      <w:tblPr/>
      <w:tcPr>
        <w:tcBorders>
          <w:top w:val="single" w:sz="8" w:themeColor="accent4" w:color="8064A2" w:space="0"/>
          <w:bottom w:val="single" w:sz="8" w:themeColor="accent4" w:color="8064A2" w:space="0"/>
        </w:tcBorders>
      </w:tcPr>
    </w:tblStylePr>
    <w:tblStylePr w:type="firstCol">
      <w:rPr>
        <w:b/>
        <w:bCs/>
      </w:rPr>
    </w:tblStylePr>
    <w:tblStylePr w:type="lastCol">
      <w:rPr>
        <w:b/>
        <w:bCs/>
      </w:rPr>
      <w:tblPr/>
      <w:tcPr>
        <w:tcBorders>
          <w:top w:val="single" w:sz="8" w:themeColor="accent4" w:color="8064A2" w:space="0"/>
          <w:bottom w:val="single" w:sz="8" w:themeColor="accent4" w:color="8064A2" w:space="0"/>
        </w:tcBorders>
      </w:tcPr>
    </w:tblStylePr>
    <w:tblStylePr w:type="band1Vert">
      <w:tblPr/>
      <w:tcPr>
        <w:shd w:val="clear" w:color="auto" w:themeFillTint="3F" w:themeFill="accent4" w:fill="DFD8E8"/>
      </w:tcPr>
    </w:tblStylePr>
    <w:tblStylePr w:type="band1Horz">
      <w:tblPr/>
      <w:tcPr>
        <w:shd w:val="clear" w:color="auto" w:themeFillTint="3F" w:themeFill="accent4" w:fill="DFD8E8"/>
      </w:tcPr>
    </w:tblStylePr>
  </w:style>
  <w:style w:styleId="MediumList1-Accent5" w:type="table">
    <w:name w:val="Medium List 1 Accent 5"/>
    <w:basedOn w:val="TableNormal"/>
    <w:uiPriority w:val="65"/>
    <w:rsid w:val="00CB0664"/>
    <w:pPr>
      <w:spacing w:line="240" w:after="0" w:lineRule="auto"/>
    </w:pPr>
    <w:rPr>
      <w:color w:val="000000" w:themeColor="text1"/>
    </w:rPr>
    <w:tblPr>
      <w:tblStyleRowBandSize w:val="1"/>
      <w:tblStyleColBandSize w:val="1"/>
      <w:tblInd w:w="0" w:type="dxa"/>
      <w:tblBorders>
        <w:top w:val="single" w:sz="8" w:themeColor="accent5" w:color="4BACC6" w:space="0"/>
        <w:bottom w:val="single" w:sz="8" w:themeColor="accent5" w:color="4BACC6" w:space="0"/>
      </w:tblBorders>
      <w:tblCellMar>
        <w:top w:w="0" w:type="dxa"/>
        <w:left w:w="108" w:type="dxa"/>
        <w:bottom w:w="0" w:type="dxa"/>
        <w:right w:w="108" w:type="dxa"/>
      </w:tblCellMar>
    </w:tblPr>
    <w:tblStylePr w:type="firstRow">
      <w:rPr>
        <w:rFonts w:eastAsiaTheme="majorEastAsia" w:cstheme="majorBidi" w:asciiTheme="majorHAnsi" w:hAnsiTheme="majorHAnsi"/>
      </w:rPr>
      <w:tblPr/>
      <w:tcPr>
        <w:tcBorders>
          <w:top w:val="nil"/>
          <w:bottom w:val="single" w:sz="8" w:themeColor="accent5" w:color="4BACC6" w:space="0"/>
        </w:tcBorders>
      </w:tcPr>
    </w:tblStylePr>
    <w:tblStylePr w:type="lastRow">
      <w:rPr>
        <w:b/>
        <w:bCs/>
        <w:color w:val="1F497D" w:themeColor="text2"/>
      </w:rPr>
      <w:tblPr/>
      <w:tcPr>
        <w:tcBorders>
          <w:top w:val="single" w:sz="8" w:themeColor="accent5" w:color="4BACC6" w:space="0"/>
          <w:bottom w:val="single" w:sz="8" w:themeColor="accent5" w:color="4BACC6" w:space="0"/>
        </w:tcBorders>
      </w:tcPr>
    </w:tblStylePr>
    <w:tblStylePr w:type="firstCol">
      <w:rPr>
        <w:b/>
        <w:bCs/>
      </w:rPr>
    </w:tblStylePr>
    <w:tblStylePr w:type="lastCol">
      <w:rPr>
        <w:b/>
        <w:bCs/>
      </w:rPr>
      <w:tblPr/>
      <w:tcPr>
        <w:tcBorders>
          <w:top w:val="single" w:sz="8" w:themeColor="accent5" w:color="4BACC6" w:space="0"/>
          <w:bottom w:val="single" w:sz="8" w:themeColor="accent5" w:color="4BACC6" w:space="0"/>
        </w:tcBorders>
      </w:tcPr>
    </w:tblStylePr>
    <w:tblStylePr w:type="band1Vert">
      <w:tblPr/>
      <w:tcPr>
        <w:shd w:val="clear" w:color="auto" w:themeFillTint="3F" w:themeFill="accent5" w:fill="D2EAF1"/>
      </w:tcPr>
    </w:tblStylePr>
    <w:tblStylePr w:type="band1Horz">
      <w:tblPr/>
      <w:tcPr>
        <w:shd w:val="clear" w:color="auto" w:themeFillTint="3F" w:themeFill="accent5" w:fill="D2EAF1"/>
      </w:tcPr>
    </w:tblStylePr>
  </w:style>
  <w:style w:styleId="MediumList1-Accent6" w:type="table">
    <w:name w:val="Medium List 1 Accent 6"/>
    <w:basedOn w:val="TableNormal"/>
    <w:uiPriority w:val="65"/>
    <w:rsid w:val="00CB0664"/>
    <w:pPr>
      <w:spacing w:line="240" w:after="0" w:lineRule="auto"/>
    </w:pPr>
    <w:rPr>
      <w:color w:val="000000" w:themeColor="text1"/>
    </w:rPr>
    <w:tblPr>
      <w:tblStyleRowBandSize w:val="1"/>
      <w:tblStyleColBandSize w:val="1"/>
      <w:tblInd w:w="0" w:type="dxa"/>
      <w:tblBorders>
        <w:top w:val="single" w:sz="8" w:themeColor="accent6" w:color="F79646" w:space="0"/>
        <w:bottom w:val="single" w:sz="8" w:themeColor="accent6" w:color="F79646" w:space="0"/>
      </w:tblBorders>
      <w:tblCellMar>
        <w:top w:w="0" w:type="dxa"/>
        <w:left w:w="108" w:type="dxa"/>
        <w:bottom w:w="0" w:type="dxa"/>
        <w:right w:w="108" w:type="dxa"/>
      </w:tblCellMar>
    </w:tblPr>
    <w:tblStylePr w:type="firstRow">
      <w:rPr>
        <w:rFonts w:eastAsiaTheme="majorEastAsia" w:cstheme="majorBidi" w:asciiTheme="majorHAnsi" w:hAnsiTheme="majorHAnsi"/>
      </w:rPr>
      <w:tblPr/>
      <w:tcPr>
        <w:tcBorders>
          <w:top w:val="nil"/>
          <w:bottom w:val="single" w:sz="8" w:themeColor="accent6" w:color="F79646" w:space="0"/>
        </w:tcBorders>
      </w:tcPr>
    </w:tblStylePr>
    <w:tblStylePr w:type="lastRow">
      <w:rPr>
        <w:b/>
        <w:bCs/>
        <w:color w:val="1F497D" w:themeColor="text2"/>
      </w:rPr>
      <w:tblPr/>
      <w:tcPr>
        <w:tcBorders>
          <w:top w:val="single" w:sz="8" w:themeColor="accent6" w:color="F79646" w:space="0"/>
          <w:bottom w:val="single" w:sz="8" w:themeColor="accent6" w:color="F79646" w:space="0"/>
        </w:tcBorders>
      </w:tcPr>
    </w:tblStylePr>
    <w:tblStylePr w:type="firstCol">
      <w:rPr>
        <w:b/>
        <w:bCs/>
      </w:rPr>
    </w:tblStylePr>
    <w:tblStylePr w:type="lastCol">
      <w:rPr>
        <w:b/>
        <w:bCs/>
      </w:rPr>
      <w:tblPr/>
      <w:tcPr>
        <w:tcBorders>
          <w:top w:val="single" w:sz="8" w:themeColor="accent6" w:color="F79646" w:space="0"/>
          <w:bottom w:val="single" w:sz="8" w:themeColor="accent6" w:color="F79646" w:space="0"/>
        </w:tcBorders>
      </w:tcPr>
    </w:tblStylePr>
    <w:tblStylePr w:type="band1Vert">
      <w:tblPr/>
      <w:tcPr>
        <w:shd w:val="clear" w:color="auto" w:themeFillTint="3F" w:themeFill="accent6" w:fill="FDE4D0"/>
      </w:tcPr>
    </w:tblStylePr>
    <w:tblStylePr w:type="band1Horz">
      <w:tblPr/>
      <w:tcPr>
        <w:shd w:val="clear" w:color="auto" w:themeFillTint="3F" w:themeFill="accent6" w:fill="FDE4D0"/>
      </w:tcPr>
    </w:tblStylePr>
  </w:style>
  <w:style w:styleId="MediumList2" w:type="table">
    <w:name w:val="Medium List 2"/>
    <w:basedOn w:val="TableNormal"/>
    <w:uiPriority w:val="66"/>
    <w:rsid w:val="00CB0664"/>
    <w:pPr>
      <w:spacing w:line="240" w:after="0" w:lineRule="auto"/>
    </w:pPr>
    <w:rPr>
      <w:rFonts w:eastAsiaTheme="majorEastAsia" w:cstheme="majorBidi" w:asciiTheme="majorHAnsi" w:hAnsiTheme="majorHAnsi"/>
      <w:color w:val="000000" w:themeColor="text1"/>
    </w:rPr>
    <w:tblPr>
      <w:tblStyleRowBandSize w:val="1"/>
      <w:tblStyleColBandSize w:val="1"/>
      <w:tblInd w:w="0" w:type="dxa"/>
      <w:tblBorders>
        <w:top w:val="single" w:sz="8" w:themeColor="text1" w:color="000000" w:space="0"/>
        <w:left w:val="single" w:sz="8" w:themeColor="text1" w:color="000000" w:space="0"/>
        <w:bottom w:val="single" w:sz="8" w:themeColor="text1" w:color="000000" w:space="0"/>
        <w:right w:val="single" w:sz="8" w:themeColor="text1" w:color="000000" w:space="0"/>
      </w:tblBorders>
      <w:tblCellMar>
        <w:top w:w="0" w:type="dxa"/>
        <w:left w:w="108" w:type="dxa"/>
        <w:bottom w:w="0" w:type="dxa"/>
        <w:right w:w="108" w:type="dxa"/>
      </w:tblCellMar>
    </w:tblPr>
    <w:tblStylePr w:type="firstRow">
      <w:rPr>
        <w:sz w:val="24"/>
        <w:szCs w:val="24"/>
      </w:rPr>
      <w:tblPr/>
      <w:tcPr>
        <w:tcBorders>
          <w:top w:val="nil"/>
          <w:left w:val="nil"/>
          <w:bottom w:val="single" w:sz="24" w:themeColor="text1" w:color="000000" w:space="0"/>
          <w:right w:val="nil"/>
          <w:insideH w:val="nil"/>
          <w:insideV w:val="nil"/>
        </w:tcBorders>
        <w:shd w:val="clear" w:color="auto" w:themeFill="background1" w:fill="FFFFFF"/>
      </w:tcPr>
    </w:tblStylePr>
    <w:tblStylePr w:type="lastRow">
      <w:tblPr/>
      <w:tcPr>
        <w:tcBorders>
          <w:top w:val="single" w:sz="8" w:themeColor="text1" w:color="000000" w:space="0"/>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sz="8" w:themeColor="text1" w:color="000000" w:space="0"/>
          <w:insideH w:val="nil"/>
          <w:insideV w:val="nil"/>
        </w:tcBorders>
        <w:shd w:val="clear" w:color="auto" w:themeFill="background1" w:fill="FFFFFF"/>
      </w:tcPr>
    </w:tblStylePr>
    <w:tblStylePr w:type="lastCol">
      <w:tblPr/>
      <w:tcPr>
        <w:tcBorders>
          <w:top w:val="nil"/>
          <w:left w:val="single" w:sz="8" w:themeColor="text1" w:color="000000" w:space="0"/>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Tint="3F" w:themeFill="text1" w:fill="C0C0C0"/>
      </w:tcPr>
    </w:tblStylePr>
    <w:tblStylePr w:type="band1Horz">
      <w:tblPr/>
      <w:tcPr>
        <w:tcBorders>
          <w:top w:val="nil"/>
          <w:bottom w:val="nil"/>
          <w:insideH w:val="nil"/>
          <w:insideV w:val="nil"/>
        </w:tcBorders>
        <w:shd w:val="clear" w:color="auto" w:themeFillTint="3F" w:themeFill="text1" w:fill="C0C0C0"/>
      </w:tcPr>
    </w:tblStylePr>
    <w:tblStylePr w:type="nwCell">
      <w:tblPr/>
      <w:tcPr>
        <w:shd w:val="clear" w:color="auto" w:themeFill="background1" w:fill="FFFFFF"/>
      </w:tcPr>
    </w:tblStylePr>
    <w:tblStylePr w:type="swCell">
      <w:tblPr/>
      <w:tcPr>
        <w:tcBorders>
          <w:top w:val="nil"/>
        </w:tcBorders>
      </w:tcPr>
    </w:tblStylePr>
  </w:style>
  <w:style w:styleId="MediumList2-Accent1" w:type="table">
    <w:name w:val="Medium List 2 Accent 1"/>
    <w:basedOn w:val="TableNormal"/>
    <w:uiPriority w:val="66"/>
    <w:rsid w:val="00CB0664"/>
    <w:pPr>
      <w:spacing w:line="240" w:after="0" w:lineRule="auto"/>
    </w:pPr>
    <w:rPr>
      <w:rFonts w:eastAsiaTheme="majorEastAsia" w:cstheme="majorBidi" w:asciiTheme="majorHAnsi" w:hAnsiTheme="majorHAnsi"/>
      <w:color w:val="000000" w:themeColor="text1"/>
    </w:rPr>
    <w:tblPr>
      <w:tblStyleRowBandSize w:val="1"/>
      <w:tblStyleColBandSize w:val="1"/>
      <w:tblInd w:w="0" w:type="dxa"/>
      <w:tblBorders>
        <w:top w:val="single" w:sz="8" w:themeColor="accent1" w:color="4F81BD" w:space="0"/>
        <w:left w:val="single" w:sz="8" w:themeColor="accent1" w:color="4F81BD" w:space="0"/>
        <w:bottom w:val="single" w:sz="8" w:themeColor="accent1" w:color="4F81BD" w:space="0"/>
        <w:right w:val="single" w:sz="8" w:themeColor="accent1" w:color="4F81BD" w:space="0"/>
      </w:tblBorders>
      <w:tblCellMar>
        <w:top w:w="0" w:type="dxa"/>
        <w:left w:w="108" w:type="dxa"/>
        <w:bottom w:w="0" w:type="dxa"/>
        <w:right w:w="108" w:type="dxa"/>
      </w:tblCellMar>
    </w:tblPr>
    <w:tblStylePr w:type="firstRow">
      <w:rPr>
        <w:sz w:val="24"/>
        <w:szCs w:val="24"/>
      </w:rPr>
      <w:tblPr/>
      <w:tcPr>
        <w:tcBorders>
          <w:top w:val="nil"/>
          <w:left w:val="nil"/>
          <w:bottom w:val="single" w:sz="24" w:themeColor="accent1" w:color="4F81BD" w:space="0"/>
          <w:right w:val="nil"/>
          <w:insideH w:val="nil"/>
          <w:insideV w:val="nil"/>
        </w:tcBorders>
        <w:shd w:val="clear" w:color="auto" w:themeFill="background1" w:fill="FFFFFF"/>
      </w:tcPr>
    </w:tblStylePr>
    <w:tblStylePr w:type="lastRow">
      <w:tblPr/>
      <w:tcPr>
        <w:tcBorders>
          <w:top w:val="single" w:sz="8" w:themeColor="accent1" w:color="4F81BD" w:space="0"/>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sz="8" w:themeColor="accent1" w:color="4F81BD" w:space="0"/>
          <w:insideH w:val="nil"/>
          <w:insideV w:val="nil"/>
        </w:tcBorders>
        <w:shd w:val="clear" w:color="auto" w:themeFill="background1" w:fill="FFFFFF"/>
      </w:tcPr>
    </w:tblStylePr>
    <w:tblStylePr w:type="lastCol">
      <w:tblPr/>
      <w:tcPr>
        <w:tcBorders>
          <w:top w:val="nil"/>
          <w:left w:val="single" w:sz="8" w:themeColor="accent1" w:color="4F81BD" w:space="0"/>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Tint="3F" w:themeFill="accent1" w:fill="D3DFEE"/>
      </w:tcPr>
    </w:tblStylePr>
    <w:tblStylePr w:type="band1Horz">
      <w:tblPr/>
      <w:tcPr>
        <w:tcBorders>
          <w:top w:val="nil"/>
          <w:bottom w:val="nil"/>
          <w:insideH w:val="nil"/>
          <w:insideV w:val="nil"/>
        </w:tcBorders>
        <w:shd w:val="clear" w:color="auto" w:themeFillTint="3F" w:themeFill="accent1" w:fill="D3DFEE"/>
      </w:tcPr>
    </w:tblStylePr>
    <w:tblStylePr w:type="nwCell">
      <w:tblPr/>
      <w:tcPr>
        <w:shd w:val="clear" w:color="auto" w:themeFill="background1" w:fill="FFFFFF"/>
      </w:tcPr>
    </w:tblStylePr>
    <w:tblStylePr w:type="swCell">
      <w:tblPr/>
      <w:tcPr>
        <w:tcBorders>
          <w:top w:val="nil"/>
        </w:tcBorders>
      </w:tcPr>
    </w:tblStylePr>
  </w:style>
  <w:style w:styleId="MediumList2-Accent2" w:type="table">
    <w:name w:val="Medium List 2 Accent 2"/>
    <w:basedOn w:val="TableNormal"/>
    <w:uiPriority w:val="66"/>
    <w:rsid w:val="00CB0664"/>
    <w:pPr>
      <w:spacing w:line="240" w:after="0" w:lineRule="auto"/>
    </w:pPr>
    <w:rPr>
      <w:rFonts w:eastAsiaTheme="majorEastAsia" w:cstheme="majorBidi" w:asciiTheme="majorHAnsi" w:hAnsiTheme="majorHAnsi"/>
      <w:color w:val="000000" w:themeColor="text1"/>
    </w:rPr>
    <w:tblPr>
      <w:tblStyleRowBandSize w:val="1"/>
      <w:tblStyleColBandSize w:val="1"/>
      <w:tblInd w:w="0" w:type="dxa"/>
      <w:tblBorders>
        <w:top w:val="single" w:sz="8" w:themeColor="accent2" w:color="C0504D" w:space="0"/>
        <w:left w:val="single" w:sz="8" w:themeColor="accent2" w:color="C0504D" w:space="0"/>
        <w:bottom w:val="single" w:sz="8" w:themeColor="accent2" w:color="C0504D" w:space="0"/>
        <w:right w:val="single" w:sz="8" w:themeColor="accent2" w:color="C0504D" w:space="0"/>
      </w:tblBorders>
      <w:tblCellMar>
        <w:top w:w="0" w:type="dxa"/>
        <w:left w:w="108" w:type="dxa"/>
        <w:bottom w:w="0" w:type="dxa"/>
        <w:right w:w="108" w:type="dxa"/>
      </w:tblCellMar>
    </w:tblPr>
    <w:tblStylePr w:type="firstRow">
      <w:rPr>
        <w:sz w:val="24"/>
        <w:szCs w:val="24"/>
      </w:rPr>
      <w:tblPr/>
      <w:tcPr>
        <w:tcBorders>
          <w:top w:val="nil"/>
          <w:left w:val="nil"/>
          <w:bottom w:val="single" w:sz="24" w:themeColor="accent2" w:color="C0504D" w:space="0"/>
          <w:right w:val="nil"/>
          <w:insideH w:val="nil"/>
          <w:insideV w:val="nil"/>
        </w:tcBorders>
        <w:shd w:val="clear" w:color="auto" w:themeFill="background1" w:fill="FFFFFF"/>
      </w:tcPr>
    </w:tblStylePr>
    <w:tblStylePr w:type="lastRow">
      <w:tblPr/>
      <w:tcPr>
        <w:tcBorders>
          <w:top w:val="single" w:sz="8" w:themeColor="accent2" w:color="C0504D" w:space="0"/>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sz="8" w:themeColor="accent2" w:color="C0504D" w:space="0"/>
          <w:insideH w:val="nil"/>
          <w:insideV w:val="nil"/>
        </w:tcBorders>
        <w:shd w:val="clear" w:color="auto" w:themeFill="background1" w:fill="FFFFFF"/>
      </w:tcPr>
    </w:tblStylePr>
    <w:tblStylePr w:type="lastCol">
      <w:tblPr/>
      <w:tcPr>
        <w:tcBorders>
          <w:top w:val="nil"/>
          <w:left w:val="single" w:sz="8" w:themeColor="accent2" w:color="C0504D" w:space="0"/>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Tint="3F" w:themeFill="accent2" w:fill="EFD3D2"/>
      </w:tcPr>
    </w:tblStylePr>
    <w:tblStylePr w:type="band1Horz">
      <w:tblPr/>
      <w:tcPr>
        <w:tcBorders>
          <w:top w:val="nil"/>
          <w:bottom w:val="nil"/>
          <w:insideH w:val="nil"/>
          <w:insideV w:val="nil"/>
        </w:tcBorders>
        <w:shd w:val="clear" w:color="auto" w:themeFillTint="3F" w:themeFill="accent2" w:fill="EFD3D2"/>
      </w:tcPr>
    </w:tblStylePr>
    <w:tblStylePr w:type="nwCell">
      <w:tblPr/>
      <w:tcPr>
        <w:shd w:val="clear" w:color="auto" w:themeFill="background1" w:fill="FFFFFF"/>
      </w:tcPr>
    </w:tblStylePr>
    <w:tblStylePr w:type="swCell">
      <w:tblPr/>
      <w:tcPr>
        <w:tcBorders>
          <w:top w:val="nil"/>
        </w:tcBorders>
      </w:tcPr>
    </w:tblStylePr>
  </w:style>
  <w:style w:styleId="MediumList2-Accent3" w:type="table">
    <w:name w:val="Medium List 2 Accent 3"/>
    <w:basedOn w:val="TableNormal"/>
    <w:uiPriority w:val="66"/>
    <w:rsid w:val="00CB0664"/>
    <w:pPr>
      <w:spacing w:line="240" w:after="0" w:lineRule="auto"/>
    </w:pPr>
    <w:rPr>
      <w:rFonts w:eastAsiaTheme="majorEastAsia" w:cstheme="majorBidi" w:asciiTheme="majorHAnsi" w:hAnsiTheme="majorHAnsi"/>
      <w:color w:val="000000" w:themeColor="text1"/>
    </w:rPr>
    <w:tblPr>
      <w:tblStyleRowBandSize w:val="1"/>
      <w:tblStyleColBandSize w:val="1"/>
      <w:tblInd w:w="0" w:type="dxa"/>
      <w:tblBorders>
        <w:top w:val="single" w:sz="8" w:themeColor="accent3" w:color="9BBB59" w:space="0"/>
        <w:left w:val="single" w:sz="8" w:themeColor="accent3" w:color="9BBB59" w:space="0"/>
        <w:bottom w:val="single" w:sz="8" w:themeColor="accent3" w:color="9BBB59" w:space="0"/>
        <w:right w:val="single" w:sz="8" w:themeColor="accent3" w:color="9BBB59" w:space="0"/>
      </w:tblBorders>
      <w:tblCellMar>
        <w:top w:w="0" w:type="dxa"/>
        <w:left w:w="108" w:type="dxa"/>
        <w:bottom w:w="0" w:type="dxa"/>
        <w:right w:w="108" w:type="dxa"/>
      </w:tblCellMar>
    </w:tblPr>
    <w:tblStylePr w:type="firstRow">
      <w:rPr>
        <w:sz w:val="24"/>
        <w:szCs w:val="24"/>
      </w:rPr>
      <w:tblPr/>
      <w:tcPr>
        <w:tcBorders>
          <w:top w:val="nil"/>
          <w:left w:val="nil"/>
          <w:bottom w:val="single" w:sz="24" w:themeColor="accent3" w:color="9BBB59" w:space="0"/>
          <w:right w:val="nil"/>
          <w:insideH w:val="nil"/>
          <w:insideV w:val="nil"/>
        </w:tcBorders>
        <w:shd w:val="clear" w:color="auto" w:themeFill="background1" w:fill="FFFFFF"/>
      </w:tcPr>
    </w:tblStylePr>
    <w:tblStylePr w:type="lastRow">
      <w:tblPr/>
      <w:tcPr>
        <w:tcBorders>
          <w:top w:val="single" w:sz="8" w:themeColor="accent3" w:color="9BBB59" w:space="0"/>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sz="8" w:themeColor="accent3" w:color="9BBB59" w:space="0"/>
          <w:insideH w:val="nil"/>
          <w:insideV w:val="nil"/>
        </w:tcBorders>
        <w:shd w:val="clear" w:color="auto" w:themeFill="background1" w:fill="FFFFFF"/>
      </w:tcPr>
    </w:tblStylePr>
    <w:tblStylePr w:type="lastCol">
      <w:tblPr/>
      <w:tcPr>
        <w:tcBorders>
          <w:top w:val="nil"/>
          <w:left w:val="single" w:sz="8" w:themeColor="accent3" w:color="9BBB59" w:space="0"/>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Tint="3F" w:themeFill="accent3" w:fill="E6EED5"/>
      </w:tcPr>
    </w:tblStylePr>
    <w:tblStylePr w:type="band1Horz">
      <w:tblPr/>
      <w:tcPr>
        <w:tcBorders>
          <w:top w:val="nil"/>
          <w:bottom w:val="nil"/>
          <w:insideH w:val="nil"/>
          <w:insideV w:val="nil"/>
        </w:tcBorders>
        <w:shd w:val="clear" w:color="auto" w:themeFillTint="3F" w:themeFill="accent3" w:fill="E6EED5"/>
      </w:tcPr>
    </w:tblStylePr>
    <w:tblStylePr w:type="nwCell">
      <w:tblPr/>
      <w:tcPr>
        <w:shd w:val="clear" w:color="auto" w:themeFill="background1" w:fill="FFFFFF"/>
      </w:tcPr>
    </w:tblStylePr>
    <w:tblStylePr w:type="swCell">
      <w:tblPr/>
      <w:tcPr>
        <w:tcBorders>
          <w:top w:val="nil"/>
        </w:tcBorders>
      </w:tcPr>
    </w:tblStylePr>
  </w:style>
  <w:style w:styleId="MediumList2-Accent4" w:type="table">
    <w:name w:val="Medium List 2 Accent 4"/>
    <w:basedOn w:val="TableNormal"/>
    <w:uiPriority w:val="66"/>
    <w:rsid w:val="00CB0664"/>
    <w:pPr>
      <w:spacing w:line="240" w:after="0" w:lineRule="auto"/>
    </w:pPr>
    <w:rPr>
      <w:rFonts w:eastAsiaTheme="majorEastAsia" w:cstheme="majorBidi" w:asciiTheme="majorHAnsi" w:hAnsiTheme="majorHAnsi"/>
      <w:color w:val="000000" w:themeColor="text1"/>
    </w:rPr>
    <w:tblPr>
      <w:tblStyleRowBandSize w:val="1"/>
      <w:tblStyleColBandSize w:val="1"/>
      <w:tblInd w:w="0" w:type="dxa"/>
      <w:tblBorders>
        <w:top w:val="single" w:sz="8" w:themeColor="accent4" w:color="8064A2" w:space="0"/>
        <w:left w:val="single" w:sz="8" w:themeColor="accent4" w:color="8064A2" w:space="0"/>
        <w:bottom w:val="single" w:sz="8" w:themeColor="accent4" w:color="8064A2" w:space="0"/>
        <w:right w:val="single" w:sz="8" w:themeColor="accent4" w:color="8064A2" w:space="0"/>
      </w:tblBorders>
      <w:tblCellMar>
        <w:top w:w="0" w:type="dxa"/>
        <w:left w:w="108" w:type="dxa"/>
        <w:bottom w:w="0" w:type="dxa"/>
        <w:right w:w="108" w:type="dxa"/>
      </w:tblCellMar>
    </w:tblPr>
    <w:tblStylePr w:type="firstRow">
      <w:rPr>
        <w:sz w:val="24"/>
        <w:szCs w:val="24"/>
      </w:rPr>
      <w:tblPr/>
      <w:tcPr>
        <w:tcBorders>
          <w:top w:val="nil"/>
          <w:left w:val="nil"/>
          <w:bottom w:val="single" w:sz="24" w:themeColor="accent4" w:color="8064A2" w:space="0"/>
          <w:right w:val="nil"/>
          <w:insideH w:val="nil"/>
          <w:insideV w:val="nil"/>
        </w:tcBorders>
        <w:shd w:val="clear" w:color="auto" w:themeFill="background1" w:fill="FFFFFF"/>
      </w:tcPr>
    </w:tblStylePr>
    <w:tblStylePr w:type="lastRow">
      <w:tblPr/>
      <w:tcPr>
        <w:tcBorders>
          <w:top w:val="single" w:sz="8" w:themeColor="accent4" w:color="8064A2" w:space="0"/>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sz="8" w:themeColor="accent4" w:color="8064A2" w:space="0"/>
          <w:insideH w:val="nil"/>
          <w:insideV w:val="nil"/>
        </w:tcBorders>
        <w:shd w:val="clear" w:color="auto" w:themeFill="background1" w:fill="FFFFFF"/>
      </w:tcPr>
    </w:tblStylePr>
    <w:tblStylePr w:type="lastCol">
      <w:tblPr/>
      <w:tcPr>
        <w:tcBorders>
          <w:top w:val="nil"/>
          <w:left w:val="single" w:sz="8" w:themeColor="accent4" w:color="8064A2" w:space="0"/>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Tint="3F" w:themeFill="accent4" w:fill="DFD8E8"/>
      </w:tcPr>
    </w:tblStylePr>
    <w:tblStylePr w:type="band1Horz">
      <w:tblPr/>
      <w:tcPr>
        <w:tcBorders>
          <w:top w:val="nil"/>
          <w:bottom w:val="nil"/>
          <w:insideH w:val="nil"/>
          <w:insideV w:val="nil"/>
        </w:tcBorders>
        <w:shd w:val="clear" w:color="auto" w:themeFillTint="3F" w:themeFill="accent4" w:fill="DFD8E8"/>
      </w:tcPr>
    </w:tblStylePr>
    <w:tblStylePr w:type="nwCell">
      <w:tblPr/>
      <w:tcPr>
        <w:shd w:val="clear" w:color="auto" w:themeFill="background1" w:fill="FFFFFF"/>
      </w:tcPr>
    </w:tblStylePr>
    <w:tblStylePr w:type="swCell">
      <w:tblPr/>
      <w:tcPr>
        <w:tcBorders>
          <w:top w:val="nil"/>
        </w:tcBorders>
      </w:tcPr>
    </w:tblStylePr>
  </w:style>
  <w:style w:styleId="MediumList2-Accent5" w:type="table">
    <w:name w:val="Medium List 2 Accent 5"/>
    <w:basedOn w:val="TableNormal"/>
    <w:uiPriority w:val="66"/>
    <w:rsid w:val="00CB0664"/>
    <w:pPr>
      <w:spacing w:line="240" w:after="0" w:lineRule="auto"/>
    </w:pPr>
    <w:rPr>
      <w:rFonts w:eastAsiaTheme="majorEastAsia" w:cstheme="majorBidi" w:asciiTheme="majorHAnsi" w:hAnsiTheme="majorHAnsi"/>
      <w:color w:val="000000" w:themeColor="text1"/>
    </w:rPr>
    <w:tblPr>
      <w:tblStyleRowBandSize w:val="1"/>
      <w:tblStyleColBandSize w:val="1"/>
      <w:tblInd w:w="0" w:type="dxa"/>
      <w:tblBorders>
        <w:top w:val="single" w:sz="8" w:themeColor="accent5" w:color="4BACC6" w:space="0"/>
        <w:left w:val="single" w:sz="8" w:themeColor="accent5" w:color="4BACC6" w:space="0"/>
        <w:bottom w:val="single" w:sz="8" w:themeColor="accent5" w:color="4BACC6" w:space="0"/>
        <w:right w:val="single" w:sz="8" w:themeColor="accent5" w:color="4BACC6" w:space="0"/>
      </w:tblBorders>
      <w:tblCellMar>
        <w:top w:w="0" w:type="dxa"/>
        <w:left w:w="108" w:type="dxa"/>
        <w:bottom w:w="0" w:type="dxa"/>
        <w:right w:w="108" w:type="dxa"/>
      </w:tblCellMar>
    </w:tblPr>
    <w:tblStylePr w:type="firstRow">
      <w:rPr>
        <w:sz w:val="24"/>
        <w:szCs w:val="24"/>
      </w:rPr>
      <w:tblPr/>
      <w:tcPr>
        <w:tcBorders>
          <w:top w:val="nil"/>
          <w:left w:val="nil"/>
          <w:bottom w:val="single" w:sz="24" w:themeColor="accent5" w:color="4BACC6" w:space="0"/>
          <w:right w:val="nil"/>
          <w:insideH w:val="nil"/>
          <w:insideV w:val="nil"/>
        </w:tcBorders>
        <w:shd w:val="clear" w:color="auto" w:themeFill="background1" w:fill="FFFFFF"/>
      </w:tcPr>
    </w:tblStylePr>
    <w:tblStylePr w:type="lastRow">
      <w:tblPr/>
      <w:tcPr>
        <w:tcBorders>
          <w:top w:val="single" w:sz="8" w:themeColor="accent5" w:color="4BACC6" w:space="0"/>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sz="8" w:themeColor="accent5" w:color="4BACC6" w:space="0"/>
          <w:insideH w:val="nil"/>
          <w:insideV w:val="nil"/>
        </w:tcBorders>
        <w:shd w:val="clear" w:color="auto" w:themeFill="background1" w:fill="FFFFFF"/>
      </w:tcPr>
    </w:tblStylePr>
    <w:tblStylePr w:type="lastCol">
      <w:tblPr/>
      <w:tcPr>
        <w:tcBorders>
          <w:top w:val="nil"/>
          <w:left w:val="single" w:sz="8" w:themeColor="accent5" w:color="4BACC6" w:space="0"/>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Tint="3F" w:themeFill="accent5" w:fill="D2EAF1"/>
      </w:tcPr>
    </w:tblStylePr>
    <w:tblStylePr w:type="band1Horz">
      <w:tblPr/>
      <w:tcPr>
        <w:tcBorders>
          <w:top w:val="nil"/>
          <w:bottom w:val="nil"/>
          <w:insideH w:val="nil"/>
          <w:insideV w:val="nil"/>
        </w:tcBorders>
        <w:shd w:val="clear" w:color="auto" w:themeFillTint="3F" w:themeFill="accent5" w:fill="D2EAF1"/>
      </w:tcPr>
    </w:tblStylePr>
    <w:tblStylePr w:type="nwCell">
      <w:tblPr/>
      <w:tcPr>
        <w:shd w:val="clear" w:color="auto" w:themeFill="background1" w:fill="FFFFFF"/>
      </w:tcPr>
    </w:tblStylePr>
    <w:tblStylePr w:type="swCell">
      <w:tblPr/>
      <w:tcPr>
        <w:tcBorders>
          <w:top w:val="nil"/>
        </w:tcBorders>
      </w:tcPr>
    </w:tblStylePr>
  </w:style>
  <w:style w:styleId="MediumList2-Accent6" w:type="table">
    <w:name w:val="Medium List 2 Accent 6"/>
    <w:basedOn w:val="TableNormal"/>
    <w:uiPriority w:val="66"/>
    <w:rsid w:val="00CB0664"/>
    <w:pPr>
      <w:spacing w:line="240" w:after="0" w:lineRule="auto"/>
    </w:pPr>
    <w:rPr>
      <w:rFonts w:eastAsiaTheme="majorEastAsia" w:cstheme="majorBidi" w:asciiTheme="majorHAnsi" w:hAnsiTheme="majorHAnsi"/>
      <w:color w:val="000000" w:themeColor="text1"/>
    </w:rPr>
    <w:tblPr>
      <w:tblStyleRowBandSize w:val="1"/>
      <w:tblStyleColBandSize w:val="1"/>
      <w:tblInd w:w="0" w:type="dxa"/>
      <w:tblBorders>
        <w:top w:val="single" w:sz="8" w:themeColor="accent6" w:color="F79646" w:space="0"/>
        <w:left w:val="single" w:sz="8" w:themeColor="accent6" w:color="F79646" w:space="0"/>
        <w:bottom w:val="single" w:sz="8" w:themeColor="accent6" w:color="F79646" w:space="0"/>
        <w:right w:val="single" w:sz="8" w:themeColor="accent6" w:color="F79646" w:space="0"/>
      </w:tblBorders>
      <w:tblCellMar>
        <w:top w:w="0" w:type="dxa"/>
        <w:left w:w="108" w:type="dxa"/>
        <w:bottom w:w="0" w:type="dxa"/>
        <w:right w:w="108" w:type="dxa"/>
      </w:tblCellMar>
    </w:tblPr>
    <w:tblStylePr w:type="firstRow">
      <w:rPr>
        <w:sz w:val="24"/>
        <w:szCs w:val="24"/>
      </w:rPr>
      <w:tblPr/>
      <w:tcPr>
        <w:tcBorders>
          <w:top w:val="nil"/>
          <w:left w:val="nil"/>
          <w:bottom w:val="single" w:sz="24" w:themeColor="accent6" w:color="F79646" w:space="0"/>
          <w:right w:val="nil"/>
          <w:insideH w:val="nil"/>
          <w:insideV w:val="nil"/>
        </w:tcBorders>
        <w:shd w:val="clear" w:color="auto" w:themeFill="background1" w:fill="FFFFFF"/>
      </w:tcPr>
    </w:tblStylePr>
    <w:tblStylePr w:type="lastRow">
      <w:tblPr/>
      <w:tcPr>
        <w:tcBorders>
          <w:top w:val="single" w:sz="8" w:themeColor="accent6" w:color="F79646" w:space="0"/>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sz="8" w:themeColor="accent6" w:color="F79646" w:space="0"/>
          <w:insideH w:val="nil"/>
          <w:insideV w:val="nil"/>
        </w:tcBorders>
        <w:shd w:val="clear" w:color="auto" w:themeFill="background1" w:fill="FFFFFF"/>
      </w:tcPr>
    </w:tblStylePr>
    <w:tblStylePr w:type="lastCol">
      <w:tblPr/>
      <w:tcPr>
        <w:tcBorders>
          <w:top w:val="nil"/>
          <w:left w:val="single" w:sz="8" w:themeColor="accent6" w:color="F79646" w:space="0"/>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Tint="3F" w:themeFill="accent6" w:fill="FDE4D0"/>
      </w:tcPr>
    </w:tblStylePr>
    <w:tblStylePr w:type="band1Horz">
      <w:tblPr/>
      <w:tcPr>
        <w:tcBorders>
          <w:top w:val="nil"/>
          <w:bottom w:val="nil"/>
          <w:insideH w:val="nil"/>
          <w:insideV w:val="nil"/>
        </w:tcBorders>
        <w:shd w:val="clear" w:color="auto" w:themeFillTint="3F" w:themeFill="accent6" w:fill="FDE4D0"/>
      </w:tcPr>
    </w:tblStylePr>
    <w:tblStylePr w:type="nwCell">
      <w:tblPr/>
      <w:tcPr>
        <w:shd w:val="clear" w:color="auto" w:themeFill="background1" w:fill="FFFFFF"/>
      </w:tcPr>
    </w:tblStylePr>
    <w:tblStylePr w:type="swCell">
      <w:tblPr/>
      <w:tcPr>
        <w:tcBorders>
          <w:top w:val="nil"/>
        </w:tcBorders>
      </w:tcPr>
    </w:tblStylePr>
  </w:style>
  <w:style w:styleId="MediumGrid1" w:type="table">
    <w:name w:val="Medium Grid 1"/>
    <w:basedOn w:val="TableNormal"/>
    <w:uiPriority w:val="67"/>
    <w:rsid w:val="00CB0664"/>
    <w:pPr>
      <w:spacing w:line="240" w:after="0" w:lineRule="auto"/>
    </w:pPr>
    <w:tblPr>
      <w:tblStyleRowBandSize w:val="1"/>
      <w:tblStyleColBandSize w:val="1"/>
      <w:tblInd w:w="0" w:type="dxa"/>
      <w:tblBorders>
        <w:top w:val="single" w:sz="8" w:themeColor="text1" w:color="404040" w:space="0" w:themeTint="BF"/>
        <w:left w:val="single" w:sz="8" w:themeColor="text1" w:color="404040" w:space="0" w:themeTint="BF"/>
        <w:bottom w:val="single" w:sz="8" w:themeColor="text1" w:color="404040" w:space="0" w:themeTint="BF"/>
        <w:right w:val="single" w:sz="8" w:themeColor="text1" w:color="404040" w:space="0" w:themeTint="BF"/>
        <w:insideH w:val="single" w:sz="8" w:themeColor="text1" w:color="404040" w:space="0" w:themeTint="BF"/>
        <w:insideV w:val="single" w:sz="8" w:themeColor="text1" w:color="404040" w:space="0" w:themeTint="BF"/>
      </w:tblBorders>
      <w:tblCellMar>
        <w:top w:w="0" w:type="dxa"/>
        <w:left w:w="108" w:type="dxa"/>
        <w:bottom w:w="0" w:type="dxa"/>
        <w:right w:w="108" w:type="dxa"/>
      </w:tblCellMar>
    </w:tblPr>
    <w:tcPr>
      <w:shd w:val="clear" w:color="auto" w:themeFillTint="3F" w:themeFill="text1" w:fill="C0C0C0"/>
    </w:tcPr>
    <w:tblStylePr w:type="firstRow">
      <w:rPr>
        <w:b/>
        <w:bCs/>
      </w:rPr>
    </w:tblStylePr>
    <w:tblStylePr w:type="lastRow">
      <w:rPr>
        <w:b/>
        <w:bCs/>
      </w:rPr>
      <w:tblPr/>
      <w:tcPr>
        <w:tcBorders>
          <w:top w:val="single" w:sz="18" w:themeColor="text1" w:color="404040" w:space="0" w:themeTint="BF"/>
        </w:tcBorders>
      </w:tcPr>
    </w:tblStylePr>
    <w:tblStylePr w:type="firstCol">
      <w:rPr>
        <w:b/>
        <w:bCs/>
      </w:rPr>
    </w:tblStylePr>
    <w:tblStylePr w:type="lastCol">
      <w:rPr>
        <w:b/>
        <w:bCs/>
      </w:rPr>
    </w:tblStylePr>
    <w:tblStylePr w:type="band1Vert">
      <w:tblPr/>
      <w:tcPr>
        <w:shd w:val="clear" w:color="auto" w:themeFillTint="7F" w:themeFill="text1" w:fill="808080"/>
      </w:tcPr>
    </w:tblStylePr>
    <w:tblStylePr w:type="band1Horz">
      <w:tblPr/>
      <w:tcPr>
        <w:shd w:val="clear" w:color="auto" w:themeFillTint="7F" w:themeFill="text1" w:fill="808080"/>
      </w:tcPr>
    </w:tblStylePr>
  </w:style>
  <w:style w:styleId="MediumGrid1-Accent1" w:type="table">
    <w:name w:val="Medium Grid 1 Accent 1"/>
    <w:basedOn w:val="TableNormal"/>
    <w:uiPriority w:val="67"/>
    <w:rsid w:val="00CB0664"/>
    <w:pPr>
      <w:spacing w:line="240" w:after="0" w:lineRule="auto"/>
    </w:pPr>
    <w:tblPr>
      <w:tblStyleRowBandSize w:val="1"/>
      <w:tblStyleColBandSize w:val="1"/>
      <w:tblInd w:w="0" w:type="dxa"/>
      <w:tblBorders>
        <w:top w:val="single" w:sz="8" w:themeColor="accent1" w:color="7BA0CD" w:space="0" w:themeTint="BF"/>
        <w:left w:val="single" w:sz="8" w:themeColor="accent1" w:color="7BA0CD" w:space="0" w:themeTint="BF"/>
        <w:bottom w:val="single" w:sz="8" w:themeColor="accent1" w:color="7BA0CD" w:space="0" w:themeTint="BF"/>
        <w:right w:val="single" w:sz="8" w:themeColor="accent1" w:color="7BA0CD" w:space="0" w:themeTint="BF"/>
        <w:insideH w:val="single" w:sz="8" w:themeColor="accent1" w:color="7BA0CD" w:space="0" w:themeTint="BF"/>
        <w:insideV w:val="single" w:sz="8" w:themeColor="accent1" w:color="7BA0CD" w:space="0" w:themeTint="BF"/>
      </w:tblBorders>
      <w:tblCellMar>
        <w:top w:w="0" w:type="dxa"/>
        <w:left w:w="108" w:type="dxa"/>
        <w:bottom w:w="0" w:type="dxa"/>
        <w:right w:w="108" w:type="dxa"/>
      </w:tblCellMar>
    </w:tblPr>
    <w:tcPr>
      <w:shd w:val="clear" w:color="auto" w:themeFillTint="3F" w:themeFill="accent1" w:fill="D3DFEE"/>
    </w:tcPr>
    <w:tblStylePr w:type="firstRow">
      <w:rPr>
        <w:b/>
        <w:bCs/>
      </w:rPr>
    </w:tblStylePr>
    <w:tblStylePr w:type="lastRow">
      <w:rPr>
        <w:b/>
        <w:bCs/>
      </w:rPr>
      <w:tblPr/>
      <w:tcPr>
        <w:tcBorders>
          <w:top w:val="single" w:sz="18" w:themeColor="accent1" w:color="7BA0CD" w:space="0" w:themeTint="BF"/>
        </w:tcBorders>
      </w:tcPr>
    </w:tblStylePr>
    <w:tblStylePr w:type="firstCol">
      <w:rPr>
        <w:b/>
        <w:bCs/>
      </w:rPr>
    </w:tblStylePr>
    <w:tblStylePr w:type="lastCol">
      <w:rPr>
        <w:b/>
        <w:bCs/>
      </w:rPr>
    </w:tblStylePr>
    <w:tblStylePr w:type="band1Vert">
      <w:tblPr/>
      <w:tcPr>
        <w:shd w:val="clear" w:color="auto" w:themeFillTint="7F" w:themeFill="accent1" w:fill="A7BFDE"/>
      </w:tcPr>
    </w:tblStylePr>
    <w:tblStylePr w:type="band1Horz">
      <w:tblPr/>
      <w:tcPr>
        <w:shd w:val="clear" w:color="auto" w:themeFillTint="7F" w:themeFill="accent1" w:fill="A7BFDE"/>
      </w:tcPr>
    </w:tblStylePr>
  </w:style>
  <w:style w:styleId="MediumGrid1-Accent2" w:type="table">
    <w:name w:val="Medium Grid 1 Accent 2"/>
    <w:basedOn w:val="TableNormal"/>
    <w:uiPriority w:val="67"/>
    <w:rsid w:val="00CB0664"/>
    <w:pPr>
      <w:spacing w:line="240" w:after="0" w:lineRule="auto"/>
    </w:pPr>
    <w:tblPr>
      <w:tblStyleRowBandSize w:val="1"/>
      <w:tblStyleColBandSize w:val="1"/>
      <w:tblInd w:w="0" w:type="dxa"/>
      <w:tblBorders>
        <w:top w:val="single" w:sz="8" w:themeColor="accent2" w:color="CF7B79" w:space="0" w:themeTint="BF"/>
        <w:left w:val="single" w:sz="8" w:themeColor="accent2" w:color="CF7B79" w:space="0" w:themeTint="BF"/>
        <w:bottom w:val="single" w:sz="8" w:themeColor="accent2" w:color="CF7B79" w:space="0" w:themeTint="BF"/>
        <w:right w:val="single" w:sz="8" w:themeColor="accent2" w:color="CF7B79" w:space="0" w:themeTint="BF"/>
        <w:insideH w:val="single" w:sz="8" w:themeColor="accent2" w:color="CF7B79" w:space="0" w:themeTint="BF"/>
        <w:insideV w:val="single" w:sz="8" w:themeColor="accent2" w:color="CF7B79" w:space="0" w:themeTint="BF"/>
      </w:tblBorders>
      <w:tblCellMar>
        <w:top w:w="0" w:type="dxa"/>
        <w:left w:w="108" w:type="dxa"/>
        <w:bottom w:w="0" w:type="dxa"/>
        <w:right w:w="108" w:type="dxa"/>
      </w:tblCellMar>
    </w:tblPr>
    <w:tcPr>
      <w:shd w:val="clear" w:color="auto" w:themeFillTint="3F" w:themeFill="accent2" w:fill="EFD3D2"/>
    </w:tcPr>
    <w:tblStylePr w:type="firstRow">
      <w:rPr>
        <w:b/>
        <w:bCs/>
      </w:rPr>
    </w:tblStylePr>
    <w:tblStylePr w:type="lastRow">
      <w:rPr>
        <w:b/>
        <w:bCs/>
      </w:rPr>
      <w:tblPr/>
      <w:tcPr>
        <w:tcBorders>
          <w:top w:val="single" w:sz="18" w:themeColor="accent2" w:color="CF7B79" w:space="0" w:themeTint="BF"/>
        </w:tcBorders>
      </w:tcPr>
    </w:tblStylePr>
    <w:tblStylePr w:type="firstCol">
      <w:rPr>
        <w:b/>
        <w:bCs/>
      </w:rPr>
    </w:tblStylePr>
    <w:tblStylePr w:type="lastCol">
      <w:rPr>
        <w:b/>
        <w:bCs/>
      </w:rPr>
    </w:tblStylePr>
    <w:tblStylePr w:type="band1Vert">
      <w:tblPr/>
      <w:tcPr>
        <w:shd w:val="clear" w:color="auto" w:themeFillTint="7F" w:themeFill="accent2" w:fill="DFA7A6"/>
      </w:tcPr>
    </w:tblStylePr>
    <w:tblStylePr w:type="band1Horz">
      <w:tblPr/>
      <w:tcPr>
        <w:shd w:val="clear" w:color="auto" w:themeFillTint="7F" w:themeFill="accent2" w:fill="DFA7A6"/>
      </w:tcPr>
    </w:tblStylePr>
  </w:style>
  <w:style w:styleId="MediumGrid1-Accent3" w:type="table">
    <w:name w:val="Medium Grid 1 Accent 3"/>
    <w:basedOn w:val="TableNormal"/>
    <w:uiPriority w:val="67"/>
    <w:rsid w:val="00CB0664"/>
    <w:pPr>
      <w:spacing w:line="240" w:after="0" w:lineRule="auto"/>
    </w:pPr>
    <w:tblPr>
      <w:tblStyleRowBandSize w:val="1"/>
      <w:tblStyleColBandSize w:val="1"/>
      <w:tblInd w:w="0" w:type="dxa"/>
      <w:tblBorders>
        <w:top w:val="single" w:sz="8" w:themeColor="accent3" w:color="B3CC82" w:space="0" w:themeTint="BF"/>
        <w:left w:val="single" w:sz="8" w:themeColor="accent3" w:color="B3CC82" w:space="0" w:themeTint="BF"/>
        <w:bottom w:val="single" w:sz="8" w:themeColor="accent3" w:color="B3CC82" w:space="0" w:themeTint="BF"/>
        <w:right w:val="single" w:sz="8" w:themeColor="accent3" w:color="B3CC82" w:space="0" w:themeTint="BF"/>
        <w:insideH w:val="single" w:sz="8" w:themeColor="accent3" w:color="B3CC82" w:space="0" w:themeTint="BF"/>
        <w:insideV w:val="single" w:sz="8" w:themeColor="accent3" w:color="B3CC82" w:space="0" w:themeTint="BF"/>
      </w:tblBorders>
      <w:tblCellMar>
        <w:top w:w="0" w:type="dxa"/>
        <w:left w:w="108" w:type="dxa"/>
        <w:bottom w:w="0" w:type="dxa"/>
        <w:right w:w="108" w:type="dxa"/>
      </w:tblCellMar>
    </w:tblPr>
    <w:tcPr>
      <w:shd w:val="clear" w:color="auto" w:themeFillTint="3F" w:themeFill="accent3" w:fill="E6EED5"/>
    </w:tcPr>
    <w:tblStylePr w:type="firstRow">
      <w:rPr>
        <w:b/>
        <w:bCs/>
      </w:rPr>
    </w:tblStylePr>
    <w:tblStylePr w:type="lastRow">
      <w:rPr>
        <w:b/>
        <w:bCs/>
      </w:rPr>
      <w:tblPr/>
      <w:tcPr>
        <w:tcBorders>
          <w:top w:val="single" w:sz="18" w:themeColor="accent3" w:color="B3CC82" w:space="0" w:themeTint="BF"/>
        </w:tcBorders>
      </w:tcPr>
    </w:tblStylePr>
    <w:tblStylePr w:type="firstCol">
      <w:rPr>
        <w:b/>
        <w:bCs/>
      </w:rPr>
    </w:tblStylePr>
    <w:tblStylePr w:type="lastCol">
      <w:rPr>
        <w:b/>
        <w:bCs/>
      </w:rPr>
    </w:tblStylePr>
    <w:tblStylePr w:type="band1Vert">
      <w:tblPr/>
      <w:tcPr>
        <w:shd w:val="clear" w:color="auto" w:themeFillTint="7F" w:themeFill="accent3" w:fill="CDDDAC"/>
      </w:tcPr>
    </w:tblStylePr>
    <w:tblStylePr w:type="band1Horz">
      <w:tblPr/>
      <w:tcPr>
        <w:shd w:val="clear" w:color="auto" w:themeFillTint="7F" w:themeFill="accent3" w:fill="CDDDAC"/>
      </w:tcPr>
    </w:tblStylePr>
  </w:style>
  <w:style w:styleId="MediumGrid1-Accent4" w:type="table">
    <w:name w:val="Medium Grid 1 Accent 4"/>
    <w:basedOn w:val="TableNormal"/>
    <w:uiPriority w:val="67"/>
    <w:rsid w:val="00CB0664"/>
    <w:pPr>
      <w:spacing w:line="240" w:after="0" w:lineRule="auto"/>
    </w:pPr>
    <w:tblPr>
      <w:tblStyleRowBandSize w:val="1"/>
      <w:tblStyleColBandSize w:val="1"/>
      <w:tblInd w:w="0" w:type="dxa"/>
      <w:tblBorders>
        <w:top w:val="single" w:sz="8" w:themeColor="accent4" w:color="9F8AB9" w:space="0" w:themeTint="BF"/>
        <w:left w:val="single" w:sz="8" w:themeColor="accent4" w:color="9F8AB9" w:space="0" w:themeTint="BF"/>
        <w:bottom w:val="single" w:sz="8" w:themeColor="accent4" w:color="9F8AB9" w:space="0" w:themeTint="BF"/>
        <w:right w:val="single" w:sz="8" w:themeColor="accent4" w:color="9F8AB9" w:space="0" w:themeTint="BF"/>
        <w:insideH w:val="single" w:sz="8" w:themeColor="accent4" w:color="9F8AB9" w:space="0" w:themeTint="BF"/>
        <w:insideV w:val="single" w:sz="8" w:themeColor="accent4" w:color="9F8AB9" w:space="0" w:themeTint="BF"/>
      </w:tblBorders>
      <w:tblCellMar>
        <w:top w:w="0" w:type="dxa"/>
        <w:left w:w="108" w:type="dxa"/>
        <w:bottom w:w="0" w:type="dxa"/>
        <w:right w:w="108" w:type="dxa"/>
      </w:tblCellMar>
    </w:tblPr>
    <w:tcPr>
      <w:shd w:val="clear" w:color="auto" w:themeFillTint="3F" w:themeFill="accent4" w:fill="DFD8E8"/>
    </w:tcPr>
    <w:tblStylePr w:type="firstRow">
      <w:rPr>
        <w:b/>
        <w:bCs/>
      </w:rPr>
    </w:tblStylePr>
    <w:tblStylePr w:type="lastRow">
      <w:rPr>
        <w:b/>
        <w:bCs/>
      </w:rPr>
      <w:tblPr/>
      <w:tcPr>
        <w:tcBorders>
          <w:top w:val="single" w:sz="18" w:themeColor="accent4" w:color="9F8AB9" w:space="0" w:themeTint="BF"/>
        </w:tcBorders>
      </w:tcPr>
    </w:tblStylePr>
    <w:tblStylePr w:type="firstCol">
      <w:rPr>
        <w:b/>
        <w:bCs/>
      </w:rPr>
    </w:tblStylePr>
    <w:tblStylePr w:type="lastCol">
      <w:rPr>
        <w:b/>
        <w:bCs/>
      </w:rPr>
    </w:tblStylePr>
    <w:tblStylePr w:type="band1Vert">
      <w:tblPr/>
      <w:tcPr>
        <w:shd w:val="clear" w:color="auto" w:themeFillTint="7F" w:themeFill="accent4" w:fill="BFB1D0"/>
      </w:tcPr>
    </w:tblStylePr>
    <w:tblStylePr w:type="band1Horz">
      <w:tblPr/>
      <w:tcPr>
        <w:shd w:val="clear" w:color="auto" w:themeFillTint="7F" w:themeFill="accent4" w:fill="BFB1D0"/>
      </w:tcPr>
    </w:tblStylePr>
  </w:style>
  <w:style w:styleId="MediumGrid1-Accent5" w:type="table">
    <w:name w:val="Medium Grid 1 Accent 5"/>
    <w:basedOn w:val="TableNormal"/>
    <w:uiPriority w:val="67"/>
    <w:rsid w:val="00CB0664"/>
    <w:pPr>
      <w:spacing w:line="240" w:after="0" w:lineRule="auto"/>
    </w:pPr>
    <w:tblPr>
      <w:tblStyleRowBandSize w:val="1"/>
      <w:tblStyleColBandSize w:val="1"/>
      <w:tblInd w:w="0" w:type="dxa"/>
      <w:tblBorders>
        <w:top w:val="single" w:sz="8" w:themeColor="accent5" w:color="78C0D4" w:space="0" w:themeTint="BF"/>
        <w:left w:val="single" w:sz="8" w:themeColor="accent5" w:color="78C0D4" w:space="0" w:themeTint="BF"/>
        <w:bottom w:val="single" w:sz="8" w:themeColor="accent5" w:color="78C0D4" w:space="0" w:themeTint="BF"/>
        <w:right w:val="single" w:sz="8" w:themeColor="accent5" w:color="78C0D4" w:space="0" w:themeTint="BF"/>
        <w:insideH w:val="single" w:sz="8" w:themeColor="accent5" w:color="78C0D4" w:space="0" w:themeTint="BF"/>
        <w:insideV w:val="single" w:sz="8" w:themeColor="accent5" w:color="78C0D4" w:space="0" w:themeTint="BF"/>
      </w:tblBorders>
      <w:tblCellMar>
        <w:top w:w="0" w:type="dxa"/>
        <w:left w:w="108" w:type="dxa"/>
        <w:bottom w:w="0" w:type="dxa"/>
        <w:right w:w="108" w:type="dxa"/>
      </w:tblCellMar>
    </w:tblPr>
    <w:tcPr>
      <w:shd w:val="clear" w:color="auto" w:themeFillTint="3F" w:themeFill="accent5" w:fill="D2EAF1"/>
    </w:tcPr>
    <w:tblStylePr w:type="firstRow">
      <w:rPr>
        <w:b/>
        <w:bCs/>
      </w:rPr>
    </w:tblStylePr>
    <w:tblStylePr w:type="lastRow">
      <w:rPr>
        <w:b/>
        <w:bCs/>
      </w:rPr>
      <w:tblPr/>
      <w:tcPr>
        <w:tcBorders>
          <w:top w:val="single" w:sz="18" w:themeColor="accent5" w:color="78C0D4" w:space="0" w:themeTint="BF"/>
        </w:tcBorders>
      </w:tcPr>
    </w:tblStylePr>
    <w:tblStylePr w:type="firstCol">
      <w:rPr>
        <w:b/>
        <w:bCs/>
      </w:rPr>
    </w:tblStylePr>
    <w:tblStylePr w:type="lastCol">
      <w:rPr>
        <w:b/>
        <w:bCs/>
      </w:rPr>
    </w:tblStylePr>
    <w:tblStylePr w:type="band1Vert">
      <w:tblPr/>
      <w:tcPr>
        <w:shd w:val="clear" w:color="auto" w:themeFillTint="7F" w:themeFill="accent5" w:fill="A5D5E2"/>
      </w:tcPr>
    </w:tblStylePr>
    <w:tblStylePr w:type="band1Horz">
      <w:tblPr/>
      <w:tcPr>
        <w:shd w:val="clear" w:color="auto" w:themeFillTint="7F" w:themeFill="accent5" w:fill="A5D5E2"/>
      </w:tcPr>
    </w:tblStylePr>
  </w:style>
  <w:style w:styleId="MediumGrid1-Accent6" w:type="table">
    <w:name w:val="Medium Grid 1 Accent 6"/>
    <w:basedOn w:val="TableNormal"/>
    <w:uiPriority w:val="67"/>
    <w:rsid w:val="00CB0664"/>
    <w:pPr>
      <w:spacing w:line="240" w:after="0" w:lineRule="auto"/>
    </w:pPr>
    <w:tblPr>
      <w:tblStyleRowBandSize w:val="1"/>
      <w:tblStyleColBandSize w:val="1"/>
      <w:tblInd w:w="0" w:type="dxa"/>
      <w:tblBorders>
        <w:top w:val="single" w:sz="8" w:themeColor="accent6" w:color="F9B074" w:space="0" w:themeTint="BF"/>
        <w:left w:val="single" w:sz="8" w:themeColor="accent6" w:color="F9B074" w:space="0" w:themeTint="BF"/>
        <w:bottom w:val="single" w:sz="8" w:themeColor="accent6" w:color="F9B074" w:space="0" w:themeTint="BF"/>
        <w:right w:val="single" w:sz="8" w:themeColor="accent6" w:color="F9B074" w:space="0" w:themeTint="BF"/>
        <w:insideH w:val="single" w:sz="8" w:themeColor="accent6" w:color="F9B074" w:space="0" w:themeTint="BF"/>
        <w:insideV w:val="single" w:sz="8" w:themeColor="accent6" w:color="F9B074" w:space="0" w:themeTint="BF"/>
      </w:tblBorders>
      <w:tblCellMar>
        <w:top w:w="0" w:type="dxa"/>
        <w:left w:w="108" w:type="dxa"/>
        <w:bottom w:w="0" w:type="dxa"/>
        <w:right w:w="108" w:type="dxa"/>
      </w:tblCellMar>
    </w:tblPr>
    <w:tcPr>
      <w:shd w:val="clear" w:color="auto" w:themeFillTint="3F" w:themeFill="accent6" w:fill="FDE4D0"/>
    </w:tcPr>
    <w:tblStylePr w:type="firstRow">
      <w:rPr>
        <w:b/>
        <w:bCs/>
      </w:rPr>
    </w:tblStylePr>
    <w:tblStylePr w:type="lastRow">
      <w:rPr>
        <w:b/>
        <w:bCs/>
      </w:rPr>
      <w:tblPr/>
      <w:tcPr>
        <w:tcBorders>
          <w:top w:val="single" w:sz="18" w:themeColor="accent6" w:color="F9B074" w:space="0" w:themeTint="BF"/>
        </w:tcBorders>
      </w:tcPr>
    </w:tblStylePr>
    <w:tblStylePr w:type="firstCol">
      <w:rPr>
        <w:b/>
        <w:bCs/>
      </w:rPr>
    </w:tblStylePr>
    <w:tblStylePr w:type="lastCol">
      <w:rPr>
        <w:b/>
        <w:bCs/>
      </w:rPr>
    </w:tblStylePr>
    <w:tblStylePr w:type="band1Vert">
      <w:tblPr/>
      <w:tcPr>
        <w:shd w:val="clear" w:color="auto" w:themeFillTint="7F" w:themeFill="accent6" w:fill="FBCAA2"/>
      </w:tcPr>
    </w:tblStylePr>
    <w:tblStylePr w:type="band1Horz">
      <w:tblPr/>
      <w:tcPr>
        <w:shd w:val="clear" w:color="auto" w:themeFillTint="7F" w:themeFill="accent6" w:fill="FBCAA2"/>
      </w:tcPr>
    </w:tblStylePr>
  </w:style>
  <w:style w:styleId="MediumGrid2" w:type="table">
    <w:name w:val="Medium Grid 2"/>
    <w:basedOn w:val="TableNormal"/>
    <w:uiPriority w:val="68"/>
    <w:rsid w:val="00CB0664"/>
    <w:pPr>
      <w:spacing w:line="240" w:after="0" w:lineRule="auto"/>
    </w:pPr>
    <w:rPr>
      <w:rFonts w:eastAsiaTheme="majorEastAsia" w:cstheme="majorBidi" w:asciiTheme="majorHAnsi" w:hAnsiTheme="majorHAnsi"/>
      <w:color w:val="000000" w:themeColor="text1"/>
    </w:rPr>
    <w:tblPr>
      <w:tblStyleRowBandSize w:val="1"/>
      <w:tblStyleColBandSize w:val="1"/>
      <w:tblInd w:w="0" w:type="dxa"/>
      <w:tblBorders>
        <w:top w:val="single" w:sz="8" w:themeColor="text1" w:color="000000" w:space="0"/>
        <w:left w:val="single" w:sz="8" w:themeColor="text1" w:color="000000" w:space="0"/>
        <w:bottom w:val="single" w:sz="8" w:themeColor="text1" w:color="000000" w:space="0"/>
        <w:right w:val="single" w:sz="8" w:themeColor="text1" w:color="000000" w:space="0"/>
        <w:insideH w:val="single" w:sz="8" w:themeColor="text1" w:color="000000" w:space="0"/>
        <w:insideV w:val="single" w:sz="8" w:themeColor="text1" w:color="000000" w:space="0"/>
      </w:tblBorders>
      <w:tblCellMar>
        <w:top w:w="0" w:type="dxa"/>
        <w:left w:w="108" w:type="dxa"/>
        <w:bottom w:w="0" w:type="dxa"/>
        <w:right w:w="108" w:type="dxa"/>
      </w:tblCellMar>
    </w:tblPr>
    <w:tcPr>
      <w:shd w:val="clear" w:color="auto" w:themeFillTint="3F" w:themeFill="text1" w:fill="C0C0C0"/>
    </w:tcPr>
    <w:tblStylePr w:type="firstRow">
      <w:rPr>
        <w:b/>
        <w:bCs/>
        <w:color w:val="000000" w:themeColor="text1"/>
      </w:rPr>
      <w:tblPr/>
      <w:tcPr>
        <w:shd w:val="clear" w:color="auto" w:themeFillTint="19" w:themeFill="text1" w:fill="E6E6E6"/>
      </w:tcPr>
    </w:tblStylePr>
    <w:tblStylePr w:type="lastRow">
      <w:rPr>
        <w:b/>
        <w:bCs/>
        <w:color w:val="000000" w:themeColor="text1"/>
      </w:rPr>
      <w:tblPr/>
      <w:tcPr>
        <w:tcBorders>
          <w:top w:val="single" w:sz="12" w:themeColor="text1" w:color="000000" w:space="0"/>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Tint="33" w:themeFill="text1" w:fill="CCCCCC"/>
      </w:tcPr>
    </w:tblStylePr>
    <w:tblStylePr w:type="band1Vert">
      <w:tblPr/>
      <w:tcPr>
        <w:shd w:val="clear" w:color="auto" w:themeFillTint="7F" w:themeFill="text1" w:fill="808080"/>
      </w:tcPr>
    </w:tblStylePr>
    <w:tblStylePr w:type="band1Horz">
      <w:tblPr/>
      <w:tcPr>
        <w:tcBorders>
          <w:insideH w:val="single" w:sz="6" w:themeColor="text1" w:color="000000" w:space="0"/>
          <w:insideV w:val="single" w:sz="6" w:themeColor="text1" w:color="000000" w:space="0"/>
        </w:tcBorders>
        <w:shd w:val="clear" w:color="auto" w:themeFillTint="7F" w:themeFill="text1" w:fill="808080"/>
      </w:tcPr>
    </w:tblStylePr>
    <w:tblStylePr w:type="nwCell">
      <w:tblPr/>
      <w:tcPr>
        <w:shd w:val="clear" w:color="auto" w:themeFill="background1" w:fill="FFFFFF"/>
      </w:tcPr>
    </w:tblStylePr>
  </w:style>
  <w:style w:styleId="MediumGrid2-Accent1" w:type="table">
    <w:name w:val="Medium Grid 2 Accent 1"/>
    <w:basedOn w:val="TableNormal"/>
    <w:uiPriority w:val="68"/>
    <w:rsid w:val="00CB0664"/>
    <w:pPr>
      <w:spacing w:line="240" w:after="0" w:lineRule="auto"/>
    </w:pPr>
    <w:rPr>
      <w:rFonts w:eastAsiaTheme="majorEastAsia" w:cstheme="majorBidi" w:asciiTheme="majorHAnsi" w:hAnsiTheme="majorHAnsi"/>
      <w:color w:val="000000" w:themeColor="text1"/>
    </w:rPr>
    <w:tblPr>
      <w:tblStyleRowBandSize w:val="1"/>
      <w:tblStyleColBandSize w:val="1"/>
      <w:tblInd w:w="0" w:type="dxa"/>
      <w:tblBorders>
        <w:top w:val="single" w:sz="8" w:themeColor="accent1" w:color="4F81BD" w:space="0"/>
        <w:left w:val="single" w:sz="8" w:themeColor="accent1" w:color="4F81BD" w:space="0"/>
        <w:bottom w:val="single" w:sz="8" w:themeColor="accent1" w:color="4F81BD" w:space="0"/>
        <w:right w:val="single" w:sz="8" w:themeColor="accent1" w:color="4F81BD" w:space="0"/>
        <w:insideH w:val="single" w:sz="8" w:themeColor="accent1" w:color="4F81BD" w:space="0"/>
        <w:insideV w:val="single" w:sz="8" w:themeColor="accent1" w:color="4F81BD" w:space="0"/>
      </w:tblBorders>
      <w:tblCellMar>
        <w:top w:w="0" w:type="dxa"/>
        <w:left w:w="108" w:type="dxa"/>
        <w:bottom w:w="0" w:type="dxa"/>
        <w:right w:w="108" w:type="dxa"/>
      </w:tblCellMar>
    </w:tblPr>
    <w:tcPr>
      <w:shd w:val="clear" w:color="auto" w:themeFillTint="3F" w:themeFill="accent1" w:fill="D3DFEE"/>
    </w:tcPr>
    <w:tblStylePr w:type="firstRow">
      <w:rPr>
        <w:b/>
        <w:bCs/>
        <w:color w:val="000000" w:themeColor="text1"/>
      </w:rPr>
      <w:tblPr/>
      <w:tcPr>
        <w:shd w:val="clear" w:color="auto" w:themeFillTint="19" w:themeFill="accent1" w:fill="EDF2F8"/>
      </w:tcPr>
    </w:tblStylePr>
    <w:tblStylePr w:type="lastRow">
      <w:rPr>
        <w:b/>
        <w:bCs/>
        <w:color w:val="000000" w:themeColor="text1"/>
      </w:rPr>
      <w:tblPr/>
      <w:tcPr>
        <w:tcBorders>
          <w:top w:val="single" w:sz="12" w:themeColor="text1" w:color="000000" w:space="0"/>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Tint="33" w:themeFill="accent1" w:fill="DBE5F1"/>
      </w:tcPr>
    </w:tblStylePr>
    <w:tblStylePr w:type="band1Vert">
      <w:tblPr/>
      <w:tcPr>
        <w:shd w:val="clear" w:color="auto" w:themeFillTint="7F" w:themeFill="accent1" w:fill="A7BFDE"/>
      </w:tcPr>
    </w:tblStylePr>
    <w:tblStylePr w:type="band1Horz">
      <w:tblPr/>
      <w:tcPr>
        <w:tcBorders>
          <w:insideH w:val="single" w:sz="6" w:themeColor="accent1" w:color="4F81BD" w:space="0"/>
          <w:insideV w:val="single" w:sz="6" w:themeColor="accent1" w:color="4F81BD" w:space="0"/>
        </w:tcBorders>
        <w:shd w:val="clear" w:color="auto" w:themeFillTint="7F" w:themeFill="accent1" w:fill="A7BFDE"/>
      </w:tcPr>
    </w:tblStylePr>
    <w:tblStylePr w:type="nwCell">
      <w:tblPr/>
      <w:tcPr>
        <w:shd w:val="clear" w:color="auto" w:themeFill="background1" w:fill="FFFFFF"/>
      </w:tcPr>
    </w:tblStylePr>
  </w:style>
  <w:style w:styleId="MediumGrid2-Accent2" w:type="table">
    <w:name w:val="Medium Grid 2 Accent 2"/>
    <w:basedOn w:val="TableNormal"/>
    <w:uiPriority w:val="68"/>
    <w:rsid w:val="00CB0664"/>
    <w:pPr>
      <w:spacing w:line="240" w:after="0" w:lineRule="auto"/>
    </w:pPr>
    <w:rPr>
      <w:rFonts w:eastAsiaTheme="majorEastAsia" w:cstheme="majorBidi" w:asciiTheme="majorHAnsi" w:hAnsiTheme="majorHAnsi"/>
      <w:color w:val="000000" w:themeColor="text1"/>
    </w:rPr>
    <w:tblPr>
      <w:tblStyleRowBandSize w:val="1"/>
      <w:tblStyleColBandSize w:val="1"/>
      <w:tblInd w:w="0" w:type="dxa"/>
      <w:tblBorders>
        <w:top w:val="single" w:sz="8" w:themeColor="accent2" w:color="C0504D" w:space="0"/>
        <w:left w:val="single" w:sz="8" w:themeColor="accent2" w:color="C0504D" w:space="0"/>
        <w:bottom w:val="single" w:sz="8" w:themeColor="accent2" w:color="C0504D" w:space="0"/>
        <w:right w:val="single" w:sz="8" w:themeColor="accent2" w:color="C0504D" w:space="0"/>
        <w:insideH w:val="single" w:sz="8" w:themeColor="accent2" w:color="C0504D" w:space="0"/>
        <w:insideV w:val="single" w:sz="8" w:themeColor="accent2" w:color="C0504D" w:space="0"/>
      </w:tblBorders>
      <w:tblCellMar>
        <w:top w:w="0" w:type="dxa"/>
        <w:left w:w="108" w:type="dxa"/>
        <w:bottom w:w="0" w:type="dxa"/>
        <w:right w:w="108" w:type="dxa"/>
      </w:tblCellMar>
    </w:tblPr>
    <w:tcPr>
      <w:shd w:val="clear" w:color="auto" w:themeFillTint="3F" w:themeFill="accent2" w:fill="EFD3D2"/>
    </w:tcPr>
    <w:tblStylePr w:type="firstRow">
      <w:rPr>
        <w:b/>
        <w:bCs/>
        <w:color w:val="000000" w:themeColor="text1"/>
      </w:rPr>
      <w:tblPr/>
      <w:tcPr>
        <w:shd w:val="clear" w:color="auto" w:themeFillTint="19" w:themeFill="accent2" w:fill="F8EDED"/>
      </w:tcPr>
    </w:tblStylePr>
    <w:tblStylePr w:type="lastRow">
      <w:rPr>
        <w:b/>
        <w:bCs/>
        <w:color w:val="000000" w:themeColor="text1"/>
      </w:rPr>
      <w:tblPr/>
      <w:tcPr>
        <w:tcBorders>
          <w:top w:val="single" w:sz="12" w:themeColor="text1" w:color="000000" w:space="0"/>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Tint="33" w:themeFill="accent2" w:fill="F2DBDB"/>
      </w:tcPr>
    </w:tblStylePr>
    <w:tblStylePr w:type="band1Vert">
      <w:tblPr/>
      <w:tcPr>
        <w:shd w:val="clear" w:color="auto" w:themeFillTint="7F" w:themeFill="accent2" w:fill="DFA7A6"/>
      </w:tcPr>
    </w:tblStylePr>
    <w:tblStylePr w:type="band1Horz">
      <w:tblPr/>
      <w:tcPr>
        <w:tcBorders>
          <w:insideH w:val="single" w:sz="6" w:themeColor="accent2" w:color="C0504D" w:space="0"/>
          <w:insideV w:val="single" w:sz="6" w:themeColor="accent2" w:color="C0504D" w:space="0"/>
        </w:tcBorders>
        <w:shd w:val="clear" w:color="auto" w:themeFillTint="7F" w:themeFill="accent2" w:fill="DFA7A6"/>
      </w:tcPr>
    </w:tblStylePr>
    <w:tblStylePr w:type="nwCell">
      <w:tblPr/>
      <w:tcPr>
        <w:shd w:val="clear" w:color="auto" w:themeFill="background1" w:fill="FFFFFF"/>
      </w:tcPr>
    </w:tblStylePr>
  </w:style>
  <w:style w:styleId="MediumGrid2-Accent3" w:type="table">
    <w:name w:val="Medium Grid 2 Accent 3"/>
    <w:basedOn w:val="TableNormal"/>
    <w:uiPriority w:val="68"/>
    <w:rsid w:val="00CB0664"/>
    <w:pPr>
      <w:spacing w:line="240" w:after="0" w:lineRule="auto"/>
    </w:pPr>
    <w:rPr>
      <w:rFonts w:eastAsiaTheme="majorEastAsia" w:cstheme="majorBidi" w:asciiTheme="majorHAnsi" w:hAnsiTheme="majorHAnsi"/>
      <w:color w:val="000000" w:themeColor="text1"/>
    </w:rPr>
    <w:tblPr>
      <w:tblStyleRowBandSize w:val="1"/>
      <w:tblStyleColBandSize w:val="1"/>
      <w:tblInd w:w="0" w:type="dxa"/>
      <w:tblBorders>
        <w:top w:val="single" w:sz="8" w:themeColor="accent3" w:color="9BBB59" w:space="0"/>
        <w:left w:val="single" w:sz="8" w:themeColor="accent3" w:color="9BBB59" w:space="0"/>
        <w:bottom w:val="single" w:sz="8" w:themeColor="accent3" w:color="9BBB59" w:space="0"/>
        <w:right w:val="single" w:sz="8" w:themeColor="accent3" w:color="9BBB59" w:space="0"/>
        <w:insideH w:val="single" w:sz="8" w:themeColor="accent3" w:color="9BBB59" w:space="0"/>
        <w:insideV w:val="single" w:sz="8" w:themeColor="accent3" w:color="9BBB59" w:space="0"/>
      </w:tblBorders>
      <w:tblCellMar>
        <w:top w:w="0" w:type="dxa"/>
        <w:left w:w="108" w:type="dxa"/>
        <w:bottom w:w="0" w:type="dxa"/>
        <w:right w:w="108" w:type="dxa"/>
      </w:tblCellMar>
    </w:tblPr>
    <w:tcPr>
      <w:shd w:val="clear" w:color="auto" w:themeFillTint="3F" w:themeFill="accent3" w:fill="E6EED5"/>
    </w:tcPr>
    <w:tblStylePr w:type="firstRow">
      <w:rPr>
        <w:b/>
        <w:bCs/>
        <w:color w:val="000000" w:themeColor="text1"/>
      </w:rPr>
      <w:tblPr/>
      <w:tcPr>
        <w:shd w:val="clear" w:color="auto" w:themeFillTint="19" w:themeFill="accent3" w:fill="F5F8EE"/>
      </w:tcPr>
    </w:tblStylePr>
    <w:tblStylePr w:type="lastRow">
      <w:rPr>
        <w:b/>
        <w:bCs/>
        <w:color w:val="000000" w:themeColor="text1"/>
      </w:rPr>
      <w:tblPr/>
      <w:tcPr>
        <w:tcBorders>
          <w:top w:val="single" w:sz="12" w:themeColor="text1" w:color="000000" w:space="0"/>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Tint="33" w:themeFill="accent3" w:fill="EAF1DD"/>
      </w:tcPr>
    </w:tblStylePr>
    <w:tblStylePr w:type="band1Vert">
      <w:tblPr/>
      <w:tcPr>
        <w:shd w:val="clear" w:color="auto" w:themeFillTint="7F" w:themeFill="accent3" w:fill="CDDDAC"/>
      </w:tcPr>
    </w:tblStylePr>
    <w:tblStylePr w:type="band1Horz">
      <w:tblPr/>
      <w:tcPr>
        <w:tcBorders>
          <w:insideH w:val="single" w:sz="6" w:themeColor="accent3" w:color="9BBB59" w:space="0"/>
          <w:insideV w:val="single" w:sz="6" w:themeColor="accent3" w:color="9BBB59" w:space="0"/>
        </w:tcBorders>
        <w:shd w:val="clear" w:color="auto" w:themeFillTint="7F" w:themeFill="accent3" w:fill="CDDDAC"/>
      </w:tcPr>
    </w:tblStylePr>
    <w:tblStylePr w:type="nwCell">
      <w:tblPr/>
      <w:tcPr>
        <w:shd w:val="clear" w:color="auto" w:themeFill="background1" w:fill="FFFFFF"/>
      </w:tcPr>
    </w:tblStylePr>
  </w:style>
  <w:style w:styleId="MediumGrid2-Accent4" w:type="table">
    <w:name w:val="Medium Grid 2 Accent 4"/>
    <w:basedOn w:val="TableNormal"/>
    <w:uiPriority w:val="68"/>
    <w:rsid w:val="00CB0664"/>
    <w:pPr>
      <w:spacing w:line="240" w:after="0" w:lineRule="auto"/>
    </w:pPr>
    <w:rPr>
      <w:rFonts w:eastAsiaTheme="majorEastAsia" w:cstheme="majorBidi" w:asciiTheme="majorHAnsi" w:hAnsiTheme="majorHAnsi"/>
      <w:color w:val="000000" w:themeColor="text1"/>
    </w:rPr>
    <w:tblPr>
      <w:tblStyleRowBandSize w:val="1"/>
      <w:tblStyleColBandSize w:val="1"/>
      <w:tblInd w:w="0" w:type="dxa"/>
      <w:tblBorders>
        <w:top w:val="single" w:sz="8" w:themeColor="accent4" w:color="8064A2" w:space="0"/>
        <w:left w:val="single" w:sz="8" w:themeColor="accent4" w:color="8064A2" w:space="0"/>
        <w:bottom w:val="single" w:sz="8" w:themeColor="accent4" w:color="8064A2" w:space="0"/>
        <w:right w:val="single" w:sz="8" w:themeColor="accent4" w:color="8064A2" w:space="0"/>
        <w:insideH w:val="single" w:sz="8" w:themeColor="accent4" w:color="8064A2" w:space="0"/>
        <w:insideV w:val="single" w:sz="8" w:themeColor="accent4" w:color="8064A2" w:space="0"/>
      </w:tblBorders>
      <w:tblCellMar>
        <w:top w:w="0" w:type="dxa"/>
        <w:left w:w="108" w:type="dxa"/>
        <w:bottom w:w="0" w:type="dxa"/>
        <w:right w:w="108" w:type="dxa"/>
      </w:tblCellMar>
    </w:tblPr>
    <w:tcPr>
      <w:shd w:val="clear" w:color="auto" w:themeFillTint="3F" w:themeFill="accent4" w:fill="DFD8E8"/>
    </w:tcPr>
    <w:tblStylePr w:type="firstRow">
      <w:rPr>
        <w:b/>
        <w:bCs/>
        <w:color w:val="000000" w:themeColor="text1"/>
      </w:rPr>
      <w:tblPr/>
      <w:tcPr>
        <w:shd w:val="clear" w:color="auto" w:themeFillTint="19" w:themeFill="accent4" w:fill="F2EFF6"/>
      </w:tcPr>
    </w:tblStylePr>
    <w:tblStylePr w:type="lastRow">
      <w:rPr>
        <w:b/>
        <w:bCs/>
        <w:color w:val="000000" w:themeColor="text1"/>
      </w:rPr>
      <w:tblPr/>
      <w:tcPr>
        <w:tcBorders>
          <w:top w:val="single" w:sz="12" w:themeColor="text1" w:color="000000" w:space="0"/>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Tint="33" w:themeFill="accent4" w:fill="E5DFEC"/>
      </w:tcPr>
    </w:tblStylePr>
    <w:tblStylePr w:type="band1Vert">
      <w:tblPr/>
      <w:tcPr>
        <w:shd w:val="clear" w:color="auto" w:themeFillTint="7F" w:themeFill="accent4" w:fill="BFB1D0"/>
      </w:tcPr>
    </w:tblStylePr>
    <w:tblStylePr w:type="band1Horz">
      <w:tblPr/>
      <w:tcPr>
        <w:tcBorders>
          <w:insideH w:val="single" w:sz="6" w:themeColor="accent4" w:color="8064A2" w:space="0"/>
          <w:insideV w:val="single" w:sz="6" w:themeColor="accent4" w:color="8064A2" w:space="0"/>
        </w:tcBorders>
        <w:shd w:val="clear" w:color="auto" w:themeFillTint="7F" w:themeFill="accent4" w:fill="BFB1D0"/>
      </w:tcPr>
    </w:tblStylePr>
    <w:tblStylePr w:type="nwCell">
      <w:tblPr/>
      <w:tcPr>
        <w:shd w:val="clear" w:color="auto" w:themeFill="background1" w:fill="FFFFFF"/>
      </w:tcPr>
    </w:tblStylePr>
  </w:style>
  <w:style w:styleId="MediumGrid2-Accent5" w:type="table">
    <w:name w:val="Medium Grid 2 Accent 5"/>
    <w:basedOn w:val="TableNormal"/>
    <w:uiPriority w:val="68"/>
    <w:rsid w:val="00CB0664"/>
    <w:pPr>
      <w:spacing w:line="240" w:after="0" w:lineRule="auto"/>
    </w:pPr>
    <w:rPr>
      <w:rFonts w:eastAsiaTheme="majorEastAsia" w:cstheme="majorBidi" w:asciiTheme="majorHAnsi" w:hAnsiTheme="majorHAnsi"/>
      <w:color w:val="000000" w:themeColor="text1"/>
    </w:rPr>
    <w:tblPr>
      <w:tblStyleRowBandSize w:val="1"/>
      <w:tblStyleColBandSize w:val="1"/>
      <w:tblInd w:w="0" w:type="dxa"/>
      <w:tblBorders>
        <w:top w:val="single" w:sz="8" w:themeColor="accent5" w:color="4BACC6" w:space="0"/>
        <w:left w:val="single" w:sz="8" w:themeColor="accent5" w:color="4BACC6" w:space="0"/>
        <w:bottom w:val="single" w:sz="8" w:themeColor="accent5" w:color="4BACC6" w:space="0"/>
        <w:right w:val="single" w:sz="8" w:themeColor="accent5" w:color="4BACC6" w:space="0"/>
        <w:insideH w:val="single" w:sz="8" w:themeColor="accent5" w:color="4BACC6" w:space="0"/>
        <w:insideV w:val="single" w:sz="8" w:themeColor="accent5" w:color="4BACC6" w:space="0"/>
      </w:tblBorders>
      <w:tblCellMar>
        <w:top w:w="0" w:type="dxa"/>
        <w:left w:w="108" w:type="dxa"/>
        <w:bottom w:w="0" w:type="dxa"/>
        <w:right w:w="108" w:type="dxa"/>
      </w:tblCellMar>
    </w:tblPr>
    <w:tcPr>
      <w:shd w:val="clear" w:color="auto" w:themeFillTint="3F" w:themeFill="accent5" w:fill="D2EAF1"/>
    </w:tcPr>
    <w:tblStylePr w:type="firstRow">
      <w:rPr>
        <w:b/>
        <w:bCs/>
        <w:color w:val="000000" w:themeColor="text1"/>
      </w:rPr>
      <w:tblPr/>
      <w:tcPr>
        <w:shd w:val="clear" w:color="auto" w:themeFillTint="19" w:themeFill="accent5" w:fill="EDF6F9"/>
      </w:tcPr>
    </w:tblStylePr>
    <w:tblStylePr w:type="lastRow">
      <w:rPr>
        <w:b/>
        <w:bCs/>
        <w:color w:val="000000" w:themeColor="text1"/>
      </w:rPr>
      <w:tblPr/>
      <w:tcPr>
        <w:tcBorders>
          <w:top w:val="single" w:sz="12" w:themeColor="text1" w:color="000000" w:space="0"/>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Tint="33" w:themeFill="accent5" w:fill="DAEEF3"/>
      </w:tcPr>
    </w:tblStylePr>
    <w:tblStylePr w:type="band1Vert">
      <w:tblPr/>
      <w:tcPr>
        <w:shd w:val="clear" w:color="auto" w:themeFillTint="7F" w:themeFill="accent5" w:fill="A5D5E2"/>
      </w:tcPr>
    </w:tblStylePr>
    <w:tblStylePr w:type="band1Horz">
      <w:tblPr/>
      <w:tcPr>
        <w:tcBorders>
          <w:insideH w:val="single" w:sz="6" w:themeColor="accent5" w:color="4BACC6" w:space="0"/>
          <w:insideV w:val="single" w:sz="6" w:themeColor="accent5" w:color="4BACC6" w:space="0"/>
        </w:tcBorders>
        <w:shd w:val="clear" w:color="auto" w:themeFillTint="7F" w:themeFill="accent5" w:fill="A5D5E2"/>
      </w:tcPr>
    </w:tblStylePr>
    <w:tblStylePr w:type="nwCell">
      <w:tblPr/>
      <w:tcPr>
        <w:shd w:val="clear" w:color="auto" w:themeFill="background1" w:fill="FFFFFF"/>
      </w:tcPr>
    </w:tblStylePr>
  </w:style>
  <w:style w:styleId="MediumGrid2-Accent6" w:type="table">
    <w:name w:val="Medium Grid 2 Accent 6"/>
    <w:basedOn w:val="TableNormal"/>
    <w:uiPriority w:val="68"/>
    <w:rsid w:val="00CB0664"/>
    <w:pPr>
      <w:spacing w:line="240" w:after="0" w:lineRule="auto"/>
    </w:pPr>
    <w:rPr>
      <w:rFonts w:eastAsiaTheme="majorEastAsia" w:cstheme="majorBidi" w:asciiTheme="majorHAnsi" w:hAnsiTheme="majorHAnsi"/>
      <w:color w:val="000000" w:themeColor="text1"/>
    </w:rPr>
    <w:tblPr>
      <w:tblStyleRowBandSize w:val="1"/>
      <w:tblStyleColBandSize w:val="1"/>
      <w:tblInd w:w="0" w:type="dxa"/>
      <w:tblBorders>
        <w:top w:val="single" w:sz="8" w:themeColor="accent6" w:color="F79646" w:space="0"/>
        <w:left w:val="single" w:sz="8" w:themeColor="accent6" w:color="F79646" w:space="0"/>
        <w:bottom w:val="single" w:sz="8" w:themeColor="accent6" w:color="F79646" w:space="0"/>
        <w:right w:val="single" w:sz="8" w:themeColor="accent6" w:color="F79646" w:space="0"/>
        <w:insideH w:val="single" w:sz="8" w:themeColor="accent6" w:color="F79646" w:space="0"/>
        <w:insideV w:val="single" w:sz="8" w:themeColor="accent6" w:color="F79646" w:space="0"/>
      </w:tblBorders>
      <w:tblCellMar>
        <w:top w:w="0" w:type="dxa"/>
        <w:left w:w="108" w:type="dxa"/>
        <w:bottom w:w="0" w:type="dxa"/>
        <w:right w:w="108" w:type="dxa"/>
      </w:tblCellMar>
    </w:tblPr>
    <w:tcPr>
      <w:shd w:val="clear" w:color="auto" w:themeFillTint="3F" w:themeFill="accent6" w:fill="FDE4D0"/>
    </w:tcPr>
    <w:tblStylePr w:type="firstRow">
      <w:rPr>
        <w:b/>
        <w:bCs/>
        <w:color w:val="000000" w:themeColor="text1"/>
      </w:rPr>
      <w:tblPr/>
      <w:tcPr>
        <w:shd w:val="clear" w:color="auto" w:themeFillTint="19" w:themeFill="accent6" w:fill="FEF4EC"/>
      </w:tcPr>
    </w:tblStylePr>
    <w:tblStylePr w:type="lastRow">
      <w:rPr>
        <w:b/>
        <w:bCs/>
        <w:color w:val="000000" w:themeColor="text1"/>
      </w:rPr>
      <w:tblPr/>
      <w:tcPr>
        <w:tcBorders>
          <w:top w:val="single" w:sz="12" w:themeColor="text1" w:color="000000" w:space="0"/>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Tint="33" w:themeFill="accent6" w:fill="FDE9D9"/>
      </w:tcPr>
    </w:tblStylePr>
    <w:tblStylePr w:type="band1Vert">
      <w:tblPr/>
      <w:tcPr>
        <w:shd w:val="clear" w:color="auto" w:themeFillTint="7F" w:themeFill="accent6" w:fill="FBCAA2"/>
      </w:tcPr>
    </w:tblStylePr>
    <w:tblStylePr w:type="band1Horz">
      <w:tblPr/>
      <w:tcPr>
        <w:tcBorders>
          <w:insideH w:val="single" w:sz="6" w:themeColor="accent6" w:color="F79646" w:space="0"/>
          <w:insideV w:val="single" w:sz="6" w:themeColor="accent6" w:color="F79646" w:space="0"/>
        </w:tcBorders>
        <w:shd w:val="clear" w:color="auto" w:themeFillTint="7F" w:themeFill="accent6" w:fill="FBCAA2"/>
      </w:tcPr>
    </w:tblStylePr>
    <w:tblStylePr w:type="nwCell">
      <w:tblPr/>
      <w:tcPr>
        <w:shd w:val="clear" w:color="auto" w:themeFill="background1" w:fill="FFFFFF"/>
      </w:tcPr>
    </w:tblStylePr>
  </w:style>
  <w:style w:styleId="MediumGrid3" w:type="table">
    <w:name w:val="Medium Grid 3"/>
    <w:basedOn w:val="TableNormal"/>
    <w:uiPriority w:val="69"/>
    <w:rsid w:val="00CB0664"/>
    <w:pPr>
      <w:spacing w:line="240" w:after="0" w:lineRule="auto"/>
    </w:pPr>
    <w:tblPr>
      <w:tblStyleRowBandSize w:val="1"/>
      <w:tblStyleColBandSize w:val="1"/>
      <w:tblInd w:w="0" w:type="dxa"/>
      <w:tblBorders>
        <w:top w:val="single" w:sz="8" w:themeColor="background1" w:color="FFFFFF" w:space="0"/>
        <w:left w:val="single" w:sz="8" w:themeColor="background1" w:color="FFFFFF" w:space="0"/>
        <w:bottom w:val="single" w:sz="8" w:themeColor="background1" w:color="FFFFFF" w:space="0"/>
        <w:right w:val="single" w:sz="8" w:themeColor="background1" w:color="FFFFFF" w:space="0"/>
        <w:insideH w:val="single" w:sz="6" w:themeColor="background1" w:color="FFFFFF" w:space="0"/>
        <w:insideV w:val="single" w:sz="6" w:themeColor="background1" w:color="FFFFFF" w:space="0"/>
      </w:tblBorders>
      <w:tblCellMar>
        <w:top w:w="0" w:type="dxa"/>
        <w:left w:w="108" w:type="dxa"/>
        <w:bottom w:w="0" w:type="dxa"/>
        <w:right w:w="108" w:type="dxa"/>
      </w:tblCellMar>
    </w:tblPr>
    <w:tcPr>
      <w:shd w:val="clear" w:color="auto" w:themeFillTint="3F" w:themeFill="text1" w:fill="C0C0C0"/>
    </w:tcPr>
    <w:tblStylePr w:type="firstRow">
      <w:rPr>
        <w:b/>
        <w:bCs/>
        <w:i w:val="0"/>
        <w:iCs w:val="0"/>
        <w:color w:val="FFFFFF" w:themeColor="background1"/>
      </w:rPr>
      <w:tblPr/>
      <w:tcPr>
        <w:tcBorders>
          <w:top w:val="single" w:sz="8" w:themeColor="background1" w:color="FFFFFF" w:space="0"/>
          <w:left w:val="single" w:sz="8" w:themeColor="background1" w:color="FFFFFF" w:space="0"/>
          <w:bottom w:val="single" w:sz="24" w:themeColor="background1" w:color="FFFFFF" w:space="0"/>
          <w:right w:val="single" w:sz="8" w:themeColor="background1" w:color="FFFFFF" w:space="0"/>
          <w:insideH w:val="nil"/>
          <w:insideV w:val="single" w:sz="8" w:themeColor="background1" w:color="FFFFFF" w:space="0"/>
        </w:tcBorders>
        <w:shd w:val="clear" w:color="auto" w:themeFill="text1" w:fill="000000"/>
      </w:tcPr>
    </w:tblStylePr>
    <w:tblStylePr w:type="lastRow">
      <w:rPr>
        <w:b/>
        <w:bCs/>
        <w:i w:val="0"/>
        <w:iCs w:val="0"/>
        <w:color w:val="FFFFFF" w:themeColor="background1"/>
      </w:rPr>
      <w:tblPr/>
      <w:tcPr>
        <w:tcBorders>
          <w:top w:val="single" w:sz="24" w:themeColor="background1" w:color="FFFFFF" w:space="0"/>
          <w:left w:val="single" w:sz="8" w:themeColor="background1" w:color="FFFFFF" w:space="0"/>
          <w:bottom w:val="single" w:sz="8" w:themeColor="background1" w:color="FFFFFF" w:space="0"/>
          <w:right w:val="single" w:sz="8" w:themeColor="background1" w:color="FFFFFF" w:space="0"/>
          <w:insideH w:val="nil"/>
          <w:insideV w:val="single" w:sz="8" w:themeColor="background1" w:color="FFFFFF" w:space="0"/>
        </w:tcBorders>
        <w:shd w:val="clear" w:color="auto" w:themeFill="text1" w:fill="000000"/>
      </w:tcPr>
    </w:tblStylePr>
    <w:tblStylePr w:type="firstCol">
      <w:rPr>
        <w:b/>
        <w:bCs/>
        <w:i w:val="0"/>
        <w:iCs w:val="0"/>
        <w:color w:val="FFFFFF" w:themeColor="background1"/>
      </w:rPr>
      <w:tblPr/>
      <w:tcPr>
        <w:tcBorders>
          <w:left w:val="single" w:sz="8" w:themeColor="background1" w:color="FFFFFF" w:space="0"/>
          <w:right w:val="single" w:sz="24" w:themeColor="background1" w:color="FFFFFF" w:space="0"/>
          <w:insideH w:val="nil"/>
          <w:insideV w:val="nil"/>
        </w:tcBorders>
        <w:shd w:val="clear" w:color="auto" w:themeFill="text1" w:fill="000000"/>
      </w:tcPr>
    </w:tblStylePr>
    <w:tblStylePr w:type="lastCol">
      <w:rPr>
        <w:b/>
        <w:bCs/>
        <w:i w:val="0"/>
        <w:iCs w:val="0"/>
        <w:color w:val="FFFFFF" w:themeColor="background1"/>
      </w:rPr>
      <w:tblPr/>
      <w:tcPr>
        <w:tcBorders>
          <w:top w:val="nil"/>
          <w:left w:val="single" w:sz="24" w:themeColor="background1" w:color="FFFFFF" w:space="0"/>
          <w:bottom w:val="nil"/>
          <w:right w:val="nil"/>
          <w:insideH w:val="nil"/>
          <w:insideV w:val="nil"/>
        </w:tcBorders>
        <w:shd w:val="clear" w:color="auto" w:themeFill="text1" w:fill="000000"/>
      </w:tcPr>
    </w:tblStylePr>
    <w:tblStylePr w:type="band1Vert">
      <w:tblPr/>
      <w:tcPr>
        <w:tcBorders>
          <w:top w:val="single" w:sz="8" w:themeColor="background1" w:color="FFFFFF" w:space="0"/>
          <w:left w:val="single" w:sz="8" w:themeColor="background1" w:color="FFFFFF" w:space="0"/>
          <w:bottom w:val="single" w:sz="8" w:themeColor="background1" w:color="FFFFFF" w:space="0"/>
          <w:right w:val="single" w:sz="8" w:themeColor="background1" w:color="FFFFFF" w:space="0"/>
          <w:insideH w:val="nil"/>
          <w:insideV w:val="nil"/>
        </w:tcBorders>
        <w:shd w:val="clear" w:color="auto" w:themeFillTint="7F" w:themeFill="text1" w:fill="808080"/>
      </w:tcPr>
    </w:tblStylePr>
    <w:tblStylePr w:type="band1Horz">
      <w:tblPr/>
      <w:tcPr>
        <w:tcBorders>
          <w:top w:val="single" w:sz="8" w:themeColor="background1" w:color="FFFFFF" w:space="0"/>
          <w:left w:val="single" w:sz="8" w:themeColor="background1" w:color="FFFFFF" w:space="0"/>
          <w:bottom w:val="single" w:sz="8" w:themeColor="background1" w:color="FFFFFF" w:space="0"/>
          <w:right w:val="single" w:sz="8" w:themeColor="background1" w:color="FFFFFF" w:space="0"/>
          <w:insideH w:val="single" w:sz="8" w:themeColor="background1" w:color="FFFFFF" w:space="0"/>
          <w:insideV w:val="single" w:sz="8" w:themeColor="background1" w:color="FFFFFF" w:space="0"/>
        </w:tcBorders>
        <w:shd w:val="clear" w:color="auto" w:themeFillTint="7F" w:themeFill="text1" w:fill="808080"/>
      </w:tcPr>
    </w:tblStylePr>
  </w:style>
  <w:style w:styleId="MediumGrid3-Accent1" w:type="table">
    <w:name w:val="Medium Grid 3 Accent 1"/>
    <w:basedOn w:val="TableNormal"/>
    <w:uiPriority w:val="69"/>
    <w:rsid w:val="00CB0664"/>
    <w:pPr>
      <w:spacing w:line="240" w:after="0" w:lineRule="auto"/>
    </w:pPr>
    <w:tblPr>
      <w:tblStyleRowBandSize w:val="1"/>
      <w:tblStyleColBandSize w:val="1"/>
      <w:tblInd w:w="0" w:type="dxa"/>
      <w:tblBorders>
        <w:top w:val="single" w:sz="8" w:themeColor="background1" w:color="FFFFFF" w:space="0"/>
        <w:left w:val="single" w:sz="8" w:themeColor="background1" w:color="FFFFFF" w:space="0"/>
        <w:bottom w:val="single" w:sz="8" w:themeColor="background1" w:color="FFFFFF" w:space="0"/>
        <w:right w:val="single" w:sz="8" w:themeColor="background1" w:color="FFFFFF" w:space="0"/>
        <w:insideH w:val="single" w:sz="6" w:themeColor="background1" w:color="FFFFFF" w:space="0"/>
        <w:insideV w:val="single" w:sz="6" w:themeColor="background1" w:color="FFFFFF" w:space="0"/>
      </w:tblBorders>
      <w:tblCellMar>
        <w:top w:w="0" w:type="dxa"/>
        <w:left w:w="108" w:type="dxa"/>
        <w:bottom w:w="0" w:type="dxa"/>
        <w:right w:w="108" w:type="dxa"/>
      </w:tblCellMar>
    </w:tblPr>
    <w:tcPr>
      <w:shd w:val="clear" w:color="auto" w:themeFillTint="3F" w:themeFill="accent1" w:fill="D3DFEE"/>
    </w:tcPr>
    <w:tblStylePr w:type="firstRow">
      <w:rPr>
        <w:b/>
        <w:bCs/>
        <w:i w:val="0"/>
        <w:iCs w:val="0"/>
        <w:color w:val="FFFFFF" w:themeColor="background1"/>
      </w:rPr>
      <w:tblPr/>
      <w:tcPr>
        <w:tcBorders>
          <w:top w:val="single" w:sz="8" w:themeColor="background1" w:color="FFFFFF" w:space="0"/>
          <w:left w:val="single" w:sz="8" w:themeColor="background1" w:color="FFFFFF" w:space="0"/>
          <w:bottom w:val="single" w:sz="24" w:themeColor="background1" w:color="FFFFFF" w:space="0"/>
          <w:right w:val="single" w:sz="8" w:themeColor="background1" w:color="FFFFFF" w:space="0"/>
          <w:insideH w:val="nil"/>
          <w:insideV w:val="single" w:sz="8" w:themeColor="background1" w:color="FFFFFF" w:space="0"/>
        </w:tcBorders>
        <w:shd w:val="clear" w:color="auto" w:themeFill="accent1" w:fill="4F81BD"/>
      </w:tcPr>
    </w:tblStylePr>
    <w:tblStylePr w:type="lastRow">
      <w:rPr>
        <w:b/>
        <w:bCs/>
        <w:i w:val="0"/>
        <w:iCs w:val="0"/>
        <w:color w:val="FFFFFF" w:themeColor="background1"/>
      </w:rPr>
      <w:tblPr/>
      <w:tcPr>
        <w:tcBorders>
          <w:top w:val="single" w:sz="24" w:themeColor="background1" w:color="FFFFFF" w:space="0"/>
          <w:left w:val="single" w:sz="8" w:themeColor="background1" w:color="FFFFFF" w:space="0"/>
          <w:bottom w:val="single" w:sz="8" w:themeColor="background1" w:color="FFFFFF" w:space="0"/>
          <w:right w:val="single" w:sz="8" w:themeColor="background1" w:color="FFFFFF" w:space="0"/>
          <w:insideH w:val="nil"/>
          <w:insideV w:val="single" w:sz="8" w:themeColor="background1" w:color="FFFFFF" w:space="0"/>
        </w:tcBorders>
        <w:shd w:val="clear" w:color="auto" w:themeFill="accent1" w:fill="4F81BD"/>
      </w:tcPr>
    </w:tblStylePr>
    <w:tblStylePr w:type="firstCol">
      <w:rPr>
        <w:b/>
        <w:bCs/>
        <w:i w:val="0"/>
        <w:iCs w:val="0"/>
        <w:color w:val="FFFFFF" w:themeColor="background1"/>
      </w:rPr>
      <w:tblPr/>
      <w:tcPr>
        <w:tcBorders>
          <w:left w:val="single" w:sz="8" w:themeColor="background1" w:color="FFFFFF" w:space="0"/>
          <w:right w:val="single" w:sz="24" w:themeColor="background1" w:color="FFFFFF" w:space="0"/>
          <w:insideH w:val="nil"/>
          <w:insideV w:val="nil"/>
        </w:tcBorders>
        <w:shd w:val="clear" w:color="auto" w:themeFill="accent1" w:fill="4F81BD"/>
      </w:tcPr>
    </w:tblStylePr>
    <w:tblStylePr w:type="lastCol">
      <w:rPr>
        <w:b/>
        <w:bCs/>
        <w:i w:val="0"/>
        <w:iCs w:val="0"/>
        <w:color w:val="FFFFFF" w:themeColor="background1"/>
      </w:rPr>
      <w:tblPr/>
      <w:tcPr>
        <w:tcBorders>
          <w:top w:val="nil"/>
          <w:left w:val="single" w:sz="24" w:themeColor="background1" w:color="FFFFFF" w:space="0"/>
          <w:bottom w:val="nil"/>
          <w:right w:val="nil"/>
          <w:insideH w:val="nil"/>
          <w:insideV w:val="nil"/>
        </w:tcBorders>
        <w:shd w:val="clear" w:color="auto" w:themeFill="accent1" w:fill="4F81BD"/>
      </w:tcPr>
    </w:tblStylePr>
    <w:tblStylePr w:type="band1Vert">
      <w:tblPr/>
      <w:tcPr>
        <w:tcBorders>
          <w:top w:val="single" w:sz="8" w:themeColor="background1" w:color="FFFFFF" w:space="0"/>
          <w:left w:val="single" w:sz="8" w:themeColor="background1" w:color="FFFFFF" w:space="0"/>
          <w:bottom w:val="single" w:sz="8" w:themeColor="background1" w:color="FFFFFF" w:space="0"/>
          <w:right w:val="single" w:sz="8" w:themeColor="background1" w:color="FFFFFF" w:space="0"/>
          <w:insideH w:val="nil"/>
          <w:insideV w:val="nil"/>
        </w:tcBorders>
        <w:shd w:val="clear" w:color="auto" w:themeFillTint="7F" w:themeFill="accent1" w:fill="A7BFDE"/>
      </w:tcPr>
    </w:tblStylePr>
    <w:tblStylePr w:type="band1Horz">
      <w:tblPr/>
      <w:tcPr>
        <w:tcBorders>
          <w:top w:val="single" w:sz="8" w:themeColor="background1" w:color="FFFFFF" w:space="0"/>
          <w:left w:val="single" w:sz="8" w:themeColor="background1" w:color="FFFFFF" w:space="0"/>
          <w:bottom w:val="single" w:sz="8" w:themeColor="background1" w:color="FFFFFF" w:space="0"/>
          <w:right w:val="single" w:sz="8" w:themeColor="background1" w:color="FFFFFF" w:space="0"/>
          <w:insideH w:val="single" w:sz="8" w:themeColor="background1" w:color="FFFFFF" w:space="0"/>
          <w:insideV w:val="single" w:sz="8" w:themeColor="background1" w:color="FFFFFF" w:space="0"/>
        </w:tcBorders>
        <w:shd w:val="clear" w:color="auto" w:themeFillTint="7F" w:themeFill="accent1" w:fill="A7BFDE"/>
      </w:tcPr>
    </w:tblStylePr>
  </w:style>
  <w:style w:styleId="MediumGrid3-Accent2" w:type="table">
    <w:name w:val="Medium Grid 3 Accent 2"/>
    <w:basedOn w:val="TableNormal"/>
    <w:uiPriority w:val="69"/>
    <w:rsid w:val="00CB0664"/>
    <w:pPr>
      <w:spacing w:line="240" w:after="0" w:lineRule="auto"/>
    </w:pPr>
    <w:tblPr>
      <w:tblStyleRowBandSize w:val="1"/>
      <w:tblStyleColBandSize w:val="1"/>
      <w:tblInd w:w="0" w:type="dxa"/>
      <w:tblBorders>
        <w:top w:val="single" w:sz="8" w:themeColor="background1" w:color="FFFFFF" w:space="0"/>
        <w:left w:val="single" w:sz="8" w:themeColor="background1" w:color="FFFFFF" w:space="0"/>
        <w:bottom w:val="single" w:sz="8" w:themeColor="background1" w:color="FFFFFF" w:space="0"/>
        <w:right w:val="single" w:sz="8" w:themeColor="background1" w:color="FFFFFF" w:space="0"/>
        <w:insideH w:val="single" w:sz="6" w:themeColor="background1" w:color="FFFFFF" w:space="0"/>
        <w:insideV w:val="single" w:sz="6" w:themeColor="background1" w:color="FFFFFF" w:space="0"/>
      </w:tblBorders>
      <w:tblCellMar>
        <w:top w:w="0" w:type="dxa"/>
        <w:left w:w="108" w:type="dxa"/>
        <w:bottom w:w="0" w:type="dxa"/>
        <w:right w:w="108" w:type="dxa"/>
      </w:tblCellMar>
    </w:tblPr>
    <w:tcPr>
      <w:shd w:val="clear" w:color="auto" w:themeFillTint="3F" w:themeFill="accent2" w:fill="EFD3D2"/>
    </w:tcPr>
    <w:tblStylePr w:type="firstRow">
      <w:rPr>
        <w:b/>
        <w:bCs/>
        <w:i w:val="0"/>
        <w:iCs w:val="0"/>
        <w:color w:val="FFFFFF" w:themeColor="background1"/>
      </w:rPr>
      <w:tblPr/>
      <w:tcPr>
        <w:tcBorders>
          <w:top w:val="single" w:sz="8" w:themeColor="background1" w:color="FFFFFF" w:space="0"/>
          <w:left w:val="single" w:sz="8" w:themeColor="background1" w:color="FFFFFF" w:space="0"/>
          <w:bottom w:val="single" w:sz="24" w:themeColor="background1" w:color="FFFFFF" w:space="0"/>
          <w:right w:val="single" w:sz="8" w:themeColor="background1" w:color="FFFFFF" w:space="0"/>
          <w:insideH w:val="nil"/>
          <w:insideV w:val="single" w:sz="8" w:themeColor="background1" w:color="FFFFFF" w:space="0"/>
        </w:tcBorders>
        <w:shd w:val="clear" w:color="auto" w:themeFill="accent2" w:fill="C0504D"/>
      </w:tcPr>
    </w:tblStylePr>
    <w:tblStylePr w:type="lastRow">
      <w:rPr>
        <w:b/>
        <w:bCs/>
        <w:i w:val="0"/>
        <w:iCs w:val="0"/>
        <w:color w:val="FFFFFF" w:themeColor="background1"/>
      </w:rPr>
      <w:tblPr/>
      <w:tcPr>
        <w:tcBorders>
          <w:top w:val="single" w:sz="24" w:themeColor="background1" w:color="FFFFFF" w:space="0"/>
          <w:left w:val="single" w:sz="8" w:themeColor="background1" w:color="FFFFFF" w:space="0"/>
          <w:bottom w:val="single" w:sz="8" w:themeColor="background1" w:color="FFFFFF" w:space="0"/>
          <w:right w:val="single" w:sz="8" w:themeColor="background1" w:color="FFFFFF" w:space="0"/>
          <w:insideH w:val="nil"/>
          <w:insideV w:val="single" w:sz="8" w:themeColor="background1" w:color="FFFFFF" w:space="0"/>
        </w:tcBorders>
        <w:shd w:val="clear" w:color="auto" w:themeFill="accent2" w:fill="C0504D"/>
      </w:tcPr>
    </w:tblStylePr>
    <w:tblStylePr w:type="firstCol">
      <w:rPr>
        <w:b/>
        <w:bCs/>
        <w:i w:val="0"/>
        <w:iCs w:val="0"/>
        <w:color w:val="FFFFFF" w:themeColor="background1"/>
      </w:rPr>
      <w:tblPr/>
      <w:tcPr>
        <w:tcBorders>
          <w:left w:val="single" w:sz="8" w:themeColor="background1" w:color="FFFFFF" w:space="0"/>
          <w:right w:val="single" w:sz="24" w:themeColor="background1" w:color="FFFFFF" w:space="0"/>
          <w:insideH w:val="nil"/>
          <w:insideV w:val="nil"/>
        </w:tcBorders>
        <w:shd w:val="clear" w:color="auto" w:themeFill="accent2" w:fill="C0504D"/>
      </w:tcPr>
    </w:tblStylePr>
    <w:tblStylePr w:type="lastCol">
      <w:rPr>
        <w:b/>
        <w:bCs/>
        <w:i w:val="0"/>
        <w:iCs w:val="0"/>
        <w:color w:val="FFFFFF" w:themeColor="background1"/>
      </w:rPr>
      <w:tblPr/>
      <w:tcPr>
        <w:tcBorders>
          <w:top w:val="nil"/>
          <w:left w:val="single" w:sz="24" w:themeColor="background1" w:color="FFFFFF" w:space="0"/>
          <w:bottom w:val="nil"/>
          <w:right w:val="nil"/>
          <w:insideH w:val="nil"/>
          <w:insideV w:val="nil"/>
        </w:tcBorders>
        <w:shd w:val="clear" w:color="auto" w:themeFill="accent2" w:fill="C0504D"/>
      </w:tcPr>
    </w:tblStylePr>
    <w:tblStylePr w:type="band1Vert">
      <w:tblPr/>
      <w:tcPr>
        <w:tcBorders>
          <w:top w:val="single" w:sz="8" w:themeColor="background1" w:color="FFFFFF" w:space="0"/>
          <w:left w:val="single" w:sz="8" w:themeColor="background1" w:color="FFFFFF" w:space="0"/>
          <w:bottom w:val="single" w:sz="8" w:themeColor="background1" w:color="FFFFFF" w:space="0"/>
          <w:right w:val="single" w:sz="8" w:themeColor="background1" w:color="FFFFFF" w:space="0"/>
          <w:insideH w:val="nil"/>
          <w:insideV w:val="nil"/>
        </w:tcBorders>
        <w:shd w:val="clear" w:color="auto" w:themeFillTint="7F" w:themeFill="accent2" w:fill="DFA7A6"/>
      </w:tcPr>
    </w:tblStylePr>
    <w:tblStylePr w:type="band1Horz">
      <w:tblPr/>
      <w:tcPr>
        <w:tcBorders>
          <w:top w:val="single" w:sz="8" w:themeColor="background1" w:color="FFFFFF" w:space="0"/>
          <w:left w:val="single" w:sz="8" w:themeColor="background1" w:color="FFFFFF" w:space="0"/>
          <w:bottom w:val="single" w:sz="8" w:themeColor="background1" w:color="FFFFFF" w:space="0"/>
          <w:right w:val="single" w:sz="8" w:themeColor="background1" w:color="FFFFFF" w:space="0"/>
          <w:insideH w:val="single" w:sz="8" w:themeColor="background1" w:color="FFFFFF" w:space="0"/>
          <w:insideV w:val="single" w:sz="8" w:themeColor="background1" w:color="FFFFFF" w:space="0"/>
        </w:tcBorders>
        <w:shd w:val="clear" w:color="auto" w:themeFillTint="7F" w:themeFill="accent2" w:fill="DFA7A6"/>
      </w:tcPr>
    </w:tblStylePr>
  </w:style>
  <w:style w:styleId="MediumGrid3-Accent3" w:type="table">
    <w:name w:val="Medium Grid 3 Accent 3"/>
    <w:basedOn w:val="TableNormal"/>
    <w:uiPriority w:val="69"/>
    <w:rsid w:val="00CB0664"/>
    <w:pPr>
      <w:spacing w:line="240" w:after="0" w:lineRule="auto"/>
    </w:pPr>
    <w:tblPr>
      <w:tblStyleRowBandSize w:val="1"/>
      <w:tblStyleColBandSize w:val="1"/>
      <w:tblInd w:w="0" w:type="dxa"/>
      <w:tblBorders>
        <w:top w:val="single" w:sz="8" w:themeColor="background1" w:color="FFFFFF" w:space="0"/>
        <w:left w:val="single" w:sz="8" w:themeColor="background1" w:color="FFFFFF" w:space="0"/>
        <w:bottom w:val="single" w:sz="8" w:themeColor="background1" w:color="FFFFFF" w:space="0"/>
        <w:right w:val="single" w:sz="8" w:themeColor="background1" w:color="FFFFFF" w:space="0"/>
        <w:insideH w:val="single" w:sz="6" w:themeColor="background1" w:color="FFFFFF" w:space="0"/>
        <w:insideV w:val="single" w:sz="6" w:themeColor="background1" w:color="FFFFFF" w:space="0"/>
      </w:tblBorders>
      <w:tblCellMar>
        <w:top w:w="0" w:type="dxa"/>
        <w:left w:w="108" w:type="dxa"/>
        <w:bottom w:w="0" w:type="dxa"/>
        <w:right w:w="108" w:type="dxa"/>
      </w:tblCellMar>
    </w:tblPr>
    <w:tcPr>
      <w:shd w:val="clear" w:color="auto" w:themeFillTint="3F" w:themeFill="accent3" w:fill="E6EED5"/>
    </w:tcPr>
    <w:tblStylePr w:type="firstRow">
      <w:rPr>
        <w:b/>
        <w:bCs/>
        <w:i w:val="0"/>
        <w:iCs w:val="0"/>
        <w:color w:val="FFFFFF" w:themeColor="background1"/>
      </w:rPr>
      <w:tblPr/>
      <w:tcPr>
        <w:tcBorders>
          <w:top w:val="single" w:sz="8" w:themeColor="background1" w:color="FFFFFF" w:space="0"/>
          <w:left w:val="single" w:sz="8" w:themeColor="background1" w:color="FFFFFF" w:space="0"/>
          <w:bottom w:val="single" w:sz="24" w:themeColor="background1" w:color="FFFFFF" w:space="0"/>
          <w:right w:val="single" w:sz="8" w:themeColor="background1" w:color="FFFFFF" w:space="0"/>
          <w:insideH w:val="nil"/>
          <w:insideV w:val="single" w:sz="8" w:themeColor="background1" w:color="FFFFFF" w:space="0"/>
        </w:tcBorders>
        <w:shd w:val="clear" w:color="auto" w:themeFill="accent3" w:fill="9BBB59"/>
      </w:tcPr>
    </w:tblStylePr>
    <w:tblStylePr w:type="lastRow">
      <w:rPr>
        <w:b/>
        <w:bCs/>
        <w:i w:val="0"/>
        <w:iCs w:val="0"/>
        <w:color w:val="FFFFFF" w:themeColor="background1"/>
      </w:rPr>
      <w:tblPr/>
      <w:tcPr>
        <w:tcBorders>
          <w:top w:val="single" w:sz="24" w:themeColor="background1" w:color="FFFFFF" w:space="0"/>
          <w:left w:val="single" w:sz="8" w:themeColor="background1" w:color="FFFFFF" w:space="0"/>
          <w:bottom w:val="single" w:sz="8" w:themeColor="background1" w:color="FFFFFF" w:space="0"/>
          <w:right w:val="single" w:sz="8" w:themeColor="background1" w:color="FFFFFF" w:space="0"/>
          <w:insideH w:val="nil"/>
          <w:insideV w:val="single" w:sz="8" w:themeColor="background1" w:color="FFFFFF" w:space="0"/>
        </w:tcBorders>
        <w:shd w:val="clear" w:color="auto" w:themeFill="accent3" w:fill="9BBB59"/>
      </w:tcPr>
    </w:tblStylePr>
    <w:tblStylePr w:type="firstCol">
      <w:rPr>
        <w:b/>
        <w:bCs/>
        <w:i w:val="0"/>
        <w:iCs w:val="0"/>
        <w:color w:val="FFFFFF" w:themeColor="background1"/>
      </w:rPr>
      <w:tblPr/>
      <w:tcPr>
        <w:tcBorders>
          <w:left w:val="single" w:sz="8" w:themeColor="background1" w:color="FFFFFF" w:space="0"/>
          <w:right w:val="single" w:sz="24" w:themeColor="background1" w:color="FFFFFF" w:space="0"/>
          <w:insideH w:val="nil"/>
          <w:insideV w:val="nil"/>
        </w:tcBorders>
        <w:shd w:val="clear" w:color="auto" w:themeFill="accent3" w:fill="9BBB59"/>
      </w:tcPr>
    </w:tblStylePr>
    <w:tblStylePr w:type="lastCol">
      <w:rPr>
        <w:b/>
        <w:bCs/>
        <w:i w:val="0"/>
        <w:iCs w:val="0"/>
        <w:color w:val="FFFFFF" w:themeColor="background1"/>
      </w:rPr>
      <w:tblPr/>
      <w:tcPr>
        <w:tcBorders>
          <w:top w:val="nil"/>
          <w:left w:val="single" w:sz="24" w:themeColor="background1" w:color="FFFFFF" w:space="0"/>
          <w:bottom w:val="nil"/>
          <w:right w:val="nil"/>
          <w:insideH w:val="nil"/>
          <w:insideV w:val="nil"/>
        </w:tcBorders>
        <w:shd w:val="clear" w:color="auto" w:themeFill="accent3" w:fill="9BBB59"/>
      </w:tcPr>
    </w:tblStylePr>
    <w:tblStylePr w:type="band1Vert">
      <w:tblPr/>
      <w:tcPr>
        <w:tcBorders>
          <w:top w:val="single" w:sz="8" w:themeColor="background1" w:color="FFFFFF" w:space="0"/>
          <w:left w:val="single" w:sz="8" w:themeColor="background1" w:color="FFFFFF" w:space="0"/>
          <w:bottom w:val="single" w:sz="8" w:themeColor="background1" w:color="FFFFFF" w:space="0"/>
          <w:right w:val="single" w:sz="8" w:themeColor="background1" w:color="FFFFFF" w:space="0"/>
          <w:insideH w:val="nil"/>
          <w:insideV w:val="nil"/>
        </w:tcBorders>
        <w:shd w:val="clear" w:color="auto" w:themeFillTint="7F" w:themeFill="accent3" w:fill="CDDDAC"/>
      </w:tcPr>
    </w:tblStylePr>
    <w:tblStylePr w:type="band1Horz">
      <w:tblPr/>
      <w:tcPr>
        <w:tcBorders>
          <w:top w:val="single" w:sz="8" w:themeColor="background1" w:color="FFFFFF" w:space="0"/>
          <w:left w:val="single" w:sz="8" w:themeColor="background1" w:color="FFFFFF" w:space="0"/>
          <w:bottom w:val="single" w:sz="8" w:themeColor="background1" w:color="FFFFFF" w:space="0"/>
          <w:right w:val="single" w:sz="8" w:themeColor="background1" w:color="FFFFFF" w:space="0"/>
          <w:insideH w:val="single" w:sz="8" w:themeColor="background1" w:color="FFFFFF" w:space="0"/>
          <w:insideV w:val="single" w:sz="8" w:themeColor="background1" w:color="FFFFFF" w:space="0"/>
        </w:tcBorders>
        <w:shd w:val="clear" w:color="auto" w:themeFillTint="7F" w:themeFill="accent3" w:fill="CDDDAC"/>
      </w:tcPr>
    </w:tblStylePr>
  </w:style>
  <w:style w:styleId="MediumGrid3-Accent4" w:type="table">
    <w:name w:val="Medium Grid 3 Accent 4"/>
    <w:basedOn w:val="TableNormal"/>
    <w:uiPriority w:val="69"/>
    <w:rsid w:val="00CB0664"/>
    <w:pPr>
      <w:spacing w:line="240" w:after="0" w:lineRule="auto"/>
    </w:pPr>
    <w:tblPr>
      <w:tblStyleRowBandSize w:val="1"/>
      <w:tblStyleColBandSize w:val="1"/>
      <w:tblInd w:w="0" w:type="dxa"/>
      <w:tblBorders>
        <w:top w:val="single" w:sz="8" w:themeColor="background1" w:color="FFFFFF" w:space="0"/>
        <w:left w:val="single" w:sz="8" w:themeColor="background1" w:color="FFFFFF" w:space="0"/>
        <w:bottom w:val="single" w:sz="8" w:themeColor="background1" w:color="FFFFFF" w:space="0"/>
        <w:right w:val="single" w:sz="8" w:themeColor="background1" w:color="FFFFFF" w:space="0"/>
        <w:insideH w:val="single" w:sz="6" w:themeColor="background1" w:color="FFFFFF" w:space="0"/>
        <w:insideV w:val="single" w:sz="6" w:themeColor="background1" w:color="FFFFFF" w:space="0"/>
      </w:tblBorders>
      <w:tblCellMar>
        <w:top w:w="0" w:type="dxa"/>
        <w:left w:w="108" w:type="dxa"/>
        <w:bottom w:w="0" w:type="dxa"/>
        <w:right w:w="108" w:type="dxa"/>
      </w:tblCellMar>
    </w:tblPr>
    <w:tcPr>
      <w:shd w:val="clear" w:color="auto" w:themeFillTint="3F" w:themeFill="accent4" w:fill="DFD8E8"/>
    </w:tcPr>
    <w:tblStylePr w:type="firstRow">
      <w:rPr>
        <w:b/>
        <w:bCs/>
        <w:i w:val="0"/>
        <w:iCs w:val="0"/>
        <w:color w:val="FFFFFF" w:themeColor="background1"/>
      </w:rPr>
      <w:tblPr/>
      <w:tcPr>
        <w:tcBorders>
          <w:top w:val="single" w:sz="8" w:themeColor="background1" w:color="FFFFFF" w:space="0"/>
          <w:left w:val="single" w:sz="8" w:themeColor="background1" w:color="FFFFFF" w:space="0"/>
          <w:bottom w:val="single" w:sz="24" w:themeColor="background1" w:color="FFFFFF" w:space="0"/>
          <w:right w:val="single" w:sz="8" w:themeColor="background1" w:color="FFFFFF" w:space="0"/>
          <w:insideH w:val="nil"/>
          <w:insideV w:val="single" w:sz="8" w:themeColor="background1" w:color="FFFFFF" w:space="0"/>
        </w:tcBorders>
        <w:shd w:val="clear" w:color="auto" w:themeFill="accent4" w:fill="8064A2"/>
      </w:tcPr>
    </w:tblStylePr>
    <w:tblStylePr w:type="lastRow">
      <w:rPr>
        <w:b/>
        <w:bCs/>
        <w:i w:val="0"/>
        <w:iCs w:val="0"/>
        <w:color w:val="FFFFFF" w:themeColor="background1"/>
      </w:rPr>
      <w:tblPr/>
      <w:tcPr>
        <w:tcBorders>
          <w:top w:val="single" w:sz="24" w:themeColor="background1" w:color="FFFFFF" w:space="0"/>
          <w:left w:val="single" w:sz="8" w:themeColor="background1" w:color="FFFFFF" w:space="0"/>
          <w:bottom w:val="single" w:sz="8" w:themeColor="background1" w:color="FFFFFF" w:space="0"/>
          <w:right w:val="single" w:sz="8" w:themeColor="background1" w:color="FFFFFF" w:space="0"/>
          <w:insideH w:val="nil"/>
          <w:insideV w:val="single" w:sz="8" w:themeColor="background1" w:color="FFFFFF" w:space="0"/>
        </w:tcBorders>
        <w:shd w:val="clear" w:color="auto" w:themeFill="accent4" w:fill="8064A2"/>
      </w:tcPr>
    </w:tblStylePr>
    <w:tblStylePr w:type="firstCol">
      <w:rPr>
        <w:b/>
        <w:bCs/>
        <w:i w:val="0"/>
        <w:iCs w:val="0"/>
        <w:color w:val="FFFFFF" w:themeColor="background1"/>
      </w:rPr>
      <w:tblPr/>
      <w:tcPr>
        <w:tcBorders>
          <w:left w:val="single" w:sz="8" w:themeColor="background1" w:color="FFFFFF" w:space="0"/>
          <w:right w:val="single" w:sz="24" w:themeColor="background1" w:color="FFFFFF" w:space="0"/>
          <w:insideH w:val="nil"/>
          <w:insideV w:val="nil"/>
        </w:tcBorders>
        <w:shd w:val="clear" w:color="auto" w:themeFill="accent4" w:fill="8064A2"/>
      </w:tcPr>
    </w:tblStylePr>
    <w:tblStylePr w:type="lastCol">
      <w:rPr>
        <w:b/>
        <w:bCs/>
        <w:i w:val="0"/>
        <w:iCs w:val="0"/>
        <w:color w:val="FFFFFF" w:themeColor="background1"/>
      </w:rPr>
      <w:tblPr/>
      <w:tcPr>
        <w:tcBorders>
          <w:top w:val="nil"/>
          <w:left w:val="single" w:sz="24" w:themeColor="background1" w:color="FFFFFF" w:space="0"/>
          <w:bottom w:val="nil"/>
          <w:right w:val="nil"/>
          <w:insideH w:val="nil"/>
          <w:insideV w:val="nil"/>
        </w:tcBorders>
        <w:shd w:val="clear" w:color="auto" w:themeFill="accent4" w:fill="8064A2"/>
      </w:tcPr>
    </w:tblStylePr>
    <w:tblStylePr w:type="band1Vert">
      <w:tblPr/>
      <w:tcPr>
        <w:tcBorders>
          <w:top w:val="single" w:sz="8" w:themeColor="background1" w:color="FFFFFF" w:space="0"/>
          <w:left w:val="single" w:sz="8" w:themeColor="background1" w:color="FFFFFF" w:space="0"/>
          <w:bottom w:val="single" w:sz="8" w:themeColor="background1" w:color="FFFFFF" w:space="0"/>
          <w:right w:val="single" w:sz="8" w:themeColor="background1" w:color="FFFFFF" w:space="0"/>
          <w:insideH w:val="nil"/>
          <w:insideV w:val="nil"/>
        </w:tcBorders>
        <w:shd w:val="clear" w:color="auto" w:themeFillTint="7F" w:themeFill="accent4" w:fill="BFB1D0"/>
      </w:tcPr>
    </w:tblStylePr>
    <w:tblStylePr w:type="band1Horz">
      <w:tblPr/>
      <w:tcPr>
        <w:tcBorders>
          <w:top w:val="single" w:sz="8" w:themeColor="background1" w:color="FFFFFF" w:space="0"/>
          <w:left w:val="single" w:sz="8" w:themeColor="background1" w:color="FFFFFF" w:space="0"/>
          <w:bottom w:val="single" w:sz="8" w:themeColor="background1" w:color="FFFFFF" w:space="0"/>
          <w:right w:val="single" w:sz="8" w:themeColor="background1" w:color="FFFFFF" w:space="0"/>
          <w:insideH w:val="single" w:sz="8" w:themeColor="background1" w:color="FFFFFF" w:space="0"/>
          <w:insideV w:val="single" w:sz="8" w:themeColor="background1" w:color="FFFFFF" w:space="0"/>
        </w:tcBorders>
        <w:shd w:val="clear" w:color="auto" w:themeFillTint="7F" w:themeFill="accent4" w:fill="BFB1D0"/>
      </w:tcPr>
    </w:tblStylePr>
  </w:style>
  <w:style w:styleId="MediumGrid3-Accent5" w:type="table">
    <w:name w:val="Medium Grid 3 Accent 5"/>
    <w:basedOn w:val="TableNormal"/>
    <w:uiPriority w:val="69"/>
    <w:rsid w:val="00CB0664"/>
    <w:pPr>
      <w:spacing w:line="240" w:after="0" w:lineRule="auto"/>
    </w:pPr>
    <w:tblPr>
      <w:tblStyleRowBandSize w:val="1"/>
      <w:tblStyleColBandSize w:val="1"/>
      <w:tblInd w:w="0" w:type="dxa"/>
      <w:tblBorders>
        <w:top w:val="single" w:sz="8" w:themeColor="background1" w:color="FFFFFF" w:space="0"/>
        <w:left w:val="single" w:sz="8" w:themeColor="background1" w:color="FFFFFF" w:space="0"/>
        <w:bottom w:val="single" w:sz="8" w:themeColor="background1" w:color="FFFFFF" w:space="0"/>
        <w:right w:val="single" w:sz="8" w:themeColor="background1" w:color="FFFFFF" w:space="0"/>
        <w:insideH w:val="single" w:sz="6" w:themeColor="background1" w:color="FFFFFF" w:space="0"/>
        <w:insideV w:val="single" w:sz="6" w:themeColor="background1" w:color="FFFFFF" w:space="0"/>
      </w:tblBorders>
      <w:tblCellMar>
        <w:top w:w="0" w:type="dxa"/>
        <w:left w:w="108" w:type="dxa"/>
        <w:bottom w:w="0" w:type="dxa"/>
        <w:right w:w="108" w:type="dxa"/>
      </w:tblCellMar>
    </w:tblPr>
    <w:tcPr>
      <w:shd w:val="clear" w:color="auto" w:themeFillTint="3F" w:themeFill="accent5" w:fill="D2EAF1"/>
    </w:tcPr>
    <w:tblStylePr w:type="firstRow">
      <w:rPr>
        <w:b/>
        <w:bCs/>
        <w:i w:val="0"/>
        <w:iCs w:val="0"/>
        <w:color w:val="FFFFFF" w:themeColor="background1"/>
      </w:rPr>
      <w:tblPr/>
      <w:tcPr>
        <w:tcBorders>
          <w:top w:val="single" w:sz="8" w:themeColor="background1" w:color="FFFFFF" w:space="0"/>
          <w:left w:val="single" w:sz="8" w:themeColor="background1" w:color="FFFFFF" w:space="0"/>
          <w:bottom w:val="single" w:sz="24" w:themeColor="background1" w:color="FFFFFF" w:space="0"/>
          <w:right w:val="single" w:sz="8" w:themeColor="background1" w:color="FFFFFF" w:space="0"/>
          <w:insideH w:val="nil"/>
          <w:insideV w:val="single" w:sz="8" w:themeColor="background1" w:color="FFFFFF" w:space="0"/>
        </w:tcBorders>
        <w:shd w:val="clear" w:color="auto" w:themeFill="accent5" w:fill="4BACC6"/>
      </w:tcPr>
    </w:tblStylePr>
    <w:tblStylePr w:type="lastRow">
      <w:rPr>
        <w:b/>
        <w:bCs/>
        <w:i w:val="0"/>
        <w:iCs w:val="0"/>
        <w:color w:val="FFFFFF" w:themeColor="background1"/>
      </w:rPr>
      <w:tblPr/>
      <w:tcPr>
        <w:tcBorders>
          <w:top w:val="single" w:sz="24" w:themeColor="background1" w:color="FFFFFF" w:space="0"/>
          <w:left w:val="single" w:sz="8" w:themeColor="background1" w:color="FFFFFF" w:space="0"/>
          <w:bottom w:val="single" w:sz="8" w:themeColor="background1" w:color="FFFFFF" w:space="0"/>
          <w:right w:val="single" w:sz="8" w:themeColor="background1" w:color="FFFFFF" w:space="0"/>
          <w:insideH w:val="nil"/>
          <w:insideV w:val="single" w:sz="8" w:themeColor="background1" w:color="FFFFFF" w:space="0"/>
        </w:tcBorders>
        <w:shd w:val="clear" w:color="auto" w:themeFill="accent5" w:fill="4BACC6"/>
      </w:tcPr>
    </w:tblStylePr>
    <w:tblStylePr w:type="firstCol">
      <w:rPr>
        <w:b/>
        <w:bCs/>
        <w:i w:val="0"/>
        <w:iCs w:val="0"/>
        <w:color w:val="FFFFFF" w:themeColor="background1"/>
      </w:rPr>
      <w:tblPr/>
      <w:tcPr>
        <w:tcBorders>
          <w:left w:val="single" w:sz="8" w:themeColor="background1" w:color="FFFFFF" w:space="0"/>
          <w:right w:val="single" w:sz="24" w:themeColor="background1" w:color="FFFFFF" w:space="0"/>
          <w:insideH w:val="nil"/>
          <w:insideV w:val="nil"/>
        </w:tcBorders>
        <w:shd w:val="clear" w:color="auto" w:themeFill="accent5" w:fill="4BACC6"/>
      </w:tcPr>
    </w:tblStylePr>
    <w:tblStylePr w:type="lastCol">
      <w:rPr>
        <w:b/>
        <w:bCs/>
        <w:i w:val="0"/>
        <w:iCs w:val="0"/>
        <w:color w:val="FFFFFF" w:themeColor="background1"/>
      </w:rPr>
      <w:tblPr/>
      <w:tcPr>
        <w:tcBorders>
          <w:top w:val="nil"/>
          <w:left w:val="single" w:sz="24" w:themeColor="background1" w:color="FFFFFF" w:space="0"/>
          <w:bottom w:val="nil"/>
          <w:right w:val="nil"/>
          <w:insideH w:val="nil"/>
          <w:insideV w:val="nil"/>
        </w:tcBorders>
        <w:shd w:val="clear" w:color="auto" w:themeFill="accent5" w:fill="4BACC6"/>
      </w:tcPr>
    </w:tblStylePr>
    <w:tblStylePr w:type="band1Vert">
      <w:tblPr/>
      <w:tcPr>
        <w:tcBorders>
          <w:top w:val="single" w:sz="8" w:themeColor="background1" w:color="FFFFFF" w:space="0"/>
          <w:left w:val="single" w:sz="8" w:themeColor="background1" w:color="FFFFFF" w:space="0"/>
          <w:bottom w:val="single" w:sz="8" w:themeColor="background1" w:color="FFFFFF" w:space="0"/>
          <w:right w:val="single" w:sz="8" w:themeColor="background1" w:color="FFFFFF" w:space="0"/>
          <w:insideH w:val="nil"/>
          <w:insideV w:val="nil"/>
        </w:tcBorders>
        <w:shd w:val="clear" w:color="auto" w:themeFillTint="7F" w:themeFill="accent5" w:fill="A5D5E2"/>
      </w:tcPr>
    </w:tblStylePr>
    <w:tblStylePr w:type="band1Horz">
      <w:tblPr/>
      <w:tcPr>
        <w:tcBorders>
          <w:top w:val="single" w:sz="8" w:themeColor="background1" w:color="FFFFFF" w:space="0"/>
          <w:left w:val="single" w:sz="8" w:themeColor="background1" w:color="FFFFFF" w:space="0"/>
          <w:bottom w:val="single" w:sz="8" w:themeColor="background1" w:color="FFFFFF" w:space="0"/>
          <w:right w:val="single" w:sz="8" w:themeColor="background1" w:color="FFFFFF" w:space="0"/>
          <w:insideH w:val="single" w:sz="8" w:themeColor="background1" w:color="FFFFFF" w:space="0"/>
          <w:insideV w:val="single" w:sz="8" w:themeColor="background1" w:color="FFFFFF" w:space="0"/>
        </w:tcBorders>
        <w:shd w:val="clear" w:color="auto" w:themeFillTint="7F" w:themeFill="accent5" w:fill="A5D5E2"/>
      </w:tcPr>
    </w:tblStylePr>
  </w:style>
  <w:style w:styleId="MediumGrid3-Accent6" w:type="table">
    <w:name w:val="Medium Grid 3 Accent 6"/>
    <w:basedOn w:val="TableNormal"/>
    <w:uiPriority w:val="69"/>
    <w:rsid w:val="00CB0664"/>
    <w:pPr>
      <w:spacing w:line="240" w:after="0" w:lineRule="auto"/>
    </w:pPr>
    <w:tblPr>
      <w:tblStyleRowBandSize w:val="1"/>
      <w:tblStyleColBandSize w:val="1"/>
      <w:tblInd w:w="0" w:type="dxa"/>
      <w:tblBorders>
        <w:top w:val="single" w:sz="8" w:themeColor="background1" w:color="FFFFFF" w:space="0"/>
        <w:left w:val="single" w:sz="8" w:themeColor="background1" w:color="FFFFFF" w:space="0"/>
        <w:bottom w:val="single" w:sz="8" w:themeColor="background1" w:color="FFFFFF" w:space="0"/>
        <w:right w:val="single" w:sz="8" w:themeColor="background1" w:color="FFFFFF" w:space="0"/>
        <w:insideH w:val="single" w:sz="6" w:themeColor="background1" w:color="FFFFFF" w:space="0"/>
        <w:insideV w:val="single" w:sz="6" w:themeColor="background1" w:color="FFFFFF" w:space="0"/>
      </w:tblBorders>
      <w:tblCellMar>
        <w:top w:w="0" w:type="dxa"/>
        <w:left w:w="108" w:type="dxa"/>
        <w:bottom w:w="0" w:type="dxa"/>
        <w:right w:w="108" w:type="dxa"/>
      </w:tblCellMar>
    </w:tblPr>
    <w:tcPr>
      <w:shd w:val="clear" w:color="auto" w:themeFillTint="3F" w:themeFill="accent6" w:fill="FDE4D0"/>
    </w:tcPr>
    <w:tblStylePr w:type="firstRow">
      <w:rPr>
        <w:b/>
        <w:bCs/>
        <w:i w:val="0"/>
        <w:iCs w:val="0"/>
        <w:color w:val="FFFFFF" w:themeColor="background1"/>
      </w:rPr>
      <w:tblPr/>
      <w:tcPr>
        <w:tcBorders>
          <w:top w:val="single" w:sz="8" w:themeColor="background1" w:color="FFFFFF" w:space="0"/>
          <w:left w:val="single" w:sz="8" w:themeColor="background1" w:color="FFFFFF" w:space="0"/>
          <w:bottom w:val="single" w:sz="24" w:themeColor="background1" w:color="FFFFFF" w:space="0"/>
          <w:right w:val="single" w:sz="8" w:themeColor="background1" w:color="FFFFFF" w:space="0"/>
          <w:insideH w:val="nil"/>
          <w:insideV w:val="single" w:sz="8" w:themeColor="background1" w:color="FFFFFF" w:space="0"/>
        </w:tcBorders>
        <w:shd w:val="clear" w:color="auto" w:themeFill="accent6" w:fill="F79646"/>
      </w:tcPr>
    </w:tblStylePr>
    <w:tblStylePr w:type="lastRow">
      <w:rPr>
        <w:b/>
        <w:bCs/>
        <w:i w:val="0"/>
        <w:iCs w:val="0"/>
        <w:color w:val="FFFFFF" w:themeColor="background1"/>
      </w:rPr>
      <w:tblPr/>
      <w:tcPr>
        <w:tcBorders>
          <w:top w:val="single" w:sz="24" w:themeColor="background1" w:color="FFFFFF" w:space="0"/>
          <w:left w:val="single" w:sz="8" w:themeColor="background1" w:color="FFFFFF" w:space="0"/>
          <w:bottom w:val="single" w:sz="8" w:themeColor="background1" w:color="FFFFFF" w:space="0"/>
          <w:right w:val="single" w:sz="8" w:themeColor="background1" w:color="FFFFFF" w:space="0"/>
          <w:insideH w:val="nil"/>
          <w:insideV w:val="single" w:sz="8" w:themeColor="background1" w:color="FFFFFF" w:space="0"/>
        </w:tcBorders>
        <w:shd w:val="clear" w:color="auto" w:themeFill="accent6" w:fill="F79646"/>
      </w:tcPr>
    </w:tblStylePr>
    <w:tblStylePr w:type="firstCol">
      <w:rPr>
        <w:b/>
        <w:bCs/>
        <w:i w:val="0"/>
        <w:iCs w:val="0"/>
        <w:color w:val="FFFFFF" w:themeColor="background1"/>
      </w:rPr>
      <w:tblPr/>
      <w:tcPr>
        <w:tcBorders>
          <w:left w:val="single" w:sz="8" w:themeColor="background1" w:color="FFFFFF" w:space="0"/>
          <w:right w:val="single" w:sz="24" w:themeColor="background1" w:color="FFFFFF" w:space="0"/>
          <w:insideH w:val="nil"/>
          <w:insideV w:val="nil"/>
        </w:tcBorders>
        <w:shd w:val="clear" w:color="auto" w:themeFill="accent6" w:fill="F79646"/>
      </w:tcPr>
    </w:tblStylePr>
    <w:tblStylePr w:type="lastCol">
      <w:rPr>
        <w:b/>
        <w:bCs/>
        <w:i w:val="0"/>
        <w:iCs w:val="0"/>
        <w:color w:val="FFFFFF" w:themeColor="background1"/>
      </w:rPr>
      <w:tblPr/>
      <w:tcPr>
        <w:tcBorders>
          <w:top w:val="nil"/>
          <w:left w:val="single" w:sz="24" w:themeColor="background1" w:color="FFFFFF" w:space="0"/>
          <w:bottom w:val="nil"/>
          <w:right w:val="nil"/>
          <w:insideH w:val="nil"/>
          <w:insideV w:val="nil"/>
        </w:tcBorders>
        <w:shd w:val="clear" w:color="auto" w:themeFill="accent6" w:fill="F79646"/>
      </w:tcPr>
    </w:tblStylePr>
    <w:tblStylePr w:type="band1Vert">
      <w:tblPr/>
      <w:tcPr>
        <w:tcBorders>
          <w:top w:val="single" w:sz="8" w:themeColor="background1" w:color="FFFFFF" w:space="0"/>
          <w:left w:val="single" w:sz="8" w:themeColor="background1" w:color="FFFFFF" w:space="0"/>
          <w:bottom w:val="single" w:sz="8" w:themeColor="background1" w:color="FFFFFF" w:space="0"/>
          <w:right w:val="single" w:sz="8" w:themeColor="background1" w:color="FFFFFF" w:space="0"/>
          <w:insideH w:val="nil"/>
          <w:insideV w:val="nil"/>
        </w:tcBorders>
        <w:shd w:val="clear" w:color="auto" w:themeFillTint="7F" w:themeFill="accent6" w:fill="FBCAA2"/>
      </w:tcPr>
    </w:tblStylePr>
    <w:tblStylePr w:type="band1Horz">
      <w:tblPr/>
      <w:tcPr>
        <w:tcBorders>
          <w:top w:val="single" w:sz="8" w:themeColor="background1" w:color="FFFFFF" w:space="0"/>
          <w:left w:val="single" w:sz="8" w:themeColor="background1" w:color="FFFFFF" w:space="0"/>
          <w:bottom w:val="single" w:sz="8" w:themeColor="background1" w:color="FFFFFF" w:space="0"/>
          <w:right w:val="single" w:sz="8" w:themeColor="background1" w:color="FFFFFF" w:space="0"/>
          <w:insideH w:val="single" w:sz="8" w:themeColor="background1" w:color="FFFFFF" w:space="0"/>
          <w:insideV w:val="single" w:sz="8" w:themeColor="background1" w:color="FFFFFF" w:space="0"/>
        </w:tcBorders>
        <w:shd w:val="clear" w:color="auto" w:themeFillTint="7F" w:themeFill="accent6" w:fill="FBCAA2"/>
      </w:tcPr>
    </w:tblStylePr>
  </w:style>
  <w:style w:styleId="DarkList" w:type="table">
    <w:name w:val="Dark List"/>
    <w:basedOn w:val="TableNormal"/>
    <w:uiPriority w:val="70"/>
    <w:rsid w:val="00CB0664"/>
    <w:pPr>
      <w:spacing w:line="240" w:after="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text1" w:fill="000000"/>
    </w:tcPr>
    <w:tblStylePr w:type="firstRow">
      <w:rPr>
        <w:b/>
        <w:bCs/>
      </w:rPr>
      <w:tblPr/>
      <w:tcPr>
        <w:tcBorders>
          <w:top w:val="nil"/>
          <w:left w:val="nil"/>
          <w:bottom w:val="single" w:sz="18" w:themeColor="background1" w:color="FFFFFF" w:space="0"/>
          <w:right w:val="nil"/>
          <w:insideH w:val="nil"/>
          <w:insideV w:val="nil"/>
        </w:tcBorders>
        <w:shd w:val="clear" w:color="auto" w:themeFill="text1" w:fill="000000"/>
      </w:tcPr>
    </w:tblStylePr>
    <w:tblStylePr w:type="lastRow">
      <w:tblPr/>
      <w:tcPr>
        <w:tcBorders>
          <w:top w:val="single" w:sz="18" w:themeColor="background1" w:color="FFFFFF" w:space="0"/>
          <w:left w:val="nil"/>
          <w:bottom w:val="nil"/>
          <w:right w:val="nil"/>
          <w:insideH w:val="nil"/>
          <w:insideV w:val="nil"/>
        </w:tcBorders>
        <w:shd w:val="clear" w:color="auto" w:themeFillShade="7F" w:themeFill="text1" w:fill="000000"/>
      </w:tcPr>
    </w:tblStylePr>
    <w:tblStylePr w:type="firstCol">
      <w:tblPr/>
      <w:tcPr>
        <w:tcBorders>
          <w:top w:val="nil"/>
          <w:left w:val="nil"/>
          <w:bottom w:val="nil"/>
          <w:right w:val="single" w:sz="18" w:themeColor="background1" w:color="FFFFFF" w:space="0"/>
          <w:insideH w:val="nil"/>
          <w:insideV w:val="nil"/>
        </w:tcBorders>
        <w:shd w:val="clear" w:color="auto" w:themeFillShade="BF" w:themeFill="text1" w:fill="000000"/>
      </w:tcPr>
    </w:tblStylePr>
    <w:tblStylePr w:type="lastCol">
      <w:tblPr/>
      <w:tcPr>
        <w:tcBorders>
          <w:top w:val="nil"/>
          <w:left w:val="single" w:sz="18" w:themeColor="background1" w:color="FFFFFF" w:space="0"/>
          <w:bottom w:val="nil"/>
          <w:right w:val="nil"/>
          <w:insideH w:val="nil"/>
          <w:insideV w:val="nil"/>
        </w:tcBorders>
        <w:shd w:val="clear" w:color="auto" w:themeFillShade="BF" w:themeFill="text1" w:fill="000000"/>
      </w:tcPr>
    </w:tblStylePr>
    <w:tblStylePr w:type="band1Vert">
      <w:tblPr/>
      <w:tcPr>
        <w:tcBorders>
          <w:top w:val="nil"/>
          <w:left w:val="nil"/>
          <w:bottom w:val="nil"/>
          <w:right w:val="nil"/>
          <w:insideH w:val="nil"/>
          <w:insideV w:val="nil"/>
        </w:tcBorders>
        <w:shd w:val="clear" w:color="auto" w:themeFillShade="BF" w:themeFill="text1" w:fill="000000"/>
      </w:tcPr>
    </w:tblStylePr>
    <w:tblStylePr w:type="band1Horz">
      <w:tblPr/>
      <w:tcPr>
        <w:tcBorders>
          <w:top w:val="nil"/>
          <w:left w:val="nil"/>
          <w:bottom w:val="nil"/>
          <w:right w:val="nil"/>
          <w:insideH w:val="nil"/>
          <w:insideV w:val="nil"/>
        </w:tcBorders>
        <w:shd w:val="clear" w:color="auto" w:themeFillShade="BF" w:themeFill="text1" w:fill="000000"/>
      </w:tcPr>
    </w:tblStylePr>
  </w:style>
  <w:style w:styleId="DarkList-Accent1" w:type="table">
    <w:name w:val="Dark List Accent 1"/>
    <w:basedOn w:val="TableNormal"/>
    <w:uiPriority w:val="70"/>
    <w:rsid w:val="00CB0664"/>
    <w:pPr>
      <w:spacing w:line="240" w:after="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1" w:fill="4F81BD"/>
    </w:tcPr>
    <w:tblStylePr w:type="firstRow">
      <w:rPr>
        <w:b/>
        <w:bCs/>
      </w:rPr>
      <w:tblPr/>
      <w:tcPr>
        <w:tcBorders>
          <w:top w:val="nil"/>
          <w:left w:val="nil"/>
          <w:bottom w:val="single" w:sz="18" w:themeColor="background1" w:color="FFFFFF" w:space="0"/>
          <w:right w:val="nil"/>
          <w:insideH w:val="nil"/>
          <w:insideV w:val="nil"/>
        </w:tcBorders>
        <w:shd w:val="clear" w:color="auto" w:themeFill="text1" w:fill="000000"/>
      </w:tcPr>
    </w:tblStylePr>
    <w:tblStylePr w:type="lastRow">
      <w:tblPr/>
      <w:tcPr>
        <w:tcBorders>
          <w:top w:val="single" w:sz="18" w:themeColor="background1" w:color="FFFFFF" w:space="0"/>
          <w:left w:val="nil"/>
          <w:bottom w:val="nil"/>
          <w:right w:val="nil"/>
          <w:insideH w:val="nil"/>
          <w:insideV w:val="nil"/>
        </w:tcBorders>
        <w:shd w:val="clear" w:color="auto" w:themeFillShade="7F" w:themeFill="accent1" w:fill="243F60"/>
      </w:tcPr>
    </w:tblStylePr>
    <w:tblStylePr w:type="firstCol">
      <w:tblPr/>
      <w:tcPr>
        <w:tcBorders>
          <w:top w:val="nil"/>
          <w:left w:val="nil"/>
          <w:bottom w:val="nil"/>
          <w:right w:val="single" w:sz="18" w:themeColor="background1" w:color="FFFFFF" w:space="0"/>
          <w:insideH w:val="nil"/>
          <w:insideV w:val="nil"/>
        </w:tcBorders>
        <w:shd w:val="clear" w:color="auto" w:themeFillShade="BF" w:themeFill="accent1" w:fill="365F91"/>
      </w:tcPr>
    </w:tblStylePr>
    <w:tblStylePr w:type="lastCol">
      <w:tblPr/>
      <w:tcPr>
        <w:tcBorders>
          <w:top w:val="nil"/>
          <w:left w:val="single" w:sz="18" w:themeColor="background1" w:color="FFFFFF" w:space="0"/>
          <w:bottom w:val="nil"/>
          <w:right w:val="nil"/>
          <w:insideH w:val="nil"/>
          <w:insideV w:val="nil"/>
        </w:tcBorders>
        <w:shd w:val="clear" w:color="auto" w:themeFillShade="BF" w:themeFill="accent1" w:fill="365F91"/>
      </w:tcPr>
    </w:tblStylePr>
    <w:tblStylePr w:type="band1Vert">
      <w:tblPr/>
      <w:tcPr>
        <w:tcBorders>
          <w:top w:val="nil"/>
          <w:left w:val="nil"/>
          <w:bottom w:val="nil"/>
          <w:right w:val="nil"/>
          <w:insideH w:val="nil"/>
          <w:insideV w:val="nil"/>
        </w:tcBorders>
        <w:shd w:val="clear" w:color="auto" w:themeFillShade="BF" w:themeFill="accent1" w:fill="365F91"/>
      </w:tcPr>
    </w:tblStylePr>
    <w:tblStylePr w:type="band1Horz">
      <w:tblPr/>
      <w:tcPr>
        <w:tcBorders>
          <w:top w:val="nil"/>
          <w:left w:val="nil"/>
          <w:bottom w:val="nil"/>
          <w:right w:val="nil"/>
          <w:insideH w:val="nil"/>
          <w:insideV w:val="nil"/>
        </w:tcBorders>
        <w:shd w:val="clear" w:color="auto" w:themeFillShade="BF" w:themeFill="accent1" w:fill="365F91"/>
      </w:tcPr>
    </w:tblStylePr>
  </w:style>
  <w:style w:styleId="DarkList-Accent2" w:type="table">
    <w:name w:val="Dark List Accent 2"/>
    <w:basedOn w:val="TableNormal"/>
    <w:uiPriority w:val="70"/>
    <w:rsid w:val="00CB0664"/>
    <w:pPr>
      <w:spacing w:line="240" w:after="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2" w:fill="C0504D"/>
    </w:tcPr>
    <w:tblStylePr w:type="firstRow">
      <w:rPr>
        <w:b/>
        <w:bCs/>
      </w:rPr>
      <w:tblPr/>
      <w:tcPr>
        <w:tcBorders>
          <w:top w:val="nil"/>
          <w:left w:val="nil"/>
          <w:bottom w:val="single" w:sz="18" w:themeColor="background1" w:color="FFFFFF" w:space="0"/>
          <w:right w:val="nil"/>
          <w:insideH w:val="nil"/>
          <w:insideV w:val="nil"/>
        </w:tcBorders>
        <w:shd w:val="clear" w:color="auto" w:themeFill="text1" w:fill="000000"/>
      </w:tcPr>
    </w:tblStylePr>
    <w:tblStylePr w:type="lastRow">
      <w:tblPr/>
      <w:tcPr>
        <w:tcBorders>
          <w:top w:val="single" w:sz="18" w:themeColor="background1" w:color="FFFFFF" w:space="0"/>
          <w:left w:val="nil"/>
          <w:bottom w:val="nil"/>
          <w:right w:val="nil"/>
          <w:insideH w:val="nil"/>
          <w:insideV w:val="nil"/>
        </w:tcBorders>
        <w:shd w:val="clear" w:color="auto" w:themeFillShade="7F" w:themeFill="accent2" w:fill="622423"/>
      </w:tcPr>
    </w:tblStylePr>
    <w:tblStylePr w:type="firstCol">
      <w:tblPr/>
      <w:tcPr>
        <w:tcBorders>
          <w:top w:val="nil"/>
          <w:left w:val="nil"/>
          <w:bottom w:val="nil"/>
          <w:right w:val="single" w:sz="18" w:themeColor="background1" w:color="FFFFFF" w:space="0"/>
          <w:insideH w:val="nil"/>
          <w:insideV w:val="nil"/>
        </w:tcBorders>
        <w:shd w:val="clear" w:color="auto" w:themeFillShade="BF" w:themeFill="accent2" w:fill="943634"/>
      </w:tcPr>
    </w:tblStylePr>
    <w:tblStylePr w:type="lastCol">
      <w:tblPr/>
      <w:tcPr>
        <w:tcBorders>
          <w:top w:val="nil"/>
          <w:left w:val="single" w:sz="18" w:themeColor="background1" w:color="FFFFFF" w:space="0"/>
          <w:bottom w:val="nil"/>
          <w:right w:val="nil"/>
          <w:insideH w:val="nil"/>
          <w:insideV w:val="nil"/>
        </w:tcBorders>
        <w:shd w:val="clear" w:color="auto" w:themeFillShade="BF" w:themeFill="accent2" w:fill="943634"/>
      </w:tcPr>
    </w:tblStylePr>
    <w:tblStylePr w:type="band1Vert">
      <w:tblPr/>
      <w:tcPr>
        <w:tcBorders>
          <w:top w:val="nil"/>
          <w:left w:val="nil"/>
          <w:bottom w:val="nil"/>
          <w:right w:val="nil"/>
          <w:insideH w:val="nil"/>
          <w:insideV w:val="nil"/>
        </w:tcBorders>
        <w:shd w:val="clear" w:color="auto" w:themeFillShade="BF" w:themeFill="accent2" w:fill="943634"/>
      </w:tcPr>
    </w:tblStylePr>
    <w:tblStylePr w:type="band1Horz">
      <w:tblPr/>
      <w:tcPr>
        <w:tcBorders>
          <w:top w:val="nil"/>
          <w:left w:val="nil"/>
          <w:bottom w:val="nil"/>
          <w:right w:val="nil"/>
          <w:insideH w:val="nil"/>
          <w:insideV w:val="nil"/>
        </w:tcBorders>
        <w:shd w:val="clear" w:color="auto" w:themeFillShade="BF" w:themeFill="accent2" w:fill="943634"/>
      </w:tcPr>
    </w:tblStylePr>
  </w:style>
  <w:style w:styleId="DarkList-Accent3" w:type="table">
    <w:name w:val="Dark List Accent 3"/>
    <w:basedOn w:val="TableNormal"/>
    <w:uiPriority w:val="70"/>
    <w:rsid w:val="00CB0664"/>
    <w:pPr>
      <w:spacing w:line="240" w:after="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3" w:fill="9BBB59"/>
    </w:tcPr>
    <w:tblStylePr w:type="firstRow">
      <w:rPr>
        <w:b/>
        <w:bCs/>
      </w:rPr>
      <w:tblPr/>
      <w:tcPr>
        <w:tcBorders>
          <w:top w:val="nil"/>
          <w:left w:val="nil"/>
          <w:bottom w:val="single" w:sz="18" w:themeColor="background1" w:color="FFFFFF" w:space="0"/>
          <w:right w:val="nil"/>
          <w:insideH w:val="nil"/>
          <w:insideV w:val="nil"/>
        </w:tcBorders>
        <w:shd w:val="clear" w:color="auto" w:themeFill="text1" w:fill="000000"/>
      </w:tcPr>
    </w:tblStylePr>
    <w:tblStylePr w:type="lastRow">
      <w:tblPr/>
      <w:tcPr>
        <w:tcBorders>
          <w:top w:val="single" w:sz="18" w:themeColor="background1" w:color="FFFFFF" w:space="0"/>
          <w:left w:val="nil"/>
          <w:bottom w:val="nil"/>
          <w:right w:val="nil"/>
          <w:insideH w:val="nil"/>
          <w:insideV w:val="nil"/>
        </w:tcBorders>
        <w:shd w:val="clear" w:color="auto" w:themeFillShade="7F" w:themeFill="accent3" w:fill="4E6128"/>
      </w:tcPr>
    </w:tblStylePr>
    <w:tblStylePr w:type="firstCol">
      <w:tblPr/>
      <w:tcPr>
        <w:tcBorders>
          <w:top w:val="nil"/>
          <w:left w:val="nil"/>
          <w:bottom w:val="nil"/>
          <w:right w:val="single" w:sz="18" w:themeColor="background1" w:color="FFFFFF" w:space="0"/>
          <w:insideH w:val="nil"/>
          <w:insideV w:val="nil"/>
        </w:tcBorders>
        <w:shd w:val="clear" w:color="auto" w:themeFillShade="BF" w:themeFill="accent3" w:fill="76923C"/>
      </w:tcPr>
    </w:tblStylePr>
    <w:tblStylePr w:type="lastCol">
      <w:tblPr/>
      <w:tcPr>
        <w:tcBorders>
          <w:top w:val="nil"/>
          <w:left w:val="single" w:sz="18" w:themeColor="background1" w:color="FFFFFF" w:space="0"/>
          <w:bottom w:val="nil"/>
          <w:right w:val="nil"/>
          <w:insideH w:val="nil"/>
          <w:insideV w:val="nil"/>
        </w:tcBorders>
        <w:shd w:val="clear" w:color="auto" w:themeFillShade="BF" w:themeFill="accent3" w:fill="76923C"/>
      </w:tcPr>
    </w:tblStylePr>
    <w:tblStylePr w:type="band1Vert">
      <w:tblPr/>
      <w:tcPr>
        <w:tcBorders>
          <w:top w:val="nil"/>
          <w:left w:val="nil"/>
          <w:bottom w:val="nil"/>
          <w:right w:val="nil"/>
          <w:insideH w:val="nil"/>
          <w:insideV w:val="nil"/>
        </w:tcBorders>
        <w:shd w:val="clear" w:color="auto" w:themeFillShade="BF" w:themeFill="accent3" w:fill="76923C"/>
      </w:tcPr>
    </w:tblStylePr>
    <w:tblStylePr w:type="band1Horz">
      <w:tblPr/>
      <w:tcPr>
        <w:tcBorders>
          <w:top w:val="nil"/>
          <w:left w:val="nil"/>
          <w:bottom w:val="nil"/>
          <w:right w:val="nil"/>
          <w:insideH w:val="nil"/>
          <w:insideV w:val="nil"/>
        </w:tcBorders>
        <w:shd w:val="clear" w:color="auto" w:themeFillShade="BF" w:themeFill="accent3" w:fill="76923C"/>
      </w:tcPr>
    </w:tblStylePr>
  </w:style>
  <w:style w:styleId="DarkList-Accent4" w:type="table">
    <w:name w:val="Dark List Accent 4"/>
    <w:basedOn w:val="TableNormal"/>
    <w:uiPriority w:val="70"/>
    <w:rsid w:val="00CB0664"/>
    <w:pPr>
      <w:spacing w:line="240" w:after="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4" w:fill="8064A2"/>
    </w:tcPr>
    <w:tblStylePr w:type="firstRow">
      <w:rPr>
        <w:b/>
        <w:bCs/>
      </w:rPr>
      <w:tblPr/>
      <w:tcPr>
        <w:tcBorders>
          <w:top w:val="nil"/>
          <w:left w:val="nil"/>
          <w:bottom w:val="single" w:sz="18" w:themeColor="background1" w:color="FFFFFF" w:space="0"/>
          <w:right w:val="nil"/>
          <w:insideH w:val="nil"/>
          <w:insideV w:val="nil"/>
        </w:tcBorders>
        <w:shd w:val="clear" w:color="auto" w:themeFill="text1" w:fill="000000"/>
      </w:tcPr>
    </w:tblStylePr>
    <w:tblStylePr w:type="lastRow">
      <w:tblPr/>
      <w:tcPr>
        <w:tcBorders>
          <w:top w:val="single" w:sz="18" w:themeColor="background1" w:color="FFFFFF" w:space="0"/>
          <w:left w:val="nil"/>
          <w:bottom w:val="nil"/>
          <w:right w:val="nil"/>
          <w:insideH w:val="nil"/>
          <w:insideV w:val="nil"/>
        </w:tcBorders>
        <w:shd w:val="clear" w:color="auto" w:themeFillShade="7F" w:themeFill="accent4" w:fill="3F3151"/>
      </w:tcPr>
    </w:tblStylePr>
    <w:tblStylePr w:type="firstCol">
      <w:tblPr/>
      <w:tcPr>
        <w:tcBorders>
          <w:top w:val="nil"/>
          <w:left w:val="nil"/>
          <w:bottom w:val="nil"/>
          <w:right w:val="single" w:sz="18" w:themeColor="background1" w:color="FFFFFF" w:space="0"/>
          <w:insideH w:val="nil"/>
          <w:insideV w:val="nil"/>
        </w:tcBorders>
        <w:shd w:val="clear" w:color="auto" w:themeFillShade="BF" w:themeFill="accent4" w:fill="5F497A"/>
      </w:tcPr>
    </w:tblStylePr>
    <w:tblStylePr w:type="lastCol">
      <w:tblPr/>
      <w:tcPr>
        <w:tcBorders>
          <w:top w:val="nil"/>
          <w:left w:val="single" w:sz="18" w:themeColor="background1" w:color="FFFFFF" w:space="0"/>
          <w:bottom w:val="nil"/>
          <w:right w:val="nil"/>
          <w:insideH w:val="nil"/>
          <w:insideV w:val="nil"/>
        </w:tcBorders>
        <w:shd w:val="clear" w:color="auto" w:themeFillShade="BF" w:themeFill="accent4" w:fill="5F497A"/>
      </w:tcPr>
    </w:tblStylePr>
    <w:tblStylePr w:type="band1Vert">
      <w:tblPr/>
      <w:tcPr>
        <w:tcBorders>
          <w:top w:val="nil"/>
          <w:left w:val="nil"/>
          <w:bottom w:val="nil"/>
          <w:right w:val="nil"/>
          <w:insideH w:val="nil"/>
          <w:insideV w:val="nil"/>
        </w:tcBorders>
        <w:shd w:val="clear" w:color="auto" w:themeFillShade="BF" w:themeFill="accent4" w:fill="5F497A"/>
      </w:tcPr>
    </w:tblStylePr>
    <w:tblStylePr w:type="band1Horz">
      <w:tblPr/>
      <w:tcPr>
        <w:tcBorders>
          <w:top w:val="nil"/>
          <w:left w:val="nil"/>
          <w:bottom w:val="nil"/>
          <w:right w:val="nil"/>
          <w:insideH w:val="nil"/>
          <w:insideV w:val="nil"/>
        </w:tcBorders>
        <w:shd w:val="clear" w:color="auto" w:themeFillShade="BF" w:themeFill="accent4" w:fill="5F497A"/>
      </w:tcPr>
    </w:tblStylePr>
  </w:style>
  <w:style w:styleId="DarkList-Accent5" w:type="table">
    <w:name w:val="Dark List Accent 5"/>
    <w:basedOn w:val="TableNormal"/>
    <w:uiPriority w:val="70"/>
    <w:rsid w:val="00CB0664"/>
    <w:pPr>
      <w:spacing w:line="240" w:after="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5" w:fill="4BACC6"/>
    </w:tcPr>
    <w:tblStylePr w:type="firstRow">
      <w:rPr>
        <w:b/>
        <w:bCs/>
      </w:rPr>
      <w:tblPr/>
      <w:tcPr>
        <w:tcBorders>
          <w:top w:val="nil"/>
          <w:left w:val="nil"/>
          <w:bottom w:val="single" w:sz="18" w:themeColor="background1" w:color="FFFFFF" w:space="0"/>
          <w:right w:val="nil"/>
          <w:insideH w:val="nil"/>
          <w:insideV w:val="nil"/>
        </w:tcBorders>
        <w:shd w:val="clear" w:color="auto" w:themeFill="text1" w:fill="000000"/>
      </w:tcPr>
    </w:tblStylePr>
    <w:tblStylePr w:type="lastRow">
      <w:tblPr/>
      <w:tcPr>
        <w:tcBorders>
          <w:top w:val="single" w:sz="18" w:themeColor="background1" w:color="FFFFFF" w:space="0"/>
          <w:left w:val="nil"/>
          <w:bottom w:val="nil"/>
          <w:right w:val="nil"/>
          <w:insideH w:val="nil"/>
          <w:insideV w:val="nil"/>
        </w:tcBorders>
        <w:shd w:val="clear" w:color="auto" w:themeFillShade="7F" w:themeFill="accent5" w:fill="205867"/>
      </w:tcPr>
    </w:tblStylePr>
    <w:tblStylePr w:type="firstCol">
      <w:tblPr/>
      <w:tcPr>
        <w:tcBorders>
          <w:top w:val="nil"/>
          <w:left w:val="nil"/>
          <w:bottom w:val="nil"/>
          <w:right w:val="single" w:sz="18" w:themeColor="background1" w:color="FFFFFF" w:space="0"/>
          <w:insideH w:val="nil"/>
          <w:insideV w:val="nil"/>
        </w:tcBorders>
        <w:shd w:val="clear" w:color="auto" w:themeFillShade="BF" w:themeFill="accent5" w:fill="31849B"/>
      </w:tcPr>
    </w:tblStylePr>
    <w:tblStylePr w:type="lastCol">
      <w:tblPr/>
      <w:tcPr>
        <w:tcBorders>
          <w:top w:val="nil"/>
          <w:left w:val="single" w:sz="18" w:themeColor="background1" w:color="FFFFFF" w:space="0"/>
          <w:bottom w:val="nil"/>
          <w:right w:val="nil"/>
          <w:insideH w:val="nil"/>
          <w:insideV w:val="nil"/>
        </w:tcBorders>
        <w:shd w:val="clear" w:color="auto" w:themeFillShade="BF" w:themeFill="accent5" w:fill="31849B"/>
      </w:tcPr>
    </w:tblStylePr>
    <w:tblStylePr w:type="band1Vert">
      <w:tblPr/>
      <w:tcPr>
        <w:tcBorders>
          <w:top w:val="nil"/>
          <w:left w:val="nil"/>
          <w:bottom w:val="nil"/>
          <w:right w:val="nil"/>
          <w:insideH w:val="nil"/>
          <w:insideV w:val="nil"/>
        </w:tcBorders>
        <w:shd w:val="clear" w:color="auto" w:themeFillShade="BF" w:themeFill="accent5" w:fill="31849B"/>
      </w:tcPr>
    </w:tblStylePr>
    <w:tblStylePr w:type="band1Horz">
      <w:tblPr/>
      <w:tcPr>
        <w:tcBorders>
          <w:top w:val="nil"/>
          <w:left w:val="nil"/>
          <w:bottom w:val="nil"/>
          <w:right w:val="nil"/>
          <w:insideH w:val="nil"/>
          <w:insideV w:val="nil"/>
        </w:tcBorders>
        <w:shd w:val="clear" w:color="auto" w:themeFillShade="BF" w:themeFill="accent5" w:fill="31849B"/>
      </w:tcPr>
    </w:tblStylePr>
  </w:style>
  <w:style w:styleId="DarkList-Accent6" w:type="table">
    <w:name w:val="Dark List Accent 6"/>
    <w:basedOn w:val="TableNormal"/>
    <w:uiPriority w:val="70"/>
    <w:rsid w:val="00CB0664"/>
    <w:pPr>
      <w:spacing w:line="240" w:after="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6" w:fill="F79646"/>
    </w:tcPr>
    <w:tblStylePr w:type="firstRow">
      <w:rPr>
        <w:b/>
        <w:bCs/>
      </w:rPr>
      <w:tblPr/>
      <w:tcPr>
        <w:tcBorders>
          <w:top w:val="nil"/>
          <w:left w:val="nil"/>
          <w:bottom w:val="single" w:sz="18" w:themeColor="background1" w:color="FFFFFF" w:space="0"/>
          <w:right w:val="nil"/>
          <w:insideH w:val="nil"/>
          <w:insideV w:val="nil"/>
        </w:tcBorders>
        <w:shd w:val="clear" w:color="auto" w:themeFill="text1" w:fill="000000"/>
      </w:tcPr>
    </w:tblStylePr>
    <w:tblStylePr w:type="lastRow">
      <w:tblPr/>
      <w:tcPr>
        <w:tcBorders>
          <w:top w:val="single" w:sz="18" w:themeColor="background1" w:color="FFFFFF" w:space="0"/>
          <w:left w:val="nil"/>
          <w:bottom w:val="nil"/>
          <w:right w:val="nil"/>
          <w:insideH w:val="nil"/>
          <w:insideV w:val="nil"/>
        </w:tcBorders>
        <w:shd w:val="clear" w:color="auto" w:themeFillShade="7F" w:themeFill="accent6" w:fill="974706"/>
      </w:tcPr>
    </w:tblStylePr>
    <w:tblStylePr w:type="firstCol">
      <w:tblPr/>
      <w:tcPr>
        <w:tcBorders>
          <w:top w:val="nil"/>
          <w:left w:val="nil"/>
          <w:bottom w:val="nil"/>
          <w:right w:val="single" w:sz="18" w:themeColor="background1" w:color="FFFFFF" w:space="0"/>
          <w:insideH w:val="nil"/>
          <w:insideV w:val="nil"/>
        </w:tcBorders>
        <w:shd w:val="clear" w:color="auto" w:themeFillShade="BF" w:themeFill="accent6" w:fill="E36C0A"/>
      </w:tcPr>
    </w:tblStylePr>
    <w:tblStylePr w:type="lastCol">
      <w:tblPr/>
      <w:tcPr>
        <w:tcBorders>
          <w:top w:val="nil"/>
          <w:left w:val="single" w:sz="18" w:themeColor="background1" w:color="FFFFFF" w:space="0"/>
          <w:bottom w:val="nil"/>
          <w:right w:val="nil"/>
          <w:insideH w:val="nil"/>
          <w:insideV w:val="nil"/>
        </w:tcBorders>
        <w:shd w:val="clear" w:color="auto" w:themeFillShade="BF" w:themeFill="accent6" w:fill="E36C0A"/>
      </w:tcPr>
    </w:tblStylePr>
    <w:tblStylePr w:type="band1Vert">
      <w:tblPr/>
      <w:tcPr>
        <w:tcBorders>
          <w:top w:val="nil"/>
          <w:left w:val="nil"/>
          <w:bottom w:val="nil"/>
          <w:right w:val="nil"/>
          <w:insideH w:val="nil"/>
          <w:insideV w:val="nil"/>
        </w:tcBorders>
        <w:shd w:val="clear" w:color="auto" w:themeFillShade="BF" w:themeFill="accent6" w:fill="E36C0A"/>
      </w:tcPr>
    </w:tblStylePr>
    <w:tblStylePr w:type="band1Horz">
      <w:tblPr/>
      <w:tcPr>
        <w:tcBorders>
          <w:top w:val="nil"/>
          <w:left w:val="nil"/>
          <w:bottom w:val="nil"/>
          <w:right w:val="nil"/>
          <w:insideH w:val="nil"/>
          <w:insideV w:val="nil"/>
        </w:tcBorders>
        <w:shd w:val="clear" w:color="auto" w:themeFillShade="BF" w:themeFill="accent6" w:fill="E36C0A"/>
      </w:tcPr>
    </w:tblStylePr>
  </w:style>
  <w:style w:styleId="ColorfulShading" w:type="table">
    <w:name w:val="Colorful Shading"/>
    <w:basedOn w:val="TableNormal"/>
    <w:uiPriority w:val="71"/>
    <w:rsid w:val="00CB0664"/>
    <w:pPr>
      <w:spacing w:line="240" w:after="0" w:lineRule="auto"/>
    </w:pPr>
    <w:rPr>
      <w:color w:val="000000" w:themeColor="text1"/>
    </w:rPr>
    <w:tblPr>
      <w:tblStyleRowBandSize w:val="1"/>
      <w:tblStyleColBandSize w:val="1"/>
      <w:tblInd w:w="0" w:type="dxa"/>
      <w:tblBorders>
        <w:top w:val="single" w:sz="24" w:themeColor="accent2" w:color="C0504D" w:space="0"/>
        <w:left w:val="single" w:sz="4" w:themeColor="text1" w:color="000000" w:space="0"/>
        <w:bottom w:val="single" w:sz="4" w:themeColor="text1" w:color="000000" w:space="0"/>
        <w:right w:val="single" w:sz="4" w:themeColor="text1" w:color="000000" w:space="0"/>
        <w:insideH w:val="single" w:sz="4" w:themeColor="background1" w:color="FFFFFF" w:space="0"/>
        <w:insideV w:val="single" w:sz="4" w:themeColor="background1" w:color="FFFFFF" w:space="0"/>
      </w:tblBorders>
      <w:tblCellMar>
        <w:top w:w="0" w:type="dxa"/>
        <w:left w:w="108" w:type="dxa"/>
        <w:bottom w:w="0" w:type="dxa"/>
        <w:right w:w="108" w:type="dxa"/>
      </w:tblCellMar>
    </w:tblPr>
    <w:tcPr>
      <w:shd w:val="clear" w:color="auto" w:themeFillTint="19" w:themeFill="text1" w:fill="E6E6E6"/>
    </w:tcPr>
    <w:tblStylePr w:type="firstRow">
      <w:rPr>
        <w:b/>
        <w:bCs/>
      </w:rPr>
      <w:tblPr/>
      <w:tcPr>
        <w:tcBorders>
          <w:top w:val="nil"/>
          <w:left w:val="nil"/>
          <w:bottom w:val="single" w:sz="24" w:themeColor="accent2" w:color="C0504D" w:space="0"/>
          <w:right w:val="nil"/>
          <w:insideH w:val="nil"/>
          <w:insideV w:val="nil"/>
        </w:tcBorders>
        <w:shd w:val="clear" w:color="auto" w:themeFill="background1" w:fill="FFFFFF"/>
      </w:tcPr>
    </w:tblStylePr>
    <w:tblStylePr w:type="lastRow">
      <w:rPr>
        <w:b/>
        <w:bCs/>
        <w:color w:val="FFFFFF" w:themeColor="background1"/>
      </w:rPr>
      <w:tblPr/>
      <w:tcPr>
        <w:tcBorders>
          <w:top w:val="single" w:sz="6" w:themeColor="background1" w:color="FFFFFF" w:space="0"/>
        </w:tcBorders>
        <w:shd w:val="clear" w:color="auto" w:themeFillShade="99" w:themeFill="text1" w:fill="000000"/>
      </w:tcPr>
    </w:tblStylePr>
    <w:tblStylePr w:type="firstCol">
      <w:rPr>
        <w:color w:val="FFFFFF" w:themeColor="background1"/>
      </w:rPr>
      <w:tblPr/>
      <w:tcPr>
        <w:tcBorders>
          <w:top w:val="nil"/>
          <w:left w:val="nil"/>
          <w:bottom w:val="nil"/>
          <w:right w:val="nil"/>
          <w:insideH w:val="single" w:sz="4" w:themeColor="text1" w:color="000000" w:themeShade="99" w:space="0"/>
          <w:insideV w:val="nil"/>
        </w:tcBorders>
        <w:shd w:val="clear" w:color="auto" w:themeFillShade="99" w:themeFill="text1" w:fill="000000"/>
      </w:tcPr>
    </w:tblStylePr>
    <w:tblStylePr w:type="lastCol">
      <w:rPr>
        <w:color w:val="FFFFFF" w:themeColor="background1"/>
      </w:rPr>
      <w:tblPr/>
      <w:tcPr>
        <w:tcBorders>
          <w:top w:val="nil"/>
          <w:left w:val="nil"/>
          <w:bottom w:val="nil"/>
          <w:right w:val="nil"/>
          <w:insideH w:val="nil"/>
          <w:insideV w:val="nil"/>
        </w:tcBorders>
        <w:shd w:val="clear" w:color="auto" w:themeFillShade="BF" w:themeFill="text1" w:fill="000000"/>
      </w:tcPr>
    </w:tblStylePr>
    <w:tblStylePr w:type="band1Vert">
      <w:tblPr/>
      <w:tcPr>
        <w:shd w:val="clear" w:color="auto" w:themeFillTint="66" w:themeFill="text1" w:fill="999999"/>
      </w:tcPr>
    </w:tblStylePr>
    <w:tblStylePr w:type="band1Horz">
      <w:tblPr/>
      <w:tcPr>
        <w:shd w:val="clear" w:color="auto" w:themeFillTint="7F" w:themeFill="text1" w:fill="808080"/>
      </w:tcPr>
    </w:tblStylePr>
    <w:tblStylePr w:type="neCell">
      <w:rPr>
        <w:color w:val="000000" w:themeColor="text1"/>
      </w:rPr>
    </w:tblStylePr>
    <w:tblStylePr w:type="nwCell">
      <w:rPr>
        <w:color w:val="000000" w:themeColor="text1"/>
      </w:rPr>
    </w:tblStylePr>
  </w:style>
  <w:style w:styleId="ColorfulShading-Accent1" w:type="table">
    <w:name w:val="Colorful Shading Accent 1"/>
    <w:basedOn w:val="TableNormal"/>
    <w:uiPriority w:val="71"/>
    <w:rsid w:val="00CB0664"/>
    <w:pPr>
      <w:spacing w:line="240" w:after="0" w:lineRule="auto"/>
    </w:pPr>
    <w:rPr>
      <w:color w:val="000000" w:themeColor="text1"/>
    </w:rPr>
    <w:tblPr>
      <w:tblStyleRowBandSize w:val="1"/>
      <w:tblStyleColBandSize w:val="1"/>
      <w:tblInd w:w="0" w:type="dxa"/>
      <w:tblBorders>
        <w:top w:val="single" w:sz="24" w:themeColor="accent2" w:color="C0504D" w:space="0"/>
        <w:left w:val="single" w:sz="4" w:themeColor="accent1" w:color="4F81BD" w:space="0"/>
        <w:bottom w:val="single" w:sz="4" w:themeColor="accent1" w:color="4F81BD" w:space="0"/>
        <w:right w:val="single" w:sz="4" w:themeColor="accent1" w:color="4F81BD" w:space="0"/>
        <w:insideH w:val="single" w:sz="4" w:themeColor="background1" w:color="FFFFFF" w:space="0"/>
        <w:insideV w:val="single" w:sz="4" w:themeColor="background1" w:color="FFFFFF" w:space="0"/>
      </w:tblBorders>
      <w:tblCellMar>
        <w:top w:w="0" w:type="dxa"/>
        <w:left w:w="108" w:type="dxa"/>
        <w:bottom w:w="0" w:type="dxa"/>
        <w:right w:w="108" w:type="dxa"/>
      </w:tblCellMar>
    </w:tblPr>
    <w:tcPr>
      <w:shd w:val="clear" w:color="auto" w:themeFillTint="19" w:themeFill="accent1" w:fill="EDF2F8"/>
    </w:tcPr>
    <w:tblStylePr w:type="firstRow">
      <w:rPr>
        <w:b/>
        <w:bCs/>
      </w:rPr>
      <w:tblPr/>
      <w:tcPr>
        <w:tcBorders>
          <w:top w:val="nil"/>
          <w:left w:val="nil"/>
          <w:bottom w:val="single" w:sz="24" w:themeColor="accent2" w:color="C0504D" w:space="0"/>
          <w:right w:val="nil"/>
          <w:insideH w:val="nil"/>
          <w:insideV w:val="nil"/>
        </w:tcBorders>
        <w:shd w:val="clear" w:color="auto" w:themeFill="background1" w:fill="FFFFFF"/>
      </w:tcPr>
    </w:tblStylePr>
    <w:tblStylePr w:type="lastRow">
      <w:rPr>
        <w:b/>
        <w:bCs/>
        <w:color w:val="FFFFFF" w:themeColor="background1"/>
      </w:rPr>
      <w:tblPr/>
      <w:tcPr>
        <w:tcBorders>
          <w:top w:val="single" w:sz="6" w:themeColor="background1" w:color="FFFFFF" w:space="0"/>
        </w:tcBorders>
        <w:shd w:val="clear" w:color="auto" w:themeFillShade="99" w:themeFill="accent1" w:fill="2C4C74"/>
      </w:tcPr>
    </w:tblStylePr>
    <w:tblStylePr w:type="firstCol">
      <w:rPr>
        <w:color w:val="FFFFFF" w:themeColor="background1"/>
      </w:rPr>
      <w:tblPr/>
      <w:tcPr>
        <w:tcBorders>
          <w:top w:val="nil"/>
          <w:left w:val="nil"/>
          <w:bottom w:val="nil"/>
          <w:right w:val="nil"/>
          <w:insideH w:val="single" w:sz="4" w:themeColor="accent1" w:color="2C4C74" w:themeShade="99" w:space="0"/>
          <w:insideV w:val="nil"/>
        </w:tcBorders>
        <w:shd w:val="clear" w:color="auto" w:themeFillShade="99" w:themeFill="accent1" w:fill="2C4C74"/>
      </w:tcPr>
    </w:tblStylePr>
    <w:tblStylePr w:type="lastCol">
      <w:rPr>
        <w:color w:val="FFFFFF" w:themeColor="background1"/>
      </w:rPr>
      <w:tblPr/>
      <w:tcPr>
        <w:tcBorders>
          <w:top w:val="nil"/>
          <w:left w:val="nil"/>
          <w:bottom w:val="nil"/>
          <w:right w:val="nil"/>
          <w:insideH w:val="nil"/>
          <w:insideV w:val="nil"/>
        </w:tcBorders>
        <w:shd w:val="clear" w:color="auto" w:themeFillShade="99" w:themeFill="accent1" w:fill="2C4C74"/>
      </w:tcPr>
    </w:tblStylePr>
    <w:tblStylePr w:type="band1Vert">
      <w:tblPr/>
      <w:tcPr>
        <w:shd w:val="clear" w:color="auto" w:themeFillTint="66" w:themeFill="accent1" w:fill="B8CCE4"/>
      </w:tcPr>
    </w:tblStylePr>
    <w:tblStylePr w:type="band1Horz">
      <w:tblPr/>
      <w:tcPr>
        <w:shd w:val="clear" w:color="auto" w:themeFillTint="7F" w:themeFill="accent1" w:fill="A7BFDE"/>
      </w:tcPr>
    </w:tblStylePr>
    <w:tblStylePr w:type="neCell">
      <w:rPr>
        <w:color w:val="000000" w:themeColor="text1"/>
      </w:rPr>
    </w:tblStylePr>
    <w:tblStylePr w:type="nwCell">
      <w:rPr>
        <w:color w:val="000000" w:themeColor="text1"/>
      </w:rPr>
    </w:tblStylePr>
  </w:style>
  <w:style w:styleId="ColorfulShading-Accent2" w:type="table">
    <w:name w:val="Colorful Shading Accent 2"/>
    <w:basedOn w:val="TableNormal"/>
    <w:uiPriority w:val="71"/>
    <w:rsid w:val="00CB0664"/>
    <w:pPr>
      <w:spacing w:line="240" w:after="0" w:lineRule="auto"/>
    </w:pPr>
    <w:rPr>
      <w:color w:val="000000" w:themeColor="text1"/>
    </w:rPr>
    <w:tblPr>
      <w:tblStyleRowBandSize w:val="1"/>
      <w:tblStyleColBandSize w:val="1"/>
      <w:tblInd w:w="0" w:type="dxa"/>
      <w:tblBorders>
        <w:top w:val="single" w:sz="24" w:themeColor="accent2" w:color="C0504D" w:space="0"/>
        <w:left w:val="single" w:sz="4" w:themeColor="accent2" w:color="C0504D" w:space="0"/>
        <w:bottom w:val="single" w:sz="4" w:themeColor="accent2" w:color="C0504D" w:space="0"/>
        <w:right w:val="single" w:sz="4" w:themeColor="accent2" w:color="C0504D" w:space="0"/>
        <w:insideH w:val="single" w:sz="4" w:themeColor="background1" w:color="FFFFFF" w:space="0"/>
        <w:insideV w:val="single" w:sz="4" w:themeColor="background1" w:color="FFFFFF" w:space="0"/>
      </w:tblBorders>
      <w:tblCellMar>
        <w:top w:w="0" w:type="dxa"/>
        <w:left w:w="108" w:type="dxa"/>
        <w:bottom w:w="0" w:type="dxa"/>
        <w:right w:w="108" w:type="dxa"/>
      </w:tblCellMar>
    </w:tblPr>
    <w:tcPr>
      <w:shd w:val="clear" w:color="auto" w:themeFillTint="19" w:themeFill="accent2" w:fill="F8EDED"/>
    </w:tcPr>
    <w:tblStylePr w:type="firstRow">
      <w:rPr>
        <w:b/>
        <w:bCs/>
      </w:rPr>
      <w:tblPr/>
      <w:tcPr>
        <w:tcBorders>
          <w:top w:val="nil"/>
          <w:left w:val="nil"/>
          <w:bottom w:val="single" w:sz="24" w:themeColor="accent2" w:color="C0504D" w:space="0"/>
          <w:right w:val="nil"/>
          <w:insideH w:val="nil"/>
          <w:insideV w:val="nil"/>
        </w:tcBorders>
        <w:shd w:val="clear" w:color="auto" w:themeFill="background1" w:fill="FFFFFF"/>
      </w:tcPr>
    </w:tblStylePr>
    <w:tblStylePr w:type="lastRow">
      <w:rPr>
        <w:b/>
        <w:bCs/>
        <w:color w:val="FFFFFF" w:themeColor="background1"/>
      </w:rPr>
      <w:tblPr/>
      <w:tcPr>
        <w:tcBorders>
          <w:top w:val="single" w:sz="6" w:themeColor="background1" w:color="FFFFFF" w:space="0"/>
        </w:tcBorders>
        <w:shd w:val="clear" w:color="auto" w:themeFillShade="99" w:themeFill="accent2" w:fill="772C2A"/>
      </w:tcPr>
    </w:tblStylePr>
    <w:tblStylePr w:type="firstCol">
      <w:rPr>
        <w:color w:val="FFFFFF" w:themeColor="background1"/>
      </w:rPr>
      <w:tblPr/>
      <w:tcPr>
        <w:tcBorders>
          <w:top w:val="nil"/>
          <w:left w:val="nil"/>
          <w:bottom w:val="nil"/>
          <w:right w:val="nil"/>
          <w:insideH w:val="single" w:sz="4" w:themeColor="accent2" w:color="772C2A" w:themeShade="99" w:space="0"/>
          <w:insideV w:val="nil"/>
        </w:tcBorders>
        <w:shd w:val="clear" w:color="auto" w:themeFillShade="99" w:themeFill="accent2" w:fill="772C2A"/>
      </w:tcPr>
    </w:tblStylePr>
    <w:tblStylePr w:type="lastCol">
      <w:rPr>
        <w:color w:val="FFFFFF" w:themeColor="background1"/>
      </w:rPr>
      <w:tblPr/>
      <w:tcPr>
        <w:tcBorders>
          <w:top w:val="nil"/>
          <w:left w:val="nil"/>
          <w:bottom w:val="nil"/>
          <w:right w:val="nil"/>
          <w:insideH w:val="nil"/>
          <w:insideV w:val="nil"/>
        </w:tcBorders>
        <w:shd w:val="clear" w:color="auto" w:themeFillShade="99" w:themeFill="accent2" w:fill="772C2A"/>
      </w:tcPr>
    </w:tblStylePr>
    <w:tblStylePr w:type="band1Vert">
      <w:tblPr/>
      <w:tcPr>
        <w:shd w:val="clear" w:color="auto" w:themeFillTint="66" w:themeFill="accent2" w:fill="E5B8B7"/>
      </w:tcPr>
    </w:tblStylePr>
    <w:tblStylePr w:type="band1Horz">
      <w:tblPr/>
      <w:tcPr>
        <w:shd w:val="clear" w:color="auto" w:themeFillTint="7F" w:themeFill="accent2" w:fill="DFA7A6"/>
      </w:tcPr>
    </w:tblStylePr>
    <w:tblStylePr w:type="neCell">
      <w:rPr>
        <w:color w:val="000000" w:themeColor="text1"/>
      </w:rPr>
    </w:tblStylePr>
    <w:tblStylePr w:type="nwCell">
      <w:rPr>
        <w:color w:val="000000" w:themeColor="text1"/>
      </w:rPr>
    </w:tblStylePr>
  </w:style>
  <w:style w:styleId="ColorfulShading-Accent3" w:type="table">
    <w:name w:val="Colorful Shading Accent 3"/>
    <w:basedOn w:val="TableNormal"/>
    <w:uiPriority w:val="71"/>
    <w:rsid w:val="00CB0664"/>
    <w:pPr>
      <w:spacing w:line="240" w:after="0" w:lineRule="auto"/>
    </w:pPr>
    <w:rPr>
      <w:color w:val="000000" w:themeColor="text1"/>
    </w:rPr>
    <w:tblPr>
      <w:tblStyleRowBandSize w:val="1"/>
      <w:tblStyleColBandSize w:val="1"/>
      <w:tblInd w:w="0" w:type="dxa"/>
      <w:tblBorders>
        <w:top w:val="single" w:sz="24" w:themeColor="accent4" w:color="8064A2" w:space="0"/>
        <w:left w:val="single" w:sz="4" w:themeColor="accent3" w:color="9BBB59" w:space="0"/>
        <w:bottom w:val="single" w:sz="4" w:themeColor="accent3" w:color="9BBB59" w:space="0"/>
        <w:right w:val="single" w:sz="4" w:themeColor="accent3" w:color="9BBB59" w:space="0"/>
        <w:insideH w:val="single" w:sz="4" w:themeColor="background1" w:color="FFFFFF" w:space="0"/>
        <w:insideV w:val="single" w:sz="4" w:themeColor="background1" w:color="FFFFFF" w:space="0"/>
      </w:tblBorders>
      <w:tblCellMar>
        <w:top w:w="0" w:type="dxa"/>
        <w:left w:w="108" w:type="dxa"/>
        <w:bottom w:w="0" w:type="dxa"/>
        <w:right w:w="108" w:type="dxa"/>
      </w:tblCellMar>
    </w:tblPr>
    <w:tcPr>
      <w:shd w:val="clear" w:color="auto" w:themeFillTint="19" w:themeFill="accent3" w:fill="F5F8EE"/>
    </w:tcPr>
    <w:tblStylePr w:type="firstRow">
      <w:rPr>
        <w:b/>
        <w:bCs/>
      </w:rPr>
      <w:tblPr/>
      <w:tcPr>
        <w:tcBorders>
          <w:top w:val="nil"/>
          <w:left w:val="nil"/>
          <w:bottom w:val="single" w:sz="24" w:themeColor="accent4" w:color="8064A2" w:space="0"/>
          <w:right w:val="nil"/>
          <w:insideH w:val="nil"/>
          <w:insideV w:val="nil"/>
        </w:tcBorders>
        <w:shd w:val="clear" w:color="auto" w:themeFill="background1" w:fill="FFFFFF"/>
      </w:tcPr>
    </w:tblStylePr>
    <w:tblStylePr w:type="lastRow">
      <w:rPr>
        <w:b/>
        <w:bCs/>
        <w:color w:val="FFFFFF" w:themeColor="background1"/>
      </w:rPr>
      <w:tblPr/>
      <w:tcPr>
        <w:tcBorders>
          <w:top w:val="single" w:sz="6" w:themeColor="background1" w:color="FFFFFF" w:space="0"/>
        </w:tcBorders>
        <w:shd w:val="clear" w:color="auto" w:themeFillShade="99" w:themeFill="accent3" w:fill="5E7530"/>
      </w:tcPr>
    </w:tblStylePr>
    <w:tblStylePr w:type="firstCol">
      <w:rPr>
        <w:color w:val="FFFFFF" w:themeColor="background1"/>
      </w:rPr>
      <w:tblPr/>
      <w:tcPr>
        <w:tcBorders>
          <w:top w:val="nil"/>
          <w:left w:val="nil"/>
          <w:bottom w:val="nil"/>
          <w:right w:val="nil"/>
          <w:insideH w:val="single" w:sz="4" w:themeColor="accent3" w:color="5E7530" w:themeShade="99" w:space="0"/>
          <w:insideV w:val="nil"/>
        </w:tcBorders>
        <w:shd w:val="clear" w:color="auto" w:themeFillShade="99" w:themeFill="accent3" w:fill="5E7530"/>
      </w:tcPr>
    </w:tblStylePr>
    <w:tblStylePr w:type="lastCol">
      <w:rPr>
        <w:color w:val="FFFFFF" w:themeColor="background1"/>
      </w:rPr>
      <w:tblPr/>
      <w:tcPr>
        <w:tcBorders>
          <w:top w:val="nil"/>
          <w:left w:val="nil"/>
          <w:bottom w:val="nil"/>
          <w:right w:val="nil"/>
          <w:insideH w:val="nil"/>
          <w:insideV w:val="nil"/>
        </w:tcBorders>
        <w:shd w:val="clear" w:color="auto" w:themeFillShade="99" w:themeFill="accent3" w:fill="5E7530"/>
      </w:tcPr>
    </w:tblStylePr>
    <w:tblStylePr w:type="band1Vert">
      <w:tblPr/>
      <w:tcPr>
        <w:shd w:val="clear" w:color="auto" w:themeFillTint="66" w:themeFill="accent3" w:fill="D6E3BC"/>
      </w:tcPr>
    </w:tblStylePr>
    <w:tblStylePr w:type="band1Horz">
      <w:tblPr/>
      <w:tcPr>
        <w:shd w:val="clear" w:color="auto" w:themeFillTint="7F" w:themeFill="accent3" w:fill="CDDDAC"/>
      </w:tcPr>
    </w:tblStylePr>
  </w:style>
  <w:style w:styleId="ColorfulShading-Accent4" w:type="table">
    <w:name w:val="Colorful Shading Accent 4"/>
    <w:basedOn w:val="TableNormal"/>
    <w:uiPriority w:val="71"/>
    <w:rsid w:val="00CB0664"/>
    <w:pPr>
      <w:spacing w:line="240" w:after="0" w:lineRule="auto"/>
    </w:pPr>
    <w:rPr>
      <w:color w:val="000000" w:themeColor="text1"/>
    </w:rPr>
    <w:tblPr>
      <w:tblStyleRowBandSize w:val="1"/>
      <w:tblStyleColBandSize w:val="1"/>
      <w:tblInd w:w="0" w:type="dxa"/>
      <w:tblBorders>
        <w:top w:val="single" w:sz="24" w:themeColor="accent3" w:color="9BBB59" w:space="0"/>
        <w:left w:val="single" w:sz="4" w:themeColor="accent4" w:color="8064A2" w:space="0"/>
        <w:bottom w:val="single" w:sz="4" w:themeColor="accent4" w:color="8064A2" w:space="0"/>
        <w:right w:val="single" w:sz="4" w:themeColor="accent4" w:color="8064A2" w:space="0"/>
        <w:insideH w:val="single" w:sz="4" w:themeColor="background1" w:color="FFFFFF" w:space="0"/>
        <w:insideV w:val="single" w:sz="4" w:themeColor="background1" w:color="FFFFFF" w:space="0"/>
      </w:tblBorders>
      <w:tblCellMar>
        <w:top w:w="0" w:type="dxa"/>
        <w:left w:w="108" w:type="dxa"/>
        <w:bottom w:w="0" w:type="dxa"/>
        <w:right w:w="108" w:type="dxa"/>
      </w:tblCellMar>
    </w:tblPr>
    <w:tcPr>
      <w:shd w:val="clear" w:color="auto" w:themeFillTint="19" w:themeFill="accent4" w:fill="F2EFF6"/>
    </w:tcPr>
    <w:tblStylePr w:type="firstRow">
      <w:rPr>
        <w:b/>
        <w:bCs/>
      </w:rPr>
      <w:tblPr/>
      <w:tcPr>
        <w:tcBorders>
          <w:top w:val="nil"/>
          <w:left w:val="nil"/>
          <w:bottom w:val="single" w:sz="24" w:themeColor="accent3" w:color="9BBB59" w:space="0"/>
          <w:right w:val="nil"/>
          <w:insideH w:val="nil"/>
          <w:insideV w:val="nil"/>
        </w:tcBorders>
        <w:shd w:val="clear" w:color="auto" w:themeFill="background1" w:fill="FFFFFF"/>
      </w:tcPr>
    </w:tblStylePr>
    <w:tblStylePr w:type="lastRow">
      <w:rPr>
        <w:b/>
        <w:bCs/>
        <w:color w:val="FFFFFF" w:themeColor="background1"/>
      </w:rPr>
      <w:tblPr/>
      <w:tcPr>
        <w:tcBorders>
          <w:top w:val="single" w:sz="6" w:themeColor="background1" w:color="FFFFFF" w:space="0"/>
        </w:tcBorders>
        <w:shd w:val="clear" w:color="auto" w:themeFillShade="99" w:themeFill="accent4" w:fill="4C3B62"/>
      </w:tcPr>
    </w:tblStylePr>
    <w:tblStylePr w:type="firstCol">
      <w:rPr>
        <w:color w:val="FFFFFF" w:themeColor="background1"/>
      </w:rPr>
      <w:tblPr/>
      <w:tcPr>
        <w:tcBorders>
          <w:top w:val="nil"/>
          <w:left w:val="nil"/>
          <w:bottom w:val="nil"/>
          <w:right w:val="nil"/>
          <w:insideH w:val="single" w:sz="4" w:themeColor="accent4" w:color="4C3B62" w:themeShade="99" w:space="0"/>
          <w:insideV w:val="nil"/>
        </w:tcBorders>
        <w:shd w:val="clear" w:color="auto" w:themeFillShade="99" w:themeFill="accent4" w:fill="4C3B62"/>
      </w:tcPr>
    </w:tblStylePr>
    <w:tblStylePr w:type="lastCol">
      <w:rPr>
        <w:color w:val="FFFFFF" w:themeColor="background1"/>
      </w:rPr>
      <w:tblPr/>
      <w:tcPr>
        <w:tcBorders>
          <w:top w:val="nil"/>
          <w:left w:val="nil"/>
          <w:bottom w:val="nil"/>
          <w:right w:val="nil"/>
          <w:insideH w:val="nil"/>
          <w:insideV w:val="nil"/>
        </w:tcBorders>
        <w:shd w:val="clear" w:color="auto" w:themeFillShade="99" w:themeFill="accent4" w:fill="4C3B62"/>
      </w:tcPr>
    </w:tblStylePr>
    <w:tblStylePr w:type="band1Vert">
      <w:tblPr/>
      <w:tcPr>
        <w:shd w:val="clear" w:color="auto" w:themeFillTint="66" w:themeFill="accent4" w:fill="CCC0D9"/>
      </w:tcPr>
    </w:tblStylePr>
    <w:tblStylePr w:type="band1Horz">
      <w:tblPr/>
      <w:tcPr>
        <w:shd w:val="clear" w:color="auto" w:themeFillTint="7F" w:themeFill="accent4" w:fill="BFB1D0"/>
      </w:tcPr>
    </w:tblStylePr>
    <w:tblStylePr w:type="neCell">
      <w:rPr>
        <w:color w:val="000000" w:themeColor="text1"/>
      </w:rPr>
    </w:tblStylePr>
    <w:tblStylePr w:type="nwCell">
      <w:rPr>
        <w:color w:val="000000" w:themeColor="text1"/>
      </w:rPr>
    </w:tblStylePr>
  </w:style>
  <w:style w:styleId="ColorfulShading-Accent5" w:type="table">
    <w:name w:val="Colorful Shading Accent 5"/>
    <w:basedOn w:val="TableNormal"/>
    <w:uiPriority w:val="71"/>
    <w:rsid w:val="00CB0664"/>
    <w:pPr>
      <w:spacing w:line="240" w:after="0" w:lineRule="auto"/>
    </w:pPr>
    <w:rPr>
      <w:color w:val="000000" w:themeColor="text1"/>
    </w:rPr>
    <w:tblPr>
      <w:tblStyleRowBandSize w:val="1"/>
      <w:tblStyleColBandSize w:val="1"/>
      <w:tblInd w:w="0" w:type="dxa"/>
      <w:tblBorders>
        <w:top w:val="single" w:sz="24" w:themeColor="accent6" w:color="F79646" w:space="0"/>
        <w:left w:val="single" w:sz="4" w:themeColor="accent5" w:color="4BACC6" w:space="0"/>
        <w:bottom w:val="single" w:sz="4" w:themeColor="accent5" w:color="4BACC6" w:space="0"/>
        <w:right w:val="single" w:sz="4" w:themeColor="accent5" w:color="4BACC6" w:space="0"/>
        <w:insideH w:val="single" w:sz="4" w:themeColor="background1" w:color="FFFFFF" w:space="0"/>
        <w:insideV w:val="single" w:sz="4" w:themeColor="background1" w:color="FFFFFF" w:space="0"/>
      </w:tblBorders>
      <w:tblCellMar>
        <w:top w:w="0" w:type="dxa"/>
        <w:left w:w="108" w:type="dxa"/>
        <w:bottom w:w="0" w:type="dxa"/>
        <w:right w:w="108" w:type="dxa"/>
      </w:tblCellMar>
    </w:tblPr>
    <w:tcPr>
      <w:shd w:val="clear" w:color="auto" w:themeFillTint="19" w:themeFill="accent5" w:fill="EDF6F9"/>
    </w:tcPr>
    <w:tblStylePr w:type="firstRow">
      <w:rPr>
        <w:b/>
        <w:bCs/>
      </w:rPr>
      <w:tblPr/>
      <w:tcPr>
        <w:tcBorders>
          <w:top w:val="nil"/>
          <w:left w:val="nil"/>
          <w:bottom w:val="single" w:sz="24" w:themeColor="accent6" w:color="F79646" w:space="0"/>
          <w:right w:val="nil"/>
          <w:insideH w:val="nil"/>
          <w:insideV w:val="nil"/>
        </w:tcBorders>
        <w:shd w:val="clear" w:color="auto" w:themeFill="background1" w:fill="FFFFFF"/>
      </w:tcPr>
    </w:tblStylePr>
    <w:tblStylePr w:type="lastRow">
      <w:rPr>
        <w:b/>
        <w:bCs/>
        <w:color w:val="FFFFFF" w:themeColor="background1"/>
      </w:rPr>
      <w:tblPr/>
      <w:tcPr>
        <w:tcBorders>
          <w:top w:val="single" w:sz="6" w:themeColor="background1" w:color="FFFFFF" w:space="0"/>
        </w:tcBorders>
        <w:shd w:val="clear" w:color="auto" w:themeFillShade="99" w:themeFill="accent5" w:fill="276A7C"/>
      </w:tcPr>
    </w:tblStylePr>
    <w:tblStylePr w:type="firstCol">
      <w:rPr>
        <w:color w:val="FFFFFF" w:themeColor="background1"/>
      </w:rPr>
      <w:tblPr/>
      <w:tcPr>
        <w:tcBorders>
          <w:top w:val="nil"/>
          <w:left w:val="nil"/>
          <w:bottom w:val="nil"/>
          <w:right w:val="nil"/>
          <w:insideH w:val="single" w:sz="4" w:themeColor="accent5" w:color="276A7C" w:themeShade="99" w:space="0"/>
          <w:insideV w:val="nil"/>
        </w:tcBorders>
        <w:shd w:val="clear" w:color="auto" w:themeFillShade="99" w:themeFill="accent5" w:fill="276A7C"/>
      </w:tcPr>
    </w:tblStylePr>
    <w:tblStylePr w:type="lastCol">
      <w:rPr>
        <w:color w:val="FFFFFF" w:themeColor="background1"/>
      </w:rPr>
      <w:tblPr/>
      <w:tcPr>
        <w:tcBorders>
          <w:top w:val="nil"/>
          <w:left w:val="nil"/>
          <w:bottom w:val="nil"/>
          <w:right w:val="nil"/>
          <w:insideH w:val="nil"/>
          <w:insideV w:val="nil"/>
        </w:tcBorders>
        <w:shd w:val="clear" w:color="auto" w:themeFillShade="99" w:themeFill="accent5" w:fill="276A7C"/>
      </w:tcPr>
    </w:tblStylePr>
    <w:tblStylePr w:type="band1Vert">
      <w:tblPr/>
      <w:tcPr>
        <w:shd w:val="clear" w:color="auto" w:themeFillTint="66" w:themeFill="accent5" w:fill="B6DDE8"/>
      </w:tcPr>
    </w:tblStylePr>
    <w:tblStylePr w:type="band1Horz">
      <w:tblPr/>
      <w:tcPr>
        <w:shd w:val="clear" w:color="auto" w:themeFillTint="7F" w:themeFill="accent5" w:fill="A5D5E2"/>
      </w:tcPr>
    </w:tblStylePr>
    <w:tblStylePr w:type="neCell">
      <w:rPr>
        <w:color w:val="000000" w:themeColor="text1"/>
      </w:rPr>
    </w:tblStylePr>
    <w:tblStylePr w:type="nwCell">
      <w:rPr>
        <w:color w:val="000000" w:themeColor="text1"/>
      </w:rPr>
    </w:tblStylePr>
  </w:style>
  <w:style w:styleId="ColorfulShading-Accent6" w:type="table">
    <w:name w:val="Colorful Shading Accent 6"/>
    <w:basedOn w:val="TableNormal"/>
    <w:uiPriority w:val="71"/>
    <w:rsid w:val="00CB0664"/>
    <w:pPr>
      <w:spacing w:line="240" w:after="0" w:lineRule="auto"/>
    </w:pPr>
    <w:rPr>
      <w:color w:val="000000" w:themeColor="text1"/>
    </w:rPr>
    <w:tblPr>
      <w:tblStyleRowBandSize w:val="1"/>
      <w:tblStyleColBandSize w:val="1"/>
      <w:tblInd w:w="0" w:type="dxa"/>
      <w:tblBorders>
        <w:top w:val="single" w:sz="24" w:themeColor="accent5" w:color="4BACC6" w:space="0"/>
        <w:left w:val="single" w:sz="4" w:themeColor="accent6" w:color="F79646" w:space="0"/>
        <w:bottom w:val="single" w:sz="4" w:themeColor="accent6" w:color="F79646" w:space="0"/>
        <w:right w:val="single" w:sz="4" w:themeColor="accent6" w:color="F79646" w:space="0"/>
        <w:insideH w:val="single" w:sz="4" w:themeColor="background1" w:color="FFFFFF" w:space="0"/>
        <w:insideV w:val="single" w:sz="4" w:themeColor="background1" w:color="FFFFFF" w:space="0"/>
      </w:tblBorders>
      <w:tblCellMar>
        <w:top w:w="0" w:type="dxa"/>
        <w:left w:w="108" w:type="dxa"/>
        <w:bottom w:w="0" w:type="dxa"/>
        <w:right w:w="108" w:type="dxa"/>
      </w:tblCellMar>
    </w:tblPr>
    <w:tcPr>
      <w:shd w:val="clear" w:color="auto" w:themeFillTint="19" w:themeFill="accent6" w:fill="FEF4EC"/>
    </w:tcPr>
    <w:tblStylePr w:type="firstRow">
      <w:rPr>
        <w:b/>
        <w:bCs/>
      </w:rPr>
      <w:tblPr/>
      <w:tcPr>
        <w:tcBorders>
          <w:top w:val="nil"/>
          <w:left w:val="nil"/>
          <w:bottom w:val="single" w:sz="24" w:themeColor="accent5" w:color="4BACC6" w:space="0"/>
          <w:right w:val="nil"/>
          <w:insideH w:val="nil"/>
          <w:insideV w:val="nil"/>
        </w:tcBorders>
        <w:shd w:val="clear" w:color="auto" w:themeFill="background1" w:fill="FFFFFF"/>
      </w:tcPr>
    </w:tblStylePr>
    <w:tblStylePr w:type="lastRow">
      <w:rPr>
        <w:b/>
        <w:bCs/>
        <w:color w:val="FFFFFF" w:themeColor="background1"/>
      </w:rPr>
      <w:tblPr/>
      <w:tcPr>
        <w:tcBorders>
          <w:top w:val="single" w:sz="6" w:themeColor="background1" w:color="FFFFFF" w:space="0"/>
        </w:tcBorders>
        <w:shd w:val="clear" w:color="auto" w:themeFillShade="99" w:themeFill="accent6" w:fill="B65608"/>
      </w:tcPr>
    </w:tblStylePr>
    <w:tblStylePr w:type="firstCol">
      <w:rPr>
        <w:color w:val="FFFFFF" w:themeColor="background1"/>
      </w:rPr>
      <w:tblPr/>
      <w:tcPr>
        <w:tcBorders>
          <w:top w:val="nil"/>
          <w:left w:val="nil"/>
          <w:bottom w:val="nil"/>
          <w:right w:val="nil"/>
          <w:insideH w:val="single" w:sz="4" w:themeColor="accent6" w:color="B65608" w:themeShade="99" w:space="0"/>
          <w:insideV w:val="nil"/>
        </w:tcBorders>
        <w:shd w:val="clear" w:color="auto" w:themeFillShade="99" w:themeFill="accent6" w:fill="B65608"/>
      </w:tcPr>
    </w:tblStylePr>
    <w:tblStylePr w:type="lastCol">
      <w:rPr>
        <w:color w:val="FFFFFF" w:themeColor="background1"/>
      </w:rPr>
      <w:tblPr/>
      <w:tcPr>
        <w:tcBorders>
          <w:top w:val="nil"/>
          <w:left w:val="nil"/>
          <w:bottom w:val="nil"/>
          <w:right w:val="nil"/>
          <w:insideH w:val="nil"/>
          <w:insideV w:val="nil"/>
        </w:tcBorders>
        <w:shd w:val="clear" w:color="auto" w:themeFillShade="99" w:themeFill="accent6" w:fill="B65608"/>
      </w:tcPr>
    </w:tblStylePr>
    <w:tblStylePr w:type="band1Vert">
      <w:tblPr/>
      <w:tcPr>
        <w:shd w:val="clear" w:color="auto" w:themeFillTint="66" w:themeFill="accent6" w:fill="FBD4B4"/>
      </w:tcPr>
    </w:tblStylePr>
    <w:tblStylePr w:type="band1Horz">
      <w:tblPr/>
      <w:tcPr>
        <w:shd w:val="clear" w:color="auto" w:themeFillTint="7F" w:themeFill="accent6" w:fill="FBCAA2"/>
      </w:tcPr>
    </w:tblStylePr>
    <w:tblStylePr w:type="neCell">
      <w:rPr>
        <w:color w:val="000000" w:themeColor="text1"/>
      </w:rPr>
    </w:tblStylePr>
    <w:tblStylePr w:type="nwCell">
      <w:rPr>
        <w:color w:val="000000" w:themeColor="text1"/>
      </w:rPr>
    </w:tblStylePr>
  </w:style>
  <w:style w:styleId="ColorfulList" w:type="table">
    <w:name w:val="Colorful List"/>
    <w:basedOn w:val="TableNormal"/>
    <w:uiPriority w:val="72"/>
    <w:rsid w:val="00CB0664"/>
    <w:pPr>
      <w:spacing w:line="240" w:after="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Tint="19" w:themeFill="text1" w:fill="E6E6E6"/>
    </w:tcPr>
    <w:tblStylePr w:type="firstRow">
      <w:rPr>
        <w:b/>
        <w:bCs/>
        <w:color w:val="FFFFFF" w:themeColor="background1"/>
      </w:rPr>
      <w:tblPr/>
      <w:tcPr>
        <w:tcBorders>
          <w:bottom w:val="single" w:sz="12" w:themeColor="background1" w:color="FFFFFF" w:space="0"/>
        </w:tcBorders>
        <w:shd w:val="clear" w:color="auto" w:themeFillShade="CC" w:themeFill="accent2" w:fill="9E3A38"/>
      </w:tcPr>
    </w:tblStylePr>
    <w:tblStylePr w:type="lastRow">
      <w:rPr>
        <w:b/>
        <w:bCs/>
        <w:color w:val="9E3A38" w:themeColor="accent2" w:themeShade="CC"/>
      </w:rPr>
      <w:tblPr/>
      <w:tcPr>
        <w:tcBorders>
          <w:top w:val="single" w:sz="12" w:themeColor="text1" w:color="000000" w:space="0"/>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Tint="3F" w:themeFill="text1" w:fill="C0C0C0"/>
      </w:tcPr>
    </w:tblStylePr>
    <w:tblStylePr w:type="band1Horz">
      <w:tblPr/>
      <w:tcPr>
        <w:shd w:val="clear" w:color="auto" w:themeFillTint="33" w:themeFill="text1" w:fill="CCCCCC"/>
      </w:tcPr>
    </w:tblStylePr>
  </w:style>
  <w:style w:styleId="ColorfulList-Accent1" w:type="table">
    <w:name w:val="Colorful List Accent 1"/>
    <w:basedOn w:val="TableNormal"/>
    <w:uiPriority w:val="72"/>
    <w:rsid w:val="00CB0664"/>
    <w:pPr>
      <w:spacing w:line="240" w:after="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Tint="19" w:themeFill="accent1" w:fill="EDF2F8"/>
    </w:tcPr>
    <w:tblStylePr w:type="firstRow">
      <w:rPr>
        <w:b/>
        <w:bCs/>
        <w:color w:val="FFFFFF" w:themeColor="background1"/>
      </w:rPr>
      <w:tblPr/>
      <w:tcPr>
        <w:tcBorders>
          <w:bottom w:val="single" w:sz="12" w:themeColor="background1" w:color="FFFFFF" w:space="0"/>
        </w:tcBorders>
        <w:shd w:val="clear" w:color="auto" w:themeFillShade="CC" w:themeFill="accent2" w:fill="9E3A38"/>
      </w:tcPr>
    </w:tblStylePr>
    <w:tblStylePr w:type="lastRow">
      <w:rPr>
        <w:b/>
        <w:bCs/>
        <w:color w:val="9E3A38" w:themeColor="accent2" w:themeShade="CC"/>
      </w:rPr>
      <w:tblPr/>
      <w:tcPr>
        <w:tcBorders>
          <w:top w:val="single" w:sz="12" w:themeColor="text1" w:color="000000" w:space="0"/>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Tint="3F" w:themeFill="accent1" w:fill="D3DFEE"/>
      </w:tcPr>
    </w:tblStylePr>
    <w:tblStylePr w:type="band1Horz">
      <w:tblPr/>
      <w:tcPr>
        <w:shd w:val="clear" w:color="auto" w:themeFillTint="33" w:themeFill="accent1" w:fill="DBE5F1"/>
      </w:tcPr>
    </w:tblStylePr>
  </w:style>
  <w:style w:styleId="ColorfulList-Accent2" w:type="table">
    <w:name w:val="Colorful List Accent 2"/>
    <w:basedOn w:val="TableNormal"/>
    <w:uiPriority w:val="72"/>
    <w:rsid w:val="00CB0664"/>
    <w:pPr>
      <w:spacing w:line="240" w:after="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Tint="19" w:themeFill="accent2" w:fill="F8EDED"/>
    </w:tcPr>
    <w:tblStylePr w:type="firstRow">
      <w:rPr>
        <w:b/>
        <w:bCs/>
        <w:color w:val="FFFFFF" w:themeColor="background1"/>
      </w:rPr>
      <w:tblPr/>
      <w:tcPr>
        <w:tcBorders>
          <w:bottom w:val="single" w:sz="12" w:themeColor="background1" w:color="FFFFFF" w:space="0"/>
        </w:tcBorders>
        <w:shd w:val="clear" w:color="auto" w:themeFillShade="CC" w:themeFill="accent2" w:fill="9E3A38"/>
      </w:tcPr>
    </w:tblStylePr>
    <w:tblStylePr w:type="lastRow">
      <w:rPr>
        <w:b/>
        <w:bCs/>
        <w:color w:val="9E3A38" w:themeColor="accent2" w:themeShade="CC"/>
      </w:rPr>
      <w:tblPr/>
      <w:tcPr>
        <w:tcBorders>
          <w:top w:val="single" w:sz="12" w:themeColor="text1" w:color="000000" w:space="0"/>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Tint="3F" w:themeFill="accent2" w:fill="EFD3D2"/>
      </w:tcPr>
    </w:tblStylePr>
    <w:tblStylePr w:type="band1Horz">
      <w:tblPr/>
      <w:tcPr>
        <w:shd w:val="clear" w:color="auto" w:themeFillTint="33" w:themeFill="accent2" w:fill="F2DBDB"/>
      </w:tcPr>
    </w:tblStylePr>
  </w:style>
  <w:style w:styleId="ColorfulList-Accent3" w:type="table">
    <w:name w:val="Colorful List Accent 3"/>
    <w:basedOn w:val="TableNormal"/>
    <w:uiPriority w:val="72"/>
    <w:rsid w:val="00CB0664"/>
    <w:pPr>
      <w:spacing w:line="240" w:after="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Tint="19" w:themeFill="accent3" w:fill="F5F8EE"/>
    </w:tcPr>
    <w:tblStylePr w:type="firstRow">
      <w:rPr>
        <w:b/>
        <w:bCs/>
        <w:color w:val="FFFFFF" w:themeColor="background1"/>
      </w:rPr>
      <w:tblPr/>
      <w:tcPr>
        <w:tcBorders>
          <w:bottom w:val="single" w:sz="12" w:themeColor="background1" w:color="FFFFFF" w:space="0"/>
        </w:tcBorders>
        <w:shd w:val="clear" w:color="auto" w:themeFillShade="CC" w:themeFill="accent4" w:fill="664E82"/>
      </w:tcPr>
    </w:tblStylePr>
    <w:tblStylePr w:type="lastRow">
      <w:rPr>
        <w:b/>
        <w:bCs/>
        <w:color w:val="664E82" w:themeColor="accent4" w:themeShade="CC"/>
      </w:rPr>
      <w:tblPr/>
      <w:tcPr>
        <w:tcBorders>
          <w:top w:val="single" w:sz="12" w:themeColor="text1" w:color="000000" w:space="0"/>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Tint="3F" w:themeFill="accent3" w:fill="E6EED5"/>
      </w:tcPr>
    </w:tblStylePr>
    <w:tblStylePr w:type="band1Horz">
      <w:tblPr/>
      <w:tcPr>
        <w:shd w:val="clear" w:color="auto" w:themeFillTint="33" w:themeFill="accent3" w:fill="EAF1DD"/>
      </w:tcPr>
    </w:tblStylePr>
  </w:style>
  <w:style w:styleId="ColorfulList-Accent4" w:type="table">
    <w:name w:val="Colorful List Accent 4"/>
    <w:basedOn w:val="TableNormal"/>
    <w:uiPriority w:val="72"/>
    <w:rsid w:val="00CB0664"/>
    <w:pPr>
      <w:spacing w:line="240" w:after="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Tint="19" w:themeFill="accent4" w:fill="F2EFF6"/>
    </w:tcPr>
    <w:tblStylePr w:type="firstRow">
      <w:rPr>
        <w:b/>
        <w:bCs/>
        <w:color w:val="FFFFFF" w:themeColor="background1"/>
      </w:rPr>
      <w:tblPr/>
      <w:tcPr>
        <w:tcBorders>
          <w:bottom w:val="single" w:sz="12" w:themeColor="background1" w:color="FFFFFF" w:space="0"/>
        </w:tcBorders>
        <w:shd w:val="clear" w:color="auto" w:themeFillShade="CC" w:themeFill="accent3" w:fill="7E9C40"/>
      </w:tcPr>
    </w:tblStylePr>
    <w:tblStylePr w:type="lastRow">
      <w:rPr>
        <w:b/>
        <w:bCs/>
        <w:color w:val="7E9C40" w:themeColor="accent3" w:themeShade="CC"/>
      </w:rPr>
      <w:tblPr/>
      <w:tcPr>
        <w:tcBorders>
          <w:top w:val="single" w:sz="12" w:themeColor="text1" w:color="000000" w:space="0"/>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Tint="3F" w:themeFill="accent4" w:fill="DFD8E8"/>
      </w:tcPr>
    </w:tblStylePr>
    <w:tblStylePr w:type="band1Horz">
      <w:tblPr/>
      <w:tcPr>
        <w:shd w:val="clear" w:color="auto" w:themeFillTint="33" w:themeFill="accent4" w:fill="E5DFEC"/>
      </w:tcPr>
    </w:tblStylePr>
  </w:style>
  <w:style w:styleId="ColorfulList-Accent5" w:type="table">
    <w:name w:val="Colorful List Accent 5"/>
    <w:basedOn w:val="TableNormal"/>
    <w:uiPriority w:val="72"/>
    <w:rsid w:val="00CB0664"/>
    <w:pPr>
      <w:spacing w:line="240" w:after="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Tint="19" w:themeFill="accent5" w:fill="EDF6F9"/>
    </w:tcPr>
    <w:tblStylePr w:type="firstRow">
      <w:rPr>
        <w:b/>
        <w:bCs/>
        <w:color w:val="FFFFFF" w:themeColor="background1"/>
      </w:rPr>
      <w:tblPr/>
      <w:tcPr>
        <w:tcBorders>
          <w:bottom w:val="single" w:sz="12" w:themeColor="background1" w:color="FFFFFF" w:space="0"/>
        </w:tcBorders>
        <w:shd w:val="clear" w:color="auto" w:themeFillShade="CC" w:themeFill="accent6" w:fill="F2730A"/>
      </w:tcPr>
    </w:tblStylePr>
    <w:tblStylePr w:type="lastRow">
      <w:rPr>
        <w:b/>
        <w:bCs/>
        <w:color w:val="F2730A" w:themeColor="accent6" w:themeShade="CC"/>
      </w:rPr>
      <w:tblPr/>
      <w:tcPr>
        <w:tcBorders>
          <w:top w:val="single" w:sz="12" w:themeColor="text1" w:color="000000" w:space="0"/>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Tint="3F" w:themeFill="accent5" w:fill="D2EAF1"/>
      </w:tcPr>
    </w:tblStylePr>
    <w:tblStylePr w:type="band1Horz">
      <w:tblPr/>
      <w:tcPr>
        <w:shd w:val="clear" w:color="auto" w:themeFillTint="33" w:themeFill="accent5" w:fill="DAEEF3"/>
      </w:tcPr>
    </w:tblStylePr>
  </w:style>
  <w:style w:styleId="ColorfulList-Accent6" w:type="table">
    <w:name w:val="Colorful List Accent 6"/>
    <w:basedOn w:val="TableNormal"/>
    <w:uiPriority w:val="72"/>
    <w:rsid w:val="00CB0664"/>
    <w:pPr>
      <w:spacing w:line="240" w:after="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Tint="19" w:themeFill="accent6" w:fill="FEF4EC"/>
    </w:tcPr>
    <w:tblStylePr w:type="firstRow">
      <w:rPr>
        <w:b/>
        <w:bCs/>
        <w:color w:val="FFFFFF" w:themeColor="background1"/>
      </w:rPr>
      <w:tblPr/>
      <w:tcPr>
        <w:tcBorders>
          <w:bottom w:val="single" w:sz="12" w:themeColor="background1" w:color="FFFFFF" w:space="0"/>
        </w:tcBorders>
        <w:shd w:val="clear" w:color="auto" w:themeFillShade="CC" w:themeFill="accent5" w:fill="348DA5"/>
      </w:tcPr>
    </w:tblStylePr>
    <w:tblStylePr w:type="lastRow">
      <w:rPr>
        <w:b/>
        <w:bCs/>
        <w:color w:val="348DA5" w:themeColor="accent5" w:themeShade="CC"/>
      </w:rPr>
      <w:tblPr/>
      <w:tcPr>
        <w:tcBorders>
          <w:top w:val="single" w:sz="12" w:themeColor="text1" w:color="000000" w:space="0"/>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Tint="3F" w:themeFill="accent6" w:fill="FDE4D0"/>
      </w:tcPr>
    </w:tblStylePr>
    <w:tblStylePr w:type="band1Horz">
      <w:tblPr/>
      <w:tcPr>
        <w:shd w:val="clear" w:color="auto" w:themeFillTint="33" w:themeFill="accent6" w:fill="FDE9D9"/>
      </w:tcPr>
    </w:tblStylePr>
  </w:style>
  <w:style w:styleId="ColorfulGrid" w:type="table">
    <w:name w:val="Colorful Grid"/>
    <w:basedOn w:val="TableNormal"/>
    <w:uiPriority w:val="73"/>
    <w:rsid w:val="00CB0664"/>
    <w:pPr>
      <w:spacing w:line="240" w:after="0" w:lineRule="auto"/>
    </w:pPr>
    <w:rPr>
      <w:color w:val="000000" w:themeColor="text1"/>
    </w:rPr>
    <w:tblPr>
      <w:tblStyleRowBandSize w:val="1"/>
      <w:tblStyleColBandSize w:val="1"/>
      <w:tblInd w:w="0" w:type="dxa"/>
      <w:tblBorders>
        <w:insideH w:val="single" w:sz="4" w:themeColor="background1" w:color="FFFFFF" w:space="0"/>
      </w:tblBorders>
      <w:tblCellMar>
        <w:top w:w="0" w:type="dxa"/>
        <w:left w:w="108" w:type="dxa"/>
        <w:bottom w:w="0" w:type="dxa"/>
        <w:right w:w="108" w:type="dxa"/>
      </w:tblCellMar>
    </w:tblPr>
    <w:tcPr>
      <w:shd w:val="clear" w:color="auto" w:themeFillTint="33" w:themeFill="text1" w:fill="CCCCCC"/>
    </w:tcPr>
    <w:tblStylePr w:type="firstRow">
      <w:rPr>
        <w:b/>
        <w:bCs/>
      </w:rPr>
      <w:tblPr/>
      <w:tcPr>
        <w:shd w:val="clear" w:color="auto" w:themeFillTint="66" w:themeFill="text1" w:fill="999999"/>
      </w:tcPr>
    </w:tblStylePr>
    <w:tblStylePr w:type="lastRow">
      <w:rPr>
        <w:b/>
        <w:bCs/>
        <w:color w:val="000000" w:themeColor="text1"/>
      </w:rPr>
      <w:tblPr/>
      <w:tcPr>
        <w:shd w:val="clear" w:color="auto" w:themeFillTint="66" w:themeFill="text1" w:fill="999999"/>
      </w:tcPr>
    </w:tblStylePr>
    <w:tblStylePr w:type="firstCol">
      <w:rPr>
        <w:color w:val="FFFFFF" w:themeColor="background1"/>
      </w:rPr>
      <w:tblPr/>
      <w:tcPr>
        <w:shd w:val="clear" w:color="auto" w:themeFillShade="BF" w:themeFill="text1" w:fill="000000"/>
      </w:tcPr>
    </w:tblStylePr>
    <w:tblStylePr w:type="lastCol">
      <w:rPr>
        <w:color w:val="FFFFFF" w:themeColor="background1"/>
      </w:rPr>
      <w:tblPr/>
      <w:tcPr>
        <w:shd w:val="clear" w:color="auto" w:themeFillShade="BF" w:themeFill="text1" w:fill="000000"/>
      </w:tcPr>
    </w:tblStylePr>
    <w:tblStylePr w:type="band1Vert">
      <w:tblPr/>
      <w:tcPr>
        <w:shd w:val="clear" w:color="auto" w:themeFillTint="7F" w:themeFill="text1" w:fill="808080"/>
      </w:tcPr>
    </w:tblStylePr>
    <w:tblStylePr w:type="band1Horz">
      <w:tblPr/>
      <w:tcPr>
        <w:shd w:val="clear" w:color="auto" w:themeFillTint="7F" w:themeFill="text1" w:fill="808080"/>
      </w:tcPr>
    </w:tblStylePr>
  </w:style>
  <w:style w:styleId="ColorfulGrid-Accent1" w:type="table">
    <w:name w:val="Colorful Grid Accent 1"/>
    <w:basedOn w:val="TableNormal"/>
    <w:uiPriority w:val="73"/>
    <w:rsid w:val="00CB0664"/>
    <w:pPr>
      <w:spacing w:line="240" w:after="0" w:lineRule="auto"/>
    </w:pPr>
    <w:rPr>
      <w:color w:val="000000" w:themeColor="text1"/>
    </w:rPr>
    <w:tblPr>
      <w:tblStyleRowBandSize w:val="1"/>
      <w:tblStyleColBandSize w:val="1"/>
      <w:tblInd w:w="0" w:type="dxa"/>
      <w:tblBorders>
        <w:insideH w:val="single" w:sz="4" w:themeColor="background1" w:color="FFFFFF" w:space="0"/>
      </w:tblBorders>
      <w:tblCellMar>
        <w:top w:w="0" w:type="dxa"/>
        <w:left w:w="108" w:type="dxa"/>
        <w:bottom w:w="0" w:type="dxa"/>
        <w:right w:w="108" w:type="dxa"/>
      </w:tblCellMar>
    </w:tblPr>
    <w:tcPr>
      <w:shd w:val="clear" w:color="auto" w:themeFillTint="33" w:themeFill="accent1" w:fill="DBE5F1"/>
    </w:tcPr>
    <w:tblStylePr w:type="firstRow">
      <w:rPr>
        <w:b/>
        <w:bCs/>
      </w:rPr>
      <w:tblPr/>
      <w:tcPr>
        <w:shd w:val="clear" w:color="auto" w:themeFillTint="66" w:themeFill="accent1" w:fill="B8CCE4"/>
      </w:tcPr>
    </w:tblStylePr>
    <w:tblStylePr w:type="lastRow">
      <w:rPr>
        <w:b/>
        <w:bCs/>
        <w:color w:val="000000" w:themeColor="text1"/>
      </w:rPr>
      <w:tblPr/>
      <w:tcPr>
        <w:shd w:val="clear" w:color="auto" w:themeFillTint="66" w:themeFill="accent1" w:fill="B8CCE4"/>
      </w:tcPr>
    </w:tblStylePr>
    <w:tblStylePr w:type="firstCol">
      <w:rPr>
        <w:color w:val="FFFFFF" w:themeColor="background1"/>
      </w:rPr>
      <w:tblPr/>
      <w:tcPr>
        <w:shd w:val="clear" w:color="auto" w:themeFillShade="BF" w:themeFill="accent1" w:fill="365F91"/>
      </w:tcPr>
    </w:tblStylePr>
    <w:tblStylePr w:type="lastCol">
      <w:rPr>
        <w:color w:val="FFFFFF" w:themeColor="background1"/>
      </w:rPr>
      <w:tblPr/>
      <w:tcPr>
        <w:shd w:val="clear" w:color="auto" w:themeFillShade="BF" w:themeFill="accent1" w:fill="365F91"/>
      </w:tcPr>
    </w:tblStylePr>
    <w:tblStylePr w:type="band1Vert">
      <w:tblPr/>
      <w:tcPr>
        <w:shd w:val="clear" w:color="auto" w:themeFillTint="7F" w:themeFill="accent1" w:fill="A7BFDE"/>
      </w:tcPr>
    </w:tblStylePr>
    <w:tblStylePr w:type="band1Horz">
      <w:tblPr/>
      <w:tcPr>
        <w:shd w:val="clear" w:color="auto" w:themeFillTint="7F" w:themeFill="accent1" w:fill="A7BFDE"/>
      </w:tcPr>
    </w:tblStylePr>
  </w:style>
  <w:style w:styleId="ColorfulGrid-Accent2" w:type="table">
    <w:name w:val="Colorful Grid Accent 2"/>
    <w:basedOn w:val="TableNormal"/>
    <w:uiPriority w:val="73"/>
    <w:rsid w:val="00CB0664"/>
    <w:pPr>
      <w:spacing w:line="240" w:after="0" w:lineRule="auto"/>
    </w:pPr>
    <w:rPr>
      <w:color w:val="000000" w:themeColor="text1"/>
    </w:rPr>
    <w:tblPr>
      <w:tblStyleRowBandSize w:val="1"/>
      <w:tblStyleColBandSize w:val="1"/>
      <w:tblInd w:w="0" w:type="dxa"/>
      <w:tblBorders>
        <w:insideH w:val="single" w:sz="4" w:themeColor="background1" w:color="FFFFFF" w:space="0"/>
      </w:tblBorders>
      <w:tblCellMar>
        <w:top w:w="0" w:type="dxa"/>
        <w:left w:w="108" w:type="dxa"/>
        <w:bottom w:w="0" w:type="dxa"/>
        <w:right w:w="108" w:type="dxa"/>
      </w:tblCellMar>
    </w:tblPr>
    <w:tcPr>
      <w:shd w:val="clear" w:color="auto" w:themeFillTint="33" w:themeFill="accent2" w:fill="F2DBDB"/>
    </w:tcPr>
    <w:tblStylePr w:type="firstRow">
      <w:rPr>
        <w:b/>
        <w:bCs/>
      </w:rPr>
      <w:tblPr/>
      <w:tcPr>
        <w:shd w:val="clear" w:color="auto" w:themeFillTint="66" w:themeFill="accent2" w:fill="E5B8B7"/>
      </w:tcPr>
    </w:tblStylePr>
    <w:tblStylePr w:type="lastRow">
      <w:rPr>
        <w:b/>
        <w:bCs/>
        <w:color w:val="000000" w:themeColor="text1"/>
      </w:rPr>
      <w:tblPr/>
      <w:tcPr>
        <w:shd w:val="clear" w:color="auto" w:themeFillTint="66" w:themeFill="accent2" w:fill="E5B8B7"/>
      </w:tcPr>
    </w:tblStylePr>
    <w:tblStylePr w:type="firstCol">
      <w:rPr>
        <w:color w:val="FFFFFF" w:themeColor="background1"/>
      </w:rPr>
      <w:tblPr/>
      <w:tcPr>
        <w:shd w:val="clear" w:color="auto" w:themeFillShade="BF" w:themeFill="accent2" w:fill="943634"/>
      </w:tcPr>
    </w:tblStylePr>
    <w:tblStylePr w:type="lastCol">
      <w:rPr>
        <w:color w:val="FFFFFF" w:themeColor="background1"/>
      </w:rPr>
      <w:tblPr/>
      <w:tcPr>
        <w:shd w:val="clear" w:color="auto" w:themeFillShade="BF" w:themeFill="accent2" w:fill="943634"/>
      </w:tcPr>
    </w:tblStylePr>
    <w:tblStylePr w:type="band1Vert">
      <w:tblPr/>
      <w:tcPr>
        <w:shd w:val="clear" w:color="auto" w:themeFillTint="7F" w:themeFill="accent2" w:fill="DFA7A6"/>
      </w:tcPr>
    </w:tblStylePr>
    <w:tblStylePr w:type="band1Horz">
      <w:tblPr/>
      <w:tcPr>
        <w:shd w:val="clear" w:color="auto" w:themeFillTint="7F" w:themeFill="accent2" w:fill="DFA7A6"/>
      </w:tcPr>
    </w:tblStylePr>
  </w:style>
  <w:style w:styleId="ColorfulGrid-Accent3" w:type="table">
    <w:name w:val="Colorful Grid Accent 3"/>
    <w:basedOn w:val="TableNormal"/>
    <w:uiPriority w:val="73"/>
    <w:rsid w:val="00CB0664"/>
    <w:pPr>
      <w:spacing w:line="240" w:after="0" w:lineRule="auto"/>
    </w:pPr>
    <w:rPr>
      <w:color w:val="000000" w:themeColor="text1"/>
    </w:rPr>
    <w:tblPr>
      <w:tblStyleRowBandSize w:val="1"/>
      <w:tblStyleColBandSize w:val="1"/>
      <w:tblInd w:w="0" w:type="dxa"/>
      <w:tblBorders>
        <w:insideH w:val="single" w:sz="4" w:themeColor="background1" w:color="FFFFFF" w:space="0"/>
      </w:tblBorders>
      <w:tblCellMar>
        <w:top w:w="0" w:type="dxa"/>
        <w:left w:w="108" w:type="dxa"/>
        <w:bottom w:w="0" w:type="dxa"/>
        <w:right w:w="108" w:type="dxa"/>
      </w:tblCellMar>
    </w:tblPr>
    <w:tcPr>
      <w:shd w:val="clear" w:color="auto" w:themeFillTint="33" w:themeFill="accent3" w:fill="EAF1DD"/>
    </w:tcPr>
    <w:tblStylePr w:type="firstRow">
      <w:rPr>
        <w:b/>
        <w:bCs/>
      </w:rPr>
      <w:tblPr/>
      <w:tcPr>
        <w:shd w:val="clear" w:color="auto" w:themeFillTint="66" w:themeFill="accent3" w:fill="D6E3BC"/>
      </w:tcPr>
    </w:tblStylePr>
    <w:tblStylePr w:type="lastRow">
      <w:rPr>
        <w:b/>
        <w:bCs/>
        <w:color w:val="000000" w:themeColor="text1"/>
      </w:rPr>
      <w:tblPr/>
      <w:tcPr>
        <w:shd w:val="clear" w:color="auto" w:themeFillTint="66" w:themeFill="accent3" w:fill="D6E3BC"/>
      </w:tcPr>
    </w:tblStylePr>
    <w:tblStylePr w:type="firstCol">
      <w:rPr>
        <w:color w:val="FFFFFF" w:themeColor="background1"/>
      </w:rPr>
      <w:tblPr/>
      <w:tcPr>
        <w:shd w:val="clear" w:color="auto" w:themeFillShade="BF" w:themeFill="accent3" w:fill="76923C"/>
      </w:tcPr>
    </w:tblStylePr>
    <w:tblStylePr w:type="lastCol">
      <w:rPr>
        <w:color w:val="FFFFFF" w:themeColor="background1"/>
      </w:rPr>
      <w:tblPr/>
      <w:tcPr>
        <w:shd w:val="clear" w:color="auto" w:themeFillShade="BF" w:themeFill="accent3" w:fill="76923C"/>
      </w:tcPr>
    </w:tblStylePr>
    <w:tblStylePr w:type="band1Vert">
      <w:tblPr/>
      <w:tcPr>
        <w:shd w:val="clear" w:color="auto" w:themeFillTint="7F" w:themeFill="accent3" w:fill="CDDDAC"/>
      </w:tcPr>
    </w:tblStylePr>
    <w:tblStylePr w:type="band1Horz">
      <w:tblPr/>
      <w:tcPr>
        <w:shd w:val="clear" w:color="auto" w:themeFillTint="7F" w:themeFill="accent3" w:fill="CDDDAC"/>
      </w:tcPr>
    </w:tblStylePr>
  </w:style>
  <w:style w:styleId="ColorfulGrid-Accent4" w:type="table">
    <w:name w:val="Colorful Grid Accent 4"/>
    <w:basedOn w:val="TableNormal"/>
    <w:uiPriority w:val="73"/>
    <w:rsid w:val="00CB0664"/>
    <w:pPr>
      <w:spacing w:line="240" w:after="0" w:lineRule="auto"/>
    </w:pPr>
    <w:rPr>
      <w:color w:val="000000" w:themeColor="text1"/>
    </w:rPr>
    <w:tblPr>
      <w:tblStyleRowBandSize w:val="1"/>
      <w:tblStyleColBandSize w:val="1"/>
      <w:tblInd w:w="0" w:type="dxa"/>
      <w:tblBorders>
        <w:insideH w:val="single" w:sz="4" w:themeColor="background1" w:color="FFFFFF" w:space="0"/>
      </w:tblBorders>
      <w:tblCellMar>
        <w:top w:w="0" w:type="dxa"/>
        <w:left w:w="108" w:type="dxa"/>
        <w:bottom w:w="0" w:type="dxa"/>
        <w:right w:w="108" w:type="dxa"/>
      </w:tblCellMar>
    </w:tblPr>
    <w:tcPr>
      <w:shd w:val="clear" w:color="auto" w:themeFillTint="33" w:themeFill="accent4" w:fill="E5DFEC"/>
    </w:tcPr>
    <w:tblStylePr w:type="firstRow">
      <w:rPr>
        <w:b/>
        <w:bCs/>
      </w:rPr>
      <w:tblPr/>
      <w:tcPr>
        <w:shd w:val="clear" w:color="auto" w:themeFillTint="66" w:themeFill="accent4" w:fill="CCC0D9"/>
      </w:tcPr>
    </w:tblStylePr>
    <w:tblStylePr w:type="lastRow">
      <w:rPr>
        <w:b/>
        <w:bCs/>
        <w:color w:val="000000" w:themeColor="text1"/>
      </w:rPr>
      <w:tblPr/>
      <w:tcPr>
        <w:shd w:val="clear" w:color="auto" w:themeFillTint="66" w:themeFill="accent4" w:fill="CCC0D9"/>
      </w:tcPr>
    </w:tblStylePr>
    <w:tblStylePr w:type="firstCol">
      <w:rPr>
        <w:color w:val="FFFFFF" w:themeColor="background1"/>
      </w:rPr>
      <w:tblPr/>
      <w:tcPr>
        <w:shd w:val="clear" w:color="auto" w:themeFillShade="BF" w:themeFill="accent4" w:fill="5F497A"/>
      </w:tcPr>
    </w:tblStylePr>
    <w:tblStylePr w:type="lastCol">
      <w:rPr>
        <w:color w:val="FFFFFF" w:themeColor="background1"/>
      </w:rPr>
      <w:tblPr/>
      <w:tcPr>
        <w:shd w:val="clear" w:color="auto" w:themeFillShade="BF" w:themeFill="accent4" w:fill="5F497A"/>
      </w:tcPr>
    </w:tblStylePr>
    <w:tblStylePr w:type="band1Vert">
      <w:tblPr/>
      <w:tcPr>
        <w:shd w:val="clear" w:color="auto" w:themeFillTint="7F" w:themeFill="accent4" w:fill="BFB1D0"/>
      </w:tcPr>
    </w:tblStylePr>
    <w:tblStylePr w:type="band1Horz">
      <w:tblPr/>
      <w:tcPr>
        <w:shd w:val="clear" w:color="auto" w:themeFillTint="7F" w:themeFill="accent4" w:fill="BFB1D0"/>
      </w:tcPr>
    </w:tblStylePr>
  </w:style>
  <w:style w:styleId="ColorfulGrid-Accent5" w:type="table">
    <w:name w:val="Colorful Grid Accent 5"/>
    <w:basedOn w:val="TableNormal"/>
    <w:uiPriority w:val="73"/>
    <w:rsid w:val="00CB0664"/>
    <w:pPr>
      <w:spacing w:line="240" w:after="0" w:lineRule="auto"/>
    </w:pPr>
    <w:rPr>
      <w:color w:val="000000" w:themeColor="text1"/>
    </w:rPr>
    <w:tblPr>
      <w:tblStyleRowBandSize w:val="1"/>
      <w:tblStyleColBandSize w:val="1"/>
      <w:tblInd w:w="0" w:type="dxa"/>
      <w:tblBorders>
        <w:insideH w:val="single" w:sz="4" w:themeColor="background1" w:color="FFFFFF" w:space="0"/>
      </w:tblBorders>
      <w:tblCellMar>
        <w:top w:w="0" w:type="dxa"/>
        <w:left w:w="108" w:type="dxa"/>
        <w:bottom w:w="0" w:type="dxa"/>
        <w:right w:w="108" w:type="dxa"/>
      </w:tblCellMar>
    </w:tblPr>
    <w:tcPr>
      <w:shd w:val="clear" w:color="auto" w:themeFillTint="33" w:themeFill="accent5" w:fill="DAEEF3"/>
    </w:tcPr>
    <w:tblStylePr w:type="firstRow">
      <w:rPr>
        <w:b/>
        <w:bCs/>
      </w:rPr>
      <w:tblPr/>
      <w:tcPr>
        <w:shd w:val="clear" w:color="auto" w:themeFillTint="66" w:themeFill="accent5" w:fill="B6DDE8"/>
      </w:tcPr>
    </w:tblStylePr>
    <w:tblStylePr w:type="lastRow">
      <w:rPr>
        <w:b/>
        <w:bCs/>
        <w:color w:val="000000" w:themeColor="text1"/>
      </w:rPr>
      <w:tblPr/>
      <w:tcPr>
        <w:shd w:val="clear" w:color="auto" w:themeFillTint="66" w:themeFill="accent5" w:fill="B6DDE8"/>
      </w:tcPr>
    </w:tblStylePr>
    <w:tblStylePr w:type="firstCol">
      <w:rPr>
        <w:color w:val="FFFFFF" w:themeColor="background1"/>
      </w:rPr>
      <w:tblPr/>
      <w:tcPr>
        <w:shd w:val="clear" w:color="auto" w:themeFillShade="BF" w:themeFill="accent5" w:fill="31849B"/>
      </w:tcPr>
    </w:tblStylePr>
    <w:tblStylePr w:type="lastCol">
      <w:rPr>
        <w:color w:val="FFFFFF" w:themeColor="background1"/>
      </w:rPr>
      <w:tblPr/>
      <w:tcPr>
        <w:shd w:val="clear" w:color="auto" w:themeFillShade="BF" w:themeFill="accent5" w:fill="31849B"/>
      </w:tcPr>
    </w:tblStylePr>
    <w:tblStylePr w:type="band1Vert">
      <w:tblPr/>
      <w:tcPr>
        <w:shd w:val="clear" w:color="auto" w:themeFillTint="7F" w:themeFill="accent5" w:fill="A5D5E2"/>
      </w:tcPr>
    </w:tblStylePr>
    <w:tblStylePr w:type="band1Horz">
      <w:tblPr/>
      <w:tcPr>
        <w:shd w:val="clear" w:color="auto" w:themeFillTint="7F" w:themeFill="accent5" w:fill="A5D5E2"/>
      </w:tcPr>
    </w:tblStylePr>
  </w:style>
  <w:style w:styleId="ColorfulGrid-Accent6" w:type="table">
    <w:name w:val="Colorful Grid Accent 6"/>
    <w:basedOn w:val="TableNormal"/>
    <w:uiPriority w:val="73"/>
    <w:rsid w:val="00CB0664"/>
    <w:pPr>
      <w:spacing w:line="240" w:after="0" w:lineRule="auto"/>
    </w:pPr>
    <w:rPr>
      <w:color w:val="000000" w:themeColor="text1"/>
    </w:rPr>
    <w:tblPr>
      <w:tblStyleRowBandSize w:val="1"/>
      <w:tblStyleColBandSize w:val="1"/>
      <w:tblInd w:w="0" w:type="dxa"/>
      <w:tblBorders>
        <w:insideH w:val="single" w:sz="4" w:themeColor="background1" w:color="FFFFFF" w:space="0"/>
      </w:tblBorders>
      <w:tblCellMar>
        <w:top w:w="0" w:type="dxa"/>
        <w:left w:w="108" w:type="dxa"/>
        <w:bottom w:w="0" w:type="dxa"/>
        <w:right w:w="108" w:type="dxa"/>
      </w:tblCellMar>
    </w:tblPr>
    <w:tcPr>
      <w:shd w:val="clear" w:color="auto" w:themeFillTint="33" w:themeFill="accent6" w:fill="FDE9D9"/>
    </w:tcPr>
    <w:tblStylePr w:type="firstRow">
      <w:rPr>
        <w:b/>
        <w:bCs/>
      </w:rPr>
      <w:tblPr/>
      <w:tcPr>
        <w:shd w:val="clear" w:color="auto" w:themeFillTint="66" w:themeFill="accent6" w:fill="FBD4B4"/>
      </w:tcPr>
    </w:tblStylePr>
    <w:tblStylePr w:type="lastRow">
      <w:rPr>
        <w:b/>
        <w:bCs/>
        <w:color w:val="000000" w:themeColor="text1"/>
      </w:rPr>
      <w:tblPr/>
      <w:tcPr>
        <w:shd w:val="clear" w:color="auto" w:themeFillTint="66" w:themeFill="accent6" w:fill="FBD4B4"/>
      </w:tcPr>
    </w:tblStylePr>
    <w:tblStylePr w:type="firstCol">
      <w:rPr>
        <w:color w:val="FFFFFF" w:themeColor="background1"/>
      </w:rPr>
      <w:tblPr/>
      <w:tcPr>
        <w:shd w:val="clear" w:color="auto" w:themeFillShade="BF" w:themeFill="accent6" w:fill="E36C0A"/>
      </w:tcPr>
    </w:tblStylePr>
    <w:tblStylePr w:type="lastCol">
      <w:rPr>
        <w:color w:val="FFFFFF" w:themeColor="background1"/>
      </w:rPr>
      <w:tblPr/>
      <w:tcPr>
        <w:shd w:val="clear" w:color="auto" w:themeFillShade="BF" w:themeFill="accent6" w:fill="E36C0A"/>
      </w:tcPr>
    </w:tblStylePr>
    <w:tblStylePr w:type="band1Vert">
      <w:tblPr/>
      <w:tcPr>
        <w:shd w:val="clear" w:color="auto" w:themeFillTint="7F" w:themeFill="accent6" w:fill="FBCAA2"/>
      </w:tcPr>
    </w:tblStylePr>
    <w:tblStylePr w:type="band1Horz">
      <w:tblPr/>
      <w:tcPr>
        <w:shd w:val="clear" w:color="auto" w:themeFillTint="7F" w:themeFill="accent6" w:fill="FBCAA2"/>
      </w:tcPr>
    </w:tblStylePr>
  </w:style>
  <w:style w:styleId="Checklist" w:customStyle="1" w:type="paragraph">
    <w:name w:val="Checklist"/>
    <w:pPr>
      <w:spacing w:line="269" w:after="80" w:lineRule="auto"/>
      <w:ind w:left="418" w:hanging="418"/>
    </w:pPr>
    <w:rPr>
      <w:rFonts w:hAnsi="Arial" w:ascii="Arial"/>
      <w:color w:val="2E2A39"/>
      <w:sz w:val="20"/>
    </w:rPr>
  </w:style>
  <w:style w:styleId="Note" w:customStyle="1" w:type="paragraph">
    <w:name w:val="Note"/>
    <w:pPr>
      <w:spacing w:after="100"/>
      <w:ind w:left="216" w:right="216"/>
    </w:pPr>
    <w:rPr>
      <w:rFonts w:hAnsi="Arial" w:ascii="Arial"/>
      <w:i/>
      <w:color w:val="625C6B"/>
      <w:sz w:val="18"/>
    </w:rPr>
  </w:style>
  <w:style w:styleId="Small" w:customStyle="1" w:type="paragraph">
    <w:name w:val="Small"/>
    <w:pPr>
      <w:spacing w:after="60"/>
    </w:pPr>
    <w:rPr>
      <w:rFonts w:hAnsi="Arial" w:ascii="Arial"/>
      <w:color w:val="625C6B"/>
      <w:sz w:val="17"/>
    </w:rPr>
  </w:style>
  <w:style w:styleId="CommentReference" w:type="character">
    <w:name w:val="annotation reference"/>
    <w:basedOn w:val="DefaultParagraphFont"/>
    <w:uiPriority w:val="99"/>
    <w:semiHidden/>
    <w:unhideWhenUsed/>
    <w:rPr>
      <w:sz w:val="16"/>
      <w:szCs w:val="16"/>
    </w:rPr>
  </w:style>
  <w:style w:styleId="CommentSubject" w:type="paragraph">
    <w:name w:val="annotation subject"/>
    <w:basedOn w:val="CommentText"/>
    <w:next w:val="CommentText"/>
    <w:link w:val="CommentSubjectChar"/>
    <w:uiPriority w:val="99"/>
    <w:semiHidden/>
    <w:unhideWhenUsed/>
    <w:rPr>
      <w:b/>
      <w:bCs/>
    </w:rPr>
  </w:style>
  <w:style w:styleId="CommentSubjectChar" w:customStyle="1" w:type="character">
    <w:name w:val="Comment Subject Char"/>
    <w:basedOn w:val="CommentTextChar"/>
    <w:link w:val="CommentSubject"/>
    <w:uiPriority w:val="99"/>
    <w:semiHidden/>
    <w:rPr>
      <w:b/>
      <w:bCs/>
      <w:sz w:val="20"/>
      <w:szCs w:val="20"/>
    </w:rPr>
  </w:style>
  <w:style w:styleId="CommentText" w:type="paragraph">
    <w:name w:val="annotation text"/>
    <w:basedOn w:val="Normal"/>
    <w:link w:val="CommentTextChar"/>
    <w:uiPriority w:val="99"/>
    <w:semiHidden/>
    <w:unhideWhenUsed/>
    <w:pPr>
      <w:spacing w:line="240" w:lineRule="auto"/>
    </w:pPr>
    <w:rPr>
      <w:sz w:val="20"/>
      <w:szCs w:val="20"/>
    </w:rPr>
  </w:style>
  <w:style w:styleId="CommentTextChar" w:customStyle="1" w:type="character">
    <w:name w:val="Comment Text Char"/>
    <w:basedOn w:val="DefaultParagraphFont"/>
    <w:link w:val="CommentText"/>
    <w:uiPriority w:val="99"/>
    <w:semiHidden/>
    <w:rPr>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rive.google.com/open?id=1A2uNp6kHlx0W5_erhw9WZ6xbH--cfgVz&amp;usp=drive_fs" TargetMode="External"/><Relationship Id="rId12" Type="http://schemas.openxmlformats.org/officeDocument/2006/relationships/hyperlink" Target="https://elteesydney.com.au/sitemap.xml" TargetMode="External"/><Relationship Id="rId13" Type="http://schemas.openxmlformats.org/officeDocument/2006/relationships/hyperlink" Target="https://help.shopify.com/en/manual/online-store/themes/theme-structure/templates" TargetMode="External"/><Relationship Id="rId14" Type="http://schemas.openxmlformats.org/officeDocument/2006/relationships/hyperlink" Target="https://help.shopify.com/en/manual/online-store/menus-and-links/url-redirect" TargetMode="External"/><Relationship Id="rId15" Type="http://schemas.openxmlformats.org/officeDocument/2006/relationships/hyperlink" Target="https://shopify.dev/docs/storefronts/themes/seo/metadata" TargetMode="External"/><Relationship Id="rId16" Type="http://schemas.openxmlformats.org/officeDocument/2006/relationships/hyperlink" Target="https://help.shopify.com/en/manual/markets/customizations/domains-and-languages" TargetMode="External"/><Relationship Id="rId17" Type="http://schemas.openxmlformats.org/officeDocument/2006/relationships/comments" Target="comments.xml"/><Relationship Id="rId1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N49HSt8ALouPMLlpraPpm7fw35A==">ciExZTZlQkMwNDliY1B4RnBRRDNWcG1BYkpzaDl6YUJsTWg=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Eltee Sydney Sense to Broadcast Migration Plan, Reconciled</dc:title>
  <dc:subject>Shopify Broadcast migration, source precedence, SEO safety and release controls</dc:subject>
  <dc:creator>Eltee Sydney</dc:creator>
  <cp:keywords>Eltee Sydney, Shopify, Broadcast, migration, SEO, blueprint reconciliation</cp:keywords>
  <dc:description>Reconciled 11 August 2026</dc:description>
  <cp:lastModifiedBy/>
  <cp:revision>1</cp:revision>
  <dcterms:created xsi:type="dcterms:W3CDTF">2013-12-23T23:15:00Z</dcterms:created>
  <dcterms:modified xsi:type="dcterms:W3CDTF">2013-12-23T23:15:00Z</dcterms:modified>
  <cp:category/>
</cp:coreProperties>
</file>