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29" w:type="dxa"/>
        <w:jc w:val="start"/>
        <w:tblInd w:w="-142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1199"/>
        <w:gridCol w:w="1143"/>
        <w:gridCol w:w="1238"/>
        <w:gridCol w:w="44"/>
        <w:gridCol w:w="1307"/>
        <w:gridCol w:w="1140"/>
        <w:gridCol w:w="142"/>
        <w:gridCol w:w="821"/>
        <w:gridCol w:w="1183"/>
        <w:gridCol w:w="1335"/>
        <w:gridCol w:w="1277"/>
      </w:tblGrid>
      <w:tr>
        <w:trPr>
          <w:trHeight w:val="855" w:hRule="atLeast"/>
        </w:trPr>
        <w:tc>
          <w:tcPr>
            <w:tcW w:w="3580" w:type="dxa"/>
            <w:gridSpan w:val="3"/>
            <w:vMerge w:val="restart"/>
            <w:tcBorders/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22805" cy="21228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2122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Hexa Systems</w:t>
            </w:r>
          </w:p>
        </w:tc>
      </w:tr>
      <w:tr>
        <w:trPr>
          <w:trHeight w:val="705" w:hRule="atLeast"/>
        </w:trPr>
        <w:tc>
          <w:tcPr>
            <w:tcW w:w="3580" w:type="dxa"/>
            <w:gridSpan w:val="3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120 Cr de Vincennes, 75012 Paris</w:t>
            </w:r>
          </w:p>
        </w:tc>
      </w:tr>
      <w:tr>
        <w:trPr>
          <w:trHeight w:val="510" w:hRule="atLeast"/>
        </w:trPr>
        <w:tc>
          <w:tcPr>
            <w:tcW w:w="10829" w:type="dxa"/>
            <w:gridSpan w:val="11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  <w:t xml:space="preserve">Coût homme/heure travaillé </w:t>
            </w:r>
          </w:p>
        </w:tc>
      </w:tr>
      <w:tr>
        <w:trPr>
          <w:trHeight w:val="60" w:hRule="exact"/>
        </w:trPr>
        <w:tc>
          <w:tcPr>
            <w:tcW w:w="10829" w:type="dxa"/>
            <w:gridSpan w:val="11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r>
          </w:p>
        </w:tc>
      </w:tr>
      <w:tr>
        <w:trPr>
          <w:trHeight w:val="105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Date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SIRET</w:t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06/03/2026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</w:rPr>
              <w:t>123 456 789 00010</w:t>
            </w:r>
          </w:p>
        </w:tc>
      </w:tr>
      <w:tr>
        <w:trPr>
          <w:trHeight w:val="9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234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Données sur le client</w:t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UpcycleConnect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  <w:t>174 rue La Fayette, 75010 Paris</w:t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199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Entreprise:</w:t>
            </w:r>
          </w:p>
        </w:tc>
        <w:tc>
          <w:tcPr>
            <w:tcW w:w="487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UpcycleConnect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 xml:space="preserve">SIRET: </w:t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167 926 759 6710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45" w:hRule="atLeast"/>
        </w:trPr>
        <w:tc>
          <w:tcPr>
            <w:tcW w:w="1199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Adresse:</w:t>
            </w:r>
          </w:p>
        </w:tc>
        <w:tc>
          <w:tcPr>
            <w:tcW w:w="963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174 rue La Fayette, 75010 Paris 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199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Téléphone:</w:t>
            </w:r>
          </w:p>
        </w:tc>
        <w:tc>
          <w:tcPr>
            <w:tcW w:w="2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+33 6 76967301</w:t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Demandeur:</w:t>
            </w:r>
          </w:p>
        </w:tc>
        <w:tc>
          <w:tcPr>
            <w:tcW w:w="589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Sylvain Levy</w:t>
            </w:r>
          </w:p>
        </w:tc>
      </w:tr>
      <w:tr>
        <w:trPr>
          <w:trHeight w:val="15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3580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Détails du devis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90" w:hRule="atLeast"/>
        </w:trPr>
        <w:tc>
          <w:tcPr>
            <w:tcW w:w="7034" w:type="dxa"/>
            <w:gridSpan w:val="8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Description du produit/service</w:t>
            </w:r>
          </w:p>
        </w:tc>
        <w:tc>
          <w:tcPr>
            <w:tcW w:w="1183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Unités</w:t>
            </w:r>
          </w:p>
        </w:tc>
        <w:tc>
          <w:tcPr>
            <w:tcW w:w="1335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unitaire</w:t>
            </w:r>
          </w:p>
        </w:tc>
        <w:tc>
          <w:tcPr>
            <w:tcW w:w="1277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total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1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Ingénierie logicielle et développement d'API Go </w:t>
            </w:r>
          </w:p>
        </w:tc>
        <w:tc>
          <w:tcPr>
            <w:tcW w:w="11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74 </w:t>
            </w:r>
          </w:p>
        </w:tc>
        <w:tc>
          <w:tcPr>
            <w:tcW w:w="13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50,20 €  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3 714,80 €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3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Expertise Sécurité d'Accès et Mobilité (Radius &amp; Wireless)  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15 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65,15 € 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977,25 €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Mission 3 :</w:t>
            </w:r>
            <w:r>
              <w:rPr/>
              <w:t xml:space="preserve"> Ingénierie de Résilience et Plan de Reprise d'Activité (PRA)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15 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60.20 €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903.00€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Mission 3 :</w:t>
            </w:r>
            <w:r>
              <w:rPr/>
              <w:t xml:space="preserve"> Gouvernance Cloud et Sécurisation des Données Sensibles (RGPD)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15 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65.15 €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977.25€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Gestion de projet :</w:t>
            </w:r>
            <w:r>
              <w:rPr/>
              <w:t xml:space="preserve"> Pilotage, documentation et ingénierie financière (GANTT/CDC)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24 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45.20 €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1084.80€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420" w:hRule="atLeast"/>
        </w:trPr>
        <w:tc>
          <w:tcPr>
            <w:tcW w:w="6071" w:type="dxa"/>
            <w:gridSpan w:val="6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Informations complémentaires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3339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Sous-total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7 589,90 € 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1) Ce devis est valable pour _____ jours.</w:t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4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Remise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0,00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2) Le paiement est dû à hauteur de 50 % au début et de 50 % à la fin du cours.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4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TVA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20%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1 517,98 €  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vMerge w:val="restart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3) Notre mode de paiement est le compte : XXX-XXXX- au nom de : _____________________.</w:t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339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Total, devis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  <w:t xml:space="preserve">9 107,88 € </w:t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exact"/>
        </w:trPr>
        <w:tc>
          <w:tcPr>
            <w:tcW w:w="119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119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</w:tr>
      <w:tr>
        <w:trPr>
          <w:trHeight w:val="285" w:hRule="atLeast"/>
        </w:trPr>
        <w:tc>
          <w:tcPr>
            <w:tcW w:w="119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6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Signature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Noto San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63b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63b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63b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63b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63b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63b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63b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63b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63b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63b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63b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63b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3b5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63b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3b58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663b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63b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63b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3b5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6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LibreOffice/26.2.0.3$Windows_X86_64 LibreOffice_project/620$Build-3</Application>
  <AppVersion>15.0000</AppVersion>
  <Pages>1</Pages>
  <Words>201</Words>
  <Characters>990</Characters>
  <CharactersWithSpaces>1170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2024-08-07T10:48:00Z</dcterms:created>
  <dc:creator>modelesetplus.com</dc:creator>
  <dc:description/>
  <dc:language>en-US</dc:language>
  <cp:lastModifiedBy/>
  <cp:lastPrinted>2026-03-06T12:08:44Z</cp:lastPrinted>
  <dcterms:modified xsi:type="dcterms:W3CDTF">2026-03-15T12:17:13Z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