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829" w:type="dxa"/>
        <w:jc w:val="start"/>
        <w:tblInd w:w="-142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4a0" w:noHBand="0" w:noVBand="1" w:firstColumn="1" w:lastRow="0" w:lastColumn="0" w:firstRow="1"/>
      </w:tblPr>
      <w:tblGrid>
        <w:gridCol w:w="1200"/>
        <w:gridCol w:w="1142"/>
        <w:gridCol w:w="1238"/>
        <w:gridCol w:w="44"/>
        <w:gridCol w:w="1307"/>
        <w:gridCol w:w="1141"/>
        <w:gridCol w:w="142"/>
        <w:gridCol w:w="821"/>
        <w:gridCol w:w="1182"/>
        <w:gridCol w:w="1335"/>
        <w:gridCol w:w="1277"/>
      </w:tblGrid>
      <w:tr>
        <w:trPr>
          <w:trHeight w:val="855" w:hRule="atLeast"/>
        </w:trPr>
        <w:tc>
          <w:tcPr>
            <w:tcW w:w="3580" w:type="dxa"/>
            <w:gridSpan w:val="3"/>
            <w:vMerge w:val="restart"/>
            <w:tcBorders/>
            <w:shd w:color="000000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44"/>
                <w:szCs w:val="44"/>
                <w:lang w:eastAsia="es-ES"/>
                <w14:ligatures w14:val="none"/>
              </w:rPr>
            </w:pPr>
            <w:r>
              <w:rPr/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122805" cy="212280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05" cy="2122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44"/>
                <w:szCs w:val="4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44"/>
                <w:szCs w:val="44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5898" w:type="dxa"/>
            <w:gridSpan w:val="6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H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e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x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 xml:space="preserve">a 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S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y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s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t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e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m</w:t>
            </w: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s</w:t>
            </w:r>
          </w:p>
        </w:tc>
      </w:tr>
      <w:tr>
        <w:trPr>
          <w:trHeight w:val="705" w:hRule="atLeast"/>
        </w:trPr>
        <w:tc>
          <w:tcPr>
            <w:tcW w:w="3580" w:type="dxa"/>
            <w:gridSpan w:val="3"/>
            <w:vMerge w:val="continue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kern w:val="0"/>
                <w:sz w:val="44"/>
                <w:szCs w:val="4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44"/>
                <w:szCs w:val="44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5898" w:type="dxa"/>
            <w:gridSpan w:val="6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sz w:val="44"/>
                <w:szCs w:val="44"/>
                <w:lang w:eastAsia="es-ES"/>
                <w14:ligatures w14:val="none"/>
              </w:rPr>
              <w:t>120 Cr de Vincennes, 75012 Paris</w:t>
            </w:r>
          </w:p>
        </w:tc>
      </w:tr>
      <w:tr>
        <w:trPr>
          <w:trHeight w:val="510" w:hRule="atLeast"/>
        </w:trPr>
        <w:tc>
          <w:tcPr>
            <w:tcW w:w="10829" w:type="dxa"/>
            <w:gridSpan w:val="11"/>
            <w:tcBorders/>
            <w:shd w:color="000000" w:fill="12152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40"/>
                <w:szCs w:val="4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40"/>
                <w:szCs w:val="40"/>
                <w:lang w:eastAsia="es-ES"/>
                <w14:ligatures w14:val="none"/>
              </w:rPr>
              <w:t>FORMULAIRE POUR DEVIS</w:t>
            </w:r>
          </w:p>
        </w:tc>
      </w:tr>
      <w:tr>
        <w:trPr>
          <w:trHeight w:val="60" w:hRule="exact"/>
        </w:trPr>
        <w:tc>
          <w:tcPr>
            <w:tcW w:w="10829" w:type="dxa"/>
            <w:gridSpan w:val="11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40"/>
                <w:szCs w:val="4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40"/>
                <w:szCs w:val="40"/>
                <w:lang w:eastAsia="es-ES"/>
                <w14:ligatures w14:val="none"/>
              </w:rPr>
            </w:r>
          </w:p>
        </w:tc>
      </w:tr>
      <w:tr>
        <w:trPr>
          <w:trHeight w:val="105" w:hRule="exact"/>
        </w:trPr>
        <w:tc>
          <w:tcPr>
            <w:tcW w:w="120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3580" w:type="dxa"/>
            <w:gridSpan w:val="3"/>
            <w:tcBorders>
              <w:start w:val="single" w:sz="4" w:space="0" w:color="000000"/>
            </w:tcBorders>
            <w:shd w:color="000000" w:fill="12152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  <w:t>Date</w:t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3794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000000" w:fill="12152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  <w:t>SIRET</w:t>
            </w:r>
          </w:p>
        </w:tc>
      </w:tr>
      <w:tr>
        <w:trPr>
          <w:trHeight w:val="330" w:hRule="atLeast"/>
        </w:trPr>
        <w:tc>
          <w:tcPr>
            <w:tcW w:w="358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06/03/2026</w:t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37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Style w:val="Strong"/>
              </w:rPr>
              <w:t>123 456 789 00010</w:t>
            </w:r>
          </w:p>
        </w:tc>
      </w:tr>
      <w:tr>
        <w:trPr>
          <w:trHeight w:val="90" w:hRule="exact"/>
        </w:trPr>
        <w:tc>
          <w:tcPr>
            <w:tcW w:w="120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270" w:hRule="atLeast"/>
        </w:trPr>
        <w:tc>
          <w:tcPr>
            <w:tcW w:w="2342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121528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lang w:eastAsia="es-ES"/>
                <w14:ligatures w14:val="none"/>
              </w:rPr>
              <w:t>Données sur le client</w:t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121528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lang w:eastAsia="es-ES"/>
                <w14:ligatures w14:val="none"/>
              </w:rPr>
              <w:t>UpcycleConnect</w:t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  <w:t>174 rue La Fayette, 75010 Paris</w:t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60" w:hRule="exact"/>
        </w:trPr>
        <w:tc>
          <w:tcPr>
            <w:tcW w:w="120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360" w:hRule="atLeast"/>
        </w:trPr>
        <w:tc>
          <w:tcPr>
            <w:tcW w:w="1200" w:type="dxa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lang w:eastAsia="es-ES"/>
                <w14:ligatures w14:val="none"/>
              </w:rPr>
              <w:t>Entreprise:</w:t>
            </w:r>
          </w:p>
        </w:tc>
        <w:tc>
          <w:tcPr>
            <w:tcW w:w="4872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/>
              <w:t>UpcycleConnect</w:t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lang w:eastAsia="es-ES"/>
                <w14:ligatures w14:val="none"/>
              </w:rPr>
              <w:t xml:space="preserve">SIRET: </w:t>
            </w:r>
          </w:p>
        </w:tc>
        <w:tc>
          <w:tcPr>
            <w:tcW w:w="37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67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926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7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5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9 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67</w:t>
            </w:r>
            <w:r>
              <w:rPr>
                <w:rStyle w:val="Strong"/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10</w:t>
            </w: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>
        <w:trPr>
          <w:trHeight w:val="60" w:hRule="exact"/>
        </w:trPr>
        <w:tc>
          <w:tcPr>
            <w:tcW w:w="120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345" w:hRule="atLeast"/>
        </w:trPr>
        <w:tc>
          <w:tcPr>
            <w:tcW w:w="1200" w:type="dxa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lang w:eastAsia="es-ES"/>
                <w14:ligatures w14:val="none"/>
              </w:rPr>
              <w:t>Adresse:</w:t>
            </w:r>
          </w:p>
        </w:tc>
        <w:tc>
          <w:tcPr>
            <w:tcW w:w="9629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174 rue La Fayette, 75010 Paris </w:t>
            </w:r>
          </w:p>
        </w:tc>
      </w:tr>
      <w:tr>
        <w:trPr>
          <w:trHeight w:val="60" w:hRule="exact"/>
        </w:trPr>
        <w:tc>
          <w:tcPr>
            <w:tcW w:w="120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200" w:type="dxa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lang w:eastAsia="es-ES"/>
                <w14:ligatures w14:val="none"/>
              </w:rPr>
              <w:t>Téléphone: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595959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595959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Fonts w:eastAsia="Times New Roman" w:cs="Arial" w:ascii="Arial" w:hAnsi="Arial"/>
                <w:color w:val="595959"/>
                <w:kern w:val="0"/>
                <w:sz w:val="20"/>
                <w:szCs w:val="20"/>
                <w:lang w:eastAsia="es-ES"/>
                <w14:ligatures w14:val="none"/>
              </w:rPr>
              <w:t>+33 6 76967301</w:t>
            </w:r>
          </w:p>
        </w:tc>
        <w:tc>
          <w:tcPr>
            <w:tcW w:w="4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595959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595959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lang w:eastAsia="es-ES"/>
                <w14:ligatures w14:val="none"/>
              </w:rPr>
              <w:t>Demandeur:</w:t>
            </w:r>
          </w:p>
        </w:tc>
        <w:tc>
          <w:tcPr>
            <w:tcW w:w="5898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/>
              <w:t>Sylvain Levy</w:t>
            </w:r>
          </w:p>
        </w:tc>
      </w:tr>
      <w:tr>
        <w:trPr>
          <w:trHeight w:val="150" w:hRule="exact"/>
        </w:trPr>
        <w:tc>
          <w:tcPr>
            <w:tcW w:w="120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270" w:hRule="atLeast"/>
        </w:trPr>
        <w:tc>
          <w:tcPr>
            <w:tcW w:w="3580" w:type="dxa"/>
            <w:gridSpan w:val="3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121528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lang w:eastAsia="es-ES"/>
                <w14:ligatures w14:val="none"/>
              </w:rPr>
              <w:t>Détails du devis</w:t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121528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121528"/>
                <w:kern w:val="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690" w:hRule="atLeast"/>
        </w:trPr>
        <w:tc>
          <w:tcPr>
            <w:tcW w:w="7035" w:type="dxa"/>
            <w:gridSpan w:val="8"/>
            <w:tcBorders>
              <w:start w:val="single" w:sz="4" w:space="0" w:color="000000"/>
            </w:tcBorders>
            <w:shd w:color="000000" w:fill="12152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  <w:t>Description du produit/service</w:t>
            </w:r>
          </w:p>
        </w:tc>
        <w:tc>
          <w:tcPr>
            <w:tcW w:w="1182" w:type="dxa"/>
            <w:tcBorders/>
            <w:shd w:color="000000" w:fill="12152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  <w:t>Unités</w:t>
            </w:r>
          </w:p>
        </w:tc>
        <w:tc>
          <w:tcPr>
            <w:tcW w:w="1335" w:type="dxa"/>
            <w:tcBorders/>
            <w:shd w:color="000000" w:fill="12152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  <w:t>Prix unitaire</w:t>
            </w:r>
          </w:p>
        </w:tc>
        <w:tc>
          <w:tcPr>
            <w:tcW w:w="1277" w:type="dxa"/>
            <w:tcBorders/>
            <w:shd w:color="000000" w:fill="12152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  <w:t>Prix total</w:t>
            </w:r>
          </w:p>
        </w:tc>
      </w:tr>
      <w:tr>
        <w:trPr>
          <w:trHeight w:val="540" w:hRule="atLeast"/>
        </w:trPr>
        <w:tc>
          <w:tcPr>
            <w:tcW w:w="7035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b/>
              </w:rPr>
              <w:t>Mission 1 :</w:t>
            </w:r>
            <w:r>
              <w:rPr/>
              <w:t xml:space="preserve"> Développement Web &amp; API Go (Espaces Adhérents/Pros/Backoffice)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74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50.00</w:t>
            </w:r>
            <w:r>
              <w:rPr/>
              <w:t>€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2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3 700,00 €</w:t>
            </w:r>
          </w:p>
        </w:tc>
      </w:tr>
      <w:tr>
        <w:trPr>
          <w:trHeight w:val="540" w:hRule="atLeast"/>
        </w:trPr>
        <w:tc>
          <w:tcPr>
            <w:tcW w:w="7035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Mission 2 :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 xml:space="preserve"> Infrastructure Réseau (RNUC, OSPF, VPN IPSec)  </w:t>
            </w:r>
          </w:p>
        </w:tc>
        <w:tc>
          <w:tcPr>
            <w:tcW w:w="118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12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60,20€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722.40€</w:t>
            </w:r>
          </w:p>
        </w:tc>
      </w:tr>
      <w:tr>
        <w:trPr>
          <w:trHeight w:val="540" w:hRule="atLeast"/>
        </w:trPr>
        <w:tc>
          <w:tcPr>
            <w:tcW w:w="7035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b/>
              </w:rPr>
              <w:t>Mission 2 :</w:t>
            </w:r>
            <w:r>
              <w:rPr/>
              <w:t xml:space="preserve"> Systèmes (AD, GPO, Docker, Supervision) </w:t>
            </w:r>
          </w:p>
        </w:tc>
        <w:tc>
          <w:tcPr>
            <w:tcW w:w="118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38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55.15€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2095.70€</w:t>
            </w:r>
          </w:p>
        </w:tc>
      </w:tr>
      <w:tr>
        <w:trPr>
          <w:trHeight w:val="540" w:hRule="atLeast"/>
        </w:trPr>
        <w:tc>
          <w:tcPr>
            <w:tcW w:w="7035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b/>
              </w:rPr>
              <w:t>Mission 2 :</w:t>
            </w:r>
            <w:r>
              <w:rPr/>
              <w:t xml:space="preserve"> Sécurité (Clusters HA OPNSense/PFSense, DMZ) </w:t>
            </w:r>
          </w:p>
        </w:tc>
        <w:tc>
          <w:tcPr>
            <w:tcW w:w="118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14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65.15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€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912.10€</w:t>
            </w:r>
          </w:p>
        </w:tc>
      </w:tr>
      <w:tr>
        <w:trPr>
          <w:trHeight w:val="540" w:hRule="atLeast"/>
        </w:trPr>
        <w:tc>
          <w:tcPr>
            <w:tcW w:w="7035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Mission 3 :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 xml:space="preserve"> Expertise Sécurité d'Accès et Mobilité (Radius &amp; Wireless)  </w:t>
            </w:r>
          </w:p>
        </w:tc>
        <w:tc>
          <w:tcPr>
            <w:tcW w:w="118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60.67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€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910.05€</w:t>
            </w:r>
          </w:p>
        </w:tc>
      </w:tr>
      <w:tr>
        <w:trPr>
          <w:trHeight w:val="540" w:hRule="atLeast"/>
        </w:trPr>
        <w:tc>
          <w:tcPr>
            <w:tcW w:w="7035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b/>
              </w:rPr>
              <w:t>Mission 3 :</w:t>
            </w:r>
            <w:r>
              <w:rPr/>
              <w:t xml:space="preserve"> Ingénierie de Résilience et Plan de Reprise d'Activité (PRA) </w:t>
            </w:r>
          </w:p>
        </w:tc>
        <w:tc>
          <w:tcPr>
            <w:tcW w:w="118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60.20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€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903.00€</w:t>
            </w:r>
          </w:p>
        </w:tc>
      </w:tr>
      <w:tr>
        <w:trPr>
          <w:trHeight w:val="540" w:hRule="atLeast"/>
        </w:trPr>
        <w:tc>
          <w:tcPr>
            <w:tcW w:w="7035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b/>
              </w:rPr>
              <w:t>Mission 3 :</w:t>
            </w:r>
            <w:r>
              <w:rPr/>
              <w:t xml:space="preserve"> Gouvernance Cloud et Sécurisation des Données Sensibles (RGPD) </w:t>
            </w:r>
          </w:p>
        </w:tc>
        <w:tc>
          <w:tcPr>
            <w:tcW w:w="118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65.15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€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977.25€</w:t>
            </w:r>
          </w:p>
        </w:tc>
      </w:tr>
      <w:tr>
        <w:trPr>
          <w:trHeight w:val="540" w:hRule="atLeast"/>
        </w:trPr>
        <w:tc>
          <w:tcPr>
            <w:tcW w:w="7035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b/>
              </w:rPr>
              <w:t>Gestion de projet :</w:t>
            </w:r>
            <w:r>
              <w:rPr/>
              <w:t xml:space="preserve"> Pilotage, documentation et ingénierie financière (GANTT/CDC) </w:t>
            </w:r>
          </w:p>
        </w:tc>
        <w:tc>
          <w:tcPr>
            <w:tcW w:w="118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24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45.20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€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1084.80€</w:t>
            </w:r>
          </w:p>
        </w:tc>
      </w:tr>
      <w:tr>
        <w:trPr>
          <w:trHeight w:val="60" w:hRule="exact"/>
        </w:trPr>
        <w:tc>
          <w:tcPr>
            <w:tcW w:w="120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420" w:hRule="atLeast"/>
        </w:trPr>
        <w:tc>
          <w:tcPr>
            <w:tcW w:w="6072" w:type="dxa"/>
            <w:gridSpan w:val="6"/>
            <w:tcBorders/>
            <w:shd w:color="000000" w:fill="12152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  <w:t>Informations complémentaires</w:t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kern w:val="0"/>
                <w:sz w:val="24"/>
                <w:szCs w:val="24"/>
                <w:lang w:eastAsia="es-ES"/>
                <w14:ligatures w14:val="none"/>
              </w:rPr>
            </w:r>
          </w:p>
        </w:tc>
        <w:tc>
          <w:tcPr>
            <w:tcW w:w="3338" w:type="dxa"/>
            <w:gridSpan w:val="3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Sous-total</w:t>
            </w:r>
          </w:p>
        </w:tc>
        <w:tc>
          <w:tcPr>
            <w:tcW w:w="12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11 320,10</w:t>
            </w:r>
          </w:p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€</w:t>
            </w:r>
          </w:p>
        </w:tc>
      </w:tr>
      <w:tr>
        <w:trPr>
          <w:trHeight w:val="60" w:hRule="exact"/>
        </w:trPr>
        <w:tc>
          <w:tcPr>
            <w:tcW w:w="120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285" w:hRule="atLeast"/>
        </w:trPr>
        <w:tc>
          <w:tcPr>
            <w:tcW w:w="6072" w:type="dxa"/>
            <w:gridSpan w:val="6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1) Ce devis est valable pour _____ jours.</w:t>
            </w:r>
          </w:p>
        </w:tc>
        <w:tc>
          <w:tcPr>
            <w:tcW w:w="1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2003" w:type="dxa"/>
            <w:gridSpan w:val="2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Remise</w:t>
            </w:r>
          </w:p>
        </w:tc>
        <w:tc>
          <w:tcPr>
            <w:tcW w:w="1335" w:type="dxa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0%</w:t>
            </w:r>
          </w:p>
        </w:tc>
        <w:tc>
          <w:tcPr>
            <w:tcW w:w="12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0,00</w:t>
            </w:r>
          </w:p>
        </w:tc>
      </w:tr>
      <w:tr>
        <w:trPr>
          <w:trHeight w:val="60" w:hRule="exact"/>
        </w:trPr>
        <w:tc>
          <w:tcPr>
            <w:tcW w:w="120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285" w:hRule="atLeast"/>
        </w:trPr>
        <w:tc>
          <w:tcPr>
            <w:tcW w:w="6072" w:type="dxa"/>
            <w:gridSpan w:val="6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2) Le paiement est dû à hauteur de 50 % au début et de 50 % à la fin du cours.</w:t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2003" w:type="dxa"/>
            <w:gridSpan w:val="2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TVA</w:t>
            </w:r>
          </w:p>
        </w:tc>
        <w:tc>
          <w:tcPr>
            <w:tcW w:w="1335" w:type="dxa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20</w:t>
            </w: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%</w:t>
            </w:r>
          </w:p>
        </w:tc>
        <w:tc>
          <w:tcPr>
            <w:tcW w:w="12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 xml:space="preserve">2 264,02€ </w:t>
            </w:r>
          </w:p>
        </w:tc>
      </w:tr>
      <w:tr>
        <w:trPr>
          <w:trHeight w:val="60" w:hRule="exact"/>
        </w:trPr>
        <w:tc>
          <w:tcPr>
            <w:tcW w:w="120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285" w:hRule="atLeast"/>
        </w:trPr>
        <w:tc>
          <w:tcPr>
            <w:tcW w:w="6072" w:type="dxa"/>
            <w:gridSpan w:val="6"/>
            <w:vMerge w:val="restart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  <w:t>3) Notre mode de paiement est le compte : XXX-XXXX- au nom de : _____________________.</w:t>
            </w:r>
          </w:p>
        </w:tc>
        <w:tc>
          <w:tcPr>
            <w:tcW w:w="142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3338" w:type="dxa"/>
            <w:gridSpan w:val="3"/>
            <w:tcBorders/>
            <w:shd w:color="000000" w:fill="D9D9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Total, devis</w:t>
            </w:r>
          </w:p>
        </w:tc>
        <w:tc>
          <w:tcPr>
            <w:tcW w:w="12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b/>
                <w:bCs/>
                <w:color w:val="3A314C"/>
                <w:kern w:val="0"/>
                <w:sz w:val="28"/>
                <w:szCs w:val="28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3A314C"/>
                <w:kern w:val="0"/>
                <w:sz w:val="28"/>
                <w:szCs w:val="28"/>
                <w:lang w:eastAsia="es-ES"/>
                <w14:ligatures w14:val="none"/>
              </w:rPr>
              <w:t>13 584,12 €</w:t>
            </w:r>
          </w:p>
        </w:tc>
      </w:tr>
      <w:tr>
        <w:trPr>
          <w:trHeight w:val="285" w:hRule="atLeast"/>
        </w:trPr>
        <w:tc>
          <w:tcPr>
            <w:tcW w:w="6072" w:type="dxa"/>
            <w:gridSpan w:val="6"/>
            <w:vMerge w:val="continue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3A314C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Arial" w:hAnsi="Arial" w:eastAsia="Times New Roman" w:cs="Arial"/>
                <w:b/>
                <w:bCs/>
                <w:color w:val="3A314C"/>
                <w:kern w:val="0"/>
                <w:sz w:val="28"/>
                <w:szCs w:val="28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3A314C"/>
                <w:kern w:val="0"/>
                <w:sz w:val="28"/>
                <w:szCs w:val="28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285" w:hRule="exact"/>
        </w:trPr>
        <w:tc>
          <w:tcPr>
            <w:tcW w:w="1200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8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</w:tr>
      <w:tr>
        <w:trPr>
          <w:trHeight w:val="285" w:hRule="atLeast"/>
        </w:trPr>
        <w:tc>
          <w:tcPr>
            <w:tcW w:w="1200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>
              <w:top w:val="single" w:sz="4" w:space="0" w:color="000000"/>
              <w:star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  <w:t> </w:t>
            </w:r>
          </w:p>
        </w:tc>
        <w:tc>
          <w:tcPr>
            <w:tcW w:w="1182" w:type="dxa"/>
            <w:tcBorders>
              <w:top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  <w:t> </w:t>
            </w:r>
          </w:p>
        </w:tc>
        <w:tc>
          <w:tcPr>
            <w:tcW w:w="1335" w:type="dxa"/>
            <w:tcBorders>
              <w:top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  <w:t> </w:t>
            </w:r>
          </w:p>
        </w:tc>
        <w:tc>
          <w:tcPr>
            <w:tcW w:w="1277" w:type="dxa"/>
            <w:tcBorders>
              <w:top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  <w:t> </w:t>
            </w:r>
          </w:p>
        </w:tc>
      </w:tr>
      <w:tr>
        <w:trPr>
          <w:trHeight w:val="285" w:hRule="atLeast"/>
        </w:trPr>
        <w:tc>
          <w:tcPr>
            <w:tcW w:w="1200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28"/>
                <w:szCs w:val="28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821" w:type="dxa"/>
            <w:tcBorders>
              <w:star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lang w:eastAsia="es-ES"/>
                <w14:ligatures w14:val="none"/>
              </w:rPr>
              <w:t> </w:t>
            </w:r>
          </w:p>
        </w:tc>
        <w:tc>
          <w:tcPr>
            <w:tcW w:w="118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lang w:eastAsia="es-ES"/>
                <w14:ligatures w14:val="none"/>
              </w:rPr>
            </w:r>
          </w:p>
        </w:tc>
        <w:tc>
          <w:tcPr>
            <w:tcW w:w="133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77" w:type="dxa"/>
            <w:tcBorders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lang w:eastAsia="es-ES"/>
                <w14:ligatures w14:val="none"/>
              </w:rPr>
              <w:t> </w:t>
            </w:r>
          </w:p>
        </w:tc>
      </w:tr>
      <w:tr>
        <w:trPr>
          <w:trHeight w:val="330" w:hRule="atLeast"/>
        </w:trPr>
        <w:tc>
          <w:tcPr>
            <w:tcW w:w="120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lang w:eastAsia="es-ES"/>
                <w14:ligatures w14:val="none"/>
              </w:rPr>
            </w:r>
          </w:p>
        </w:tc>
        <w:tc>
          <w:tcPr>
            <w:tcW w:w="1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23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30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14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14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eastAsia="es-ES"/>
                <w14:ligatures w14:val="none"/>
              </w:rPr>
            </w:r>
          </w:p>
        </w:tc>
        <w:tc>
          <w:tcPr>
            <w:tcW w:w="4615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bCs/>
                <w:color w:val="3A314C"/>
                <w:kern w:val="0"/>
                <w:sz w:val="24"/>
                <w:szCs w:val="24"/>
                <w:lang w:eastAsia="es-ES"/>
                <w14:ligatures w14:val="none"/>
              </w:rPr>
              <w:t>Signature</w:t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663b5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663b5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663b5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663b5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663b5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663b5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663b5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663b5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663b5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663b5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663b5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663b5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663b5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663b58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663b5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663b58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663b5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663b58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663b5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663b5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663b5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63b58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663b5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63b58"/>
    <w:rPr>
      <w:b/>
      <w:bCs/>
      <w:smallCaps/>
      <w:color w:themeColor="accent1" w:themeShade="bf" w:val="0F4761"/>
      <w:spacing w:val="5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ar"/>
    <w:uiPriority w:val="10"/>
    <w:qFormat/>
    <w:rsid w:val="00663b5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663b5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663b5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63b5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663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LibreOffice/25.8.5.2$Linux_X86_64 LibreOffice_project/580$Build-2</Application>
  <AppVersion>15.0000</AppVersion>
  <Pages>2</Pages>
  <Words>234</Words>
  <Characters>1189</Characters>
  <CharactersWithSpaces>1393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2024-08-07T10:48:00Z</dcterms:created>
  <dc:creator>modelesetplus.com</dc:creator>
  <dc:description/>
  <dc:language>en-US</dc:language>
  <cp:lastModifiedBy/>
  <dcterms:modified xsi:type="dcterms:W3CDTF">2026-03-06T12:08:24Z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