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6A" w:rsidRPr="00C357F5" w:rsidRDefault="0084716A" w:rsidP="0084716A">
      <w:pPr>
        <w:jc w:val="right"/>
        <w:rPr>
          <w:rFonts w:ascii="Franklin Gothic Demi" w:hAnsi="Franklin Gothic Demi"/>
          <w:i/>
          <w:color w:val="244061"/>
          <w:sz w:val="48"/>
          <w:szCs w:val="48"/>
        </w:rPr>
      </w:pPr>
      <w:r w:rsidRPr="00C357F5">
        <w:rPr>
          <w:rFonts w:ascii="Franklin Gothic Demi" w:hAnsi="Franklin Gothic Demi"/>
          <w:i/>
          <w:color w:val="244061"/>
          <w:sz w:val="48"/>
          <w:szCs w:val="48"/>
        </w:rPr>
        <w:t>AUTOMATIZACIÓN DE PROCESOS</w:t>
      </w:r>
    </w:p>
    <w:p w:rsidR="0084716A" w:rsidRPr="00C357F5" w:rsidRDefault="00024F63" w:rsidP="0080021F">
      <w:pPr>
        <w:ind w:left="708" w:hanging="708"/>
        <w:jc w:val="right"/>
        <w:rPr>
          <w:rFonts w:ascii="Franklin Gothic Demi" w:hAnsi="Franklin Gothic Demi"/>
          <w:i/>
          <w:color w:val="244061"/>
          <w:sz w:val="48"/>
          <w:szCs w:val="48"/>
        </w:rPr>
      </w:pPr>
      <w:r>
        <w:rPr>
          <w:rFonts w:ascii="Franklin Gothic Demi" w:hAnsi="Franklin Gothic Demi"/>
          <w:i/>
          <w:color w:val="244061"/>
          <w:sz w:val="48"/>
          <w:szCs w:val="48"/>
        </w:rPr>
        <w:t>JOB</w:t>
      </w:r>
      <w:r w:rsidR="00EF4DCC">
        <w:rPr>
          <w:rFonts w:ascii="Franklin Gothic Demi" w:hAnsi="Franklin Gothic Demi"/>
          <w:i/>
          <w:color w:val="244061"/>
          <w:sz w:val="48"/>
          <w:szCs w:val="48"/>
        </w:rPr>
        <w:t xml:space="preserve"> </w:t>
      </w:r>
      <w:r w:rsidR="00DD41C7">
        <w:rPr>
          <w:rFonts w:ascii="Franklin Gothic Demi" w:hAnsi="Franklin Gothic Demi"/>
          <w:i/>
          <w:color w:val="244061"/>
          <w:sz w:val="48"/>
          <w:szCs w:val="48"/>
        </w:rPr>
        <w:t>M</w:t>
      </w:r>
      <w:r w:rsidR="00EF4DCC">
        <w:rPr>
          <w:rFonts w:ascii="Franklin Gothic Demi" w:hAnsi="Franklin Gothic Demi"/>
          <w:i/>
          <w:color w:val="244061"/>
          <w:sz w:val="48"/>
          <w:szCs w:val="48"/>
        </w:rPr>
        <w:t>anager</w:t>
      </w:r>
      <w:r w:rsidR="0084716A" w:rsidRPr="00C357F5">
        <w:rPr>
          <w:rFonts w:ascii="Franklin Gothic Demi" w:hAnsi="Franklin Gothic Demi"/>
          <w:i/>
          <w:color w:val="244061"/>
          <w:sz w:val="48"/>
          <w:szCs w:val="48"/>
        </w:rPr>
        <w:t xml:space="preserve"> </w:t>
      </w:r>
    </w:p>
    <w:p w:rsidR="0084716A" w:rsidRPr="00C357F5" w:rsidRDefault="00DD41C7" w:rsidP="0084716A">
      <w:pPr>
        <w:jc w:val="right"/>
        <w:rPr>
          <w:rFonts w:ascii="Franklin Gothic Demi" w:hAnsi="Franklin Gothic Demi"/>
          <w:i/>
          <w:color w:val="244061"/>
          <w:sz w:val="32"/>
          <w:szCs w:val="32"/>
        </w:rPr>
      </w:pPr>
      <w:r>
        <w:rPr>
          <w:rFonts w:ascii="Franklin Gothic Demi" w:hAnsi="Franklin Gothic Demi"/>
          <w:i/>
          <w:color w:val="244061"/>
          <w:sz w:val="32"/>
          <w:szCs w:val="32"/>
        </w:rPr>
        <w:t>Documento de diseño</w:t>
      </w:r>
    </w:p>
    <w:p w:rsidR="0084716A" w:rsidRPr="00C357F5" w:rsidRDefault="0084716A" w:rsidP="0084716A">
      <w:pPr>
        <w:jc w:val="right"/>
        <w:rPr>
          <w:rFonts w:ascii="Franklin Gothic Demi" w:hAnsi="Franklin Gothic Demi"/>
          <w:i/>
          <w:color w:val="244061"/>
          <w:sz w:val="32"/>
          <w:szCs w:val="32"/>
        </w:rPr>
      </w:pPr>
    </w:p>
    <w:p w:rsidR="0084716A" w:rsidRPr="00C357F5" w:rsidRDefault="0084716A" w:rsidP="0084716A">
      <w:pPr>
        <w:jc w:val="right"/>
        <w:rPr>
          <w:rFonts w:ascii="Franklin Gothic Demi" w:hAnsi="Franklin Gothic Demi"/>
          <w:color w:val="244061"/>
          <w:sz w:val="40"/>
          <w:szCs w:val="40"/>
        </w:rPr>
      </w:pP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40"/>
          <w:szCs w:val="40"/>
        </w:rPr>
        <w:t>Argentina</w:t>
      </w:r>
    </w:p>
    <w:p w:rsidR="006762F1" w:rsidRDefault="006762F1">
      <w:pPr>
        <w:spacing w:after="0" w:line="240" w:lineRule="auto"/>
        <w:rPr>
          <w:rFonts w:ascii="Franklin Gothic Demi" w:hAnsi="Franklin Gothic Demi"/>
          <w:color w:val="244061"/>
          <w:sz w:val="24"/>
          <w:szCs w:val="24"/>
        </w:rPr>
      </w:pPr>
      <w:r>
        <w:rPr>
          <w:rFonts w:ascii="Franklin Gothic Demi" w:hAnsi="Franklin Gothic Demi"/>
          <w:color w:val="244061"/>
          <w:sz w:val="24"/>
          <w:szCs w:val="24"/>
        </w:rPr>
        <w:br w:type="page"/>
      </w:r>
    </w:p>
    <w:tbl>
      <w:tblPr>
        <w:tblW w:w="9130" w:type="dxa"/>
        <w:tblInd w:w="12" w:type="dxa"/>
        <w:tblCellMar>
          <w:left w:w="70" w:type="dxa"/>
          <w:right w:w="70" w:type="dxa"/>
        </w:tblCellMar>
        <w:tblLook w:val="04A0" w:firstRow="1" w:lastRow="0" w:firstColumn="1" w:lastColumn="0" w:noHBand="0" w:noVBand="1"/>
      </w:tblPr>
      <w:tblGrid>
        <w:gridCol w:w="1051"/>
        <w:gridCol w:w="2225"/>
        <w:gridCol w:w="1318"/>
        <w:gridCol w:w="4536"/>
      </w:tblGrid>
      <w:tr w:rsidR="00797E50" w:rsidRPr="00C357F5" w:rsidTr="00363F23">
        <w:trPr>
          <w:trHeight w:val="300"/>
        </w:trPr>
        <w:tc>
          <w:tcPr>
            <w:tcW w:w="1051" w:type="dxa"/>
            <w:tcBorders>
              <w:top w:val="single" w:sz="4" w:space="0" w:color="4F81BD"/>
              <w:left w:val="single" w:sz="4" w:space="0" w:color="4F81BD"/>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lastRenderedPageBreak/>
              <w:t>Versión</w:t>
            </w:r>
          </w:p>
        </w:tc>
        <w:tc>
          <w:tcPr>
            <w:tcW w:w="2225" w:type="dxa"/>
            <w:tcBorders>
              <w:top w:val="single" w:sz="4" w:space="0" w:color="4F81BD"/>
              <w:left w:val="nil"/>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Autor</w:t>
            </w:r>
          </w:p>
        </w:tc>
        <w:tc>
          <w:tcPr>
            <w:tcW w:w="1318" w:type="dxa"/>
            <w:tcBorders>
              <w:top w:val="single" w:sz="4" w:space="0" w:color="4F81BD"/>
              <w:left w:val="nil"/>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Fecha</w:t>
            </w:r>
          </w:p>
        </w:tc>
        <w:tc>
          <w:tcPr>
            <w:tcW w:w="4536" w:type="dxa"/>
            <w:tcBorders>
              <w:top w:val="single" w:sz="4" w:space="0" w:color="4F81BD"/>
              <w:left w:val="nil"/>
              <w:bottom w:val="nil"/>
              <w:right w:val="single" w:sz="4" w:space="0" w:color="4F81BD"/>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Detalle</w:t>
            </w:r>
          </w:p>
        </w:tc>
      </w:tr>
      <w:tr w:rsidR="00797E50" w:rsidRPr="00C357F5" w:rsidTr="00363F23">
        <w:trPr>
          <w:trHeight w:val="300"/>
        </w:trPr>
        <w:tc>
          <w:tcPr>
            <w:tcW w:w="1051" w:type="dxa"/>
            <w:tcBorders>
              <w:top w:val="single" w:sz="4" w:space="0" w:color="4F81BD"/>
              <w:left w:val="single" w:sz="4" w:space="0" w:color="4F81BD"/>
              <w:bottom w:val="nil"/>
              <w:right w:val="nil"/>
            </w:tcBorders>
            <w:shd w:val="clear" w:color="auto" w:fill="auto"/>
            <w:noWrap/>
            <w:vAlign w:val="bottom"/>
            <w:hideMark/>
          </w:tcPr>
          <w:p w:rsidR="00797E50" w:rsidRPr="00C357F5" w:rsidRDefault="00797E50" w:rsidP="00797E50">
            <w:pPr>
              <w:spacing w:after="0" w:line="240" w:lineRule="auto"/>
              <w:rPr>
                <w:rFonts w:eastAsia="Times New Roman"/>
                <w:color w:val="000000"/>
                <w:lang w:eastAsia="es-AR"/>
              </w:rPr>
            </w:pPr>
            <w:r w:rsidRPr="00C357F5">
              <w:rPr>
                <w:rFonts w:eastAsia="Times New Roman"/>
                <w:color w:val="000000"/>
                <w:lang w:eastAsia="es-AR"/>
              </w:rPr>
              <w:t>1.0</w:t>
            </w:r>
          </w:p>
        </w:tc>
        <w:tc>
          <w:tcPr>
            <w:tcW w:w="2225" w:type="dxa"/>
            <w:tcBorders>
              <w:top w:val="single" w:sz="4" w:space="0" w:color="4F81BD"/>
              <w:left w:val="nil"/>
              <w:bottom w:val="nil"/>
              <w:right w:val="nil"/>
            </w:tcBorders>
            <w:shd w:val="clear" w:color="auto" w:fill="auto"/>
            <w:noWrap/>
            <w:vAlign w:val="bottom"/>
            <w:hideMark/>
          </w:tcPr>
          <w:p w:rsidR="00797E50" w:rsidRPr="00C357F5" w:rsidRDefault="00797E50" w:rsidP="00797E50">
            <w:pPr>
              <w:spacing w:after="0" w:line="240" w:lineRule="auto"/>
              <w:rPr>
                <w:rFonts w:eastAsia="Times New Roman"/>
                <w:color w:val="000000"/>
                <w:lang w:eastAsia="es-AR"/>
              </w:rPr>
            </w:pPr>
            <w:r w:rsidRPr="00C357F5">
              <w:rPr>
                <w:rFonts w:eastAsia="Times New Roman"/>
                <w:color w:val="000000"/>
                <w:lang w:eastAsia="es-AR"/>
              </w:rPr>
              <w:t xml:space="preserve">Leonardo </w:t>
            </w:r>
            <w:proofErr w:type="spellStart"/>
            <w:r w:rsidRPr="00C357F5">
              <w:rPr>
                <w:rFonts w:eastAsia="Times New Roman"/>
                <w:color w:val="000000"/>
                <w:lang w:eastAsia="es-AR"/>
              </w:rPr>
              <w:t>Lagostena</w:t>
            </w:r>
            <w:proofErr w:type="spellEnd"/>
          </w:p>
        </w:tc>
        <w:tc>
          <w:tcPr>
            <w:tcW w:w="1318" w:type="dxa"/>
            <w:tcBorders>
              <w:top w:val="single" w:sz="4" w:space="0" w:color="4F81BD"/>
              <w:left w:val="nil"/>
              <w:bottom w:val="nil"/>
              <w:right w:val="nil"/>
            </w:tcBorders>
            <w:shd w:val="clear" w:color="auto" w:fill="auto"/>
            <w:noWrap/>
            <w:vAlign w:val="bottom"/>
            <w:hideMark/>
          </w:tcPr>
          <w:p w:rsidR="00797E50" w:rsidRPr="00C357F5" w:rsidRDefault="00024F63" w:rsidP="00024F63">
            <w:pPr>
              <w:spacing w:after="0" w:line="240" w:lineRule="auto"/>
              <w:rPr>
                <w:rFonts w:eastAsia="Times New Roman"/>
                <w:color w:val="000000"/>
                <w:lang w:eastAsia="es-AR"/>
              </w:rPr>
            </w:pPr>
            <w:r>
              <w:rPr>
                <w:rFonts w:eastAsia="Times New Roman"/>
                <w:color w:val="000000"/>
                <w:lang w:eastAsia="es-AR"/>
              </w:rPr>
              <w:t>18</w:t>
            </w:r>
            <w:r w:rsidR="00797E50" w:rsidRPr="00C357F5">
              <w:rPr>
                <w:rFonts w:eastAsia="Times New Roman"/>
                <w:color w:val="000000"/>
                <w:lang w:eastAsia="es-AR"/>
              </w:rPr>
              <w:t>/0</w:t>
            </w:r>
            <w:r>
              <w:rPr>
                <w:rFonts w:eastAsia="Times New Roman"/>
                <w:color w:val="000000"/>
                <w:lang w:eastAsia="es-AR"/>
              </w:rPr>
              <w:t>1</w:t>
            </w:r>
            <w:r w:rsidR="00797E50" w:rsidRPr="00C357F5">
              <w:rPr>
                <w:rFonts w:eastAsia="Times New Roman"/>
                <w:color w:val="000000"/>
                <w:lang w:eastAsia="es-AR"/>
              </w:rPr>
              <w:t>/201</w:t>
            </w:r>
            <w:r>
              <w:rPr>
                <w:rFonts w:eastAsia="Times New Roman"/>
                <w:color w:val="000000"/>
                <w:lang w:eastAsia="es-AR"/>
              </w:rPr>
              <w:t>7</w:t>
            </w:r>
          </w:p>
        </w:tc>
        <w:tc>
          <w:tcPr>
            <w:tcW w:w="4536" w:type="dxa"/>
            <w:tcBorders>
              <w:top w:val="single" w:sz="4" w:space="0" w:color="4F81BD"/>
              <w:left w:val="nil"/>
              <w:bottom w:val="nil"/>
              <w:right w:val="single" w:sz="4" w:space="0" w:color="4F81BD"/>
            </w:tcBorders>
            <w:shd w:val="clear" w:color="auto" w:fill="auto"/>
            <w:noWrap/>
            <w:vAlign w:val="bottom"/>
            <w:hideMark/>
          </w:tcPr>
          <w:p w:rsidR="00797E50" w:rsidRPr="00C357F5" w:rsidRDefault="00797E50" w:rsidP="00797E50">
            <w:pPr>
              <w:spacing w:after="0" w:line="240" w:lineRule="auto"/>
              <w:rPr>
                <w:rFonts w:eastAsia="Times New Roman"/>
                <w:color w:val="000000"/>
                <w:lang w:eastAsia="es-AR"/>
              </w:rPr>
            </w:pPr>
            <w:r w:rsidRPr="00C357F5">
              <w:rPr>
                <w:rFonts w:eastAsia="Times New Roman"/>
                <w:color w:val="000000"/>
                <w:lang w:eastAsia="es-AR"/>
              </w:rPr>
              <w:t>Primera versión</w:t>
            </w:r>
          </w:p>
        </w:tc>
      </w:tr>
      <w:tr w:rsidR="003758DB" w:rsidRPr="00C357F5" w:rsidTr="00363F23">
        <w:trPr>
          <w:trHeight w:val="300"/>
        </w:trPr>
        <w:tc>
          <w:tcPr>
            <w:tcW w:w="1051" w:type="dxa"/>
            <w:tcBorders>
              <w:top w:val="single" w:sz="4" w:space="0" w:color="4F81BD"/>
              <w:left w:val="single" w:sz="4" w:space="0" w:color="4F81BD"/>
              <w:bottom w:val="single" w:sz="4" w:space="0" w:color="4F81BD"/>
              <w:right w:val="nil"/>
            </w:tcBorders>
            <w:shd w:val="clear" w:color="auto" w:fill="auto"/>
            <w:noWrap/>
            <w:vAlign w:val="bottom"/>
          </w:tcPr>
          <w:p w:rsidR="003758DB" w:rsidRPr="003758DB" w:rsidRDefault="003758DB" w:rsidP="009564BD">
            <w:pPr>
              <w:spacing w:after="0" w:line="240" w:lineRule="auto"/>
              <w:rPr>
                <w:rFonts w:eastAsia="Times New Roman"/>
                <w:color w:val="000000"/>
                <w:highlight w:val="yellow"/>
                <w:lang w:eastAsia="es-AR"/>
              </w:rPr>
            </w:pPr>
          </w:p>
        </w:tc>
        <w:tc>
          <w:tcPr>
            <w:tcW w:w="2225" w:type="dxa"/>
            <w:tcBorders>
              <w:top w:val="single" w:sz="4" w:space="0" w:color="4F81BD"/>
              <w:left w:val="nil"/>
              <w:bottom w:val="single" w:sz="4" w:space="0" w:color="4F81BD"/>
              <w:right w:val="nil"/>
            </w:tcBorders>
            <w:shd w:val="clear" w:color="auto" w:fill="auto"/>
            <w:noWrap/>
            <w:vAlign w:val="bottom"/>
          </w:tcPr>
          <w:p w:rsidR="003758DB" w:rsidRPr="003758DB" w:rsidRDefault="003758DB" w:rsidP="00797E50">
            <w:pPr>
              <w:spacing w:after="0" w:line="240" w:lineRule="auto"/>
              <w:rPr>
                <w:rFonts w:eastAsia="Times New Roman"/>
                <w:color w:val="000000"/>
                <w:highlight w:val="yellow"/>
                <w:lang w:eastAsia="es-AR"/>
              </w:rPr>
            </w:pPr>
          </w:p>
        </w:tc>
        <w:tc>
          <w:tcPr>
            <w:tcW w:w="1318" w:type="dxa"/>
            <w:tcBorders>
              <w:top w:val="single" w:sz="4" w:space="0" w:color="4F81BD"/>
              <w:left w:val="nil"/>
              <w:bottom w:val="single" w:sz="4" w:space="0" w:color="4F81BD"/>
              <w:right w:val="nil"/>
            </w:tcBorders>
            <w:shd w:val="clear" w:color="auto" w:fill="auto"/>
            <w:noWrap/>
            <w:vAlign w:val="bottom"/>
          </w:tcPr>
          <w:p w:rsidR="003758DB" w:rsidRPr="003758DB" w:rsidRDefault="003758DB" w:rsidP="009564BD">
            <w:pPr>
              <w:spacing w:after="0" w:line="240" w:lineRule="auto"/>
              <w:rPr>
                <w:rFonts w:eastAsia="Times New Roman"/>
                <w:color w:val="000000"/>
                <w:highlight w:val="yellow"/>
                <w:lang w:eastAsia="es-AR"/>
              </w:rPr>
            </w:pPr>
          </w:p>
        </w:tc>
        <w:tc>
          <w:tcPr>
            <w:tcW w:w="4536" w:type="dxa"/>
            <w:tcBorders>
              <w:top w:val="single" w:sz="4" w:space="0" w:color="4F81BD"/>
              <w:left w:val="nil"/>
              <w:bottom w:val="single" w:sz="4" w:space="0" w:color="4F81BD"/>
              <w:right w:val="single" w:sz="4" w:space="0" w:color="4F81BD"/>
            </w:tcBorders>
            <w:shd w:val="clear" w:color="auto" w:fill="auto"/>
            <w:noWrap/>
            <w:vAlign w:val="bottom"/>
          </w:tcPr>
          <w:p w:rsidR="003758DB" w:rsidRDefault="003758DB" w:rsidP="00797E50">
            <w:pPr>
              <w:spacing w:after="0" w:line="240" w:lineRule="auto"/>
              <w:rPr>
                <w:rFonts w:eastAsia="Times New Roman"/>
                <w:color w:val="000000"/>
                <w:lang w:eastAsia="es-AR"/>
              </w:rPr>
            </w:pPr>
          </w:p>
        </w:tc>
      </w:tr>
    </w:tbl>
    <w:p w:rsidR="00E13392" w:rsidRDefault="00334ADA" w:rsidP="000C4827">
      <w:pPr>
        <w:pStyle w:val="TOCHeading"/>
        <w:rPr>
          <w:sz w:val="24"/>
          <w:lang w:val="es-AR"/>
        </w:rPr>
      </w:pPr>
      <w:r w:rsidRPr="00C357F5">
        <w:rPr>
          <w:sz w:val="24"/>
          <w:lang w:val="es-AR"/>
        </w:rPr>
        <w:br w:type="page"/>
      </w:r>
    </w:p>
    <w:p w:rsidR="00E50C54" w:rsidRPr="00C357F5" w:rsidRDefault="00E50C54" w:rsidP="003A45D6">
      <w:pPr>
        <w:pStyle w:val="Heading2"/>
        <w:ind w:left="708" w:hanging="708"/>
      </w:pPr>
      <w:r w:rsidRPr="00C357F5">
        <w:lastRenderedPageBreak/>
        <w:t xml:space="preserve">Especificación de Diseño </w:t>
      </w:r>
      <w:r w:rsidR="00024F63">
        <w:t>Del Servicio Interno JOB Manager</w:t>
      </w:r>
    </w:p>
    <w:p w:rsidR="00E50C54" w:rsidRPr="00C357F5" w:rsidRDefault="00E50C54" w:rsidP="00AB16B4">
      <w:pPr>
        <w:rPr>
          <w:b/>
        </w:rPr>
      </w:pPr>
    </w:p>
    <w:p w:rsidR="00E50C54" w:rsidRPr="00C357F5" w:rsidRDefault="00E50C54" w:rsidP="00D51153">
      <w:pPr>
        <w:pStyle w:val="Subtitle"/>
        <w:spacing w:after="360"/>
      </w:pPr>
      <w:r w:rsidRPr="00C357F5">
        <w:t>Objetivo</w:t>
      </w:r>
    </w:p>
    <w:p w:rsidR="00334ADA" w:rsidRPr="00C357F5" w:rsidRDefault="00024F63" w:rsidP="00024F63">
      <w:pPr>
        <w:ind w:firstLine="708"/>
        <w:jc w:val="both"/>
      </w:pPr>
      <w:r>
        <w:t>Ante la necesidad de contar con un mecanismo de secuenciación y orquestación de servicios básic</w:t>
      </w:r>
      <w:r w:rsidR="00D01CB1">
        <w:t>a</w:t>
      </w:r>
      <w:r>
        <w:t xml:space="preserve">, se propone el desarrollo de un componente de servicio interno al SBM, que permita la </w:t>
      </w:r>
      <w:r w:rsidR="004E5A40">
        <w:t>articulación de diversos servicios comunes a los efectos de realizar tareas conjuntas de manera ordenada. A</w:t>
      </w:r>
      <w:r w:rsidR="009C1B23">
        <w:t xml:space="preserve"> tal efecto, a</w:t>
      </w:r>
      <w:r w:rsidR="004E5A40">
        <w:t xml:space="preserve">l conjunto de servicios </w:t>
      </w:r>
      <w:r w:rsidR="009A0760">
        <w:t>estructurados</w:t>
      </w:r>
      <w:r w:rsidR="004E5A40">
        <w:t xml:space="preserve"> en una secuencia de pasos específicos se lo denominará JOB. El sistema deberá proveer la capacidad de definir y registrar distintos </w:t>
      </w:r>
      <w:proofErr w:type="spellStart"/>
      <w:r w:rsidR="004E5A40">
        <w:t>JOBs</w:t>
      </w:r>
      <w:proofErr w:type="spellEnd"/>
      <w:r w:rsidR="004E5A40">
        <w:t xml:space="preserve"> y su composición, observando las restricciones y alcances del modelo de base de datos del SBM.</w:t>
      </w:r>
    </w:p>
    <w:p w:rsidR="005D22F6" w:rsidRPr="00C357F5" w:rsidRDefault="005D22F6" w:rsidP="005D22F6">
      <w:pPr>
        <w:tabs>
          <w:tab w:val="left" w:pos="3705"/>
        </w:tabs>
        <w:spacing w:after="0"/>
      </w:pPr>
    </w:p>
    <w:p w:rsidR="005D22F6" w:rsidRDefault="005D22F6" w:rsidP="005D22F6">
      <w:pPr>
        <w:pStyle w:val="Subtitle"/>
        <w:spacing w:after="360"/>
      </w:pPr>
      <w:r>
        <w:t>Prerrequisitos</w:t>
      </w:r>
      <w:r w:rsidRPr="00C357F5">
        <w:t xml:space="preserve"> </w:t>
      </w:r>
    </w:p>
    <w:p w:rsidR="005D22F6" w:rsidRPr="004E5A40" w:rsidRDefault="005D22F6" w:rsidP="005D22F6">
      <w:pPr>
        <w:jc w:val="both"/>
      </w:pPr>
      <w:r>
        <w:tab/>
        <w:t>Al ser un servicio interno, el mismo debe implementar la interfaz específica que el SBM requiere para estos casos, sobre todo en lo referido al consumo del componente de acceso a datos</w:t>
      </w:r>
      <w:r w:rsidR="007413B1">
        <w:t xml:space="preserve"> propio</w:t>
      </w:r>
      <w:r>
        <w:t xml:space="preserve">.  Así mismo, es condición necesaria la implementación de un mecanismo de cancelación y desactivación del componente a demanda, sin que dependa de su eliminación </w:t>
      </w:r>
      <w:r w:rsidR="007413B1">
        <w:t xml:space="preserve">activa </w:t>
      </w:r>
      <w:r>
        <w:t xml:space="preserve">por parte del SBM. La estabilidad, robustez y tolerancia a fallos es requisito clave para su </w:t>
      </w:r>
      <w:r w:rsidR="009C1B23">
        <w:t>implementación</w:t>
      </w:r>
      <w:r>
        <w:t>.</w:t>
      </w:r>
    </w:p>
    <w:p w:rsidR="005D22F6" w:rsidRPr="00C357F5" w:rsidRDefault="005D22F6" w:rsidP="005D22F6">
      <w:pPr>
        <w:tabs>
          <w:tab w:val="left" w:pos="3705"/>
        </w:tabs>
        <w:spacing w:after="0"/>
      </w:pPr>
    </w:p>
    <w:p w:rsidR="005D22F6" w:rsidRDefault="005D22F6" w:rsidP="005D22F6">
      <w:pPr>
        <w:pStyle w:val="Subtitle"/>
        <w:spacing w:after="360"/>
      </w:pPr>
      <w:r w:rsidRPr="00C357F5">
        <w:t xml:space="preserve">Descripción de la funcionalidad </w:t>
      </w:r>
    </w:p>
    <w:p w:rsidR="009A72DA" w:rsidRDefault="005D22F6" w:rsidP="009A72DA">
      <w:pPr>
        <w:jc w:val="both"/>
      </w:pPr>
      <w:r>
        <w:tab/>
      </w:r>
      <w:r w:rsidR="009A72DA">
        <w:t xml:space="preserve">Por tratarse de un servicio interno, su </w:t>
      </w:r>
      <w:r w:rsidR="00FB2DA8">
        <w:t>ejecución</w:t>
      </w:r>
      <w:r w:rsidR="009A72DA">
        <w:t xml:space="preserve"> dependerá del mecanismo previsto a tal efecto dentro de la lógica interna del SBM</w:t>
      </w:r>
      <w:r w:rsidR="00E26448">
        <w:t>. Considerando además que el componente debe tener acceso a la DB propia del sistema, como así también a valores y constantes de configuración o en general al estado interno del SBM</w:t>
      </w:r>
      <w:r w:rsidR="009A72DA">
        <w:t xml:space="preserve">. </w:t>
      </w:r>
      <w:r w:rsidR="00E26448">
        <w:t>Adicionalmente</w:t>
      </w:r>
      <w:r w:rsidR="00582F32">
        <w:t xml:space="preserve">, dentro de los parámetros de invocación originales informados al SBM, es mandatorio incluir el ID del JOB que se </w:t>
      </w:r>
      <w:r w:rsidR="00F73E67">
        <w:t>requiere</w:t>
      </w:r>
      <w:r w:rsidR="00E26448">
        <w:t xml:space="preserve"> ejecutar. </w:t>
      </w:r>
      <w:r w:rsidR="00FB2DA8">
        <w:t xml:space="preserve">Así mismo, y dada la posibilidad de que múltiples </w:t>
      </w:r>
      <w:proofErr w:type="spellStart"/>
      <w:r w:rsidR="00FB2DA8">
        <w:t>JOBs</w:t>
      </w:r>
      <w:proofErr w:type="spellEnd"/>
      <w:r w:rsidR="00FB2DA8">
        <w:t xml:space="preserve"> deban ser ejecutados simultáneamente, este servicio debe permitir paralelización en el momento de su instanciación.</w:t>
      </w:r>
    </w:p>
    <w:p w:rsidR="009A0760" w:rsidRDefault="009A0760" w:rsidP="009A72DA">
      <w:pPr>
        <w:ind w:firstLine="708"/>
        <w:jc w:val="both"/>
      </w:pPr>
      <w:r>
        <w:t xml:space="preserve">Como se indicó, un JOB será un conjunto de uno o más servicios agrupados bajo un mismo identificador y denominación o nombre. </w:t>
      </w:r>
      <w:r w:rsidR="009A72DA">
        <w:t xml:space="preserve">Ese conjunto de servicios estará además ordenado en una secuencia o pasos, que determinará cómo los mismos deben ser invocados. </w:t>
      </w:r>
    </w:p>
    <w:p w:rsidR="005D22F6" w:rsidRPr="004E5A40" w:rsidRDefault="00F73E67" w:rsidP="007413B1">
      <w:pPr>
        <w:ind w:firstLine="708"/>
        <w:jc w:val="both"/>
      </w:pPr>
      <w:r>
        <w:t>Para dar soporte a esta operatoria, s</w:t>
      </w:r>
      <w:r w:rsidR="005D22F6">
        <w:t xml:space="preserve">erá necesario contar con un conjunto de tablas internas </w:t>
      </w:r>
      <w:r>
        <w:t xml:space="preserve">que permitan </w:t>
      </w:r>
      <w:r w:rsidR="00325732">
        <w:t>conformar</w:t>
      </w:r>
      <w:r>
        <w:t xml:space="preserve"> la composición de cada JOB, así como también dar </w:t>
      </w:r>
      <w:r w:rsidR="005D22F6">
        <w:t xml:space="preserve">seguimiento a todo el </w:t>
      </w:r>
      <w:r>
        <w:t xml:space="preserve">ciclo </w:t>
      </w:r>
      <w:r w:rsidR="005D22F6">
        <w:t xml:space="preserve">de ejecución de </w:t>
      </w:r>
      <w:r>
        <w:t>cada servicio en él incluido</w:t>
      </w:r>
      <w:r w:rsidR="005D22F6">
        <w:t xml:space="preserve">. </w:t>
      </w:r>
    </w:p>
    <w:p w:rsidR="004E5A40" w:rsidRDefault="007501E8" w:rsidP="005D22F6">
      <w:r>
        <w:tab/>
        <w:t>A continuación se muestra el DER de la solución:</w:t>
      </w:r>
    </w:p>
    <w:p w:rsidR="007501E8" w:rsidRDefault="00E1374D" w:rsidP="005D22F6">
      <w:r>
        <w:rPr>
          <w:noProof/>
          <w:lang w:eastAsia="es-AR"/>
        </w:rPr>
        <w:lastRenderedPageBreak/>
        <w:drawing>
          <wp:inline distT="0" distB="0" distL="0" distR="0">
            <wp:extent cx="5609590" cy="3058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590" cy="3058160"/>
                    </a:xfrm>
                    <a:prstGeom prst="rect">
                      <a:avLst/>
                    </a:prstGeom>
                    <a:noFill/>
                    <a:ln>
                      <a:noFill/>
                    </a:ln>
                  </pic:spPr>
                </pic:pic>
              </a:graphicData>
            </a:graphic>
          </wp:inline>
        </w:drawing>
      </w:r>
      <w:r w:rsidR="007501E8">
        <w:t>Dónde:</w:t>
      </w:r>
    </w:p>
    <w:p w:rsidR="007501E8" w:rsidRDefault="007501E8" w:rsidP="002073F0">
      <w:pPr>
        <w:pStyle w:val="ListParagraph"/>
        <w:numPr>
          <w:ilvl w:val="0"/>
          <w:numId w:val="17"/>
        </w:numPr>
      </w:pPr>
      <w:r>
        <w:t xml:space="preserve">SBM_JOB: </w:t>
      </w:r>
      <w:r>
        <w:tab/>
      </w:r>
      <w:r>
        <w:tab/>
      </w:r>
      <w:r w:rsidR="00B51592">
        <w:tab/>
      </w:r>
      <w:r>
        <w:t xml:space="preserve">Tabla maestra de </w:t>
      </w:r>
      <w:proofErr w:type="spellStart"/>
      <w:r>
        <w:t>JOBs</w:t>
      </w:r>
      <w:proofErr w:type="spellEnd"/>
    </w:p>
    <w:p w:rsidR="007501E8" w:rsidRDefault="007501E8" w:rsidP="002073F0">
      <w:pPr>
        <w:pStyle w:val="ListParagraph"/>
        <w:numPr>
          <w:ilvl w:val="0"/>
          <w:numId w:val="17"/>
        </w:numPr>
      </w:pPr>
      <w:r>
        <w:t>SBM_JOB_SET:</w:t>
      </w:r>
      <w:r>
        <w:tab/>
      </w:r>
      <w:r>
        <w:tab/>
        <w:t xml:space="preserve">Composición de servicios </w:t>
      </w:r>
      <w:r w:rsidR="002073F0">
        <w:t>en secuencia</w:t>
      </w:r>
      <w:r>
        <w:t xml:space="preserve"> de cada JOB</w:t>
      </w:r>
    </w:p>
    <w:p w:rsidR="007501E8" w:rsidRDefault="007501E8" w:rsidP="002073F0">
      <w:pPr>
        <w:pStyle w:val="ListParagraph"/>
        <w:numPr>
          <w:ilvl w:val="0"/>
          <w:numId w:val="17"/>
        </w:numPr>
      </w:pPr>
      <w:r>
        <w:t>SBM_JOB_STEP_DONE:</w:t>
      </w:r>
      <w:r>
        <w:tab/>
        <w:t>Registro de invocaciones de servicios realizadas por JOB</w:t>
      </w:r>
    </w:p>
    <w:p w:rsidR="007501E8" w:rsidRDefault="007501E8" w:rsidP="002073F0">
      <w:pPr>
        <w:pStyle w:val="ListParagraph"/>
        <w:numPr>
          <w:ilvl w:val="0"/>
          <w:numId w:val="17"/>
        </w:numPr>
      </w:pPr>
      <w:r>
        <w:t>SBM_SERVICE_OWNER:</w:t>
      </w:r>
      <w:r w:rsidR="002073F0">
        <w:t xml:space="preserve"> </w:t>
      </w:r>
      <w:r w:rsidR="00B51592">
        <w:tab/>
      </w:r>
      <w:r w:rsidR="002073F0">
        <w:t xml:space="preserve">Relación </w:t>
      </w:r>
      <w:proofErr w:type="spellStart"/>
      <w:r w:rsidR="002073F0">
        <w:t>Service</w:t>
      </w:r>
      <w:proofErr w:type="spellEnd"/>
      <w:r w:rsidR="002073F0">
        <w:t xml:space="preserve"> – </w:t>
      </w:r>
      <w:proofErr w:type="spellStart"/>
      <w:r w:rsidR="002073F0">
        <w:t>Owner</w:t>
      </w:r>
      <w:proofErr w:type="spellEnd"/>
      <w:r w:rsidR="002073F0">
        <w:t xml:space="preserve"> del SBM</w:t>
      </w:r>
    </w:p>
    <w:p w:rsidR="002073F0" w:rsidRDefault="002073F0" w:rsidP="005D22F6"/>
    <w:p w:rsidR="00C25659" w:rsidRDefault="00C25659" w:rsidP="00C25659">
      <w:pPr>
        <w:ind w:firstLine="708"/>
        <w:jc w:val="both"/>
      </w:pPr>
      <w:r w:rsidRPr="00C25659">
        <w:t xml:space="preserve">La tabla SBM_JOB </w:t>
      </w:r>
      <w:r w:rsidR="00491781">
        <w:t>registra</w:t>
      </w:r>
      <w:r w:rsidRPr="00C25659">
        <w:t xml:space="preserve"> todos los </w:t>
      </w:r>
      <w:proofErr w:type="spellStart"/>
      <w:r w:rsidRPr="00C25659">
        <w:t>JOBs</w:t>
      </w:r>
      <w:proofErr w:type="spellEnd"/>
      <w:r w:rsidRPr="00C25659">
        <w:t xml:space="preserve"> definidos en el sistema, indicando si </w:t>
      </w:r>
      <w:r>
        <w:t xml:space="preserve">los mismos </w:t>
      </w:r>
      <w:r w:rsidRPr="00C25659">
        <w:t xml:space="preserve">son </w:t>
      </w:r>
      <w:proofErr w:type="spellStart"/>
      <w:r w:rsidRPr="00C25659">
        <w:t>paralelizables</w:t>
      </w:r>
      <w:proofErr w:type="spellEnd"/>
      <w:r w:rsidRPr="00C25659">
        <w:t xml:space="preserve"> y si están habilitados.</w:t>
      </w:r>
      <w:r>
        <w:t xml:space="preserve"> En cuanto al atributo de paralelización (SINGLE_EXEC) es fundamental </w:t>
      </w:r>
      <w:r w:rsidR="00491781">
        <w:t>destacar</w:t>
      </w:r>
      <w:r>
        <w:t xml:space="preserve"> que si bien puede controlarse si más de un mismo JOB puede ejecutarse al mismo tiempo, son los servicios </w:t>
      </w:r>
      <w:r w:rsidR="007E32C6">
        <w:t xml:space="preserve">que lo componen </w:t>
      </w:r>
      <w:r>
        <w:t xml:space="preserve">los que en última instancia </w:t>
      </w:r>
      <w:r w:rsidR="007E32C6">
        <w:t>determinan si esto es o no posible. Por más que se especifique en un JOB que este puede ser paralelizado, si un solo servicio de su composición no soporta esta modalidad, es muy posible que se produzca la cancelación de todo el JOB</w:t>
      </w:r>
      <w:r w:rsidR="00491781">
        <w:t>,</w:t>
      </w:r>
      <w:r w:rsidR="007E32C6">
        <w:t xml:space="preserve"> al </w:t>
      </w:r>
      <w:r w:rsidR="00325732">
        <w:t>fallar al</w:t>
      </w:r>
      <w:r w:rsidR="007E32C6">
        <w:t xml:space="preserve"> </w:t>
      </w:r>
      <w:r w:rsidR="00D0762C">
        <w:t xml:space="preserve">intentar </w:t>
      </w:r>
      <w:r w:rsidR="007E32C6">
        <w:t>ejecutar más de una vez ese mismo servicio.</w:t>
      </w:r>
      <w:r w:rsidR="00CE3832">
        <w:t xml:space="preserve"> </w:t>
      </w:r>
    </w:p>
    <w:p w:rsidR="007E32C6" w:rsidRDefault="007E32C6" w:rsidP="00C25659">
      <w:pPr>
        <w:ind w:firstLine="708"/>
        <w:jc w:val="both"/>
      </w:pPr>
      <w:r>
        <w:t xml:space="preserve">Seguidamente, la tabla SBM_JOB_SET guarda la estructuración de </w:t>
      </w:r>
      <w:r w:rsidR="009A43E5">
        <w:t>cada JO</w:t>
      </w:r>
      <w:r w:rsidR="00DC03B3">
        <w:t xml:space="preserve">B </w:t>
      </w:r>
      <w:r w:rsidR="00416712">
        <w:t>registrado</w:t>
      </w:r>
      <w:r w:rsidR="00DC03B3">
        <w:t xml:space="preserve"> en la tabla maestra</w:t>
      </w:r>
      <w:r w:rsidR="00416712">
        <w:t>,</w:t>
      </w:r>
      <w:r w:rsidR="009A43E5">
        <w:t xml:space="preserve"> </w:t>
      </w:r>
      <w:r w:rsidR="004615A7">
        <w:t>como</w:t>
      </w:r>
      <w:r w:rsidR="009A43E5">
        <w:t xml:space="preserve"> un conjunto de servicios ordenados </w:t>
      </w:r>
      <w:r w:rsidR="00416712">
        <w:t>según</w:t>
      </w:r>
      <w:r w:rsidR="009A43E5">
        <w:t xml:space="preserve"> una secuencia de pasos</w:t>
      </w:r>
      <w:r w:rsidR="00C22F39">
        <w:t xml:space="preserve"> </w:t>
      </w:r>
      <w:r w:rsidR="00CE3832">
        <w:t>pre</w:t>
      </w:r>
      <w:r w:rsidR="00C22F39">
        <w:t>establecidos</w:t>
      </w:r>
      <w:r w:rsidR="00416712">
        <w:t>,</w:t>
      </w:r>
      <w:r w:rsidR="00C22F39">
        <w:t xml:space="preserve"> mediante </w:t>
      </w:r>
      <w:r w:rsidR="00416712">
        <w:t xml:space="preserve">el uso de </w:t>
      </w:r>
      <w:r w:rsidR="00C22F39">
        <w:t>un número de orden en el campo STEP</w:t>
      </w:r>
      <w:r w:rsidR="009A43E5">
        <w:t xml:space="preserve">. </w:t>
      </w:r>
      <w:r w:rsidR="00C22F39">
        <w:t xml:space="preserve">Cada servicio debe tener </w:t>
      </w:r>
      <w:r w:rsidR="0060089C">
        <w:t xml:space="preserve">registrado en esa tabla todos los campos usuales para su correcta invocación, a saber: </w:t>
      </w:r>
      <w:r w:rsidR="00CE3832">
        <w:t xml:space="preserve">ID_SERVICE, ID_OWNER, ID_PRIVATE (opcional) y PARAMETERS (opcional). Para configurar el tratamiento que el componente tendrá con cada uno de ellos, debe indicarse </w:t>
      </w:r>
      <w:r w:rsidR="00CB6DE5">
        <w:t xml:space="preserve">además </w:t>
      </w:r>
      <w:r w:rsidR="00CE3832">
        <w:t>el grado de tolerancia a fallas del mismo</w:t>
      </w:r>
      <w:r w:rsidR="00DC03B3">
        <w:t>,</w:t>
      </w:r>
      <w:r w:rsidR="00CE3832">
        <w:t xml:space="preserve"> y si después de ejecutar debe esperar a que finalice todo lo invocado hasta el momento</w:t>
      </w:r>
      <w:r w:rsidR="00DC03B3">
        <w:t xml:space="preserve"> (WAIT)</w:t>
      </w:r>
      <w:r w:rsidR="00CE3832">
        <w:t>. Por supuesto el campo ENABLED, permite excluir un paso o secuencia de una manera simple, de ser necesario</w:t>
      </w:r>
      <w:r w:rsidR="00DC03B3">
        <w:t xml:space="preserve"> por algún motivo</w:t>
      </w:r>
      <w:r w:rsidR="00CE3832">
        <w:t>.</w:t>
      </w:r>
      <w:r w:rsidR="006E2783">
        <w:t xml:space="preserve"> </w:t>
      </w:r>
      <w:r w:rsidR="00CA16ED">
        <w:t>Para c</w:t>
      </w:r>
      <w:r w:rsidR="006E2783">
        <w:t xml:space="preserve">ada ID_SERVICE e ID_OWNER se </w:t>
      </w:r>
      <w:r w:rsidR="0002241C">
        <w:t>constatará la</w:t>
      </w:r>
      <w:r w:rsidR="006E2783">
        <w:t xml:space="preserve"> integridad referencia</w:t>
      </w:r>
      <w:r w:rsidR="0059396D">
        <w:t>l</w:t>
      </w:r>
      <w:r w:rsidR="006E2783">
        <w:t xml:space="preserve"> contra la tabla SBM_SERVICE_OWNER.</w:t>
      </w:r>
    </w:p>
    <w:p w:rsidR="00416712" w:rsidRPr="000162A3" w:rsidRDefault="000162A3" w:rsidP="002D442F">
      <w:pPr>
        <w:spacing w:after="0"/>
        <w:ind w:firstLine="709"/>
        <w:jc w:val="both"/>
      </w:pPr>
      <w:r w:rsidRPr="000162A3">
        <w:lastRenderedPageBreak/>
        <w:t xml:space="preserve">La tabla SBM_JOB_STEP_DONE </w:t>
      </w:r>
      <w:r>
        <w:t xml:space="preserve">actuará en la práctica como un puntero de ejecución del JOB en curso, </w:t>
      </w:r>
      <w:r w:rsidR="0025529A">
        <w:t>registrando en ella</w:t>
      </w:r>
      <w:r>
        <w:t xml:space="preserve"> todas las invocaciones que se vayan realizando. </w:t>
      </w:r>
      <w:r w:rsidR="0025529A">
        <w:t xml:space="preserve">Para cada registro encolado </w:t>
      </w:r>
      <w:r>
        <w:t>en la tabla SBM_DISPATCHER</w:t>
      </w:r>
      <w:r w:rsidR="00FC1252">
        <w:t>, se guarda el</w:t>
      </w:r>
      <w:r w:rsidR="0025529A">
        <w:t xml:space="preserve"> correspondiente ID_DISPATCHER </w:t>
      </w:r>
      <w:r w:rsidR="00FC1252">
        <w:t>obteni</w:t>
      </w:r>
      <w:r w:rsidR="0025529A">
        <w:t>do</w:t>
      </w:r>
      <w:r w:rsidR="00283836">
        <w:t>,</w:t>
      </w:r>
      <w:r w:rsidR="0025529A">
        <w:t xml:space="preserve"> en el campo ID_DISPATCHER_STEP, completando además con el número de STEP </w:t>
      </w:r>
      <w:r w:rsidR="00FC1252">
        <w:t>originalmente asignado en la tabla SBM_JOB_SET, el ID_JOB y el ID_DISPATCHER que recibió el pedido que disparó la ejecución del JOB en el campo ID_DISPATCHER_JOB.</w:t>
      </w:r>
      <w:r w:rsidR="00283836">
        <w:t xml:space="preserve"> Cada registro de esta tabla a su vez, tendrá un registro automático de su fecha de creación en el campo TIME_STAMP.</w:t>
      </w:r>
    </w:p>
    <w:p w:rsidR="007431F5" w:rsidRPr="00F822C7" w:rsidRDefault="007431F5" w:rsidP="00463760">
      <w:pPr>
        <w:jc w:val="both"/>
        <w:rPr>
          <w:sz w:val="20"/>
        </w:rPr>
      </w:pPr>
    </w:p>
    <w:p w:rsidR="003C4ADC" w:rsidRDefault="003C4ADC" w:rsidP="003C4ADC">
      <w:pPr>
        <w:pStyle w:val="Subtitle"/>
        <w:spacing w:after="360"/>
      </w:pPr>
      <w:r>
        <w:t>Proceso</w:t>
      </w:r>
      <w:r w:rsidRPr="00C357F5">
        <w:t xml:space="preserve"> </w:t>
      </w:r>
    </w:p>
    <w:p w:rsidR="007B2525" w:rsidRDefault="007B2525" w:rsidP="007B2525">
      <w:pPr>
        <w:ind w:firstLine="708"/>
        <w:jc w:val="both"/>
      </w:pPr>
      <w:r>
        <w:t>Como ya se indicó, los servicios internos son identificados con ID_SERVICE = 0 y con ID_OWNER = 0</w:t>
      </w:r>
      <w:r w:rsidR="0027019C">
        <w:t xml:space="preserve"> al invocarse</w:t>
      </w:r>
      <w:r>
        <w:t>. Dentro del campo PARAMETERS de la tabla SBM_DISPATCHER se especifican de manera opcional los parámetros que cada servicio pueda requerir para ejecutar. Para el caso de los servicios internos, ese campo es obligatorio y su contenido se debe corresponder siempre con este formato:</w:t>
      </w:r>
    </w:p>
    <w:p w:rsidR="007B2525" w:rsidRPr="00F822C7" w:rsidRDefault="007B2525" w:rsidP="002D442F">
      <w:pPr>
        <w:spacing w:after="0"/>
        <w:ind w:left="1416" w:firstLine="709"/>
        <w:jc w:val="both"/>
        <w:rPr>
          <w:rFonts w:ascii="Consolas" w:hAnsi="Consolas"/>
          <w:sz w:val="20"/>
          <w:lang w:val="en-US"/>
        </w:rPr>
      </w:pPr>
      <w:proofErr w:type="gramStart"/>
      <w:r w:rsidRPr="00F822C7">
        <w:rPr>
          <w:rFonts w:ascii="Consolas" w:hAnsi="Consolas"/>
          <w:sz w:val="20"/>
          <w:lang w:val="en-US"/>
        </w:rPr>
        <w:t>&lt;?xml</w:t>
      </w:r>
      <w:proofErr w:type="gramEnd"/>
      <w:r w:rsidRPr="00F822C7">
        <w:rPr>
          <w:rFonts w:ascii="Consolas" w:hAnsi="Consolas"/>
          <w:sz w:val="20"/>
          <w:lang w:val="en-US"/>
        </w:rPr>
        <w:t xml:space="preserve"> version="1.0" encoding="UTF-8"?&gt;</w:t>
      </w:r>
    </w:p>
    <w:p w:rsidR="007B2525" w:rsidRPr="00F822C7" w:rsidRDefault="007B2525" w:rsidP="002D442F">
      <w:pPr>
        <w:spacing w:after="0"/>
        <w:ind w:left="1416" w:firstLine="709"/>
        <w:jc w:val="both"/>
        <w:rPr>
          <w:rFonts w:ascii="Consolas" w:hAnsi="Consolas"/>
          <w:sz w:val="20"/>
          <w:lang w:val="en-US"/>
        </w:rPr>
      </w:pPr>
      <w:r w:rsidRPr="00F822C7">
        <w:rPr>
          <w:rFonts w:ascii="Consolas" w:hAnsi="Consolas"/>
          <w:sz w:val="20"/>
          <w:lang w:val="en-US"/>
        </w:rPr>
        <w:t>&lt;</w:t>
      </w:r>
      <w:proofErr w:type="gramStart"/>
      <w:r w:rsidRPr="00F822C7">
        <w:rPr>
          <w:rFonts w:ascii="Consolas" w:hAnsi="Consolas"/>
          <w:sz w:val="20"/>
          <w:lang w:val="en-US"/>
        </w:rPr>
        <w:t>parameters</w:t>
      </w:r>
      <w:proofErr w:type="gramEnd"/>
      <w:r w:rsidRPr="00F822C7">
        <w:rPr>
          <w:rFonts w:ascii="Consolas" w:hAnsi="Consolas"/>
          <w:sz w:val="20"/>
          <w:lang w:val="en-US"/>
        </w:rPr>
        <w:t>&gt;</w:t>
      </w:r>
    </w:p>
    <w:p w:rsidR="007B2525" w:rsidRPr="00F822C7" w:rsidRDefault="007B2525" w:rsidP="002D442F">
      <w:pPr>
        <w:spacing w:after="0"/>
        <w:ind w:left="1416" w:firstLine="709"/>
        <w:jc w:val="both"/>
        <w:rPr>
          <w:rFonts w:ascii="Consolas" w:hAnsi="Consolas"/>
          <w:sz w:val="20"/>
          <w:lang w:val="en-US"/>
        </w:rPr>
      </w:pPr>
      <w:r w:rsidRPr="00F822C7">
        <w:rPr>
          <w:rFonts w:ascii="Consolas" w:hAnsi="Consolas"/>
          <w:sz w:val="20"/>
          <w:lang w:val="en-US"/>
        </w:rPr>
        <w:t xml:space="preserve">  &lt;ID&gt;&lt;/ID&gt;</w:t>
      </w:r>
    </w:p>
    <w:p w:rsidR="007B2525" w:rsidRPr="00F822C7" w:rsidRDefault="007B2525" w:rsidP="002D442F">
      <w:pPr>
        <w:spacing w:after="0"/>
        <w:ind w:left="1416" w:firstLine="709"/>
        <w:jc w:val="both"/>
        <w:rPr>
          <w:rFonts w:ascii="Consolas" w:hAnsi="Consolas"/>
          <w:sz w:val="20"/>
          <w:lang w:val="en-US"/>
        </w:rPr>
      </w:pPr>
      <w:r w:rsidRPr="00F822C7">
        <w:rPr>
          <w:rFonts w:ascii="Consolas" w:hAnsi="Consolas"/>
          <w:sz w:val="20"/>
          <w:lang w:val="en-US"/>
        </w:rPr>
        <w:t xml:space="preserve">  &lt;</w:t>
      </w:r>
      <w:proofErr w:type="gramStart"/>
      <w:r w:rsidRPr="00F822C7">
        <w:rPr>
          <w:rFonts w:ascii="Consolas" w:hAnsi="Consolas"/>
          <w:sz w:val="20"/>
          <w:lang w:val="en-US"/>
        </w:rPr>
        <w:t>parameter</w:t>
      </w:r>
      <w:proofErr w:type="gramEnd"/>
      <w:r w:rsidRPr="00F822C7">
        <w:rPr>
          <w:rFonts w:ascii="Consolas" w:hAnsi="Consolas"/>
          <w:sz w:val="20"/>
          <w:lang w:val="en-US"/>
        </w:rPr>
        <w:t>&gt;&lt;/parameter&gt;</w:t>
      </w:r>
    </w:p>
    <w:p w:rsidR="007B2525" w:rsidRPr="00F822C7" w:rsidRDefault="007B2525" w:rsidP="002D442F">
      <w:pPr>
        <w:ind w:left="1417" w:firstLine="709"/>
        <w:jc w:val="both"/>
        <w:rPr>
          <w:rFonts w:ascii="Consolas" w:hAnsi="Consolas"/>
          <w:sz w:val="20"/>
          <w:lang w:val="en-US"/>
        </w:rPr>
      </w:pPr>
      <w:r w:rsidRPr="00F822C7">
        <w:rPr>
          <w:rFonts w:ascii="Consolas" w:hAnsi="Consolas"/>
          <w:sz w:val="20"/>
          <w:lang w:val="en-US"/>
        </w:rPr>
        <w:t>&lt;/parameters&gt;</w:t>
      </w:r>
    </w:p>
    <w:p w:rsidR="0027019C" w:rsidRDefault="0027019C" w:rsidP="0048337E">
      <w:pPr>
        <w:ind w:firstLine="708"/>
        <w:jc w:val="both"/>
      </w:pPr>
      <w:r>
        <w:t xml:space="preserve">Identificado </w:t>
      </w:r>
      <w:r w:rsidR="002D442F">
        <w:t xml:space="preserve">entonces </w:t>
      </w:r>
      <w:r>
        <w:t xml:space="preserve">al servicio interno como correspondiente al JOB Manager (campo ID), dentro del campo </w:t>
      </w:r>
      <w:proofErr w:type="spellStart"/>
      <w:r>
        <w:t>parameter</w:t>
      </w:r>
      <w:proofErr w:type="spellEnd"/>
      <w:r>
        <w:t xml:space="preserve"> se debe especificar </w:t>
      </w:r>
      <w:r w:rsidR="00A023D3">
        <w:t xml:space="preserve">a su vez </w:t>
      </w:r>
      <w:r>
        <w:t>el ID de</w:t>
      </w:r>
      <w:r w:rsidR="00A023D3">
        <w:t>l</w:t>
      </w:r>
      <w:r>
        <w:t xml:space="preserve"> JOB a ejecutar</w:t>
      </w:r>
      <w:r w:rsidR="007B2525">
        <w:t>.</w:t>
      </w:r>
      <w:r w:rsidR="007B2525">
        <w:t xml:space="preserve"> </w:t>
      </w:r>
      <w:r>
        <w:t xml:space="preserve">Como este servicio no requiere parámetros adicionales, simplemente bastará con especificar dentro de dicho campo, el identificador requerido, por </w:t>
      </w:r>
      <w:proofErr w:type="spellStart"/>
      <w:r>
        <w:t>ej</w:t>
      </w:r>
      <w:proofErr w:type="spellEnd"/>
      <w:r>
        <w:t xml:space="preserve">: </w:t>
      </w:r>
      <w:r w:rsidRPr="0027019C">
        <w:rPr>
          <w:rFonts w:ascii="Consolas" w:hAnsi="Consolas"/>
        </w:rPr>
        <w:t>&lt;</w:t>
      </w:r>
      <w:proofErr w:type="spellStart"/>
      <w:r w:rsidRPr="0027019C">
        <w:rPr>
          <w:rFonts w:ascii="Consolas" w:hAnsi="Consolas"/>
        </w:rPr>
        <w:t>parameter</w:t>
      </w:r>
      <w:proofErr w:type="spellEnd"/>
      <w:r w:rsidRPr="0027019C">
        <w:rPr>
          <w:rFonts w:ascii="Consolas" w:hAnsi="Consolas"/>
        </w:rPr>
        <w:t>&gt;</w:t>
      </w:r>
      <w:r>
        <w:rPr>
          <w:rFonts w:ascii="Consolas" w:hAnsi="Consolas"/>
        </w:rPr>
        <w:t>12</w:t>
      </w:r>
      <w:r w:rsidRPr="0027019C">
        <w:rPr>
          <w:rFonts w:ascii="Consolas" w:hAnsi="Consolas"/>
        </w:rPr>
        <w:t>&lt;/</w:t>
      </w:r>
      <w:proofErr w:type="spellStart"/>
      <w:r w:rsidRPr="0027019C">
        <w:rPr>
          <w:rFonts w:ascii="Consolas" w:hAnsi="Consolas"/>
        </w:rPr>
        <w:t>parameter</w:t>
      </w:r>
      <w:proofErr w:type="spellEnd"/>
      <w:r w:rsidRPr="0027019C">
        <w:rPr>
          <w:rFonts w:ascii="Consolas" w:hAnsi="Consolas"/>
        </w:rPr>
        <w:t>&gt;</w:t>
      </w:r>
      <w:r>
        <w:rPr>
          <w:rFonts w:ascii="Consolas" w:hAnsi="Consolas"/>
        </w:rPr>
        <w:t xml:space="preserve">. </w:t>
      </w:r>
      <w:r>
        <w:t xml:space="preserve">Siguiendo el ejemplo, se debe buscar en la tabla SBM_JOB el registro que coincida con un ID_JOB = 12, y si el mismo está habilitado (ENABLED) se procede </w:t>
      </w:r>
      <w:r w:rsidR="00A023D3">
        <w:t>con su ejecución</w:t>
      </w:r>
      <w:r>
        <w:t>.</w:t>
      </w:r>
    </w:p>
    <w:p w:rsidR="00463760" w:rsidRDefault="00463760" w:rsidP="0048337E">
      <w:pPr>
        <w:ind w:firstLine="708"/>
        <w:jc w:val="both"/>
      </w:pPr>
      <w:r>
        <w:t xml:space="preserve">La tabla SBM_JOB_SET </w:t>
      </w:r>
      <w:r w:rsidR="00E9169F">
        <w:t>contiene</w:t>
      </w:r>
      <w:r>
        <w:t xml:space="preserve"> la composición estructurada en pasos de invocación </w:t>
      </w:r>
      <w:r w:rsidR="00E9169F">
        <w:t xml:space="preserve">de </w:t>
      </w:r>
      <w:r w:rsidR="0039175B">
        <w:t xml:space="preserve">cada uno de </w:t>
      </w:r>
      <w:r w:rsidR="00E9169F">
        <w:t>los</w:t>
      </w:r>
      <w:r>
        <w:t xml:space="preserve"> servicios que conforman el JOB, pero además y fundamentalmente, actúa como un secuenciador.  </w:t>
      </w:r>
      <w:r w:rsidR="0048337E">
        <w:t xml:space="preserve">Mediante el ordenamiento de cada registro a través del campo STEP, la tabla describe la secuencia de invocación que de manera estricta </w:t>
      </w:r>
      <w:r w:rsidR="0039175B">
        <w:t>el JOB Manager debe seguir</w:t>
      </w:r>
      <w:r w:rsidR="0048337E">
        <w:t xml:space="preserve">. </w:t>
      </w:r>
    </w:p>
    <w:p w:rsidR="00CD32E5" w:rsidRDefault="00283E4C" w:rsidP="0048337E">
      <w:pPr>
        <w:ind w:firstLine="708"/>
        <w:jc w:val="both"/>
      </w:pPr>
      <w:r>
        <w:t xml:space="preserve">Con este criterio, al momento de iniciar la ejecución de un JOB, se recuperan en orden </w:t>
      </w:r>
      <w:r w:rsidR="00C22F39">
        <w:t xml:space="preserve">según el campo STEP </w:t>
      </w:r>
      <w:r>
        <w:t xml:space="preserve">todos los pasos que </w:t>
      </w:r>
      <w:r w:rsidR="006F170F">
        <w:t xml:space="preserve">conforman el SET </w:t>
      </w:r>
      <w:r w:rsidR="006B1B48">
        <w:t xml:space="preserve">del JOB </w:t>
      </w:r>
      <w:r w:rsidR="006F170F">
        <w:t>para el ID_JOB establecido</w:t>
      </w:r>
      <w:r w:rsidR="00C22F39">
        <w:t xml:space="preserve"> y que estén ENABLED</w:t>
      </w:r>
      <w:r w:rsidR="001F5B1E">
        <w:t xml:space="preserve"> (ver NOTA)</w:t>
      </w:r>
      <w:r>
        <w:t xml:space="preserve">. </w:t>
      </w:r>
      <w:r w:rsidR="001F5B1E">
        <w:t>Luego</w:t>
      </w:r>
      <w:r>
        <w:t xml:space="preserve"> se lanzan progresivamente TODOS los procesos de </w:t>
      </w:r>
      <w:r w:rsidR="00E9169F">
        <w:t>esa</w:t>
      </w:r>
      <w:r>
        <w:t xml:space="preserve"> lista hasta que se alcanza el final de la misma, o </w:t>
      </w:r>
      <w:r w:rsidR="00FE0555">
        <w:t>un</w:t>
      </w:r>
      <w:r>
        <w:t xml:space="preserve"> registro tiene un campo con la directiva WAIT en True. En este último caso, ese mismo registro también es ejecutado, pero no se continúa con otra invocación hasta que TODOS los servicios pendientes de finalización concluyan (sin importar el orden en que finalicen). </w:t>
      </w:r>
      <w:r w:rsidR="00E9169F">
        <w:t>Entonces, mientras no se alcance el final del SET, se repite el proceso tantas veces como sea necesario, hasta que se alcanza efectivamente el último STEP especificado.</w:t>
      </w:r>
    </w:p>
    <w:p w:rsidR="00FE0555" w:rsidRDefault="00283E4C" w:rsidP="0048337E">
      <w:pPr>
        <w:ind w:firstLine="708"/>
        <w:jc w:val="both"/>
      </w:pPr>
      <w:r>
        <w:lastRenderedPageBreak/>
        <w:t xml:space="preserve">En este punto es fundamental comprender que la directiva WAIT indicada en cualquier </w:t>
      </w:r>
      <w:r w:rsidR="007431F5">
        <w:t>STEP de la tabla SBM_JOB_SET</w:t>
      </w:r>
      <w:r>
        <w:t xml:space="preserve">, afecta tanto al mismo registro como a TODOS los precedentes, o dicho de otra manera, a todos los servicios del JOB </w:t>
      </w:r>
      <w:r w:rsidR="00166D97">
        <w:t xml:space="preserve">en ejecución </w:t>
      </w:r>
      <w:r>
        <w:t xml:space="preserve">aún sin finalizar. </w:t>
      </w:r>
      <w:r w:rsidR="00166D97">
        <w:t xml:space="preserve">Como concepto </w:t>
      </w:r>
      <w:r w:rsidR="00C6784F">
        <w:t xml:space="preserve">central </w:t>
      </w:r>
      <w:r w:rsidR="00166D97">
        <w:t>también es importante notar que</w:t>
      </w:r>
      <w:r w:rsidR="00FE0555">
        <w:t>,</w:t>
      </w:r>
      <w:r w:rsidR="00166D97">
        <w:t xml:space="preserve"> independientemente de la existencia o no de la directiva WAIT en la última secuencia</w:t>
      </w:r>
      <w:r w:rsidR="00FE0555">
        <w:t xml:space="preserve"> o paso</w:t>
      </w:r>
      <w:r w:rsidR="00166D97">
        <w:t xml:space="preserve"> de</w:t>
      </w:r>
      <w:r w:rsidR="006F170F">
        <w:t xml:space="preserve"> un</w:t>
      </w:r>
      <w:r w:rsidR="00166D97">
        <w:t xml:space="preserve"> SET, el sistema debe esperar </w:t>
      </w:r>
      <w:r w:rsidR="00DC03B3">
        <w:t xml:space="preserve">siempre </w:t>
      </w:r>
      <w:r w:rsidR="00166D97">
        <w:t>a concluir con TODOS los servicios lanzados</w:t>
      </w:r>
      <w:r w:rsidR="00DC03B3">
        <w:t>,</w:t>
      </w:r>
      <w:r w:rsidR="00166D97">
        <w:t xml:space="preserve"> antes de </w:t>
      </w:r>
      <w:r w:rsidR="00FE0555">
        <w:t>dar por finalizada</w:t>
      </w:r>
      <w:r w:rsidR="00166D97">
        <w:t xml:space="preserve"> la ejecución del JOB actual. </w:t>
      </w:r>
      <w:r w:rsidR="00CD32E5">
        <w:t xml:space="preserve">En la práctica sería como asumir que el último registro tiene </w:t>
      </w:r>
      <w:r w:rsidR="00DC03B3">
        <w:t>invariablemente</w:t>
      </w:r>
      <w:r w:rsidR="00CD32E5">
        <w:t xml:space="preserve"> ese campo en true. </w:t>
      </w:r>
    </w:p>
    <w:p w:rsidR="00283E4C" w:rsidRDefault="00166D97" w:rsidP="0048337E">
      <w:pPr>
        <w:ind w:firstLine="708"/>
        <w:jc w:val="both"/>
      </w:pPr>
      <w:r>
        <w:t>De esta manera, el campo ENDED de la tabla SBM_DONE con el registro que originalmente invocó al JOB</w:t>
      </w:r>
      <w:r w:rsidR="00CD32E5">
        <w:t>,</w:t>
      </w:r>
      <w:r>
        <w:t xml:space="preserve"> coincidirá con la fecha de finalización de la última tarea que haya concluido</w:t>
      </w:r>
      <w:r w:rsidR="00FE0555">
        <w:t>, además del estado de terminación, que se reflejará según el criterio indicado para evaluar cada invocación (campo FAULT_TOLERANCE) que el JOB realice</w:t>
      </w:r>
      <w:r>
        <w:t>.</w:t>
      </w:r>
      <w:r w:rsidR="00CD32E5">
        <w:t xml:space="preserve"> Esto permite reflejar correctamente el tiempo real empleado por todo el JOB para finalizar, evitando así realizar el cálculo sumando los tiempos parciales de cada servicio ejecutado.</w:t>
      </w:r>
    </w:p>
    <w:p w:rsidR="00CD32E5" w:rsidRDefault="00105802" w:rsidP="001B375D">
      <w:pPr>
        <w:spacing w:after="0"/>
        <w:ind w:firstLine="709"/>
        <w:jc w:val="both"/>
      </w:pPr>
      <w:r>
        <w:t xml:space="preserve">Durante la ejecución de un JOB y a medida que los servicios van finalizando, es necesario ir verificando su estado con el campo ID_DONE_STATUS de la tabla SBM_DONE, comparándolo con la configuración de la Tolerancia a Falla indicada en el registro correspondiente del SET. En el preciso instante en que una evaluación </w:t>
      </w:r>
      <w:r w:rsidR="00B41151">
        <w:t xml:space="preserve">de esta característica </w:t>
      </w:r>
      <w:r>
        <w:t>determina que el JOB fracasa, es necesario CANCELAR TODOS los servicios del JOB que aún estén activos</w:t>
      </w:r>
      <w:r w:rsidR="001F5B1E">
        <w:t>. Para ello</w:t>
      </w:r>
      <w:r>
        <w:t xml:space="preserve"> </w:t>
      </w:r>
      <w:r w:rsidR="00B41151">
        <w:t>forza</w:t>
      </w:r>
      <w:r w:rsidR="001F5B1E">
        <w:t>mos</w:t>
      </w:r>
      <w:r w:rsidR="00B41151">
        <w:t xml:space="preserve"> su</w:t>
      </w:r>
      <w:r>
        <w:t xml:space="preserve"> cancelaci</w:t>
      </w:r>
      <w:r w:rsidR="00B41151">
        <w:t xml:space="preserve">ón inmediata en la tabla SBM_OBJ_POOL, actualizando </w:t>
      </w:r>
      <w:r w:rsidR="00825DD0">
        <w:t xml:space="preserve">el </w:t>
      </w:r>
      <w:r w:rsidR="00B41151">
        <w:t xml:space="preserve">campo MAX_TIME_RUN con valor cero. </w:t>
      </w:r>
      <w:r w:rsidR="001E7EC1">
        <w:t>Inmediatamente</w:t>
      </w:r>
      <w:r w:rsidR="00B41151">
        <w:t xml:space="preserve"> </w:t>
      </w:r>
      <w:r w:rsidR="00825DD0">
        <w:t xml:space="preserve">el mismo servicio </w:t>
      </w:r>
      <w:r w:rsidR="00B41151">
        <w:t>debe finalizar notificando su conclusión con errores.</w:t>
      </w:r>
    </w:p>
    <w:p w:rsidR="00105802" w:rsidRDefault="00105802" w:rsidP="0048337E">
      <w:pPr>
        <w:ind w:firstLine="708"/>
        <w:jc w:val="both"/>
      </w:pPr>
    </w:p>
    <w:p w:rsidR="00166D97" w:rsidRDefault="0060089C" w:rsidP="00510749">
      <w:pPr>
        <w:spacing w:after="0"/>
        <w:jc w:val="both"/>
      </w:pPr>
      <w:r>
        <w:t xml:space="preserve">NOTA: al momento de recuperar la lista o SET de servicios que conforma el JOB, sólo se toman aquellos registros que estén habilitados para su uso (ENABLED), pero no se verifica que el servicio en sí lo esté para que puede ser </w:t>
      </w:r>
      <w:r w:rsidR="003C4ADC">
        <w:t xml:space="preserve">efectivamente </w:t>
      </w:r>
      <w:r>
        <w:t xml:space="preserve">ejecutado. Esa responsabilidad no es </w:t>
      </w:r>
      <w:r w:rsidR="00DC03B3">
        <w:t xml:space="preserve">parte </w:t>
      </w:r>
      <w:r>
        <w:t>de este componente</w:t>
      </w:r>
      <w:r w:rsidR="00DC03B3">
        <w:t>,</w:t>
      </w:r>
      <w:r>
        <w:t xml:space="preserve"> </w:t>
      </w:r>
      <w:r w:rsidR="00DC03B3">
        <w:t>correspondiendo</w:t>
      </w:r>
      <w:r>
        <w:t xml:space="preserve"> al SBM y </w:t>
      </w:r>
      <w:r w:rsidR="003C4ADC">
        <w:t xml:space="preserve">en última instancia, </w:t>
      </w:r>
      <w:r>
        <w:t>al que conformó el JOB</w:t>
      </w:r>
      <w:r w:rsidR="00DC03B3">
        <w:t xml:space="preserve"> su control</w:t>
      </w:r>
      <w:r>
        <w:t>. Por lo tanto si un servicio</w:t>
      </w:r>
      <w:r w:rsidR="003C4ADC">
        <w:t>,</w:t>
      </w:r>
      <w:r>
        <w:t xml:space="preserve"> o varios </w:t>
      </w:r>
      <w:r w:rsidR="003C4ADC">
        <w:t xml:space="preserve">de ellos, </w:t>
      </w:r>
      <w:r>
        <w:t xml:space="preserve">no están habilitados para ejecutar al momento de su invocación, cancelarán con el error </w:t>
      </w:r>
      <w:r w:rsidR="00DC03B3">
        <w:t>usual</w:t>
      </w:r>
      <w:r>
        <w:t>, debiendo entonces determinar si se puede continuar o no con la ejecución del JOB</w:t>
      </w:r>
      <w:r w:rsidR="00DC03B3">
        <w:t>,</w:t>
      </w:r>
      <w:r>
        <w:t xml:space="preserve"> según lo indique lo registrado en el campo ID_FOULT_TOLERANCE</w:t>
      </w:r>
      <w:r w:rsidR="00DC03B3">
        <w:t xml:space="preserve"> de cada registro</w:t>
      </w:r>
      <w:r w:rsidR="003C4ADC">
        <w:t xml:space="preserve"> del SET</w:t>
      </w:r>
      <w:r>
        <w:t>.</w:t>
      </w:r>
    </w:p>
    <w:p w:rsidR="005F2F1C" w:rsidRDefault="005F2F1C" w:rsidP="0060089C">
      <w:pPr>
        <w:jc w:val="both"/>
      </w:pPr>
    </w:p>
    <w:p w:rsidR="00510749" w:rsidRDefault="00510749" w:rsidP="00510749">
      <w:pPr>
        <w:pStyle w:val="Subtitle"/>
        <w:spacing w:after="360"/>
      </w:pPr>
      <w:r>
        <w:t>Diagrama del Proceso</w:t>
      </w:r>
      <w:r w:rsidRPr="00C357F5">
        <w:t xml:space="preserve"> </w:t>
      </w:r>
    </w:p>
    <w:p w:rsidR="00510749" w:rsidRDefault="00510749">
      <w:pPr>
        <w:spacing w:after="0" w:line="240" w:lineRule="auto"/>
      </w:pPr>
      <w:r>
        <w:tab/>
        <w:t>A continuación se muestra el diagrama del proceso descripto anteriormente, agregando más detalles en cada punto de función.</w:t>
      </w:r>
    </w:p>
    <w:p w:rsidR="00510749" w:rsidRDefault="00510749">
      <w:pPr>
        <w:spacing w:after="0" w:line="240" w:lineRule="auto"/>
      </w:pPr>
    </w:p>
    <w:p w:rsidR="00510749" w:rsidRDefault="00A81450">
      <w:pPr>
        <w:spacing w:after="0" w:line="240" w:lineRule="auto"/>
      </w:pPr>
      <w:r>
        <w:object w:dxaOrig="10158" w:dyaOrig="5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2.5pt" o:ole="">
            <v:imagedata r:id="rId9" o:title=""/>
          </v:shape>
          <o:OLEObject Type="Embed" ProgID="Visio.Drawing.11" ShapeID="_x0000_i1025" DrawAspect="Content" ObjectID="_1547386812" r:id="rId10"/>
        </w:object>
      </w:r>
    </w:p>
    <w:p w:rsidR="00510749" w:rsidRDefault="00510749">
      <w:pPr>
        <w:spacing w:after="0" w:line="240" w:lineRule="auto"/>
      </w:pPr>
    </w:p>
    <w:p w:rsidR="00510749" w:rsidRDefault="00510749">
      <w:pPr>
        <w:spacing w:after="0" w:line="240" w:lineRule="auto"/>
      </w:pPr>
    </w:p>
    <w:p w:rsidR="00510749" w:rsidRDefault="00510749">
      <w:pPr>
        <w:spacing w:after="0" w:line="240" w:lineRule="auto"/>
      </w:pPr>
    </w:p>
    <w:p w:rsidR="00165DA8" w:rsidRPr="00C357F5" w:rsidRDefault="00165DA8" w:rsidP="00165DA8">
      <w:pPr>
        <w:spacing w:after="0"/>
        <w:jc w:val="both"/>
        <w:rPr>
          <w:rFonts w:cs="Courier New"/>
          <w:b/>
        </w:rPr>
      </w:pPr>
      <w:r w:rsidRPr="00C357F5">
        <w:rPr>
          <w:rFonts w:cs="Courier New"/>
          <w:b/>
        </w:rPr>
        <w:t>D</w:t>
      </w:r>
      <w:r>
        <w:rPr>
          <w:rFonts w:cs="Courier New"/>
          <w:b/>
        </w:rPr>
        <w:t>o</w:t>
      </w:r>
      <w:r w:rsidRPr="00C357F5">
        <w:rPr>
          <w:rFonts w:cs="Courier New"/>
          <w:b/>
        </w:rPr>
        <w:t>nde:</w:t>
      </w:r>
    </w:p>
    <w:p w:rsidR="00165DA8" w:rsidRPr="00C357F5" w:rsidRDefault="00165DA8" w:rsidP="00165DA8">
      <w:pPr>
        <w:spacing w:after="0"/>
        <w:jc w:val="both"/>
        <w:rPr>
          <w:rFonts w:cs="Courier New"/>
        </w:rPr>
      </w:pPr>
    </w:p>
    <w:p w:rsidR="00165DA8" w:rsidRPr="00C357F5" w:rsidRDefault="00165DA8" w:rsidP="00870D25">
      <w:pPr>
        <w:spacing w:after="0"/>
        <w:jc w:val="both"/>
        <w:rPr>
          <w:rFonts w:cs="Courier New"/>
        </w:rPr>
      </w:pPr>
      <w:r w:rsidRPr="00C357F5">
        <w:rPr>
          <w:b/>
        </w:rPr>
        <w:t>P1</w:t>
      </w:r>
      <w:r w:rsidRPr="00C357F5">
        <w:t>:</w:t>
      </w:r>
      <w:r w:rsidRPr="00C357F5">
        <w:tab/>
        <w:t xml:space="preserve">Recupero todos los registros de la Tabla </w:t>
      </w:r>
      <w:r>
        <w:t>SBM_JOB_SET</w:t>
      </w:r>
      <w:r>
        <w:t xml:space="preserve"> para el ID_JOB indicado</w:t>
      </w:r>
      <w:r w:rsidR="0008179C">
        <w:t xml:space="preserve"> en orden </w:t>
      </w:r>
      <w:r w:rsidR="0008179C">
        <w:t>ascendente</w:t>
      </w:r>
      <w:r w:rsidR="0008179C">
        <w:t xml:space="preserve"> por el campo STEP y sólo los que estén ENABLED</w:t>
      </w:r>
      <w:r w:rsidRPr="00C357F5">
        <w:t>.</w:t>
      </w:r>
    </w:p>
    <w:p w:rsidR="0008179C" w:rsidRDefault="0008179C" w:rsidP="00870D25">
      <w:pPr>
        <w:spacing w:after="0" w:line="240" w:lineRule="auto"/>
        <w:jc w:val="both"/>
      </w:pPr>
    </w:p>
    <w:p w:rsidR="00510749" w:rsidRDefault="0008179C" w:rsidP="00870D25">
      <w:pPr>
        <w:spacing w:after="0" w:line="240" w:lineRule="auto"/>
        <w:jc w:val="both"/>
        <w:rPr>
          <w:rFonts w:asciiTheme="majorHAnsi" w:eastAsiaTheme="majorEastAsia" w:hAnsiTheme="majorHAnsi" w:cstheme="majorBidi"/>
          <w:i/>
          <w:iCs/>
          <w:color w:val="4F81BD" w:themeColor="accent1"/>
          <w:spacing w:val="15"/>
          <w:sz w:val="24"/>
          <w:szCs w:val="24"/>
        </w:rPr>
      </w:pPr>
      <w:r w:rsidRPr="00C357F5">
        <w:rPr>
          <w:b/>
        </w:rPr>
        <w:t>P</w:t>
      </w:r>
      <w:r>
        <w:rPr>
          <w:b/>
        </w:rPr>
        <w:t>2</w:t>
      </w:r>
      <w:r w:rsidRPr="00C357F5">
        <w:t>:</w:t>
      </w:r>
      <w:r w:rsidRPr="00C357F5">
        <w:tab/>
      </w:r>
      <w:r>
        <w:t xml:space="preserve">Con la lista de servicios a invocar, procedo a insertar en la tabla SBM_DISPATCHER los servicios en el </w:t>
      </w:r>
      <w:r>
        <w:t>orden</w:t>
      </w:r>
      <w:r>
        <w:t xml:space="preserve"> establecido tomando los siguientes campos: ID_SERVICE, ID_OWNER, ID_PRIVATE y PARAMETERS</w:t>
      </w:r>
      <w:r w:rsidR="00870D25">
        <w:t>. En este último campo debemos tener presente que si se trata de una referencia, debe procederse según lo indicado en (). Paralelamente inserto en la tabla SBM_JOB_STEP_DONE el ID_DISPATCHER de cada invocación en el campo ID_DISPATCHER_STEP junto con el STEP, el ID_JOB y el ID_DISPATCHER_JOB que se debe corresponder con el ID_DISPATCHER que el servicio original obtuvo. Continúo con este procedimiento hasta llegar al final de la lista (EOF) o encuentro un registro con la directiva WAIT en true.</w:t>
      </w:r>
    </w:p>
    <w:p w:rsidR="00870D25" w:rsidRDefault="00870D25">
      <w:pPr>
        <w:spacing w:after="0" w:line="240" w:lineRule="auto"/>
      </w:pPr>
    </w:p>
    <w:p w:rsidR="000D1539" w:rsidRDefault="00870D25" w:rsidP="00870D25">
      <w:pPr>
        <w:spacing w:after="0"/>
        <w:jc w:val="both"/>
      </w:pPr>
      <w:r w:rsidRPr="00C357F5">
        <w:rPr>
          <w:b/>
        </w:rPr>
        <w:t>P</w:t>
      </w:r>
      <w:r>
        <w:rPr>
          <w:b/>
        </w:rPr>
        <w:t>3</w:t>
      </w:r>
      <w:r w:rsidRPr="00C357F5">
        <w:t>:</w:t>
      </w:r>
      <w:r w:rsidRPr="00C357F5">
        <w:tab/>
      </w:r>
      <w:r w:rsidR="00A81450">
        <w:t xml:space="preserve">Usando los registros de la tabla </w:t>
      </w:r>
      <w:r w:rsidR="00A81450">
        <w:t>SBM_JOB_STEP_DONE</w:t>
      </w:r>
      <w:r w:rsidR="00A81450">
        <w:t xml:space="preserve"> para el ID_DISPATCHER_JOB actual, verifico por cada ID_DISPATCHER_STEP en la tabla SBM_DONE. Si alguno terminó, tomo el estado con el campo ID_DONE_STATUS</w:t>
      </w:r>
      <w:r w:rsidR="000D1539">
        <w:t>.</w:t>
      </w:r>
    </w:p>
    <w:p w:rsidR="000D1539" w:rsidRDefault="000D1539" w:rsidP="00870D25">
      <w:pPr>
        <w:spacing w:after="0"/>
        <w:jc w:val="both"/>
      </w:pPr>
    </w:p>
    <w:p w:rsidR="00870D25" w:rsidRDefault="000D1539" w:rsidP="00870D25">
      <w:pPr>
        <w:spacing w:after="0"/>
        <w:jc w:val="both"/>
      </w:pPr>
      <w:r w:rsidRPr="00860DDB">
        <w:rPr>
          <w:b/>
        </w:rPr>
        <w:t>P4</w:t>
      </w:r>
      <w:r>
        <w:t>:</w:t>
      </w:r>
      <w:r>
        <w:tab/>
        <w:t xml:space="preserve">Con el valor del campo </w:t>
      </w:r>
      <w:r>
        <w:t>ID_DONE_STATUS</w:t>
      </w:r>
      <w:r>
        <w:t xml:space="preserve"> del servicio que finalizó,</w:t>
      </w:r>
      <w:r w:rsidR="00A81450">
        <w:t xml:space="preserve"> procedo a compararlo con el ID_FOULT_TOLERANCE indicado</w:t>
      </w:r>
      <w:r>
        <w:t xml:space="preserve"> en el STEP</w:t>
      </w:r>
      <w:r w:rsidR="00A81450">
        <w:t>, según el siguiente criterio: si es 1 el servicio debe concluir únicamente por éxito (</w:t>
      </w:r>
      <w:proofErr w:type="spellStart"/>
      <w:r w:rsidR="00A81450" w:rsidRPr="00A81450">
        <w:t>Completed</w:t>
      </w:r>
      <w:proofErr w:type="spellEnd"/>
      <w:r w:rsidR="00A81450" w:rsidRPr="00A81450">
        <w:t xml:space="preserve"> </w:t>
      </w:r>
      <w:proofErr w:type="spellStart"/>
      <w:r w:rsidR="00A81450" w:rsidRPr="00A81450">
        <w:t>successfully</w:t>
      </w:r>
      <w:proofErr w:type="spellEnd"/>
      <w:r w:rsidR="00A81450">
        <w:t xml:space="preserve">), si es 2 puede ser alguna de las dos posibilidades: </w:t>
      </w:r>
      <w:proofErr w:type="spellStart"/>
      <w:r w:rsidR="00A81450" w:rsidRPr="00A81450">
        <w:t>Completed</w:t>
      </w:r>
      <w:proofErr w:type="spellEnd"/>
      <w:r w:rsidR="00A81450" w:rsidRPr="00A81450">
        <w:t xml:space="preserve"> </w:t>
      </w:r>
      <w:proofErr w:type="spellStart"/>
      <w:r w:rsidR="00A81450" w:rsidRPr="00A81450">
        <w:t>successfully</w:t>
      </w:r>
      <w:proofErr w:type="spellEnd"/>
      <w:r w:rsidR="00A81450" w:rsidRPr="00A81450">
        <w:t xml:space="preserve"> OR </w:t>
      </w:r>
      <w:proofErr w:type="spellStart"/>
      <w:r w:rsidR="00A81450" w:rsidRPr="00A81450">
        <w:t>Completed</w:t>
      </w:r>
      <w:proofErr w:type="spellEnd"/>
      <w:r w:rsidR="00A81450" w:rsidRPr="00A81450">
        <w:t xml:space="preserve"> </w:t>
      </w:r>
      <w:proofErr w:type="spellStart"/>
      <w:r w:rsidR="00A81450" w:rsidRPr="00A81450">
        <w:t>with</w:t>
      </w:r>
      <w:proofErr w:type="spellEnd"/>
      <w:r w:rsidR="00A81450" w:rsidRPr="00A81450">
        <w:t xml:space="preserve"> </w:t>
      </w:r>
      <w:proofErr w:type="spellStart"/>
      <w:r w:rsidR="00A81450" w:rsidRPr="00A81450">
        <w:t>errors</w:t>
      </w:r>
      <w:proofErr w:type="spellEnd"/>
      <w:r w:rsidR="00A81450">
        <w:t xml:space="preserve">, finalmente si es 3 es indistinto ya que no se interesa </w:t>
      </w:r>
      <w:r w:rsidR="005173A7">
        <w:t xml:space="preserve">corroborar </w:t>
      </w:r>
      <w:r>
        <w:t>su resultado.</w:t>
      </w:r>
    </w:p>
    <w:p w:rsidR="00882565" w:rsidRDefault="00882565" w:rsidP="00870D25">
      <w:pPr>
        <w:spacing w:after="0"/>
        <w:jc w:val="both"/>
      </w:pPr>
    </w:p>
    <w:p w:rsidR="00882565" w:rsidRDefault="00882565" w:rsidP="00870D25">
      <w:pPr>
        <w:spacing w:after="0"/>
        <w:jc w:val="both"/>
      </w:pPr>
      <w:r w:rsidRPr="00860DDB">
        <w:rPr>
          <w:b/>
        </w:rPr>
        <w:lastRenderedPageBreak/>
        <w:t>P5</w:t>
      </w:r>
      <w:r>
        <w:t>:</w:t>
      </w:r>
      <w:r>
        <w:tab/>
      </w:r>
      <w:r>
        <w:t>Usando los registros de la tabla SBM_JOB_STEP_DONE para el ID_DISPATCHER_JOB actual</w:t>
      </w:r>
      <w:r>
        <w:t xml:space="preserve">, procedo a actualizar el campo MAX_TIME_RUN de la tabla SBM_OBJ_POOL </w:t>
      </w:r>
      <w:r>
        <w:t>con valor cero</w:t>
      </w:r>
      <w:r>
        <w:t xml:space="preserve">, según el campo ID_DISPATCHER para cada uno de los ID_DISPATCHER_STEP que figuren activos. </w:t>
      </w:r>
    </w:p>
    <w:p w:rsidR="00114309" w:rsidRDefault="00114309" w:rsidP="00870D25">
      <w:pPr>
        <w:spacing w:after="0"/>
        <w:jc w:val="both"/>
      </w:pPr>
    </w:p>
    <w:p w:rsidR="00114309" w:rsidRDefault="00114309" w:rsidP="00EA5F9E">
      <w:pPr>
        <w:jc w:val="both"/>
      </w:pPr>
      <w:r w:rsidRPr="00860DDB">
        <w:rPr>
          <w:b/>
        </w:rPr>
        <w:t>P6</w:t>
      </w:r>
      <w:r>
        <w:t>:</w:t>
      </w:r>
      <w:r>
        <w:tab/>
      </w:r>
      <w:r w:rsidR="00860DDB" w:rsidRPr="00860DDB">
        <w:t xml:space="preserve">Actualizo en SBM_DONE </w:t>
      </w:r>
      <w:r w:rsidR="00860DDB">
        <w:t xml:space="preserve">con ID_DISPATCHER_JOB </w:t>
      </w:r>
      <w:r w:rsidR="00860DDB" w:rsidRPr="00860DDB">
        <w:t xml:space="preserve">campos ENDED con fecha actual, </w:t>
      </w:r>
      <w:r w:rsidR="00860DDB">
        <w:t>ID_DONE_STATUS con código apropiado</w:t>
      </w:r>
      <w:r w:rsidR="00594A1A">
        <w:t xml:space="preserve"> (éxito o error según corresponda)</w:t>
      </w:r>
      <w:r w:rsidR="00860DDB">
        <w:t>.</w:t>
      </w:r>
    </w:p>
    <w:p w:rsidR="00860DDB" w:rsidRPr="00C357F5" w:rsidRDefault="00860DDB" w:rsidP="00870D25">
      <w:pPr>
        <w:spacing w:after="0"/>
        <w:jc w:val="both"/>
        <w:rPr>
          <w:rFonts w:cs="Courier New"/>
        </w:rPr>
      </w:pPr>
    </w:p>
    <w:p w:rsidR="005F2F1C" w:rsidRPr="00860DDB" w:rsidRDefault="005F2F1C" w:rsidP="00860DDB">
      <w:pPr>
        <w:pStyle w:val="Subtitle"/>
        <w:spacing w:after="360"/>
      </w:pPr>
      <w:r>
        <w:t xml:space="preserve">Cancel </w:t>
      </w:r>
      <w:proofErr w:type="spellStart"/>
      <w:r>
        <w:t>Request</w:t>
      </w:r>
      <w:proofErr w:type="spellEnd"/>
      <w:r w:rsidRPr="00C357F5">
        <w:t xml:space="preserve"> </w:t>
      </w:r>
    </w:p>
    <w:p w:rsidR="00283E4C" w:rsidRDefault="00B30A77" w:rsidP="003C4ADC">
      <w:pPr>
        <w:jc w:val="both"/>
      </w:pPr>
      <w:r>
        <w:tab/>
        <w:t xml:space="preserve">Eventualmente, El SBM puede enviar una señal de cancelación inmediata a este servicio interno. Normalmente esa notificación sucede al establecer el valor cero en el campo MAX_TIME_RUN de la tabla SBM_OBJ_POOL. A diferencia de otros servicios, los internos en general y este en particular, serán notificados desde el SBM siendo exclusiva responsabilidad del mismo servicio proceder a detenerse sin demora. Como se indicó, antes </w:t>
      </w:r>
      <w:r w:rsidR="00544175">
        <w:t xml:space="preserve">de hacerlo </w:t>
      </w:r>
      <w:r>
        <w:t xml:space="preserve">debe proceder a cancelar todos los servicios activos </w:t>
      </w:r>
      <w:r w:rsidR="00544175">
        <w:t>del JOB en curso</w:t>
      </w:r>
      <w:r>
        <w:t xml:space="preserve">, concluyendo finalmente con su propia cancelación. </w:t>
      </w:r>
      <w:r w:rsidR="00544175">
        <w:t>El procedimiento para cancelar los servicios en ejecución será el usual de marcarlos para cancelación</w:t>
      </w:r>
      <w:r w:rsidR="00C759B1">
        <w:t>,</w:t>
      </w:r>
      <w:r w:rsidR="00544175">
        <w:t xml:space="preserve"> poniendo el campo MAX_TIME_RUN en cero de la tabla SBM_OBJ_POOL. </w:t>
      </w:r>
      <w:r w:rsidR="00C759B1">
        <w:t>De esta manera, el SBM reconoce de manera automática que esos servicios deben ser detenidos.</w:t>
      </w:r>
    </w:p>
    <w:p w:rsidR="00B30A77" w:rsidRDefault="00B30A77" w:rsidP="00594A1A">
      <w:pPr>
        <w:spacing w:after="0"/>
        <w:jc w:val="both"/>
      </w:pPr>
      <w:r>
        <w:tab/>
        <w:t xml:space="preserve">Puesto que la responsabilidad de la cancelación del JOB </w:t>
      </w:r>
      <w:r w:rsidR="00C759B1">
        <w:t xml:space="preserve">en curso </w:t>
      </w:r>
      <w:r>
        <w:t>no depende del SBM, sino del mismo servicio, el SBM se limitará a dar por cumplida la solicitud luego de la correspondiente notificación, procediendo a establecer el estado de los registros involucrados como si se tratara de una cancelación normal.</w:t>
      </w:r>
    </w:p>
    <w:p w:rsidR="00594A1A" w:rsidRDefault="00594A1A" w:rsidP="00594A1A">
      <w:pPr>
        <w:pStyle w:val="Subtitle"/>
        <w:spacing w:after="360"/>
      </w:pPr>
    </w:p>
    <w:p w:rsidR="00594A1A" w:rsidRPr="00860DDB" w:rsidRDefault="00594A1A" w:rsidP="00594A1A">
      <w:pPr>
        <w:pStyle w:val="Subtitle"/>
        <w:spacing w:after="360"/>
      </w:pPr>
      <w:r>
        <w:t>Método para retroalimentación</w:t>
      </w:r>
      <w:r w:rsidRPr="00C357F5">
        <w:t xml:space="preserve"> </w:t>
      </w:r>
    </w:p>
    <w:p w:rsidR="00594A1A" w:rsidRDefault="00594A1A" w:rsidP="003C4ADC">
      <w:pPr>
        <w:jc w:val="both"/>
      </w:pPr>
      <w:r>
        <w:tab/>
        <w:t>El modelo actual del JOB manager implica que el conjunto de servicios y sus parámetros deben estar predefinidos y guardados</w:t>
      </w:r>
      <w:r w:rsidR="00EA5F9E">
        <w:t xml:space="preserve"> de antemano</w:t>
      </w:r>
      <w:r>
        <w:t xml:space="preserve"> en la tabla descriptora del set SBM_JOB_SET. </w:t>
      </w:r>
      <w:r w:rsidR="00EA5F9E">
        <w:t xml:space="preserve">Esto le imprime cierta rigidez a la solución, al no poder reutilizar el resultado de un servicio como entrada o parámetro de otro. Para minimizar esta limitante, se conviene en adoptar una convención al momento de especificar que un parámetro debe ser tomado desde el campo RESULT de la tabla SBM_DONE. </w:t>
      </w:r>
    </w:p>
    <w:p w:rsidR="00EA5F9E" w:rsidRDefault="00EA5F9E" w:rsidP="003C4ADC">
      <w:pPr>
        <w:jc w:val="both"/>
      </w:pPr>
      <w:r>
        <w:tab/>
        <w:t xml:space="preserve">Si en un servicio de la tabla SBM_JOB_SET se encuentra en el campo PARAMETERS la siguiente expresión: </w:t>
      </w:r>
      <w:r w:rsidRPr="00FD25D2">
        <w:rPr>
          <w:b/>
        </w:rPr>
        <w:t>{STEP=</w:t>
      </w:r>
      <w:proofErr w:type="spellStart"/>
      <w:r w:rsidRPr="00FD25D2">
        <w:rPr>
          <w:b/>
        </w:rPr>
        <w:t>nn</w:t>
      </w:r>
      <w:proofErr w:type="spellEnd"/>
      <w:r w:rsidRPr="00FD25D2">
        <w:rPr>
          <w:b/>
        </w:rPr>
        <w:t>}</w:t>
      </w:r>
      <w:r>
        <w:t xml:space="preserve">, quiere significar que se debe tomar el campo RESULT de la tabla SBM_DONE del ID_DISPATCHER que figure en el campo ID_DISPATCHER_STEP </w:t>
      </w:r>
      <w:r w:rsidR="000750E0">
        <w:t xml:space="preserve">de la tabla </w:t>
      </w:r>
      <w:r w:rsidR="00FA6AA7">
        <w:t>SBM_JOB_STEP_DONE</w:t>
      </w:r>
      <w:r w:rsidR="00FA6AA7">
        <w:t xml:space="preserve"> </w:t>
      </w:r>
      <w:r>
        <w:t xml:space="preserve">para el STEP </w:t>
      </w:r>
      <w:proofErr w:type="spellStart"/>
      <w:r>
        <w:t>nn</w:t>
      </w:r>
      <w:proofErr w:type="spellEnd"/>
      <w:r>
        <w:t xml:space="preserve">. El valor tomado será directo y </w:t>
      </w:r>
      <w:r w:rsidR="00FD25D2">
        <w:t>tal cual se e</w:t>
      </w:r>
      <w:bookmarkStart w:id="0" w:name="_GoBack"/>
      <w:bookmarkEnd w:id="0"/>
      <w:r w:rsidR="00FD25D2">
        <w:t xml:space="preserve">ncuentre en el momento, </w:t>
      </w:r>
      <w:r>
        <w:t>sin realizar ningún trabajo de transformación o adaptación alguno. Lo cual implica que el campo RESULT tomado debe ser legible como parámetro del servicio a retroalimentar.</w:t>
      </w:r>
    </w:p>
    <w:sectPr w:rsidR="00EA5F9E" w:rsidSect="0084716A">
      <w:headerReference w:type="default" r:id="rId11"/>
      <w:footerReference w:type="default" r:id="rId12"/>
      <w:pgSz w:w="12240" w:h="15840" w:code="1"/>
      <w:pgMar w:top="1418" w:right="1701" w:bottom="1418" w:left="1701"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E03" w:rsidRDefault="00187E03" w:rsidP="00D27D68">
      <w:pPr>
        <w:spacing w:after="0" w:line="240" w:lineRule="auto"/>
      </w:pPr>
      <w:r>
        <w:separator/>
      </w:r>
    </w:p>
  </w:endnote>
  <w:endnote w:type="continuationSeparator" w:id="0">
    <w:p w:rsidR="00187E03" w:rsidRDefault="00187E03" w:rsidP="00D2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EF3" w:rsidRPr="008E09F3" w:rsidRDefault="00586EF3">
    <w:pPr>
      <w:pStyle w:val="Footer"/>
      <w:jc w:val="center"/>
      <w:rPr>
        <w:b/>
        <w:sz w:val="16"/>
        <w:szCs w:val="16"/>
      </w:rPr>
    </w:pPr>
    <w:r>
      <w:rPr>
        <w:noProof/>
        <w:lang w:eastAsia="es-AR"/>
      </w:rPr>
      <mc:AlternateContent>
        <mc:Choice Requires="wps">
          <w:drawing>
            <wp:anchor distT="0" distB="0" distL="114300" distR="114300" simplePos="0" relativeHeight="251657728" behindDoc="0" locked="0" layoutInCell="1" allowOverlap="1" wp14:anchorId="6174BAB3" wp14:editId="562B4E27">
              <wp:simplePos x="0" y="0"/>
              <wp:positionH relativeFrom="column">
                <wp:posOffset>-32385</wp:posOffset>
              </wp:positionH>
              <wp:positionV relativeFrom="paragraph">
                <wp:posOffset>-57150</wp:posOffset>
              </wp:positionV>
              <wp:extent cx="5686425" cy="9525"/>
              <wp:effectExtent l="5715" t="9525" r="13335" b="9525"/>
              <wp:wrapNone/>
              <wp:docPr id="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952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39BA4" id="Straight Connector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5pt" to="445.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" strokecolor="#4579b8"/>
          </w:pict>
        </mc:Fallback>
      </mc:AlternateContent>
    </w:r>
    <w:r w:rsidRPr="008E09F3">
      <w:rPr>
        <w:b/>
        <w:sz w:val="16"/>
        <w:szCs w:val="16"/>
      </w:rPr>
      <w:fldChar w:fldCharType="begin"/>
    </w:r>
    <w:r w:rsidRPr="008E09F3">
      <w:rPr>
        <w:b/>
        <w:sz w:val="16"/>
        <w:szCs w:val="16"/>
      </w:rPr>
      <w:instrText xml:space="preserve"> PAGE   \* MERGEFORMAT </w:instrText>
    </w:r>
    <w:r w:rsidRPr="008E09F3">
      <w:rPr>
        <w:b/>
        <w:sz w:val="16"/>
        <w:szCs w:val="16"/>
      </w:rPr>
      <w:fldChar w:fldCharType="separate"/>
    </w:r>
    <w:r w:rsidR="00FD25D2">
      <w:rPr>
        <w:b/>
        <w:noProof/>
        <w:sz w:val="16"/>
        <w:szCs w:val="16"/>
      </w:rPr>
      <w:t>8</w:t>
    </w:r>
    <w:r w:rsidRPr="008E09F3">
      <w:rPr>
        <w:b/>
        <w:sz w:val="16"/>
        <w:szCs w:val="16"/>
      </w:rPr>
      <w:fldChar w:fldCharType="end"/>
    </w:r>
  </w:p>
  <w:p w:rsidR="00586EF3" w:rsidRDefault="00586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E03" w:rsidRDefault="00187E03" w:rsidP="00D27D68">
      <w:pPr>
        <w:spacing w:after="0" w:line="240" w:lineRule="auto"/>
      </w:pPr>
      <w:r>
        <w:separator/>
      </w:r>
    </w:p>
  </w:footnote>
  <w:footnote w:type="continuationSeparator" w:id="0">
    <w:p w:rsidR="00187E03" w:rsidRDefault="00187E03" w:rsidP="00D27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EF3" w:rsidRDefault="00586EF3" w:rsidP="00D27D68">
    <w:pPr>
      <w:pStyle w:val="Header"/>
      <w:jc w:val="both"/>
      <w:rPr>
        <w:rFonts w:ascii="Arial" w:hAnsi="Arial" w:cs="Arial"/>
        <w:noProof/>
        <w:color w:val="103184"/>
        <w:sz w:val="20"/>
        <w:szCs w:val="20"/>
        <w:lang w:eastAsia="es-AR"/>
      </w:rPr>
    </w:pPr>
  </w:p>
  <w:p w:rsidR="00586EF3" w:rsidRPr="008E09F3" w:rsidRDefault="00586EF3" w:rsidP="00AB16B4">
    <w:pPr>
      <w:pStyle w:val="Header"/>
      <w:tabs>
        <w:tab w:val="clear" w:pos="4419"/>
        <w:tab w:val="clear" w:pos="8838"/>
        <w:tab w:val="left" w:pos="3285"/>
      </w:tabs>
      <w:jc w:val="both"/>
      <w:rPr>
        <w:rFonts w:ascii="Arial" w:hAnsi="Arial" w:cs="Arial"/>
        <w:b/>
        <w:i/>
        <w:noProof/>
        <w:color w:val="103184"/>
        <w:sz w:val="16"/>
        <w:szCs w:val="16"/>
        <w:lang w:eastAsia="es-AR"/>
      </w:rPr>
    </w:pPr>
    <w:r w:rsidRPr="00AB16B4">
      <w:rPr>
        <w:rFonts w:ascii="Arial" w:hAnsi="Arial" w:cs="Arial"/>
        <w:b/>
        <w:i/>
        <w:noProof/>
        <w:color w:val="103184"/>
        <w:sz w:val="18"/>
        <w:szCs w:val="16"/>
        <w:lang w:eastAsia="es-AR"/>
      </w:rPr>
      <w:t xml:space="preserve">Especificación </w:t>
    </w:r>
    <w:r w:rsidR="00EF4DCC">
      <w:rPr>
        <w:rFonts w:ascii="Arial" w:hAnsi="Arial" w:cs="Arial"/>
        <w:b/>
        <w:i/>
        <w:noProof/>
        <w:color w:val="103184"/>
        <w:sz w:val="18"/>
        <w:szCs w:val="16"/>
        <w:lang w:eastAsia="es-AR"/>
      </w:rPr>
      <w:t xml:space="preserve">de </w:t>
    </w:r>
    <w:r>
      <w:rPr>
        <w:rFonts w:ascii="Arial" w:hAnsi="Arial" w:cs="Arial"/>
        <w:b/>
        <w:i/>
        <w:noProof/>
        <w:color w:val="103184"/>
        <w:sz w:val="18"/>
        <w:szCs w:val="16"/>
        <w:lang w:eastAsia="es-AR"/>
      </w:rPr>
      <w:t xml:space="preserve">diseño </w:t>
    </w:r>
    <w:r w:rsidR="00024F63">
      <w:rPr>
        <w:rFonts w:ascii="Arial" w:hAnsi="Arial" w:cs="Arial"/>
        <w:b/>
        <w:i/>
        <w:noProof/>
        <w:color w:val="103184"/>
        <w:sz w:val="18"/>
        <w:szCs w:val="16"/>
        <w:lang w:eastAsia="es-AR"/>
      </w:rPr>
      <w:t>JOB Manager</w:t>
    </w:r>
    <w:r>
      <w:rPr>
        <w:rFonts w:ascii="Arial" w:hAnsi="Arial" w:cs="Arial"/>
        <w:b/>
        <w:i/>
        <w:noProof/>
        <w:color w:val="103184"/>
        <w:sz w:val="16"/>
        <w:szCs w:val="16"/>
        <w:lang w:eastAsia="es-AR"/>
      </w:rPr>
      <w:tab/>
    </w:r>
  </w:p>
  <w:p w:rsidR="00586EF3" w:rsidRDefault="00586EF3" w:rsidP="00D27D68">
    <w:pPr>
      <w:pStyle w:val="Header"/>
      <w:jc w:val="both"/>
      <w:rPr>
        <w:rFonts w:ascii="Arial" w:hAnsi="Arial" w:cs="Arial"/>
        <w:noProof/>
        <w:color w:val="103184"/>
        <w:sz w:val="20"/>
        <w:szCs w:val="20"/>
        <w:lang w:eastAsia="es-AR"/>
      </w:rPr>
    </w:pPr>
  </w:p>
  <w:p w:rsidR="00586EF3" w:rsidRDefault="00586EF3" w:rsidP="00D27D68">
    <w:pPr>
      <w:pStyle w:val="Header"/>
      <w:jc w:val="both"/>
      <w:rPr>
        <w:rFonts w:ascii="Arial" w:hAnsi="Arial" w:cs="Arial"/>
        <w:noProof/>
        <w:color w:val="103184"/>
        <w:sz w:val="16"/>
        <w:szCs w:val="20"/>
        <w:lang w:eastAsia="es-AR"/>
      </w:rPr>
    </w:pPr>
    <w:r w:rsidRPr="00AB16B4">
      <w:rPr>
        <w:rFonts w:ascii="Arial" w:hAnsi="Arial" w:cs="Arial"/>
        <w:noProof/>
        <w:color w:val="103184"/>
        <w:sz w:val="16"/>
        <w:szCs w:val="20"/>
        <w:lang w:eastAsia="es-AR"/>
      </w:rPr>
      <w:t>Autor: Leonardo Lagostena</w:t>
    </w:r>
    <w:r w:rsidRPr="00AB16B4">
      <w:rPr>
        <w:rFonts w:ascii="Arial" w:hAnsi="Arial" w:cs="Arial"/>
        <w:noProof/>
        <w:color w:val="103184"/>
        <w:sz w:val="16"/>
        <w:szCs w:val="20"/>
        <w:lang w:eastAsia="es-AR"/>
      </w:rPr>
      <w:tab/>
    </w:r>
    <w:r>
      <w:rPr>
        <w:rFonts w:ascii="Arial" w:hAnsi="Arial" w:cs="Arial"/>
        <w:noProof/>
        <w:color w:val="103184"/>
        <w:sz w:val="16"/>
        <w:szCs w:val="20"/>
        <w:lang w:eastAsia="es-AR"/>
      </w:rPr>
      <w:t xml:space="preserve">                             </w:t>
    </w:r>
    <w:r w:rsidRPr="00AB16B4">
      <w:rPr>
        <w:rFonts w:ascii="Arial" w:hAnsi="Arial" w:cs="Arial"/>
        <w:noProof/>
        <w:color w:val="103184"/>
        <w:sz w:val="16"/>
        <w:szCs w:val="20"/>
        <w:lang w:eastAsia="es-AR"/>
      </w:rPr>
      <w:t xml:space="preserve">Version </w:t>
    </w:r>
    <w:r w:rsidR="00024F63">
      <w:rPr>
        <w:rFonts w:ascii="Arial" w:hAnsi="Arial" w:cs="Arial"/>
        <w:noProof/>
        <w:color w:val="103184"/>
        <w:sz w:val="16"/>
        <w:szCs w:val="20"/>
        <w:lang w:eastAsia="es-AR"/>
      </w:rPr>
      <w:t>1</w:t>
    </w:r>
    <w:r w:rsidR="004300F4">
      <w:rPr>
        <w:rFonts w:ascii="Arial" w:hAnsi="Arial" w:cs="Arial"/>
        <w:noProof/>
        <w:color w:val="103184"/>
        <w:sz w:val="16"/>
        <w:szCs w:val="20"/>
        <w:lang w:eastAsia="es-AR"/>
      </w:rPr>
      <w:t>.0</w:t>
    </w:r>
  </w:p>
  <w:p w:rsidR="00586EF3" w:rsidRDefault="00586EF3" w:rsidP="00D27D68">
    <w:pPr>
      <w:pStyle w:val="Header"/>
      <w:jc w:val="both"/>
      <w:rPr>
        <w:rFonts w:ascii="Arial" w:hAnsi="Arial" w:cs="Arial"/>
        <w:noProof/>
        <w:color w:val="103184"/>
        <w:sz w:val="20"/>
        <w:szCs w:val="20"/>
        <w:lang w:eastAsia="es-AR"/>
      </w:rPr>
    </w:pPr>
    <w:r>
      <w:rPr>
        <w:noProof/>
        <w:lang w:eastAsia="es-AR"/>
      </w:rPr>
      <mc:AlternateContent>
        <mc:Choice Requires="wps">
          <w:drawing>
            <wp:anchor distT="0" distB="0" distL="114300" distR="114300" simplePos="0" relativeHeight="251656704" behindDoc="0" locked="0" layoutInCell="1" allowOverlap="1" wp14:anchorId="08FD8D8B" wp14:editId="022BB2BD">
              <wp:simplePos x="0" y="0"/>
              <wp:positionH relativeFrom="column">
                <wp:posOffset>-80010</wp:posOffset>
              </wp:positionH>
              <wp:positionV relativeFrom="paragraph">
                <wp:posOffset>47625</wp:posOffset>
              </wp:positionV>
              <wp:extent cx="5734050" cy="0"/>
              <wp:effectExtent l="15240" t="19050" r="13335" b="38100"/>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54657" id="Straight Connector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75pt" to="445.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" strokecolor="#4f81bd" strokeweight="2pt">
              <v:shadow on="t" color="black" opacity="24903f" origin=",.5" offset="0,.55556mm"/>
            </v:line>
          </w:pict>
        </mc:Fallback>
      </mc:AlternateContent>
    </w:r>
  </w:p>
  <w:p w:rsidR="00586EF3" w:rsidRDefault="00586EF3" w:rsidP="00D27D68">
    <w:pPr>
      <w:pStyle w:val="Header"/>
      <w:jc w:val="both"/>
      <w:rPr>
        <w:rFonts w:ascii="Arial" w:hAnsi="Arial" w:cs="Arial"/>
        <w:noProof/>
        <w:color w:val="103184"/>
        <w:sz w:val="20"/>
        <w:szCs w:val="20"/>
        <w:lang w:eastAsia="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E36"/>
    <w:multiLevelType w:val="hybridMultilevel"/>
    <w:tmpl w:val="020E1076"/>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15:restartNumberingAfterBreak="0">
    <w:nsid w:val="09DE2FFA"/>
    <w:multiLevelType w:val="hybridMultilevel"/>
    <w:tmpl w:val="68CE13D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F402A78"/>
    <w:multiLevelType w:val="hybridMultilevel"/>
    <w:tmpl w:val="14FA3D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00B2BA3"/>
    <w:multiLevelType w:val="hybridMultilevel"/>
    <w:tmpl w:val="80FCD9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2672009"/>
    <w:multiLevelType w:val="hybridMultilevel"/>
    <w:tmpl w:val="4E24156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E3106C8"/>
    <w:multiLevelType w:val="hybridMultilevel"/>
    <w:tmpl w:val="C7048A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216288"/>
    <w:multiLevelType w:val="hybridMultilevel"/>
    <w:tmpl w:val="8ABCC78A"/>
    <w:lvl w:ilvl="0" w:tplc="2C0A0001">
      <w:start w:val="1"/>
      <w:numFmt w:val="bullet"/>
      <w:lvlText w:val=""/>
      <w:lvlJc w:val="left"/>
      <w:pPr>
        <w:ind w:left="1080" w:hanging="360"/>
      </w:pPr>
      <w:rPr>
        <w:rFonts w:ascii="Symbol" w:hAnsi="Symbo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D2866AA"/>
    <w:multiLevelType w:val="hybridMultilevel"/>
    <w:tmpl w:val="B38A57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6131DE"/>
    <w:multiLevelType w:val="hybridMultilevel"/>
    <w:tmpl w:val="8F04F1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5A914317"/>
    <w:multiLevelType w:val="hybridMultilevel"/>
    <w:tmpl w:val="3CBC62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AF069C3"/>
    <w:multiLevelType w:val="hybridMultilevel"/>
    <w:tmpl w:val="73142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5A3899"/>
    <w:multiLevelType w:val="hybridMultilevel"/>
    <w:tmpl w:val="0456DB0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5E813C5A"/>
    <w:multiLevelType w:val="hybridMultilevel"/>
    <w:tmpl w:val="09E61E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6C4F508A"/>
    <w:multiLevelType w:val="hybridMultilevel"/>
    <w:tmpl w:val="A448D07A"/>
    <w:lvl w:ilvl="0" w:tplc="4606B476">
      <w:start w:val="1"/>
      <w:numFmt w:val="decimal"/>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14" w15:restartNumberingAfterBreak="0">
    <w:nsid w:val="6EDD6864"/>
    <w:multiLevelType w:val="hybridMultilevel"/>
    <w:tmpl w:val="E1180016"/>
    <w:lvl w:ilvl="0" w:tplc="3648CE60">
      <w:start w:val="1"/>
      <w:numFmt w:val="bullet"/>
      <w:lvlText w:val="-"/>
      <w:lvlJc w:val="left"/>
      <w:pPr>
        <w:ind w:left="720" w:hanging="360"/>
      </w:pPr>
      <w:rPr>
        <w:rFonts w:ascii="Calibri" w:eastAsia="Times New Roman" w:hAnsi="Calibri"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7275455E"/>
    <w:multiLevelType w:val="hybridMultilevel"/>
    <w:tmpl w:val="F170ECC8"/>
    <w:lvl w:ilvl="0" w:tplc="2C0A0005">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9"/>
  </w:num>
  <w:num w:numId="2">
    <w:abstractNumId w:val="13"/>
  </w:num>
  <w:num w:numId="3">
    <w:abstractNumId w:val="1"/>
  </w:num>
  <w:num w:numId="4">
    <w:abstractNumId w:val="4"/>
  </w:num>
  <w:num w:numId="5">
    <w:abstractNumId w:val="2"/>
  </w:num>
  <w:num w:numId="6">
    <w:abstractNumId w:val="14"/>
  </w:num>
  <w:num w:numId="7">
    <w:abstractNumId w:val="14"/>
  </w:num>
  <w:num w:numId="8">
    <w:abstractNumId w:val="3"/>
  </w:num>
  <w:num w:numId="9">
    <w:abstractNumId w:val="12"/>
  </w:num>
  <w:num w:numId="10">
    <w:abstractNumId w:val="8"/>
  </w:num>
  <w:num w:numId="11">
    <w:abstractNumId w:val="5"/>
  </w:num>
  <w:num w:numId="12">
    <w:abstractNumId w:val="7"/>
  </w:num>
  <w:num w:numId="13">
    <w:abstractNumId w:val="10"/>
  </w:num>
  <w:num w:numId="14">
    <w:abstractNumId w:val="0"/>
  </w:num>
  <w:num w:numId="15">
    <w:abstractNumId w:val="11"/>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F3"/>
    <w:rsid w:val="00001516"/>
    <w:rsid w:val="00007119"/>
    <w:rsid w:val="000075D7"/>
    <w:rsid w:val="000103CF"/>
    <w:rsid w:val="000162A3"/>
    <w:rsid w:val="0002241C"/>
    <w:rsid w:val="00024F63"/>
    <w:rsid w:val="0003072B"/>
    <w:rsid w:val="000319DD"/>
    <w:rsid w:val="00034719"/>
    <w:rsid w:val="000458DE"/>
    <w:rsid w:val="0005171E"/>
    <w:rsid w:val="00051DD8"/>
    <w:rsid w:val="00054172"/>
    <w:rsid w:val="000543AA"/>
    <w:rsid w:val="000750E0"/>
    <w:rsid w:val="0008179C"/>
    <w:rsid w:val="000838C3"/>
    <w:rsid w:val="0008421F"/>
    <w:rsid w:val="00094C70"/>
    <w:rsid w:val="00097237"/>
    <w:rsid w:val="000A0248"/>
    <w:rsid w:val="000A2705"/>
    <w:rsid w:val="000A3A33"/>
    <w:rsid w:val="000A3CA4"/>
    <w:rsid w:val="000A692E"/>
    <w:rsid w:val="000A74AD"/>
    <w:rsid w:val="000B29BF"/>
    <w:rsid w:val="000C24F2"/>
    <w:rsid w:val="000C31A4"/>
    <w:rsid w:val="000C4827"/>
    <w:rsid w:val="000C52DB"/>
    <w:rsid w:val="000D1539"/>
    <w:rsid w:val="000E3AD0"/>
    <w:rsid w:val="000E4540"/>
    <w:rsid w:val="000E742F"/>
    <w:rsid w:val="000F1E8C"/>
    <w:rsid w:val="00105802"/>
    <w:rsid w:val="00105E24"/>
    <w:rsid w:val="00114309"/>
    <w:rsid w:val="00114901"/>
    <w:rsid w:val="00117318"/>
    <w:rsid w:val="00121E52"/>
    <w:rsid w:val="00122EF8"/>
    <w:rsid w:val="00132280"/>
    <w:rsid w:val="0013500F"/>
    <w:rsid w:val="001364CC"/>
    <w:rsid w:val="00140542"/>
    <w:rsid w:val="001413A0"/>
    <w:rsid w:val="0014402E"/>
    <w:rsid w:val="00144237"/>
    <w:rsid w:val="00145B64"/>
    <w:rsid w:val="00153A9F"/>
    <w:rsid w:val="00154DE5"/>
    <w:rsid w:val="00156A84"/>
    <w:rsid w:val="0015759A"/>
    <w:rsid w:val="00162907"/>
    <w:rsid w:val="00165DA8"/>
    <w:rsid w:val="00166461"/>
    <w:rsid w:val="00166D97"/>
    <w:rsid w:val="00170661"/>
    <w:rsid w:val="00170C05"/>
    <w:rsid w:val="00172073"/>
    <w:rsid w:val="00172CEA"/>
    <w:rsid w:val="001735F9"/>
    <w:rsid w:val="00176F39"/>
    <w:rsid w:val="00184030"/>
    <w:rsid w:val="001844B5"/>
    <w:rsid w:val="00187E03"/>
    <w:rsid w:val="001923E3"/>
    <w:rsid w:val="00196FF9"/>
    <w:rsid w:val="001A524D"/>
    <w:rsid w:val="001A77FF"/>
    <w:rsid w:val="001A7E97"/>
    <w:rsid w:val="001B375D"/>
    <w:rsid w:val="001B3779"/>
    <w:rsid w:val="001B4F08"/>
    <w:rsid w:val="001B60AF"/>
    <w:rsid w:val="001B7606"/>
    <w:rsid w:val="001B760F"/>
    <w:rsid w:val="001C1985"/>
    <w:rsid w:val="001C1AD6"/>
    <w:rsid w:val="001D1880"/>
    <w:rsid w:val="001D331B"/>
    <w:rsid w:val="001D7318"/>
    <w:rsid w:val="001D7735"/>
    <w:rsid w:val="001E1CBC"/>
    <w:rsid w:val="001E3C82"/>
    <w:rsid w:val="001E7EC1"/>
    <w:rsid w:val="001F5B1E"/>
    <w:rsid w:val="00202ED7"/>
    <w:rsid w:val="00202F81"/>
    <w:rsid w:val="00205964"/>
    <w:rsid w:val="002073F0"/>
    <w:rsid w:val="002135DD"/>
    <w:rsid w:val="00217322"/>
    <w:rsid w:val="00225160"/>
    <w:rsid w:val="00233E20"/>
    <w:rsid w:val="00234DC2"/>
    <w:rsid w:val="0025529A"/>
    <w:rsid w:val="002561CB"/>
    <w:rsid w:val="00256DB7"/>
    <w:rsid w:val="002600A8"/>
    <w:rsid w:val="0026050F"/>
    <w:rsid w:val="002618C8"/>
    <w:rsid w:val="00264CC0"/>
    <w:rsid w:val="00265582"/>
    <w:rsid w:val="0027019C"/>
    <w:rsid w:val="0027258D"/>
    <w:rsid w:val="002749AB"/>
    <w:rsid w:val="00283836"/>
    <w:rsid w:val="00283E4C"/>
    <w:rsid w:val="00291E36"/>
    <w:rsid w:val="00294F30"/>
    <w:rsid w:val="00295A0D"/>
    <w:rsid w:val="002A1496"/>
    <w:rsid w:val="002C12F3"/>
    <w:rsid w:val="002C1B09"/>
    <w:rsid w:val="002C4F2A"/>
    <w:rsid w:val="002C64AF"/>
    <w:rsid w:val="002D10B1"/>
    <w:rsid w:val="002D442F"/>
    <w:rsid w:val="002D4479"/>
    <w:rsid w:val="002D57CD"/>
    <w:rsid w:val="002E4B22"/>
    <w:rsid w:val="002E5B2D"/>
    <w:rsid w:val="002E6B68"/>
    <w:rsid w:val="00303D17"/>
    <w:rsid w:val="00310414"/>
    <w:rsid w:val="00310964"/>
    <w:rsid w:val="00310C7F"/>
    <w:rsid w:val="00312445"/>
    <w:rsid w:val="0031604A"/>
    <w:rsid w:val="00322DA6"/>
    <w:rsid w:val="00325732"/>
    <w:rsid w:val="003261A1"/>
    <w:rsid w:val="00330E13"/>
    <w:rsid w:val="00334ADA"/>
    <w:rsid w:val="003367CA"/>
    <w:rsid w:val="00342BC9"/>
    <w:rsid w:val="00342CEC"/>
    <w:rsid w:val="0034421D"/>
    <w:rsid w:val="0034727A"/>
    <w:rsid w:val="0035086C"/>
    <w:rsid w:val="0035088D"/>
    <w:rsid w:val="00352002"/>
    <w:rsid w:val="00352788"/>
    <w:rsid w:val="0035337B"/>
    <w:rsid w:val="0035619D"/>
    <w:rsid w:val="00356F0B"/>
    <w:rsid w:val="00361AF8"/>
    <w:rsid w:val="00363B57"/>
    <w:rsid w:val="00363F23"/>
    <w:rsid w:val="00367F72"/>
    <w:rsid w:val="0037011F"/>
    <w:rsid w:val="003758DB"/>
    <w:rsid w:val="00387C85"/>
    <w:rsid w:val="003916FC"/>
    <w:rsid w:val="0039175B"/>
    <w:rsid w:val="00391FC6"/>
    <w:rsid w:val="003925F8"/>
    <w:rsid w:val="003A17A1"/>
    <w:rsid w:val="003A34BF"/>
    <w:rsid w:val="003A41EC"/>
    <w:rsid w:val="003A45D6"/>
    <w:rsid w:val="003A4D64"/>
    <w:rsid w:val="003A4DDE"/>
    <w:rsid w:val="003A5454"/>
    <w:rsid w:val="003B13B1"/>
    <w:rsid w:val="003B37B5"/>
    <w:rsid w:val="003C4ADC"/>
    <w:rsid w:val="003E3584"/>
    <w:rsid w:val="003E7D3F"/>
    <w:rsid w:val="003F6823"/>
    <w:rsid w:val="004020DF"/>
    <w:rsid w:val="00403974"/>
    <w:rsid w:val="00403F3C"/>
    <w:rsid w:val="00404729"/>
    <w:rsid w:val="0041116B"/>
    <w:rsid w:val="00416712"/>
    <w:rsid w:val="004241E8"/>
    <w:rsid w:val="0042553D"/>
    <w:rsid w:val="00425898"/>
    <w:rsid w:val="004300F4"/>
    <w:rsid w:val="00430CEE"/>
    <w:rsid w:val="0043109B"/>
    <w:rsid w:val="00433BC0"/>
    <w:rsid w:val="004340EA"/>
    <w:rsid w:val="004359A0"/>
    <w:rsid w:val="004374B5"/>
    <w:rsid w:val="00443C52"/>
    <w:rsid w:val="00444060"/>
    <w:rsid w:val="00445959"/>
    <w:rsid w:val="004467E9"/>
    <w:rsid w:val="004477D0"/>
    <w:rsid w:val="00454B88"/>
    <w:rsid w:val="00460471"/>
    <w:rsid w:val="004615A7"/>
    <w:rsid w:val="00462EED"/>
    <w:rsid w:val="00462FA3"/>
    <w:rsid w:val="00463760"/>
    <w:rsid w:val="0047357F"/>
    <w:rsid w:val="00474FEB"/>
    <w:rsid w:val="004764C7"/>
    <w:rsid w:val="00476CB3"/>
    <w:rsid w:val="0047736A"/>
    <w:rsid w:val="00477A37"/>
    <w:rsid w:val="00481828"/>
    <w:rsid w:val="00481C69"/>
    <w:rsid w:val="0048227C"/>
    <w:rsid w:val="0048337E"/>
    <w:rsid w:val="00486299"/>
    <w:rsid w:val="00490105"/>
    <w:rsid w:val="00490833"/>
    <w:rsid w:val="0049158B"/>
    <w:rsid w:val="00491781"/>
    <w:rsid w:val="004A2FDB"/>
    <w:rsid w:val="004A4C23"/>
    <w:rsid w:val="004A6A94"/>
    <w:rsid w:val="004C29A3"/>
    <w:rsid w:val="004C394D"/>
    <w:rsid w:val="004D17D3"/>
    <w:rsid w:val="004D48F1"/>
    <w:rsid w:val="004D63DC"/>
    <w:rsid w:val="004D722C"/>
    <w:rsid w:val="004D755B"/>
    <w:rsid w:val="004E1089"/>
    <w:rsid w:val="004E1D91"/>
    <w:rsid w:val="004E332C"/>
    <w:rsid w:val="004E5854"/>
    <w:rsid w:val="004E5A40"/>
    <w:rsid w:val="004F1DDF"/>
    <w:rsid w:val="004F453F"/>
    <w:rsid w:val="004F71EF"/>
    <w:rsid w:val="00502803"/>
    <w:rsid w:val="005071DE"/>
    <w:rsid w:val="00510749"/>
    <w:rsid w:val="0051109C"/>
    <w:rsid w:val="005151E2"/>
    <w:rsid w:val="005173A7"/>
    <w:rsid w:val="00517939"/>
    <w:rsid w:val="00523232"/>
    <w:rsid w:val="005245DA"/>
    <w:rsid w:val="00524B6E"/>
    <w:rsid w:val="00527629"/>
    <w:rsid w:val="00530266"/>
    <w:rsid w:val="005305B5"/>
    <w:rsid w:val="00530BDC"/>
    <w:rsid w:val="0054355D"/>
    <w:rsid w:val="00543BC6"/>
    <w:rsid w:val="00543CEC"/>
    <w:rsid w:val="00544175"/>
    <w:rsid w:val="005448A9"/>
    <w:rsid w:val="005472E0"/>
    <w:rsid w:val="00550266"/>
    <w:rsid w:val="0055349D"/>
    <w:rsid w:val="00553D93"/>
    <w:rsid w:val="00553D9F"/>
    <w:rsid w:val="0056131A"/>
    <w:rsid w:val="00564D49"/>
    <w:rsid w:val="00566247"/>
    <w:rsid w:val="0057193C"/>
    <w:rsid w:val="00573694"/>
    <w:rsid w:val="00574A13"/>
    <w:rsid w:val="00574EBB"/>
    <w:rsid w:val="00575151"/>
    <w:rsid w:val="005752A4"/>
    <w:rsid w:val="00581C01"/>
    <w:rsid w:val="00582F32"/>
    <w:rsid w:val="00586EF3"/>
    <w:rsid w:val="00590430"/>
    <w:rsid w:val="005913C3"/>
    <w:rsid w:val="00592ED2"/>
    <w:rsid w:val="0059396D"/>
    <w:rsid w:val="00594A1A"/>
    <w:rsid w:val="005960AC"/>
    <w:rsid w:val="00597B94"/>
    <w:rsid w:val="005A29A0"/>
    <w:rsid w:val="005B0A40"/>
    <w:rsid w:val="005B1563"/>
    <w:rsid w:val="005B32B7"/>
    <w:rsid w:val="005B6382"/>
    <w:rsid w:val="005C320D"/>
    <w:rsid w:val="005C3CBD"/>
    <w:rsid w:val="005D22F6"/>
    <w:rsid w:val="005E0444"/>
    <w:rsid w:val="005E07B8"/>
    <w:rsid w:val="005E485E"/>
    <w:rsid w:val="005E5590"/>
    <w:rsid w:val="005E7CEC"/>
    <w:rsid w:val="005F0BE8"/>
    <w:rsid w:val="005F0EAB"/>
    <w:rsid w:val="005F2F1C"/>
    <w:rsid w:val="005F7D89"/>
    <w:rsid w:val="0060089C"/>
    <w:rsid w:val="006018CC"/>
    <w:rsid w:val="0060623C"/>
    <w:rsid w:val="00614E28"/>
    <w:rsid w:val="0061701F"/>
    <w:rsid w:val="006227CE"/>
    <w:rsid w:val="00625F87"/>
    <w:rsid w:val="006266F8"/>
    <w:rsid w:val="00632419"/>
    <w:rsid w:val="0063272C"/>
    <w:rsid w:val="00634489"/>
    <w:rsid w:val="00635A2F"/>
    <w:rsid w:val="006410ED"/>
    <w:rsid w:val="00647996"/>
    <w:rsid w:val="00647C3C"/>
    <w:rsid w:val="006519BE"/>
    <w:rsid w:val="00654155"/>
    <w:rsid w:val="0066090A"/>
    <w:rsid w:val="0066538B"/>
    <w:rsid w:val="00665F99"/>
    <w:rsid w:val="00674BA9"/>
    <w:rsid w:val="00675D58"/>
    <w:rsid w:val="006762F1"/>
    <w:rsid w:val="0068778F"/>
    <w:rsid w:val="0069626B"/>
    <w:rsid w:val="006A4F5B"/>
    <w:rsid w:val="006A7088"/>
    <w:rsid w:val="006A753A"/>
    <w:rsid w:val="006B1B48"/>
    <w:rsid w:val="006B28B1"/>
    <w:rsid w:val="006B30D9"/>
    <w:rsid w:val="006B798C"/>
    <w:rsid w:val="006C12EC"/>
    <w:rsid w:val="006C1307"/>
    <w:rsid w:val="006C225D"/>
    <w:rsid w:val="006C375E"/>
    <w:rsid w:val="006C4A36"/>
    <w:rsid w:val="006C7C61"/>
    <w:rsid w:val="006D2A36"/>
    <w:rsid w:val="006D6842"/>
    <w:rsid w:val="006E2783"/>
    <w:rsid w:val="006E49C8"/>
    <w:rsid w:val="006E5F4A"/>
    <w:rsid w:val="006F170F"/>
    <w:rsid w:val="006F37DC"/>
    <w:rsid w:val="006F3B5F"/>
    <w:rsid w:val="006F6365"/>
    <w:rsid w:val="006F682E"/>
    <w:rsid w:val="006F7CFE"/>
    <w:rsid w:val="00702257"/>
    <w:rsid w:val="00707A38"/>
    <w:rsid w:val="00714614"/>
    <w:rsid w:val="00715023"/>
    <w:rsid w:val="007151DB"/>
    <w:rsid w:val="00715A5B"/>
    <w:rsid w:val="007205BB"/>
    <w:rsid w:val="00721A96"/>
    <w:rsid w:val="0072688C"/>
    <w:rsid w:val="007319BB"/>
    <w:rsid w:val="00737C7C"/>
    <w:rsid w:val="007413B1"/>
    <w:rsid w:val="00742ACD"/>
    <w:rsid w:val="00742FBD"/>
    <w:rsid w:val="007431F5"/>
    <w:rsid w:val="007453E5"/>
    <w:rsid w:val="007501E8"/>
    <w:rsid w:val="00751A24"/>
    <w:rsid w:val="00754647"/>
    <w:rsid w:val="00761C2D"/>
    <w:rsid w:val="00766438"/>
    <w:rsid w:val="00771E14"/>
    <w:rsid w:val="00790B0B"/>
    <w:rsid w:val="00797E50"/>
    <w:rsid w:val="007A31CF"/>
    <w:rsid w:val="007A4188"/>
    <w:rsid w:val="007B1A2F"/>
    <w:rsid w:val="007B2525"/>
    <w:rsid w:val="007B515E"/>
    <w:rsid w:val="007B56E2"/>
    <w:rsid w:val="007B7092"/>
    <w:rsid w:val="007B7C26"/>
    <w:rsid w:val="007C1CFE"/>
    <w:rsid w:val="007C56EC"/>
    <w:rsid w:val="007D016B"/>
    <w:rsid w:val="007D552D"/>
    <w:rsid w:val="007D6125"/>
    <w:rsid w:val="007D626C"/>
    <w:rsid w:val="007E1EF5"/>
    <w:rsid w:val="007E32C6"/>
    <w:rsid w:val="007E39C3"/>
    <w:rsid w:val="007F2C3E"/>
    <w:rsid w:val="0080021F"/>
    <w:rsid w:val="008013C5"/>
    <w:rsid w:val="008015A8"/>
    <w:rsid w:val="00801DE4"/>
    <w:rsid w:val="00803210"/>
    <w:rsid w:val="008032C6"/>
    <w:rsid w:val="008038F1"/>
    <w:rsid w:val="00806C86"/>
    <w:rsid w:val="0081005E"/>
    <w:rsid w:val="00812732"/>
    <w:rsid w:val="00814017"/>
    <w:rsid w:val="00814768"/>
    <w:rsid w:val="00814C3D"/>
    <w:rsid w:val="00816D10"/>
    <w:rsid w:val="00817C5D"/>
    <w:rsid w:val="00825DD0"/>
    <w:rsid w:val="008301EA"/>
    <w:rsid w:val="008378F2"/>
    <w:rsid w:val="008413E3"/>
    <w:rsid w:val="0084716A"/>
    <w:rsid w:val="008479D2"/>
    <w:rsid w:val="00850D6F"/>
    <w:rsid w:val="008511AF"/>
    <w:rsid w:val="00857AC1"/>
    <w:rsid w:val="00860DDB"/>
    <w:rsid w:val="00863DEE"/>
    <w:rsid w:val="00863E9B"/>
    <w:rsid w:val="008666CB"/>
    <w:rsid w:val="00870D25"/>
    <w:rsid w:val="00871855"/>
    <w:rsid w:val="00872F8F"/>
    <w:rsid w:val="00873AA5"/>
    <w:rsid w:val="00880533"/>
    <w:rsid w:val="00882565"/>
    <w:rsid w:val="008864C0"/>
    <w:rsid w:val="0089287A"/>
    <w:rsid w:val="008A0D22"/>
    <w:rsid w:val="008A333B"/>
    <w:rsid w:val="008A3AA1"/>
    <w:rsid w:val="008A43BA"/>
    <w:rsid w:val="008A4937"/>
    <w:rsid w:val="008A7629"/>
    <w:rsid w:val="008A7EB6"/>
    <w:rsid w:val="008B03E7"/>
    <w:rsid w:val="008B0981"/>
    <w:rsid w:val="008B76F9"/>
    <w:rsid w:val="008B7E41"/>
    <w:rsid w:val="008C47F9"/>
    <w:rsid w:val="008D00D3"/>
    <w:rsid w:val="008D3D79"/>
    <w:rsid w:val="008D7D9F"/>
    <w:rsid w:val="008E07F9"/>
    <w:rsid w:val="008E09F3"/>
    <w:rsid w:val="008E2553"/>
    <w:rsid w:val="008E7C8B"/>
    <w:rsid w:val="008F1B72"/>
    <w:rsid w:val="009008BC"/>
    <w:rsid w:val="0091218B"/>
    <w:rsid w:val="00912E74"/>
    <w:rsid w:val="00913B43"/>
    <w:rsid w:val="00915BB1"/>
    <w:rsid w:val="00924C86"/>
    <w:rsid w:val="00925301"/>
    <w:rsid w:val="0093105D"/>
    <w:rsid w:val="009403D5"/>
    <w:rsid w:val="009450E4"/>
    <w:rsid w:val="00947654"/>
    <w:rsid w:val="00950787"/>
    <w:rsid w:val="0095223C"/>
    <w:rsid w:val="009564BD"/>
    <w:rsid w:val="00975A66"/>
    <w:rsid w:val="0098081B"/>
    <w:rsid w:val="00982B54"/>
    <w:rsid w:val="009864BB"/>
    <w:rsid w:val="009960B0"/>
    <w:rsid w:val="00996B91"/>
    <w:rsid w:val="009A0760"/>
    <w:rsid w:val="009A43E5"/>
    <w:rsid w:val="009A4D2D"/>
    <w:rsid w:val="009A6734"/>
    <w:rsid w:val="009A6956"/>
    <w:rsid w:val="009A698A"/>
    <w:rsid w:val="009A72DA"/>
    <w:rsid w:val="009A7BFE"/>
    <w:rsid w:val="009B1A52"/>
    <w:rsid w:val="009C068B"/>
    <w:rsid w:val="009C1B23"/>
    <w:rsid w:val="009C5003"/>
    <w:rsid w:val="009C735C"/>
    <w:rsid w:val="009D6F22"/>
    <w:rsid w:val="009E1F1D"/>
    <w:rsid w:val="009E26FC"/>
    <w:rsid w:val="009E65B7"/>
    <w:rsid w:val="009F1580"/>
    <w:rsid w:val="009F2A65"/>
    <w:rsid w:val="009F7891"/>
    <w:rsid w:val="00A00092"/>
    <w:rsid w:val="00A00594"/>
    <w:rsid w:val="00A023D3"/>
    <w:rsid w:val="00A06BDC"/>
    <w:rsid w:val="00A10F2C"/>
    <w:rsid w:val="00A125F8"/>
    <w:rsid w:val="00A12B42"/>
    <w:rsid w:val="00A12C92"/>
    <w:rsid w:val="00A1796F"/>
    <w:rsid w:val="00A23391"/>
    <w:rsid w:val="00A253A5"/>
    <w:rsid w:val="00A26971"/>
    <w:rsid w:val="00A41805"/>
    <w:rsid w:val="00A42C96"/>
    <w:rsid w:val="00A43BC6"/>
    <w:rsid w:val="00A45420"/>
    <w:rsid w:val="00A474A8"/>
    <w:rsid w:val="00A52105"/>
    <w:rsid w:val="00A54251"/>
    <w:rsid w:val="00A55FA6"/>
    <w:rsid w:val="00A565C1"/>
    <w:rsid w:val="00A57AD2"/>
    <w:rsid w:val="00A607EE"/>
    <w:rsid w:val="00A710E3"/>
    <w:rsid w:val="00A74685"/>
    <w:rsid w:val="00A74FAE"/>
    <w:rsid w:val="00A770C6"/>
    <w:rsid w:val="00A81450"/>
    <w:rsid w:val="00A82C9C"/>
    <w:rsid w:val="00A85AF5"/>
    <w:rsid w:val="00A85CF2"/>
    <w:rsid w:val="00A87716"/>
    <w:rsid w:val="00A9027D"/>
    <w:rsid w:val="00A9036B"/>
    <w:rsid w:val="00A91CD5"/>
    <w:rsid w:val="00AA14D9"/>
    <w:rsid w:val="00AA500E"/>
    <w:rsid w:val="00AA60B6"/>
    <w:rsid w:val="00AB048B"/>
    <w:rsid w:val="00AB086D"/>
    <w:rsid w:val="00AB16B4"/>
    <w:rsid w:val="00AB215E"/>
    <w:rsid w:val="00AB55DB"/>
    <w:rsid w:val="00AC174C"/>
    <w:rsid w:val="00AC311E"/>
    <w:rsid w:val="00AC7931"/>
    <w:rsid w:val="00AD1A6A"/>
    <w:rsid w:val="00AD1A85"/>
    <w:rsid w:val="00AD4795"/>
    <w:rsid w:val="00AE21E6"/>
    <w:rsid w:val="00AE4FA4"/>
    <w:rsid w:val="00AE6174"/>
    <w:rsid w:val="00AE61C9"/>
    <w:rsid w:val="00AE74FB"/>
    <w:rsid w:val="00AF125F"/>
    <w:rsid w:val="00AF2795"/>
    <w:rsid w:val="00AF58D2"/>
    <w:rsid w:val="00AF5DFE"/>
    <w:rsid w:val="00AF781F"/>
    <w:rsid w:val="00B04214"/>
    <w:rsid w:val="00B30A77"/>
    <w:rsid w:val="00B318A1"/>
    <w:rsid w:val="00B33694"/>
    <w:rsid w:val="00B34CF1"/>
    <w:rsid w:val="00B36A58"/>
    <w:rsid w:val="00B41151"/>
    <w:rsid w:val="00B415B4"/>
    <w:rsid w:val="00B42183"/>
    <w:rsid w:val="00B4289E"/>
    <w:rsid w:val="00B478BE"/>
    <w:rsid w:val="00B51592"/>
    <w:rsid w:val="00B55CB0"/>
    <w:rsid w:val="00B560EB"/>
    <w:rsid w:val="00B62259"/>
    <w:rsid w:val="00B6231C"/>
    <w:rsid w:val="00B625DF"/>
    <w:rsid w:val="00B65953"/>
    <w:rsid w:val="00B66269"/>
    <w:rsid w:val="00B668B7"/>
    <w:rsid w:val="00B66915"/>
    <w:rsid w:val="00B70851"/>
    <w:rsid w:val="00B75C40"/>
    <w:rsid w:val="00B814B4"/>
    <w:rsid w:val="00B828AE"/>
    <w:rsid w:val="00B8367A"/>
    <w:rsid w:val="00B85B76"/>
    <w:rsid w:val="00B93502"/>
    <w:rsid w:val="00B941F0"/>
    <w:rsid w:val="00BA5A7E"/>
    <w:rsid w:val="00BC0719"/>
    <w:rsid w:val="00BC13D1"/>
    <w:rsid w:val="00BC39C9"/>
    <w:rsid w:val="00BC5027"/>
    <w:rsid w:val="00BD0BCE"/>
    <w:rsid w:val="00BD4055"/>
    <w:rsid w:val="00BD544F"/>
    <w:rsid w:val="00BF163D"/>
    <w:rsid w:val="00BF2E43"/>
    <w:rsid w:val="00BF6D6C"/>
    <w:rsid w:val="00C016FE"/>
    <w:rsid w:val="00C043EF"/>
    <w:rsid w:val="00C21C35"/>
    <w:rsid w:val="00C22F39"/>
    <w:rsid w:val="00C24C54"/>
    <w:rsid w:val="00C25659"/>
    <w:rsid w:val="00C308D1"/>
    <w:rsid w:val="00C3319D"/>
    <w:rsid w:val="00C33F47"/>
    <w:rsid w:val="00C357F5"/>
    <w:rsid w:val="00C40A0D"/>
    <w:rsid w:val="00C4180A"/>
    <w:rsid w:val="00C42DC8"/>
    <w:rsid w:val="00C47775"/>
    <w:rsid w:val="00C55458"/>
    <w:rsid w:val="00C56E7D"/>
    <w:rsid w:val="00C57D19"/>
    <w:rsid w:val="00C60579"/>
    <w:rsid w:val="00C620D3"/>
    <w:rsid w:val="00C6784F"/>
    <w:rsid w:val="00C707C5"/>
    <w:rsid w:val="00C7170F"/>
    <w:rsid w:val="00C75333"/>
    <w:rsid w:val="00C759B1"/>
    <w:rsid w:val="00C83107"/>
    <w:rsid w:val="00C8455A"/>
    <w:rsid w:val="00C854FB"/>
    <w:rsid w:val="00C87D86"/>
    <w:rsid w:val="00C91855"/>
    <w:rsid w:val="00C92B89"/>
    <w:rsid w:val="00C93DF7"/>
    <w:rsid w:val="00C93EDE"/>
    <w:rsid w:val="00CA16ED"/>
    <w:rsid w:val="00CA1914"/>
    <w:rsid w:val="00CA271B"/>
    <w:rsid w:val="00CA2B66"/>
    <w:rsid w:val="00CA588D"/>
    <w:rsid w:val="00CB6DE5"/>
    <w:rsid w:val="00CC09DF"/>
    <w:rsid w:val="00CC2D6D"/>
    <w:rsid w:val="00CC4206"/>
    <w:rsid w:val="00CC545E"/>
    <w:rsid w:val="00CC6008"/>
    <w:rsid w:val="00CC6182"/>
    <w:rsid w:val="00CC718A"/>
    <w:rsid w:val="00CD2F70"/>
    <w:rsid w:val="00CD32E5"/>
    <w:rsid w:val="00CD76D9"/>
    <w:rsid w:val="00CE1257"/>
    <w:rsid w:val="00CE3832"/>
    <w:rsid w:val="00CE6CD8"/>
    <w:rsid w:val="00CE7C53"/>
    <w:rsid w:val="00CF0653"/>
    <w:rsid w:val="00CF1939"/>
    <w:rsid w:val="00CF210E"/>
    <w:rsid w:val="00CF44F7"/>
    <w:rsid w:val="00CF7945"/>
    <w:rsid w:val="00D01CB1"/>
    <w:rsid w:val="00D035E1"/>
    <w:rsid w:val="00D0762C"/>
    <w:rsid w:val="00D120B2"/>
    <w:rsid w:val="00D1244F"/>
    <w:rsid w:val="00D131C2"/>
    <w:rsid w:val="00D22837"/>
    <w:rsid w:val="00D24271"/>
    <w:rsid w:val="00D245B5"/>
    <w:rsid w:val="00D273DA"/>
    <w:rsid w:val="00D2799B"/>
    <w:rsid w:val="00D27D68"/>
    <w:rsid w:val="00D27D77"/>
    <w:rsid w:val="00D3271E"/>
    <w:rsid w:val="00D352D6"/>
    <w:rsid w:val="00D4004E"/>
    <w:rsid w:val="00D4322C"/>
    <w:rsid w:val="00D44476"/>
    <w:rsid w:val="00D4560A"/>
    <w:rsid w:val="00D50FA5"/>
    <w:rsid w:val="00D51153"/>
    <w:rsid w:val="00D516D8"/>
    <w:rsid w:val="00D51EB6"/>
    <w:rsid w:val="00D52D00"/>
    <w:rsid w:val="00D55DE9"/>
    <w:rsid w:val="00D56A62"/>
    <w:rsid w:val="00D57FF2"/>
    <w:rsid w:val="00D60203"/>
    <w:rsid w:val="00D62B1A"/>
    <w:rsid w:val="00D634F2"/>
    <w:rsid w:val="00D659CA"/>
    <w:rsid w:val="00D73165"/>
    <w:rsid w:val="00D83C0C"/>
    <w:rsid w:val="00D84174"/>
    <w:rsid w:val="00DA4521"/>
    <w:rsid w:val="00DB3B11"/>
    <w:rsid w:val="00DB3E2E"/>
    <w:rsid w:val="00DB5D8E"/>
    <w:rsid w:val="00DB642E"/>
    <w:rsid w:val="00DC03B3"/>
    <w:rsid w:val="00DC0567"/>
    <w:rsid w:val="00DC4221"/>
    <w:rsid w:val="00DD41C7"/>
    <w:rsid w:val="00DD68A2"/>
    <w:rsid w:val="00DF1B58"/>
    <w:rsid w:val="00DF1E26"/>
    <w:rsid w:val="00DF3D04"/>
    <w:rsid w:val="00DF55E1"/>
    <w:rsid w:val="00DF7E2B"/>
    <w:rsid w:val="00E01830"/>
    <w:rsid w:val="00E13392"/>
    <w:rsid w:val="00E1374D"/>
    <w:rsid w:val="00E1562D"/>
    <w:rsid w:val="00E231D8"/>
    <w:rsid w:val="00E26448"/>
    <w:rsid w:val="00E311C4"/>
    <w:rsid w:val="00E32491"/>
    <w:rsid w:val="00E43565"/>
    <w:rsid w:val="00E44726"/>
    <w:rsid w:val="00E453D5"/>
    <w:rsid w:val="00E50C54"/>
    <w:rsid w:val="00E526CD"/>
    <w:rsid w:val="00E52C35"/>
    <w:rsid w:val="00E57549"/>
    <w:rsid w:val="00E61409"/>
    <w:rsid w:val="00E62901"/>
    <w:rsid w:val="00E63491"/>
    <w:rsid w:val="00E661AE"/>
    <w:rsid w:val="00E676D9"/>
    <w:rsid w:val="00E737B1"/>
    <w:rsid w:val="00E80383"/>
    <w:rsid w:val="00E859A7"/>
    <w:rsid w:val="00E9169F"/>
    <w:rsid w:val="00E94138"/>
    <w:rsid w:val="00E94A16"/>
    <w:rsid w:val="00E95A36"/>
    <w:rsid w:val="00E96723"/>
    <w:rsid w:val="00E97820"/>
    <w:rsid w:val="00EA0E2E"/>
    <w:rsid w:val="00EA15D4"/>
    <w:rsid w:val="00EA4F0A"/>
    <w:rsid w:val="00EA5B64"/>
    <w:rsid w:val="00EA5F9E"/>
    <w:rsid w:val="00EA6557"/>
    <w:rsid w:val="00EA7B85"/>
    <w:rsid w:val="00EB7880"/>
    <w:rsid w:val="00ED473B"/>
    <w:rsid w:val="00ED611A"/>
    <w:rsid w:val="00EE0307"/>
    <w:rsid w:val="00EE0BDE"/>
    <w:rsid w:val="00EE38A9"/>
    <w:rsid w:val="00EE6700"/>
    <w:rsid w:val="00EE7372"/>
    <w:rsid w:val="00EE7414"/>
    <w:rsid w:val="00EE7FB6"/>
    <w:rsid w:val="00EF29A0"/>
    <w:rsid w:val="00EF2E47"/>
    <w:rsid w:val="00EF3B64"/>
    <w:rsid w:val="00EF4DCC"/>
    <w:rsid w:val="00F00099"/>
    <w:rsid w:val="00F0050D"/>
    <w:rsid w:val="00F00D08"/>
    <w:rsid w:val="00F03682"/>
    <w:rsid w:val="00F038E2"/>
    <w:rsid w:val="00F10021"/>
    <w:rsid w:val="00F13038"/>
    <w:rsid w:val="00F131DB"/>
    <w:rsid w:val="00F2596F"/>
    <w:rsid w:val="00F2771B"/>
    <w:rsid w:val="00F30C79"/>
    <w:rsid w:val="00F31400"/>
    <w:rsid w:val="00F3606E"/>
    <w:rsid w:val="00F377C7"/>
    <w:rsid w:val="00F4429D"/>
    <w:rsid w:val="00F552C3"/>
    <w:rsid w:val="00F5787B"/>
    <w:rsid w:val="00F7276D"/>
    <w:rsid w:val="00F72932"/>
    <w:rsid w:val="00F73E67"/>
    <w:rsid w:val="00F74327"/>
    <w:rsid w:val="00F756AF"/>
    <w:rsid w:val="00F758F5"/>
    <w:rsid w:val="00F75B84"/>
    <w:rsid w:val="00F762E8"/>
    <w:rsid w:val="00F80768"/>
    <w:rsid w:val="00F808F6"/>
    <w:rsid w:val="00F822C7"/>
    <w:rsid w:val="00F82936"/>
    <w:rsid w:val="00F90ABD"/>
    <w:rsid w:val="00F952AD"/>
    <w:rsid w:val="00FA3B8F"/>
    <w:rsid w:val="00FA4C3A"/>
    <w:rsid w:val="00FA6AA7"/>
    <w:rsid w:val="00FB0E31"/>
    <w:rsid w:val="00FB10BB"/>
    <w:rsid w:val="00FB2DA8"/>
    <w:rsid w:val="00FC1252"/>
    <w:rsid w:val="00FC14C8"/>
    <w:rsid w:val="00FC1543"/>
    <w:rsid w:val="00FC2D9F"/>
    <w:rsid w:val="00FC4FC6"/>
    <w:rsid w:val="00FC7729"/>
    <w:rsid w:val="00FD25D2"/>
    <w:rsid w:val="00FD26F3"/>
    <w:rsid w:val="00FD5FA6"/>
    <w:rsid w:val="00FE0555"/>
    <w:rsid w:val="00FF0EC4"/>
    <w:rsid w:val="00FF126E"/>
    <w:rsid w:val="00FF22D2"/>
    <w:rsid w:val="00FF678E"/>
    <w:rsid w:val="00FF6B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3247C90-1578-476E-AF96-4008FD17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6B4"/>
    <w:pPr>
      <w:spacing w:after="200" w:line="276" w:lineRule="auto"/>
    </w:pPr>
    <w:rPr>
      <w:sz w:val="22"/>
      <w:szCs w:val="22"/>
      <w:lang w:eastAsia="en-US"/>
    </w:rPr>
  </w:style>
  <w:style w:type="paragraph" w:styleId="Heading1">
    <w:name w:val="heading 1"/>
    <w:basedOn w:val="Normal"/>
    <w:next w:val="Normal"/>
    <w:link w:val="Heading1Char"/>
    <w:qFormat/>
    <w:locked/>
    <w:rsid w:val="000C4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D511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99"/>
    <w:rsid w:val="00E95A3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D5"/>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99"/>
    <w:rsid w:val="009B1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99"/>
    <w:rsid w:val="004A2FD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D5"/>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List1">
    <w:name w:val="Medium List 1"/>
    <w:basedOn w:val="TableNormal"/>
    <w:uiPriority w:val="99"/>
    <w:rsid w:val="004A2FDB"/>
    <w:rPr>
      <w:color w:val="000000"/>
    </w:rPr>
    <w:tblPr>
      <w:tblStyleRowBandSize w:val="1"/>
      <w:tblStyleColBandSize w:val="1"/>
      <w:tblBorders>
        <w:top w:val="single" w:sz="8" w:space="0" w:color="000000"/>
        <w:bottom w:val="single" w:sz="8" w:space="0" w:color="000000"/>
      </w:tblBorders>
    </w:tblPr>
    <w:tblStylePr w:type="firstRow">
      <w:rPr>
        <w:rFonts w:ascii="Times New Roman" w:eastAsia="Times New Roman" w:hAnsi="Times New Roman"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LightGrid-Accent1">
    <w:name w:val="Light Grid Accent 1"/>
    <w:basedOn w:val="TableNormal"/>
    <w:uiPriority w:val="99"/>
    <w:rsid w:val="0026558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rsid w:val="00D27D68"/>
    <w:pPr>
      <w:tabs>
        <w:tab w:val="center" w:pos="4419"/>
        <w:tab w:val="right" w:pos="8838"/>
      </w:tabs>
      <w:spacing w:after="0" w:line="240" w:lineRule="auto"/>
    </w:pPr>
  </w:style>
  <w:style w:type="character" w:customStyle="1" w:styleId="HeaderChar">
    <w:name w:val="Header Char"/>
    <w:link w:val="Header"/>
    <w:uiPriority w:val="99"/>
    <w:locked/>
    <w:rsid w:val="00D27D68"/>
    <w:rPr>
      <w:rFonts w:cs="Times New Roman"/>
    </w:rPr>
  </w:style>
  <w:style w:type="paragraph" w:styleId="Footer">
    <w:name w:val="footer"/>
    <w:basedOn w:val="Normal"/>
    <w:link w:val="FooterChar"/>
    <w:uiPriority w:val="99"/>
    <w:rsid w:val="00D27D68"/>
    <w:pPr>
      <w:tabs>
        <w:tab w:val="center" w:pos="4419"/>
        <w:tab w:val="right" w:pos="8838"/>
      </w:tabs>
      <w:spacing w:after="0" w:line="240" w:lineRule="auto"/>
    </w:pPr>
  </w:style>
  <w:style w:type="character" w:customStyle="1" w:styleId="FooterChar">
    <w:name w:val="Footer Char"/>
    <w:link w:val="Footer"/>
    <w:uiPriority w:val="99"/>
    <w:locked/>
    <w:rsid w:val="00D27D68"/>
    <w:rPr>
      <w:rFonts w:cs="Times New Roman"/>
    </w:rPr>
  </w:style>
  <w:style w:type="paragraph" w:styleId="BalloonText">
    <w:name w:val="Balloon Text"/>
    <w:basedOn w:val="Normal"/>
    <w:link w:val="BalloonTextChar"/>
    <w:uiPriority w:val="99"/>
    <w:semiHidden/>
    <w:rsid w:val="00D27D68"/>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7D68"/>
    <w:rPr>
      <w:rFonts w:ascii="Tahoma" w:hAnsi="Tahoma" w:cs="Tahoma"/>
      <w:sz w:val="16"/>
      <w:szCs w:val="16"/>
    </w:rPr>
  </w:style>
  <w:style w:type="paragraph" w:styleId="ListParagraph">
    <w:name w:val="List Paragraph"/>
    <w:basedOn w:val="Normal"/>
    <w:uiPriority w:val="99"/>
    <w:qFormat/>
    <w:rsid w:val="008E09F3"/>
    <w:pPr>
      <w:spacing w:after="0" w:line="240" w:lineRule="auto"/>
      <w:ind w:left="720"/>
    </w:pPr>
    <w:rPr>
      <w:rFonts w:cs="Calibri"/>
      <w:lang w:eastAsia="es-AR"/>
    </w:rPr>
  </w:style>
  <w:style w:type="character" w:customStyle="1" w:styleId="Heading2Char">
    <w:name w:val="Heading 2 Char"/>
    <w:basedOn w:val="DefaultParagraphFont"/>
    <w:link w:val="Heading2"/>
    <w:rsid w:val="00D51153"/>
    <w:rPr>
      <w:rFonts w:asciiTheme="majorHAnsi" w:eastAsiaTheme="majorEastAsia" w:hAnsiTheme="majorHAnsi" w:cstheme="majorBidi"/>
      <w:b/>
      <w:bCs/>
      <w:color w:val="4F81BD" w:themeColor="accent1"/>
      <w:sz w:val="26"/>
      <w:szCs w:val="26"/>
      <w:lang w:eastAsia="en-US"/>
    </w:rPr>
  </w:style>
  <w:style w:type="paragraph" w:styleId="Subtitle">
    <w:name w:val="Subtitle"/>
    <w:basedOn w:val="Normal"/>
    <w:next w:val="Normal"/>
    <w:link w:val="SubtitleChar"/>
    <w:qFormat/>
    <w:locked/>
    <w:rsid w:val="00D511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D51153"/>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D51153"/>
    <w:rPr>
      <w:b/>
      <w:bCs/>
      <w:i/>
      <w:iCs/>
      <w:color w:val="4F81BD" w:themeColor="accent1"/>
    </w:rPr>
  </w:style>
  <w:style w:type="character" w:styleId="Emphasis">
    <w:name w:val="Emphasis"/>
    <w:basedOn w:val="DefaultParagraphFont"/>
    <w:qFormat/>
    <w:locked/>
    <w:rsid w:val="00913B43"/>
    <w:rPr>
      <w:i/>
      <w:iCs/>
    </w:rPr>
  </w:style>
  <w:style w:type="character" w:styleId="IntenseReference">
    <w:name w:val="Intense Reference"/>
    <w:basedOn w:val="DefaultParagraphFont"/>
    <w:uiPriority w:val="32"/>
    <w:qFormat/>
    <w:rsid w:val="00614E28"/>
    <w:rPr>
      <w:b/>
      <w:bCs/>
      <w:smallCaps/>
      <w:color w:val="C0504D" w:themeColor="accent2"/>
      <w:spacing w:val="5"/>
      <w:u w:val="single"/>
    </w:rPr>
  </w:style>
  <w:style w:type="character" w:styleId="Hyperlink">
    <w:name w:val="Hyperlink"/>
    <w:basedOn w:val="DefaultParagraphFont"/>
    <w:uiPriority w:val="99"/>
    <w:unhideWhenUsed/>
    <w:rsid w:val="000C4827"/>
    <w:rPr>
      <w:color w:val="0000FF" w:themeColor="hyperlink"/>
      <w:u w:val="single"/>
    </w:rPr>
  </w:style>
  <w:style w:type="character" w:customStyle="1" w:styleId="Heading1Char">
    <w:name w:val="Heading 1 Char"/>
    <w:basedOn w:val="DefaultParagraphFont"/>
    <w:link w:val="Heading1"/>
    <w:rsid w:val="000C4827"/>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unhideWhenUsed/>
    <w:qFormat/>
    <w:rsid w:val="000C4827"/>
    <w:pPr>
      <w:outlineLvl w:val="9"/>
    </w:pPr>
    <w:rPr>
      <w:lang w:val="es-ES"/>
    </w:rPr>
  </w:style>
  <w:style w:type="paragraph" w:styleId="TOC1">
    <w:name w:val="toc 1"/>
    <w:basedOn w:val="Normal"/>
    <w:next w:val="Normal"/>
    <w:autoRedefine/>
    <w:uiPriority w:val="39"/>
    <w:unhideWhenUsed/>
    <w:locked/>
    <w:rsid w:val="000C4827"/>
    <w:pPr>
      <w:tabs>
        <w:tab w:val="left" w:pos="440"/>
        <w:tab w:val="right" w:leader="dot" w:pos="8828"/>
      </w:tabs>
      <w:spacing w:after="100" w:line="240" w:lineRule="atLeast"/>
    </w:pPr>
    <w:rPr>
      <w:rFonts w:ascii="Franklin Gothic Book" w:eastAsiaTheme="minorHAnsi" w:hAnsi="Franklin Gothic Book" w:cstheme="minorBidi"/>
      <w:b/>
      <w:noProof/>
      <w:sz w:val="24"/>
      <w:szCs w:val="24"/>
    </w:rPr>
  </w:style>
  <w:style w:type="paragraph" w:styleId="TOC2">
    <w:name w:val="toc 2"/>
    <w:basedOn w:val="Normal"/>
    <w:next w:val="Normal"/>
    <w:autoRedefine/>
    <w:uiPriority w:val="39"/>
    <w:unhideWhenUsed/>
    <w:locked/>
    <w:rsid w:val="000C4827"/>
    <w:pPr>
      <w:tabs>
        <w:tab w:val="left" w:pos="880"/>
        <w:tab w:val="right" w:leader="dot" w:pos="8828"/>
      </w:tabs>
      <w:spacing w:after="100" w:line="240" w:lineRule="atLeast"/>
      <w:ind w:left="220"/>
    </w:pPr>
    <w:rPr>
      <w:rFonts w:ascii="Franklin Gothic Demi" w:eastAsiaTheme="minorHAnsi" w:hAnsi="Franklin Gothic Demi" w:cstheme="minorBidi"/>
      <w:b/>
      <w:noProof/>
    </w:rPr>
  </w:style>
  <w:style w:type="paragraph" w:styleId="BodyText">
    <w:name w:val="Body Text"/>
    <w:basedOn w:val="Normal"/>
    <w:link w:val="BodyTextChar"/>
    <w:rsid w:val="004A6A94"/>
    <w:pPr>
      <w:suppressAutoHyphens/>
      <w:spacing w:after="120"/>
    </w:pPr>
    <w:rPr>
      <w:lang w:eastAsia="ar-SA"/>
    </w:rPr>
  </w:style>
  <w:style w:type="character" w:customStyle="1" w:styleId="BodyTextChar">
    <w:name w:val="Body Text Char"/>
    <w:basedOn w:val="DefaultParagraphFont"/>
    <w:link w:val="BodyText"/>
    <w:rsid w:val="004A6A94"/>
    <w:rPr>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3815">
      <w:bodyDiv w:val="1"/>
      <w:marLeft w:val="0"/>
      <w:marRight w:val="0"/>
      <w:marTop w:val="0"/>
      <w:marBottom w:val="0"/>
      <w:divBdr>
        <w:top w:val="none" w:sz="0" w:space="0" w:color="auto"/>
        <w:left w:val="none" w:sz="0" w:space="0" w:color="auto"/>
        <w:bottom w:val="none" w:sz="0" w:space="0" w:color="auto"/>
        <w:right w:val="none" w:sz="0" w:space="0" w:color="auto"/>
      </w:divBdr>
    </w:div>
    <w:div w:id="862788486">
      <w:marLeft w:val="0"/>
      <w:marRight w:val="0"/>
      <w:marTop w:val="0"/>
      <w:marBottom w:val="0"/>
      <w:divBdr>
        <w:top w:val="none" w:sz="0" w:space="0" w:color="auto"/>
        <w:left w:val="none" w:sz="0" w:space="0" w:color="auto"/>
        <w:bottom w:val="none" w:sz="0" w:space="0" w:color="auto"/>
        <w:right w:val="none" w:sz="0" w:space="0" w:color="auto"/>
      </w:divBdr>
    </w:div>
    <w:div w:id="862788487">
      <w:marLeft w:val="0"/>
      <w:marRight w:val="0"/>
      <w:marTop w:val="0"/>
      <w:marBottom w:val="0"/>
      <w:divBdr>
        <w:top w:val="none" w:sz="0" w:space="0" w:color="auto"/>
        <w:left w:val="none" w:sz="0" w:space="0" w:color="auto"/>
        <w:bottom w:val="none" w:sz="0" w:space="0" w:color="auto"/>
        <w:right w:val="none" w:sz="0" w:space="0" w:color="auto"/>
      </w:divBdr>
    </w:div>
    <w:div w:id="862788488">
      <w:marLeft w:val="0"/>
      <w:marRight w:val="0"/>
      <w:marTop w:val="0"/>
      <w:marBottom w:val="0"/>
      <w:divBdr>
        <w:top w:val="none" w:sz="0" w:space="0" w:color="auto"/>
        <w:left w:val="none" w:sz="0" w:space="0" w:color="auto"/>
        <w:bottom w:val="none" w:sz="0" w:space="0" w:color="auto"/>
        <w:right w:val="none" w:sz="0" w:space="0" w:color="auto"/>
      </w:divBdr>
    </w:div>
    <w:div w:id="862788489">
      <w:marLeft w:val="0"/>
      <w:marRight w:val="0"/>
      <w:marTop w:val="0"/>
      <w:marBottom w:val="0"/>
      <w:divBdr>
        <w:top w:val="none" w:sz="0" w:space="0" w:color="auto"/>
        <w:left w:val="none" w:sz="0" w:space="0" w:color="auto"/>
        <w:bottom w:val="none" w:sz="0" w:space="0" w:color="auto"/>
        <w:right w:val="none" w:sz="0" w:space="0" w:color="auto"/>
      </w:divBdr>
    </w:div>
    <w:div w:id="862788490">
      <w:marLeft w:val="0"/>
      <w:marRight w:val="0"/>
      <w:marTop w:val="0"/>
      <w:marBottom w:val="0"/>
      <w:divBdr>
        <w:top w:val="none" w:sz="0" w:space="0" w:color="auto"/>
        <w:left w:val="none" w:sz="0" w:space="0" w:color="auto"/>
        <w:bottom w:val="none" w:sz="0" w:space="0" w:color="auto"/>
        <w:right w:val="none" w:sz="0" w:space="0" w:color="auto"/>
      </w:divBdr>
    </w:div>
    <w:div w:id="862788491">
      <w:marLeft w:val="0"/>
      <w:marRight w:val="0"/>
      <w:marTop w:val="0"/>
      <w:marBottom w:val="0"/>
      <w:divBdr>
        <w:top w:val="none" w:sz="0" w:space="0" w:color="auto"/>
        <w:left w:val="none" w:sz="0" w:space="0" w:color="auto"/>
        <w:bottom w:val="none" w:sz="0" w:space="0" w:color="auto"/>
        <w:right w:val="none" w:sz="0" w:space="0" w:color="auto"/>
      </w:divBdr>
    </w:div>
    <w:div w:id="862788492">
      <w:marLeft w:val="0"/>
      <w:marRight w:val="0"/>
      <w:marTop w:val="0"/>
      <w:marBottom w:val="0"/>
      <w:divBdr>
        <w:top w:val="none" w:sz="0" w:space="0" w:color="auto"/>
        <w:left w:val="none" w:sz="0" w:space="0" w:color="auto"/>
        <w:bottom w:val="none" w:sz="0" w:space="0" w:color="auto"/>
        <w:right w:val="none" w:sz="0" w:space="0" w:color="auto"/>
      </w:divBdr>
    </w:div>
    <w:div w:id="862788493">
      <w:marLeft w:val="0"/>
      <w:marRight w:val="0"/>
      <w:marTop w:val="0"/>
      <w:marBottom w:val="0"/>
      <w:divBdr>
        <w:top w:val="none" w:sz="0" w:space="0" w:color="auto"/>
        <w:left w:val="none" w:sz="0" w:space="0" w:color="auto"/>
        <w:bottom w:val="none" w:sz="0" w:space="0" w:color="auto"/>
        <w:right w:val="none" w:sz="0" w:space="0" w:color="auto"/>
      </w:divBdr>
    </w:div>
    <w:div w:id="862788494">
      <w:marLeft w:val="0"/>
      <w:marRight w:val="0"/>
      <w:marTop w:val="0"/>
      <w:marBottom w:val="0"/>
      <w:divBdr>
        <w:top w:val="none" w:sz="0" w:space="0" w:color="auto"/>
        <w:left w:val="none" w:sz="0" w:space="0" w:color="auto"/>
        <w:bottom w:val="none" w:sz="0" w:space="0" w:color="auto"/>
        <w:right w:val="none" w:sz="0" w:space="0" w:color="auto"/>
      </w:divBdr>
    </w:div>
    <w:div w:id="862788495">
      <w:marLeft w:val="0"/>
      <w:marRight w:val="0"/>
      <w:marTop w:val="0"/>
      <w:marBottom w:val="0"/>
      <w:divBdr>
        <w:top w:val="none" w:sz="0" w:space="0" w:color="auto"/>
        <w:left w:val="none" w:sz="0" w:space="0" w:color="auto"/>
        <w:bottom w:val="none" w:sz="0" w:space="0" w:color="auto"/>
        <w:right w:val="none" w:sz="0" w:space="0" w:color="auto"/>
      </w:divBdr>
    </w:div>
    <w:div w:id="862788496">
      <w:marLeft w:val="0"/>
      <w:marRight w:val="0"/>
      <w:marTop w:val="0"/>
      <w:marBottom w:val="0"/>
      <w:divBdr>
        <w:top w:val="none" w:sz="0" w:space="0" w:color="auto"/>
        <w:left w:val="none" w:sz="0" w:space="0" w:color="auto"/>
        <w:bottom w:val="none" w:sz="0" w:space="0" w:color="auto"/>
        <w:right w:val="none" w:sz="0" w:space="0" w:color="auto"/>
      </w:divBdr>
    </w:div>
    <w:div w:id="862788497">
      <w:marLeft w:val="0"/>
      <w:marRight w:val="0"/>
      <w:marTop w:val="0"/>
      <w:marBottom w:val="0"/>
      <w:divBdr>
        <w:top w:val="none" w:sz="0" w:space="0" w:color="auto"/>
        <w:left w:val="none" w:sz="0" w:space="0" w:color="auto"/>
        <w:bottom w:val="none" w:sz="0" w:space="0" w:color="auto"/>
        <w:right w:val="none" w:sz="0" w:space="0" w:color="auto"/>
      </w:divBdr>
    </w:div>
    <w:div w:id="862788498">
      <w:marLeft w:val="0"/>
      <w:marRight w:val="0"/>
      <w:marTop w:val="0"/>
      <w:marBottom w:val="0"/>
      <w:divBdr>
        <w:top w:val="none" w:sz="0" w:space="0" w:color="auto"/>
        <w:left w:val="none" w:sz="0" w:space="0" w:color="auto"/>
        <w:bottom w:val="none" w:sz="0" w:space="0" w:color="auto"/>
        <w:right w:val="none" w:sz="0" w:space="0" w:color="auto"/>
      </w:divBdr>
    </w:div>
    <w:div w:id="862788499">
      <w:marLeft w:val="0"/>
      <w:marRight w:val="0"/>
      <w:marTop w:val="0"/>
      <w:marBottom w:val="0"/>
      <w:divBdr>
        <w:top w:val="none" w:sz="0" w:space="0" w:color="auto"/>
        <w:left w:val="none" w:sz="0" w:space="0" w:color="auto"/>
        <w:bottom w:val="none" w:sz="0" w:space="0" w:color="auto"/>
        <w:right w:val="none" w:sz="0" w:space="0" w:color="auto"/>
      </w:divBdr>
    </w:div>
    <w:div w:id="862788500">
      <w:marLeft w:val="0"/>
      <w:marRight w:val="0"/>
      <w:marTop w:val="0"/>
      <w:marBottom w:val="0"/>
      <w:divBdr>
        <w:top w:val="none" w:sz="0" w:space="0" w:color="auto"/>
        <w:left w:val="none" w:sz="0" w:space="0" w:color="auto"/>
        <w:bottom w:val="none" w:sz="0" w:space="0" w:color="auto"/>
        <w:right w:val="none" w:sz="0" w:space="0" w:color="auto"/>
      </w:divBdr>
    </w:div>
    <w:div w:id="862788501">
      <w:marLeft w:val="0"/>
      <w:marRight w:val="0"/>
      <w:marTop w:val="0"/>
      <w:marBottom w:val="0"/>
      <w:divBdr>
        <w:top w:val="none" w:sz="0" w:space="0" w:color="auto"/>
        <w:left w:val="none" w:sz="0" w:space="0" w:color="auto"/>
        <w:bottom w:val="none" w:sz="0" w:space="0" w:color="auto"/>
        <w:right w:val="none" w:sz="0" w:space="0" w:color="auto"/>
      </w:divBdr>
    </w:div>
    <w:div w:id="862788502">
      <w:marLeft w:val="0"/>
      <w:marRight w:val="0"/>
      <w:marTop w:val="0"/>
      <w:marBottom w:val="0"/>
      <w:divBdr>
        <w:top w:val="none" w:sz="0" w:space="0" w:color="auto"/>
        <w:left w:val="none" w:sz="0" w:space="0" w:color="auto"/>
        <w:bottom w:val="none" w:sz="0" w:space="0" w:color="auto"/>
        <w:right w:val="none" w:sz="0" w:space="0" w:color="auto"/>
      </w:divBdr>
    </w:div>
    <w:div w:id="862788503">
      <w:marLeft w:val="0"/>
      <w:marRight w:val="0"/>
      <w:marTop w:val="0"/>
      <w:marBottom w:val="0"/>
      <w:divBdr>
        <w:top w:val="none" w:sz="0" w:space="0" w:color="auto"/>
        <w:left w:val="none" w:sz="0" w:space="0" w:color="auto"/>
        <w:bottom w:val="none" w:sz="0" w:space="0" w:color="auto"/>
        <w:right w:val="none" w:sz="0" w:space="0" w:color="auto"/>
      </w:divBdr>
    </w:div>
    <w:div w:id="862788504">
      <w:marLeft w:val="0"/>
      <w:marRight w:val="0"/>
      <w:marTop w:val="0"/>
      <w:marBottom w:val="0"/>
      <w:divBdr>
        <w:top w:val="none" w:sz="0" w:space="0" w:color="auto"/>
        <w:left w:val="none" w:sz="0" w:space="0" w:color="auto"/>
        <w:bottom w:val="none" w:sz="0" w:space="0" w:color="auto"/>
        <w:right w:val="none" w:sz="0" w:space="0" w:color="auto"/>
      </w:divBdr>
    </w:div>
    <w:div w:id="862788505">
      <w:marLeft w:val="0"/>
      <w:marRight w:val="0"/>
      <w:marTop w:val="0"/>
      <w:marBottom w:val="0"/>
      <w:divBdr>
        <w:top w:val="none" w:sz="0" w:space="0" w:color="auto"/>
        <w:left w:val="none" w:sz="0" w:space="0" w:color="auto"/>
        <w:bottom w:val="none" w:sz="0" w:space="0" w:color="auto"/>
        <w:right w:val="none" w:sz="0" w:space="0" w:color="auto"/>
      </w:divBdr>
    </w:div>
    <w:div w:id="862788506">
      <w:marLeft w:val="0"/>
      <w:marRight w:val="0"/>
      <w:marTop w:val="0"/>
      <w:marBottom w:val="0"/>
      <w:divBdr>
        <w:top w:val="none" w:sz="0" w:space="0" w:color="auto"/>
        <w:left w:val="none" w:sz="0" w:space="0" w:color="auto"/>
        <w:bottom w:val="none" w:sz="0" w:space="0" w:color="auto"/>
        <w:right w:val="none" w:sz="0" w:space="0" w:color="auto"/>
      </w:divBdr>
    </w:div>
    <w:div w:id="862788507">
      <w:marLeft w:val="0"/>
      <w:marRight w:val="0"/>
      <w:marTop w:val="0"/>
      <w:marBottom w:val="0"/>
      <w:divBdr>
        <w:top w:val="none" w:sz="0" w:space="0" w:color="auto"/>
        <w:left w:val="none" w:sz="0" w:space="0" w:color="auto"/>
        <w:bottom w:val="none" w:sz="0" w:space="0" w:color="auto"/>
        <w:right w:val="none" w:sz="0" w:space="0" w:color="auto"/>
      </w:divBdr>
    </w:div>
    <w:div w:id="862788508">
      <w:marLeft w:val="0"/>
      <w:marRight w:val="0"/>
      <w:marTop w:val="0"/>
      <w:marBottom w:val="0"/>
      <w:divBdr>
        <w:top w:val="none" w:sz="0" w:space="0" w:color="auto"/>
        <w:left w:val="none" w:sz="0" w:space="0" w:color="auto"/>
        <w:bottom w:val="none" w:sz="0" w:space="0" w:color="auto"/>
        <w:right w:val="none" w:sz="0" w:space="0" w:color="auto"/>
      </w:divBdr>
    </w:div>
    <w:div w:id="862788509">
      <w:marLeft w:val="0"/>
      <w:marRight w:val="0"/>
      <w:marTop w:val="0"/>
      <w:marBottom w:val="0"/>
      <w:divBdr>
        <w:top w:val="none" w:sz="0" w:space="0" w:color="auto"/>
        <w:left w:val="none" w:sz="0" w:space="0" w:color="auto"/>
        <w:bottom w:val="none" w:sz="0" w:space="0" w:color="auto"/>
        <w:right w:val="none" w:sz="0" w:space="0" w:color="auto"/>
      </w:divBdr>
    </w:div>
    <w:div w:id="862788510">
      <w:marLeft w:val="0"/>
      <w:marRight w:val="0"/>
      <w:marTop w:val="0"/>
      <w:marBottom w:val="0"/>
      <w:divBdr>
        <w:top w:val="none" w:sz="0" w:space="0" w:color="auto"/>
        <w:left w:val="none" w:sz="0" w:space="0" w:color="auto"/>
        <w:bottom w:val="none" w:sz="0" w:space="0" w:color="auto"/>
        <w:right w:val="none" w:sz="0" w:space="0" w:color="auto"/>
      </w:divBdr>
    </w:div>
    <w:div w:id="862788511">
      <w:marLeft w:val="0"/>
      <w:marRight w:val="0"/>
      <w:marTop w:val="0"/>
      <w:marBottom w:val="0"/>
      <w:divBdr>
        <w:top w:val="none" w:sz="0" w:space="0" w:color="auto"/>
        <w:left w:val="none" w:sz="0" w:space="0" w:color="auto"/>
        <w:bottom w:val="none" w:sz="0" w:space="0" w:color="auto"/>
        <w:right w:val="none" w:sz="0" w:space="0" w:color="auto"/>
      </w:divBdr>
    </w:div>
    <w:div w:id="862788512">
      <w:marLeft w:val="0"/>
      <w:marRight w:val="0"/>
      <w:marTop w:val="0"/>
      <w:marBottom w:val="0"/>
      <w:divBdr>
        <w:top w:val="none" w:sz="0" w:space="0" w:color="auto"/>
        <w:left w:val="none" w:sz="0" w:space="0" w:color="auto"/>
        <w:bottom w:val="none" w:sz="0" w:space="0" w:color="auto"/>
        <w:right w:val="none" w:sz="0" w:space="0" w:color="auto"/>
      </w:divBdr>
    </w:div>
    <w:div w:id="862788513">
      <w:marLeft w:val="0"/>
      <w:marRight w:val="0"/>
      <w:marTop w:val="0"/>
      <w:marBottom w:val="0"/>
      <w:divBdr>
        <w:top w:val="none" w:sz="0" w:space="0" w:color="auto"/>
        <w:left w:val="none" w:sz="0" w:space="0" w:color="auto"/>
        <w:bottom w:val="none" w:sz="0" w:space="0" w:color="auto"/>
        <w:right w:val="none" w:sz="0" w:space="0" w:color="auto"/>
      </w:divBdr>
    </w:div>
    <w:div w:id="862788514">
      <w:marLeft w:val="0"/>
      <w:marRight w:val="0"/>
      <w:marTop w:val="0"/>
      <w:marBottom w:val="0"/>
      <w:divBdr>
        <w:top w:val="none" w:sz="0" w:space="0" w:color="auto"/>
        <w:left w:val="none" w:sz="0" w:space="0" w:color="auto"/>
        <w:bottom w:val="none" w:sz="0" w:space="0" w:color="auto"/>
        <w:right w:val="none" w:sz="0" w:space="0" w:color="auto"/>
      </w:divBdr>
    </w:div>
    <w:div w:id="862788515">
      <w:marLeft w:val="0"/>
      <w:marRight w:val="0"/>
      <w:marTop w:val="0"/>
      <w:marBottom w:val="0"/>
      <w:divBdr>
        <w:top w:val="none" w:sz="0" w:space="0" w:color="auto"/>
        <w:left w:val="none" w:sz="0" w:space="0" w:color="auto"/>
        <w:bottom w:val="none" w:sz="0" w:space="0" w:color="auto"/>
        <w:right w:val="none" w:sz="0" w:space="0" w:color="auto"/>
      </w:divBdr>
    </w:div>
    <w:div w:id="862788516">
      <w:marLeft w:val="0"/>
      <w:marRight w:val="0"/>
      <w:marTop w:val="0"/>
      <w:marBottom w:val="0"/>
      <w:divBdr>
        <w:top w:val="none" w:sz="0" w:space="0" w:color="auto"/>
        <w:left w:val="none" w:sz="0" w:space="0" w:color="auto"/>
        <w:bottom w:val="none" w:sz="0" w:space="0" w:color="auto"/>
        <w:right w:val="none" w:sz="0" w:space="0" w:color="auto"/>
      </w:divBdr>
    </w:div>
    <w:div w:id="862788517">
      <w:marLeft w:val="0"/>
      <w:marRight w:val="0"/>
      <w:marTop w:val="0"/>
      <w:marBottom w:val="0"/>
      <w:divBdr>
        <w:top w:val="none" w:sz="0" w:space="0" w:color="auto"/>
        <w:left w:val="none" w:sz="0" w:space="0" w:color="auto"/>
        <w:bottom w:val="none" w:sz="0" w:space="0" w:color="auto"/>
        <w:right w:val="none" w:sz="0" w:space="0" w:color="auto"/>
      </w:divBdr>
    </w:div>
    <w:div w:id="862788518">
      <w:marLeft w:val="0"/>
      <w:marRight w:val="0"/>
      <w:marTop w:val="0"/>
      <w:marBottom w:val="0"/>
      <w:divBdr>
        <w:top w:val="none" w:sz="0" w:space="0" w:color="auto"/>
        <w:left w:val="none" w:sz="0" w:space="0" w:color="auto"/>
        <w:bottom w:val="none" w:sz="0" w:space="0" w:color="auto"/>
        <w:right w:val="none" w:sz="0" w:space="0" w:color="auto"/>
      </w:divBdr>
    </w:div>
    <w:div w:id="862788519">
      <w:marLeft w:val="0"/>
      <w:marRight w:val="0"/>
      <w:marTop w:val="0"/>
      <w:marBottom w:val="0"/>
      <w:divBdr>
        <w:top w:val="none" w:sz="0" w:space="0" w:color="auto"/>
        <w:left w:val="none" w:sz="0" w:space="0" w:color="auto"/>
        <w:bottom w:val="none" w:sz="0" w:space="0" w:color="auto"/>
        <w:right w:val="none" w:sz="0" w:space="0" w:color="auto"/>
      </w:divBdr>
    </w:div>
    <w:div w:id="862788520">
      <w:marLeft w:val="0"/>
      <w:marRight w:val="0"/>
      <w:marTop w:val="0"/>
      <w:marBottom w:val="0"/>
      <w:divBdr>
        <w:top w:val="none" w:sz="0" w:space="0" w:color="auto"/>
        <w:left w:val="none" w:sz="0" w:space="0" w:color="auto"/>
        <w:bottom w:val="none" w:sz="0" w:space="0" w:color="auto"/>
        <w:right w:val="none" w:sz="0" w:space="0" w:color="auto"/>
      </w:divBdr>
    </w:div>
    <w:div w:id="862788521">
      <w:marLeft w:val="0"/>
      <w:marRight w:val="0"/>
      <w:marTop w:val="0"/>
      <w:marBottom w:val="0"/>
      <w:divBdr>
        <w:top w:val="none" w:sz="0" w:space="0" w:color="auto"/>
        <w:left w:val="none" w:sz="0" w:space="0" w:color="auto"/>
        <w:bottom w:val="none" w:sz="0" w:space="0" w:color="auto"/>
        <w:right w:val="none" w:sz="0" w:space="0" w:color="auto"/>
      </w:divBdr>
    </w:div>
    <w:div w:id="862788522">
      <w:marLeft w:val="0"/>
      <w:marRight w:val="0"/>
      <w:marTop w:val="0"/>
      <w:marBottom w:val="0"/>
      <w:divBdr>
        <w:top w:val="none" w:sz="0" w:space="0" w:color="auto"/>
        <w:left w:val="none" w:sz="0" w:space="0" w:color="auto"/>
        <w:bottom w:val="none" w:sz="0" w:space="0" w:color="auto"/>
        <w:right w:val="none" w:sz="0" w:space="0" w:color="auto"/>
      </w:divBdr>
    </w:div>
    <w:div w:id="862788523">
      <w:marLeft w:val="0"/>
      <w:marRight w:val="0"/>
      <w:marTop w:val="0"/>
      <w:marBottom w:val="0"/>
      <w:divBdr>
        <w:top w:val="none" w:sz="0" w:space="0" w:color="auto"/>
        <w:left w:val="none" w:sz="0" w:space="0" w:color="auto"/>
        <w:bottom w:val="none" w:sz="0" w:space="0" w:color="auto"/>
        <w:right w:val="none" w:sz="0" w:space="0" w:color="auto"/>
      </w:divBdr>
    </w:div>
    <w:div w:id="862788524">
      <w:marLeft w:val="0"/>
      <w:marRight w:val="0"/>
      <w:marTop w:val="0"/>
      <w:marBottom w:val="0"/>
      <w:divBdr>
        <w:top w:val="none" w:sz="0" w:space="0" w:color="auto"/>
        <w:left w:val="none" w:sz="0" w:space="0" w:color="auto"/>
        <w:bottom w:val="none" w:sz="0" w:space="0" w:color="auto"/>
        <w:right w:val="none" w:sz="0" w:space="0" w:color="auto"/>
      </w:divBdr>
    </w:div>
    <w:div w:id="862788525">
      <w:marLeft w:val="0"/>
      <w:marRight w:val="0"/>
      <w:marTop w:val="0"/>
      <w:marBottom w:val="0"/>
      <w:divBdr>
        <w:top w:val="none" w:sz="0" w:space="0" w:color="auto"/>
        <w:left w:val="none" w:sz="0" w:space="0" w:color="auto"/>
        <w:bottom w:val="none" w:sz="0" w:space="0" w:color="auto"/>
        <w:right w:val="none" w:sz="0" w:space="0" w:color="auto"/>
      </w:divBdr>
    </w:div>
    <w:div w:id="862788526">
      <w:marLeft w:val="0"/>
      <w:marRight w:val="0"/>
      <w:marTop w:val="0"/>
      <w:marBottom w:val="0"/>
      <w:divBdr>
        <w:top w:val="none" w:sz="0" w:space="0" w:color="auto"/>
        <w:left w:val="none" w:sz="0" w:space="0" w:color="auto"/>
        <w:bottom w:val="none" w:sz="0" w:space="0" w:color="auto"/>
        <w:right w:val="none" w:sz="0" w:space="0" w:color="auto"/>
      </w:divBdr>
    </w:div>
    <w:div w:id="862788527">
      <w:marLeft w:val="0"/>
      <w:marRight w:val="0"/>
      <w:marTop w:val="0"/>
      <w:marBottom w:val="0"/>
      <w:divBdr>
        <w:top w:val="none" w:sz="0" w:space="0" w:color="auto"/>
        <w:left w:val="none" w:sz="0" w:space="0" w:color="auto"/>
        <w:bottom w:val="none" w:sz="0" w:space="0" w:color="auto"/>
        <w:right w:val="none" w:sz="0" w:space="0" w:color="auto"/>
      </w:divBdr>
    </w:div>
    <w:div w:id="862788528">
      <w:marLeft w:val="0"/>
      <w:marRight w:val="0"/>
      <w:marTop w:val="0"/>
      <w:marBottom w:val="0"/>
      <w:divBdr>
        <w:top w:val="none" w:sz="0" w:space="0" w:color="auto"/>
        <w:left w:val="none" w:sz="0" w:space="0" w:color="auto"/>
        <w:bottom w:val="none" w:sz="0" w:space="0" w:color="auto"/>
        <w:right w:val="none" w:sz="0" w:space="0" w:color="auto"/>
      </w:divBdr>
    </w:div>
    <w:div w:id="862788529">
      <w:marLeft w:val="0"/>
      <w:marRight w:val="0"/>
      <w:marTop w:val="0"/>
      <w:marBottom w:val="0"/>
      <w:divBdr>
        <w:top w:val="none" w:sz="0" w:space="0" w:color="auto"/>
        <w:left w:val="none" w:sz="0" w:space="0" w:color="auto"/>
        <w:bottom w:val="none" w:sz="0" w:space="0" w:color="auto"/>
        <w:right w:val="none" w:sz="0" w:space="0" w:color="auto"/>
      </w:divBdr>
    </w:div>
    <w:div w:id="862788530">
      <w:marLeft w:val="0"/>
      <w:marRight w:val="0"/>
      <w:marTop w:val="0"/>
      <w:marBottom w:val="0"/>
      <w:divBdr>
        <w:top w:val="none" w:sz="0" w:space="0" w:color="auto"/>
        <w:left w:val="none" w:sz="0" w:space="0" w:color="auto"/>
        <w:bottom w:val="none" w:sz="0" w:space="0" w:color="auto"/>
        <w:right w:val="none" w:sz="0" w:space="0" w:color="auto"/>
      </w:divBdr>
    </w:div>
    <w:div w:id="862788531">
      <w:marLeft w:val="0"/>
      <w:marRight w:val="0"/>
      <w:marTop w:val="0"/>
      <w:marBottom w:val="0"/>
      <w:divBdr>
        <w:top w:val="none" w:sz="0" w:space="0" w:color="auto"/>
        <w:left w:val="none" w:sz="0" w:space="0" w:color="auto"/>
        <w:bottom w:val="none" w:sz="0" w:space="0" w:color="auto"/>
        <w:right w:val="none" w:sz="0" w:space="0" w:color="auto"/>
      </w:divBdr>
    </w:div>
    <w:div w:id="862788532">
      <w:marLeft w:val="0"/>
      <w:marRight w:val="0"/>
      <w:marTop w:val="0"/>
      <w:marBottom w:val="0"/>
      <w:divBdr>
        <w:top w:val="none" w:sz="0" w:space="0" w:color="auto"/>
        <w:left w:val="none" w:sz="0" w:space="0" w:color="auto"/>
        <w:bottom w:val="none" w:sz="0" w:space="0" w:color="auto"/>
        <w:right w:val="none" w:sz="0" w:space="0" w:color="auto"/>
      </w:divBdr>
    </w:div>
    <w:div w:id="862788533">
      <w:marLeft w:val="0"/>
      <w:marRight w:val="0"/>
      <w:marTop w:val="0"/>
      <w:marBottom w:val="0"/>
      <w:divBdr>
        <w:top w:val="none" w:sz="0" w:space="0" w:color="auto"/>
        <w:left w:val="none" w:sz="0" w:space="0" w:color="auto"/>
        <w:bottom w:val="none" w:sz="0" w:space="0" w:color="auto"/>
        <w:right w:val="none" w:sz="0" w:space="0" w:color="auto"/>
      </w:divBdr>
    </w:div>
    <w:div w:id="862788534">
      <w:marLeft w:val="0"/>
      <w:marRight w:val="0"/>
      <w:marTop w:val="0"/>
      <w:marBottom w:val="0"/>
      <w:divBdr>
        <w:top w:val="none" w:sz="0" w:space="0" w:color="auto"/>
        <w:left w:val="none" w:sz="0" w:space="0" w:color="auto"/>
        <w:bottom w:val="none" w:sz="0" w:space="0" w:color="auto"/>
        <w:right w:val="none" w:sz="0" w:space="0" w:color="auto"/>
      </w:divBdr>
    </w:div>
    <w:div w:id="862788535">
      <w:marLeft w:val="0"/>
      <w:marRight w:val="0"/>
      <w:marTop w:val="0"/>
      <w:marBottom w:val="0"/>
      <w:divBdr>
        <w:top w:val="none" w:sz="0" w:space="0" w:color="auto"/>
        <w:left w:val="none" w:sz="0" w:space="0" w:color="auto"/>
        <w:bottom w:val="none" w:sz="0" w:space="0" w:color="auto"/>
        <w:right w:val="none" w:sz="0" w:space="0" w:color="auto"/>
      </w:divBdr>
    </w:div>
    <w:div w:id="862788536">
      <w:marLeft w:val="0"/>
      <w:marRight w:val="0"/>
      <w:marTop w:val="0"/>
      <w:marBottom w:val="0"/>
      <w:divBdr>
        <w:top w:val="none" w:sz="0" w:space="0" w:color="auto"/>
        <w:left w:val="none" w:sz="0" w:space="0" w:color="auto"/>
        <w:bottom w:val="none" w:sz="0" w:space="0" w:color="auto"/>
        <w:right w:val="none" w:sz="0" w:space="0" w:color="auto"/>
      </w:divBdr>
    </w:div>
    <w:div w:id="862788537">
      <w:marLeft w:val="0"/>
      <w:marRight w:val="0"/>
      <w:marTop w:val="0"/>
      <w:marBottom w:val="0"/>
      <w:divBdr>
        <w:top w:val="none" w:sz="0" w:space="0" w:color="auto"/>
        <w:left w:val="none" w:sz="0" w:space="0" w:color="auto"/>
        <w:bottom w:val="none" w:sz="0" w:space="0" w:color="auto"/>
        <w:right w:val="none" w:sz="0" w:space="0" w:color="auto"/>
      </w:divBdr>
    </w:div>
    <w:div w:id="862788538">
      <w:marLeft w:val="0"/>
      <w:marRight w:val="0"/>
      <w:marTop w:val="0"/>
      <w:marBottom w:val="0"/>
      <w:divBdr>
        <w:top w:val="none" w:sz="0" w:space="0" w:color="auto"/>
        <w:left w:val="none" w:sz="0" w:space="0" w:color="auto"/>
        <w:bottom w:val="none" w:sz="0" w:space="0" w:color="auto"/>
        <w:right w:val="none" w:sz="0" w:space="0" w:color="auto"/>
      </w:divBdr>
    </w:div>
    <w:div w:id="862788539">
      <w:marLeft w:val="0"/>
      <w:marRight w:val="0"/>
      <w:marTop w:val="0"/>
      <w:marBottom w:val="0"/>
      <w:divBdr>
        <w:top w:val="none" w:sz="0" w:space="0" w:color="auto"/>
        <w:left w:val="none" w:sz="0" w:space="0" w:color="auto"/>
        <w:bottom w:val="none" w:sz="0" w:space="0" w:color="auto"/>
        <w:right w:val="none" w:sz="0" w:space="0" w:color="auto"/>
      </w:divBdr>
    </w:div>
    <w:div w:id="862788540">
      <w:marLeft w:val="0"/>
      <w:marRight w:val="0"/>
      <w:marTop w:val="0"/>
      <w:marBottom w:val="0"/>
      <w:divBdr>
        <w:top w:val="none" w:sz="0" w:space="0" w:color="auto"/>
        <w:left w:val="none" w:sz="0" w:space="0" w:color="auto"/>
        <w:bottom w:val="none" w:sz="0" w:space="0" w:color="auto"/>
        <w:right w:val="none" w:sz="0" w:space="0" w:color="auto"/>
      </w:divBdr>
    </w:div>
    <w:div w:id="862788541">
      <w:marLeft w:val="0"/>
      <w:marRight w:val="0"/>
      <w:marTop w:val="0"/>
      <w:marBottom w:val="0"/>
      <w:divBdr>
        <w:top w:val="none" w:sz="0" w:space="0" w:color="auto"/>
        <w:left w:val="none" w:sz="0" w:space="0" w:color="auto"/>
        <w:bottom w:val="none" w:sz="0" w:space="0" w:color="auto"/>
        <w:right w:val="none" w:sz="0" w:space="0" w:color="auto"/>
      </w:divBdr>
    </w:div>
    <w:div w:id="862788542">
      <w:marLeft w:val="0"/>
      <w:marRight w:val="0"/>
      <w:marTop w:val="0"/>
      <w:marBottom w:val="0"/>
      <w:divBdr>
        <w:top w:val="none" w:sz="0" w:space="0" w:color="auto"/>
        <w:left w:val="none" w:sz="0" w:space="0" w:color="auto"/>
        <w:bottom w:val="none" w:sz="0" w:space="0" w:color="auto"/>
        <w:right w:val="none" w:sz="0" w:space="0" w:color="auto"/>
      </w:divBdr>
    </w:div>
    <w:div w:id="862788543">
      <w:marLeft w:val="0"/>
      <w:marRight w:val="0"/>
      <w:marTop w:val="0"/>
      <w:marBottom w:val="0"/>
      <w:divBdr>
        <w:top w:val="none" w:sz="0" w:space="0" w:color="auto"/>
        <w:left w:val="none" w:sz="0" w:space="0" w:color="auto"/>
        <w:bottom w:val="none" w:sz="0" w:space="0" w:color="auto"/>
        <w:right w:val="none" w:sz="0" w:space="0" w:color="auto"/>
      </w:divBdr>
    </w:div>
    <w:div w:id="862788544">
      <w:marLeft w:val="0"/>
      <w:marRight w:val="0"/>
      <w:marTop w:val="0"/>
      <w:marBottom w:val="0"/>
      <w:divBdr>
        <w:top w:val="none" w:sz="0" w:space="0" w:color="auto"/>
        <w:left w:val="none" w:sz="0" w:space="0" w:color="auto"/>
        <w:bottom w:val="none" w:sz="0" w:space="0" w:color="auto"/>
        <w:right w:val="none" w:sz="0" w:space="0" w:color="auto"/>
      </w:divBdr>
    </w:div>
    <w:div w:id="862788545">
      <w:marLeft w:val="0"/>
      <w:marRight w:val="0"/>
      <w:marTop w:val="0"/>
      <w:marBottom w:val="0"/>
      <w:divBdr>
        <w:top w:val="none" w:sz="0" w:space="0" w:color="auto"/>
        <w:left w:val="none" w:sz="0" w:space="0" w:color="auto"/>
        <w:bottom w:val="none" w:sz="0" w:space="0" w:color="auto"/>
        <w:right w:val="none" w:sz="0" w:space="0" w:color="auto"/>
      </w:divBdr>
    </w:div>
    <w:div w:id="862788546">
      <w:marLeft w:val="0"/>
      <w:marRight w:val="0"/>
      <w:marTop w:val="0"/>
      <w:marBottom w:val="0"/>
      <w:divBdr>
        <w:top w:val="none" w:sz="0" w:space="0" w:color="auto"/>
        <w:left w:val="none" w:sz="0" w:space="0" w:color="auto"/>
        <w:bottom w:val="none" w:sz="0" w:space="0" w:color="auto"/>
        <w:right w:val="none" w:sz="0" w:space="0" w:color="auto"/>
      </w:divBdr>
    </w:div>
    <w:div w:id="862788547">
      <w:marLeft w:val="0"/>
      <w:marRight w:val="0"/>
      <w:marTop w:val="0"/>
      <w:marBottom w:val="0"/>
      <w:divBdr>
        <w:top w:val="none" w:sz="0" w:space="0" w:color="auto"/>
        <w:left w:val="none" w:sz="0" w:space="0" w:color="auto"/>
        <w:bottom w:val="none" w:sz="0" w:space="0" w:color="auto"/>
        <w:right w:val="none" w:sz="0" w:space="0" w:color="auto"/>
      </w:divBdr>
    </w:div>
    <w:div w:id="862788548">
      <w:marLeft w:val="0"/>
      <w:marRight w:val="0"/>
      <w:marTop w:val="0"/>
      <w:marBottom w:val="0"/>
      <w:divBdr>
        <w:top w:val="none" w:sz="0" w:space="0" w:color="auto"/>
        <w:left w:val="none" w:sz="0" w:space="0" w:color="auto"/>
        <w:bottom w:val="none" w:sz="0" w:space="0" w:color="auto"/>
        <w:right w:val="none" w:sz="0" w:space="0" w:color="auto"/>
      </w:divBdr>
    </w:div>
    <w:div w:id="862788549">
      <w:marLeft w:val="0"/>
      <w:marRight w:val="0"/>
      <w:marTop w:val="0"/>
      <w:marBottom w:val="0"/>
      <w:divBdr>
        <w:top w:val="none" w:sz="0" w:space="0" w:color="auto"/>
        <w:left w:val="none" w:sz="0" w:space="0" w:color="auto"/>
        <w:bottom w:val="none" w:sz="0" w:space="0" w:color="auto"/>
        <w:right w:val="none" w:sz="0" w:space="0" w:color="auto"/>
      </w:divBdr>
    </w:div>
    <w:div w:id="862788550">
      <w:marLeft w:val="0"/>
      <w:marRight w:val="0"/>
      <w:marTop w:val="0"/>
      <w:marBottom w:val="0"/>
      <w:divBdr>
        <w:top w:val="none" w:sz="0" w:space="0" w:color="auto"/>
        <w:left w:val="none" w:sz="0" w:space="0" w:color="auto"/>
        <w:bottom w:val="none" w:sz="0" w:space="0" w:color="auto"/>
        <w:right w:val="none" w:sz="0" w:space="0" w:color="auto"/>
      </w:divBdr>
    </w:div>
    <w:div w:id="862788551">
      <w:marLeft w:val="0"/>
      <w:marRight w:val="0"/>
      <w:marTop w:val="0"/>
      <w:marBottom w:val="0"/>
      <w:divBdr>
        <w:top w:val="none" w:sz="0" w:space="0" w:color="auto"/>
        <w:left w:val="none" w:sz="0" w:space="0" w:color="auto"/>
        <w:bottom w:val="none" w:sz="0" w:space="0" w:color="auto"/>
        <w:right w:val="none" w:sz="0" w:space="0" w:color="auto"/>
      </w:divBdr>
    </w:div>
    <w:div w:id="862788552">
      <w:marLeft w:val="0"/>
      <w:marRight w:val="0"/>
      <w:marTop w:val="0"/>
      <w:marBottom w:val="0"/>
      <w:divBdr>
        <w:top w:val="none" w:sz="0" w:space="0" w:color="auto"/>
        <w:left w:val="none" w:sz="0" w:space="0" w:color="auto"/>
        <w:bottom w:val="none" w:sz="0" w:space="0" w:color="auto"/>
        <w:right w:val="none" w:sz="0" w:space="0" w:color="auto"/>
      </w:divBdr>
    </w:div>
    <w:div w:id="862788553">
      <w:marLeft w:val="0"/>
      <w:marRight w:val="0"/>
      <w:marTop w:val="0"/>
      <w:marBottom w:val="0"/>
      <w:divBdr>
        <w:top w:val="none" w:sz="0" w:space="0" w:color="auto"/>
        <w:left w:val="none" w:sz="0" w:space="0" w:color="auto"/>
        <w:bottom w:val="none" w:sz="0" w:space="0" w:color="auto"/>
        <w:right w:val="none" w:sz="0" w:space="0" w:color="auto"/>
      </w:divBdr>
    </w:div>
    <w:div w:id="862788554">
      <w:marLeft w:val="0"/>
      <w:marRight w:val="0"/>
      <w:marTop w:val="0"/>
      <w:marBottom w:val="0"/>
      <w:divBdr>
        <w:top w:val="none" w:sz="0" w:space="0" w:color="auto"/>
        <w:left w:val="none" w:sz="0" w:space="0" w:color="auto"/>
        <w:bottom w:val="none" w:sz="0" w:space="0" w:color="auto"/>
        <w:right w:val="none" w:sz="0" w:space="0" w:color="auto"/>
      </w:divBdr>
    </w:div>
    <w:div w:id="862788555">
      <w:marLeft w:val="0"/>
      <w:marRight w:val="0"/>
      <w:marTop w:val="0"/>
      <w:marBottom w:val="0"/>
      <w:divBdr>
        <w:top w:val="none" w:sz="0" w:space="0" w:color="auto"/>
        <w:left w:val="none" w:sz="0" w:space="0" w:color="auto"/>
        <w:bottom w:val="none" w:sz="0" w:space="0" w:color="auto"/>
        <w:right w:val="none" w:sz="0" w:space="0" w:color="auto"/>
      </w:divBdr>
    </w:div>
    <w:div w:id="862788556">
      <w:marLeft w:val="0"/>
      <w:marRight w:val="0"/>
      <w:marTop w:val="0"/>
      <w:marBottom w:val="0"/>
      <w:divBdr>
        <w:top w:val="none" w:sz="0" w:space="0" w:color="auto"/>
        <w:left w:val="none" w:sz="0" w:space="0" w:color="auto"/>
        <w:bottom w:val="none" w:sz="0" w:space="0" w:color="auto"/>
        <w:right w:val="none" w:sz="0" w:space="0" w:color="auto"/>
      </w:divBdr>
    </w:div>
    <w:div w:id="862788557">
      <w:marLeft w:val="0"/>
      <w:marRight w:val="0"/>
      <w:marTop w:val="0"/>
      <w:marBottom w:val="0"/>
      <w:divBdr>
        <w:top w:val="none" w:sz="0" w:space="0" w:color="auto"/>
        <w:left w:val="none" w:sz="0" w:space="0" w:color="auto"/>
        <w:bottom w:val="none" w:sz="0" w:space="0" w:color="auto"/>
        <w:right w:val="none" w:sz="0" w:space="0" w:color="auto"/>
      </w:divBdr>
    </w:div>
    <w:div w:id="862788558">
      <w:marLeft w:val="0"/>
      <w:marRight w:val="0"/>
      <w:marTop w:val="0"/>
      <w:marBottom w:val="0"/>
      <w:divBdr>
        <w:top w:val="none" w:sz="0" w:space="0" w:color="auto"/>
        <w:left w:val="none" w:sz="0" w:space="0" w:color="auto"/>
        <w:bottom w:val="none" w:sz="0" w:space="0" w:color="auto"/>
        <w:right w:val="none" w:sz="0" w:space="0" w:color="auto"/>
      </w:divBdr>
    </w:div>
    <w:div w:id="862788559">
      <w:marLeft w:val="0"/>
      <w:marRight w:val="0"/>
      <w:marTop w:val="0"/>
      <w:marBottom w:val="0"/>
      <w:divBdr>
        <w:top w:val="none" w:sz="0" w:space="0" w:color="auto"/>
        <w:left w:val="none" w:sz="0" w:space="0" w:color="auto"/>
        <w:bottom w:val="none" w:sz="0" w:space="0" w:color="auto"/>
        <w:right w:val="none" w:sz="0" w:space="0" w:color="auto"/>
      </w:divBdr>
    </w:div>
    <w:div w:id="862788560">
      <w:marLeft w:val="0"/>
      <w:marRight w:val="0"/>
      <w:marTop w:val="0"/>
      <w:marBottom w:val="0"/>
      <w:divBdr>
        <w:top w:val="none" w:sz="0" w:space="0" w:color="auto"/>
        <w:left w:val="none" w:sz="0" w:space="0" w:color="auto"/>
        <w:bottom w:val="none" w:sz="0" w:space="0" w:color="auto"/>
        <w:right w:val="none" w:sz="0" w:space="0" w:color="auto"/>
      </w:divBdr>
    </w:div>
    <w:div w:id="862788561">
      <w:marLeft w:val="0"/>
      <w:marRight w:val="0"/>
      <w:marTop w:val="0"/>
      <w:marBottom w:val="0"/>
      <w:divBdr>
        <w:top w:val="none" w:sz="0" w:space="0" w:color="auto"/>
        <w:left w:val="none" w:sz="0" w:space="0" w:color="auto"/>
        <w:bottom w:val="none" w:sz="0" w:space="0" w:color="auto"/>
        <w:right w:val="none" w:sz="0" w:space="0" w:color="auto"/>
      </w:divBdr>
    </w:div>
    <w:div w:id="862788562">
      <w:marLeft w:val="0"/>
      <w:marRight w:val="0"/>
      <w:marTop w:val="0"/>
      <w:marBottom w:val="0"/>
      <w:divBdr>
        <w:top w:val="none" w:sz="0" w:space="0" w:color="auto"/>
        <w:left w:val="none" w:sz="0" w:space="0" w:color="auto"/>
        <w:bottom w:val="none" w:sz="0" w:space="0" w:color="auto"/>
        <w:right w:val="none" w:sz="0" w:space="0" w:color="auto"/>
      </w:divBdr>
    </w:div>
    <w:div w:id="862788563">
      <w:marLeft w:val="0"/>
      <w:marRight w:val="0"/>
      <w:marTop w:val="0"/>
      <w:marBottom w:val="0"/>
      <w:divBdr>
        <w:top w:val="none" w:sz="0" w:space="0" w:color="auto"/>
        <w:left w:val="none" w:sz="0" w:space="0" w:color="auto"/>
        <w:bottom w:val="none" w:sz="0" w:space="0" w:color="auto"/>
        <w:right w:val="none" w:sz="0" w:space="0" w:color="auto"/>
      </w:divBdr>
    </w:div>
    <w:div w:id="862788564">
      <w:marLeft w:val="0"/>
      <w:marRight w:val="0"/>
      <w:marTop w:val="0"/>
      <w:marBottom w:val="0"/>
      <w:divBdr>
        <w:top w:val="none" w:sz="0" w:space="0" w:color="auto"/>
        <w:left w:val="none" w:sz="0" w:space="0" w:color="auto"/>
        <w:bottom w:val="none" w:sz="0" w:space="0" w:color="auto"/>
        <w:right w:val="none" w:sz="0" w:space="0" w:color="auto"/>
      </w:divBdr>
    </w:div>
    <w:div w:id="862788565">
      <w:marLeft w:val="0"/>
      <w:marRight w:val="0"/>
      <w:marTop w:val="0"/>
      <w:marBottom w:val="0"/>
      <w:divBdr>
        <w:top w:val="none" w:sz="0" w:space="0" w:color="auto"/>
        <w:left w:val="none" w:sz="0" w:space="0" w:color="auto"/>
        <w:bottom w:val="none" w:sz="0" w:space="0" w:color="auto"/>
        <w:right w:val="none" w:sz="0" w:space="0" w:color="auto"/>
      </w:divBdr>
    </w:div>
    <w:div w:id="862788566">
      <w:marLeft w:val="0"/>
      <w:marRight w:val="0"/>
      <w:marTop w:val="0"/>
      <w:marBottom w:val="0"/>
      <w:divBdr>
        <w:top w:val="none" w:sz="0" w:space="0" w:color="auto"/>
        <w:left w:val="none" w:sz="0" w:space="0" w:color="auto"/>
        <w:bottom w:val="none" w:sz="0" w:space="0" w:color="auto"/>
        <w:right w:val="none" w:sz="0" w:space="0" w:color="auto"/>
      </w:divBdr>
    </w:div>
    <w:div w:id="862788567">
      <w:marLeft w:val="0"/>
      <w:marRight w:val="0"/>
      <w:marTop w:val="0"/>
      <w:marBottom w:val="0"/>
      <w:divBdr>
        <w:top w:val="none" w:sz="0" w:space="0" w:color="auto"/>
        <w:left w:val="none" w:sz="0" w:space="0" w:color="auto"/>
        <w:bottom w:val="none" w:sz="0" w:space="0" w:color="auto"/>
        <w:right w:val="none" w:sz="0" w:space="0" w:color="auto"/>
      </w:divBdr>
    </w:div>
    <w:div w:id="862788568">
      <w:marLeft w:val="0"/>
      <w:marRight w:val="0"/>
      <w:marTop w:val="0"/>
      <w:marBottom w:val="0"/>
      <w:divBdr>
        <w:top w:val="none" w:sz="0" w:space="0" w:color="auto"/>
        <w:left w:val="none" w:sz="0" w:space="0" w:color="auto"/>
        <w:bottom w:val="none" w:sz="0" w:space="0" w:color="auto"/>
        <w:right w:val="none" w:sz="0" w:space="0" w:color="auto"/>
      </w:divBdr>
    </w:div>
    <w:div w:id="862788569">
      <w:marLeft w:val="0"/>
      <w:marRight w:val="0"/>
      <w:marTop w:val="0"/>
      <w:marBottom w:val="0"/>
      <w:divBdr>
        <w:top w:val="none" w:sz="0" w:space="0" w:color="auto"/>
        <w:left w:val="none" w:sz="0" w:space="0" w:color="auto"/>
        <w:bottom w:val="none" w:sz="0" w:space="0" w:color="auto"/>
        <w:right w:val="none" w:sz="0" w:space="0" w:color="auto"/>
      </w:divBdr>
    </w:div>
    <w:div w:id="862788570">
      <w:marLeft w:val="0"/>
      <w:marRight w:val="0"/>
      <w:marTop w:val="0"/>
      <w:marBottom w:val="0"/>
      <w:divBdr>
        <w:top w:val="none" w:sz="0" w:space="0" w:color="auto"/>
        <w:left w:val="none" w:sz="0" w:space="0" w:color="auto"/>
        <w:bottom w:val="none" w:sz="0" w:space="0" w:color="auto"/>
        <w:right w:val="none" w:sz="0" w:space="0" w:color="auto"/>
      </w:divBdr>
    </w:div>
    <w:div w:id="862788571">
      <w:marLeft w:val="0"/>
      <w:marRight w:val="0"/>
      <w:marTop w:val="0"/>
      <w:marBottom w:val="0"/>
      <w:divBdr>
        <w:top w:val="none" w:sz="0" w:space="0" w:color="auto"/>
        <w:left w:val="none" w:sz="0" w:space="0" w:color="auto"/>
        <w:bottom w:val="none" w:sz="0" w:space="0" w:color="auto"/>
        <w:right w:val="none" w:sz="0" w:space="0" w:color="auto"/>
      </w:divBdr>
    </w:div>
    <w:div w:id="862788572">
      <w:marLeft w:val="0"/>
      <w:marRight w:val="0"/>
      <w:marTop w:val="0"/>
      <w:marBottom w:val="0"/>
      <w:divBdr>
        <w:top w:val="none" w:sz="0" w:space="0" w:color="auto"/>
        <w:left w:val="none" w:sz="0" w:space="0" w:color="auto"/>
        <w:bottom w:val="none" w:sz="0" w:space="0" w:color="auto"/>
        <w:right w:val="none" w:sz="0" w:space="0" w:color="auto"/>
      </w:divBdr>
    </w:div>
    <w:div w:id="862788573">
      <w:marLeft w:val="0"/>
      <w:marRight w:val="0"/>
      <w:marTop w:val="0"/>
      <w:marBottom w:val="0"/>
      <w:divBdr>
        <w:top w:val="none" w:sz="0" w:space="0" w:color="auto"/>
        <w:left w:val="none" w:sz="0" w:space="0" w:color="auto"/>
        <w:bottom w:val="none" w:sz="0" w:space="0" w:color="auto"/>
        <w:right w:val="none" w:sz="0" w:space="0" w:color="auto"/>
      </w:divBdr>
    </w:div>
    <w:div w:id="862788574">
      <w:marLeft w:val="0"/>
      <w:marRight w:val="0"/>
      <w:marTop w:val="0"/>
      <w:marBottom w:val="0"/>
      <w:divBdr>
        <w:top w:val="none" w:sz="0" w:space="0" w:color="auto"/>
        <w:left w:val="none" w:sz="0" w:space="0" w:color="auto"/>
        <w:bottom w:val="none" w:sz="0" w:space="0" w:color="auto"/>
        <w:right w:val="none" w:sz="0" w:space="0" w:color="auto"/>
      </w:divBdr>
    </w:div>
    <w:div w:id="862788575">
      <w:marLeft w:val="0"/>
      <w:marRight w:val="0"/>
      <w:marTop w:val="0"/>
      <w:marBottom w:val="0"/>
      <w:divBdr>
        <w:top w:val="none" w:sz="0" w:space="0" w:color="auto"/>
        <w:left w:val="none" w:sz="0" w:space="0" w:color="auto"/>
        <w:bottom w:val="none" w:sz="0" w:space="0" w:color="auto"/>
        <w:right w:val="none" w:sz="0" w:space="0" w:color="auto"/>
      </w:divBdr>
    </w:div>
    <w:div w:id="1034817494">
      <w:bodyDiv w:val="1"/>
      <w:marLeft w:val="0"/>
      <w:marRight w:val="0"/>
      <w:marTop w:val="0"/>
      <w:marBottom w:val="0"/>
      <w:divBdr>
        <w:top w:val="none" w:sz="0" w:space="0" w:color="auto"/>
        <w:left w:val="none" w:sz="0" w:space="0" w:color="auto"/>
        <w:bottom w:val="none" w:sz="0" w:space="0" w:color="auto"/>
        <w:right w:val="none" w:sz="0" w:space="0" w:color="auto"/>
      </w:divBdr>
    </w:div>
    <w:div w:id="132528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xa\Documentacion\AXA_Template_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037EF-A001-4136-A294-5AABFE9C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AXA_Template_Docx.dotx</Template>
  <TotalTime>4818</TotalTime>
  <Pages>8</Pages>
  <Words>2135</Words>
  <Characters>11748</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Arroyo</dc:creator>
  <cp:lastModifiedBy>Administrador</cp:lastModifiedBy>
  <cp:revision>293</cp:revision>
  <cp:lastPrinted>2013-05-30T12:52:00Z</cp:lastPrinted>
  <dcterms:created xsi:type="dcterms:W3CDTF">2013-06-05T19:30:00Z</dcterms:created>
  <dcterms:modified xsi:type="dcterms:W3CDTF">2017-01-31T19:53:00Z</dcterms:modified>
</cp:coreProperties>
</file>