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998" w:rsidRDefault="00EC408D">
      <w:r>
        <w:rPr>
          <w:b/>
          <w:bCs/>
        </w:rPr>
        <w:t>Código de Situação Tributária</w:t>
      </w:r>
      <w:r>
        <w:t xml:space="preserve"> ou </w:t>
      </w:r>
      <w:r>
        <w:rPr>
          <w:b/>
          <w:bCs/>
        </w:rPr>
        <w:t>CST</w:t>
      </w:r>
      <w:r>
        <w:t>, este código determina a tributação (referente ao ICMS) do produto, onde são classificados da seguinte forma:</w:t>
      </w:r>
    </w:p>
    <w:p w:rsidR="00EC408D" w:rsidRDefault="00EC408D"/>
    <w:p w:rsidR="00EC408D" w:rsidRDefault="00EC408D">
      <w:r w:rsidRPr="00EC408D">
        <w:t>Código Regime Tributário [1=Simples Nacional | 2=Simples Nacional - excesso de sublimite da receita bruta  | 3=Regime Normal</w:t>
      </w:r>
      <w:r w:rsidR="00F252D5">
        <w:t>lll</w:t>
      </w:r>
      <w:bookmarkStart w:id="0" w:name="_GoBack"/>
      <w:bookmarkEnd w:id="0"/>
    </w:p>
    <w:p w:rsidR="004550A7" w:rsidRDefault="004550A7"/>
    <w:p w:rsidR="004550A7" w:rsidRDefault="004550A7"/>
    <w:sectPr w:rsidR="004550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0C0"/>
    <w:rsid w:val="00271998"/>
    <w:rsid w:val="004550A7"/>
    <w:rsid w:val="00EC408D"/>
    <w:rsid w:val="00F252D5"/>
    <w:rsid w:val="00FE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235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leandro-cicero@hotmail.com</dc:creator>
  <cp:keywords/>
  <dc:description/>
  <cp:lastModifiedBy>leandro-cicero@hotmail.com</cp:lastModifiedBy>
  <cp:revision>5</cp:revision>
  <dcterms:created xsi:type="dcterms:W3CDTF">2015-06-27T04:40:00Z</dcterms:created>
  <dcterms:modified xsi:type="dcterms:W3CDTF">2015-10-03T18:04:00Z</dcterms:modified>
</cp:coreProperties>
</file>