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DÉFINITION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C’est la communication entre machines (M2M) comme des ordinateurs, des capteurs, des appareils mobiles, sans intervention humaine ou limitée.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INTÉRÊT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Permet une communication bidirectionnelle de données entre les appareils. Le but principal de la communication M2M  est l’acquisition et la transmission de données à un réseau. C’est aussi d’exécuter des actions qui sont déclenchées par des séquences d'événements.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ARCHITECTURE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M2M Area Network - point de terminaison des données (machines, capteurs) 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Système qui collecte les données à transmettre ou à surveiller. Il peut jouer le rôle d’un distributeur automatique d’informations au serveur central.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https://morioh.com/p/e88335a43417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2054" cy="4443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054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2966" cy="3697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966" cy="369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WEBSOCKET OU HTTP2.0 ???</w:t>
      </w:r>
    </w:p>
    <w:p w:rsidR="00000000" w:rsidDel="00000000" w:rsidP="00000000" w:rsidRDefault="00000000" w:rsidRPr="00000000" w14:paraId="00000014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https://blogs.windows.com/windowsdeveloper/2016/03/14/when-to-use-a-http-call-instead-of-a-websocket-or-http-2-0/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https://blog.octo.com/pourquoi-les-websockets/#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:~:text=Le%20protocole%20Websocket%2C%20HTTP%20et,architecture%20r%C3%A9seau%20de%20celui%2Dci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WEBSOCKET ‘WS’ OU SOCKET.IO ???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s.windows.com/windowsdeveloper/2016/03/14/when-to-use-a-http-call-instead-of-a-websocket-or-http-2-0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blog.octo.com/pourquoi-les-websockets/#:~:text=Le%20protocole%20Websocket%2C%20HTTP%20et,architecture%20r%C3%A9seau%20de%20celui%2Dci" TargetMode="External"/><Relationship Id="rId12" Type="http://schemas.openxmlformats.org/officeDocument/2006/relationships/hyperlink" Target="https://blog.octo.com/pourquoi-les-websockets/#:~:text=Le%20protocole%20Websocket%2C%20HTTP%20et,architecture%20r%C3%A9seau%20de%20celui%2D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morioh.com/p/e88335a4341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