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Bedroom: Bedrooms above grade (does NOT include basement bedrooms)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LotArea: Lot size in square feet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1stFlrSF: First Floor square feet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2ndFlrSF: Second floor square feet     </w:t>
        <w:tab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OverallCond: Rates the overall condition of the house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10   Very Excellent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9 </w:t>
        <w:tab/>
        <w:t xml:space="preserve">Excellent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8 </w:t>
        <w:tab/>
        <w:t xml:space="preserve">Very Good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7 </w:t>
        <w:tab/>
        <w:t xml:space="preserve">Good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6 </w:t>
        <w:tab/>
        <w:t xml:space="preserve">Above Average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5 </w:t>
        <w:tab/>
        <w:t xml:space="preserve">Average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4 </w:t>
        <w:tab/>
        <w:t xml:space="preserve">Below Average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3 </w:t>
        <w:tab/>
        <w:t xml:space="preserve">Fair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2 </w:t>
        <w:tab/>
        <w:t xml:space="preserve">Poor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1 </w:t>
        <w:tab/>
        <w:t xml:space="preserve">Very Poor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KitchenQual: Kitchen quality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Ex   Excellent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Gd  Good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TA  Typical/Average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Fa   Fair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Po   Poor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GarageCond: Garage condition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Ex   Excellent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Gd  Good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TA  Typical/Average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Fa   Fair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Po   Poor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NA  No Garage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AllPub      </w:t>
        <w:tab/>
        <w:t xml:space="preserve">All public Utilities (E,G,W,&amp; S) 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NoSewr   </w:t>
        <w:tab/>
        <w:t xml:space="preserve">Electricity, Gas, and Water (Septic Tank)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NoSeWa  </w:t>
        <w:tab/>
        <w:t xml:space="preserve">Electricity and Gas Only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ELO Electricity only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Blmngtn  </w:t>
        <w:tab/>
        <w:t xml:space="preserve">Bloomington Heights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Blueste    </w:t>
        <w:tab/>
        <w:t xml:space="preserve">Bluestem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BrDale     </w:t>
        <w:tab/>
        <w:t xml:space="preserve">Briardale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BrkSide    </w:t>
        <w:tab/>
        <w:t xml:space="preserve">Brookside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ClearCr    </w:t>
        <w:tab/>
        <w:t xml:space="preserve">Clear Creek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CollgCr     </w:t>
        <w:tab/>
        <w:t xml:space="preserve">College Creek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Crawfor   </w:t>
        <w:tab/>
        <w:t xml:space="preserve">Crawford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Edwards  </w:t>
        <w:tab/>
        <w:t xml:space="preserve">Edwards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Gilbert     </w:t>
        <w:tab/>
        <w:t xml:space="preserve">Gilbert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IDOTRR   </w:t>
        <w:tab/>
        <w:t xml:space="preserve">Iowa DOT and Rail Road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MeadowV   Meadow Village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Mitchel    </w:t>
        <w:tab/>
        <w:t xml:space="preserve">Mitchell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Names     </w:t>
        <w:tab/>
        <w:t xml:space="preserve">North Ames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NoRidge  </w:t>
        <w:tab/>
        <w:t xml:space="preserve">Northridge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NPkVill     </w:t>
        <w:tab/>
        <w:t xml:space="preserve">Northpark Villa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NridgHt   </w:t>
        <w:tab/>
        <w:t xml:space="preserve">Northridge Heights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NWAmes</w:t>
        <w:tab/>
        <w:t xml:space="preserve">Northwest Ames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OldTown </w:t>
        <w:tab/>
        <w:t xml:space="preserve">Old Town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SWISU     </w:t>
        <w:tab/>
        <w:t xml:space="preserve">South &amp; West of Iowa State University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Sawyer    </w:t>
        <w:tab/>
        <w:t xml:space="preserve">Sawyer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SawyerW</w:t>
        <w:tab/>
        <w:t xml:space="preserve">Sawyer West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Somerst  </w:t>
        <w:tab/>
        <w:t xml:space="preserve">Somerset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StoneBr   </w:t>
        <w:tab/>
        <w:t xml:space="preserve">Stone Brook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Timber    </w:t>
        <w:tab/>
        <w:t xml:space="preserve">Timberland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Veenker  </w:t>
        <w:tab/>
        <w:t xml:space="preserve">Veenker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</w:t>
        <w:tab/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MoSold: Month Sold (MM)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YrSold: Year Sold (YYYY)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 de questions 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Maisons avec X ou plus chambres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Maisons situées dans telle Zone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Maisons en bonne condition (6+) et de surface supérieure à XXXX m2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Maisons en bonne condition (6+) dans tous les domaines (overall, kitchen, garage)</w:t>
      </w:r>
    </w:p>
    <w:p w:rsidR="00000000" w:rsidDel="00000000" w:rsidP="00000000" w:rsidRDefault="00000000" w:rsidRPr="00000000" w14:paraId="0000004F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  <w:t xml:space="preserve">Maisons avec toutes commodités (« All public Utilities (E,G,W,&amp; S) ») &amp; situées dans :   </w:t>
        <w:tab/>
      </w:r>
    </w:p>
    <w:p w:rsidR="00000000" w:rsidDel="00000000" w:rsidP="00000000" w:rsidRDefault="00000000" w:rsidRPr="00000000" w14:paraId="00000050">
      <w:pPr>
        <w:spacing w:after="240" w:before="240" w:lineRule="auto"/>
        <w:ind w:left="700" w:firstLine="700"/>
        <w:rPr/>
      </w:pPr>
      <w:r w:rsidDel="00000000" w:rsidR="00000000" w:rsidRPr="00000000">
        <w:rPr>
          <w:rtl w:val="0"/>
        </w:rPr>
        <w:t xml:space="preserve">North Ames ,Northridge, Northpark Villa ,Northridge Heights ,Northwest Ames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Nombres de Maisons vendues par mois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Nombres de maisons vendues entre X et X (Années)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Nombres de maisons vendues par mois enter X et X (Années)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Dix maisons avec la plus grande surface au sol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Dix maisons ayant la date de construction la plus ancienne / récente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Dix maisons ayant la date de construction la plus ancienne / récente dans tel quartier.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</w:r>
    </w:p>
    <w:p w:rsidR="00000000" w:rsidDel="00000000" w:rsidP="00000000" w:rsidRDefault="00000000" w:rsidRPr="00000000" w14:paraId="0000005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LotConfig: Lot configuration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LandSlope: Slope of property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MSZoning: Identifies the general zoning classification of the sale.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Alley: Type of alley access to property             </w:t>
        <w:tab/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LotFrontage: Linear feet of street connected to property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OverallQual: Rates the overall material and finish of the house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Condition1: Proximity to various conditions   </w:t>
        <w:tab/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Condition2: Proximity to various conditions (if more than one is present)          </w:t>
        <w:tab/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BldgType: Type of dwelling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HouseStyle: Style of dwelling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YearRemodAdd: Remodel date (same as construction date if no remodeling or additions)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RoofStyle: Type of roof           </w:t>
        <w:tab/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RoofMatl: Roof material                       </w:t>
        <w:tab/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Exterior1st: Exterior covering on house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Exterior2nd: Exterior covering on house (if more than one material)  </w:t>
        <w:tab/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MasVnrType: Masonry veneer type    </w:t>
        <w:tab/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ExterQual: Evaluates the quality of the material on the exterior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ExterCond: Evaluates the present condition of the material on the exterior                        </w:t>
        <w:tab/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Foundation: Type of foundation                        </w:t>
        <w:tab/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BsmtQual: Evaluates the height of the basement        </w:t>
        <w:tab/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BsmtCond: Evaluates the general condition of the basement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Heating: Type of heating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BsmtExposure: Refers to walkout or garden level wall</w:t>
        <w:tab/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BsmtFinType1: Rating of basement finished area                      </w:t>
        <w:tab/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BsmtFinType2: Rating of basement finished area (if multiple types)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GarageType: Garage location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GarageYrBlt: Year garage was built     </w:t>
        <w:tab/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CentralAir: Central air conditioning    </w:t>
        <w:tab/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Electrical: Electrical system    </w:t>
        <w:tab/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LowQualFinSF: Low quality finished square feet (all floors)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HalfBath: Half baths above grade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Kitchen: Kitchens above grade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Functional: Home functionality (Assume typical unless deductions are warranted)                  </w:t>
        <w:tab/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Fireplaces: Number of fireplaces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FireplaceQu: Fireplace quality  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GarageFinish: Interior finish of the garage                     </w:t>
        <w:tab/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GarageQual: Garage quality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PavedDrive: Paved driveway                </w:t>
        <w:tab/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WoodDeckSF: Wood deck area in square feet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OpenPorchSF: Open porch area in square feet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EnclosedPorch: Enclosed porch area in square feet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ScreenPorch: Screen porch area in square feet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PoolArea: Pool area in square feet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PoolQC: Pool quality                </w:t>
        <w:tab/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Fence: Fence quality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MiscFeature: Miscellaneous feature not covered in other categories  </w:t>
        <w:tab/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SaleType: Type of sale             </w:t>
        <w:tab/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SaleCondition: Condition of sale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MSSubClass: Identifies the type of dwelling involved in the sale.         </w:t>
        <w:tab/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