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CA7E" w14:textId="77777777" w:rsidR="00607E80" w:rsidRPr="008058CF" w:rsidRDefault="00595358" w:rsidP="00607E80">
      <w:pPr>
        <w:jc w:val="both"/>
        <w:rPr>
          <w:rFonts w:ascii="Arial Narrow" w:hAnsi="Arial Narrow"/>
          <w:b/>
          <w:bCs/>
          <w:sz w:val="40"/>
          <w:szCs w:val="40"/>
        </w:rPr>
      </w:pPr>
      <w:r>
        <w:rPr>
          <w:rFonts w:ascii="Arial Narrow" w:hAnsi="Arial Narrow"/>
          <w:b/>
          <w:bCs/>
          <w:sz w:val="40"/>
          <w:szCs w:val="40"/>
        </w:rPr>
        <w:t>Calculateur de voisinages</w:t>
      </w:r>
    </w:p>
    <w:p w14:paraId="20770BA2" w14:textId="77777777" w:rsidR="00607E80" w:rsidRDefault="00607E80" w:rsidP="00607E80">
      <w:pPr>
        <w:jc w:val="both"/>
        <w:rPr>
          <w:rFonts w:ascii="Arial Narrow" w:hAnsi="Arial Narrow"/>
        </w:rPr>
      </w:pPr>
      <w:r w:rsidRPr="008058CF">
        <w:rPr>
          <w:rFonts w:ascii="Arial Narrow" w:hAnsi="Arial Narrow"/>
        </w:rPr>
        <w:t xml:space="preserve">Florent </w:t>
      </w:r>
      <w:proofErr w:type="spellStart"/>
      <w:r w:rsidRPr="008058CF">
        <w:rPr>
          <w:rFonts w:ascii="Arial Narrow" w:hAnsi="Arial Narrow"/>
        </w:rPr>
        <w:t>Demoraes</w:t>
      </w:r>
      <w:proofErr w:type="spellEnd"/>
    </w:p>
    <w:p w14:paraId="120600C0" w14:textId="77777777" w:rsidR="002C3110" w:rsidRPr="002C3110" w:rsidRDefault="002C3110" w:rsidP="002C3110">
      <w:pPr>
        <w:jc w:val="both"/>
        <w:rPr>
          <w:rFonts w:ascii="Arial Narrow" w:hAnsi="Arial Narrow"/>
        </w:rPr>
      </w:pPr>
      <w:r w:rsidRPr="002C3110">
        <w:rPr>
          <w:rFonts w:ascii="Arial Narrow" w:hAnsi="Arial Narrow"/>
        </w:rPr>
        <w:t>UMR ESO CNRS 6590, Université Rennes 2, France</w:t>
      </w:r>
    </w:p>
    <w:p w14:paraId="0B577063" w14:textId="77777777" w:rsidR="002C3110" w:rsidRPr="008058CF" w:rsidRDefault="009D6681" w:rsidP="002C3110">
      <w:pPr>
        <w:jc w:val="both"/>
        <w:rPr>
          <w:rFonts w:ascii="Arial Narrow" w:hAnsi="Arial Narrow"/>
        </w:rPr>
      </w:pPr>
      <w:hyperlink r:id="rId7" w:history="1">
        <w:r w:rsidR="002C3110" w:rsidRPr="003B6336">
          <w:rPr>
            <w:rStyle w:val="Lienhypertexte"/>
            <w:rFonts w:ascii="Arial Narrow" w:hAnsi="Arial Narrow"/>
          </w:rPr>
          <w:t>https://perso.univ-rennes2.fr/florent.demoraes</w:t>
        </w:r>
      </w:hyperlink>
      <w:r w:rsidR="002C3110">
        <w:rPr>
          <w:rFonts w:ascii="Arial Narrow" w:hAnsi="Arial Narrow"/>
        </w:rPr>
        <w:t xml:space="preserve"> </w:t>
      </w:r>
    </w:p>
    <w:p w14:paraId="347F4701" w14:textId="77777777" w:rsidR="00607E80" w:rsidRPr="008058CF" w:rsidRDefault="00607E80" w:rsidP="00607E80">
      <w:pPr>
        <w:jc w:val="both"/>
        <w:rPr>
          <w:rFonts w:ascii="Arial Narrow" w:hAnsi="Arial Narrow"/>
          <w:u w:val="single"/>
        </w:rPr>
      </w:pPr>
    </w:p>
    <w:p w14:paraId="11D3BE51" w14:textId="77777777" w:rsidR="00607E80" w:rsidRPr="008058CF" w:rsidRDefault="00607E80" w:rsidP="00607E80">
      <w:pPr>
        <w:jc w:val="both"/>
        <w:rPr>
          <w:rFonts w:ascii="Arial Narrow" w:hAnsi="Arial Narrow"/>
          <w:u w:val="single"/>
        </w:rPr>
      </w:pPr>
    </w:p>
    <w:p w14:paraId="0338F1D0" w14:textId="77777777" w:rsidR="00607E80" w:rsidRPr="008058CF" w:rsidRDefault="00607E80" w:rsidP="00607E80">
      <w:pPr>
        <w:pStyle w:val="Titre1"/>
        <w:rPr>
          <w:rFonts w:ascii="Arial Narrow" w:hAnsi="Arial Narrow"/>
          <w:lang w:val="fr-FR"/>
        </w:rPr>
      </w:pPr>
      <w:r>
        <w:rPr>
          <w:rFonts w:ascii="Arial Narrow" w:hAnsi="Arial Narrow"/>
          <w:lang w:val="fr-FR"/>
        </w:rPr>
        <w:t xml:space="preserve">1 - </w:t>
      </w:r>
      <w:r w:rsidRPr="008058CF">
        <w:rPr>
          <w:rFonts w:ascii="Arial Narrow" w:hAnsi="Arial Narrow"/>
          <w:lang w:val="fr-FR"/>
        </w:rPr>
        <w:t>Présentation</w:t>
      </w:r>
    </w:p>
    <w:p w14:paraId="3AA15782" w14:textId="77777777" w:rsidR="00607E80" w:rsidRPr="008058CF" w:rsidRDefault="00607E80" w:rsidP="00607E80">
      <w:pPr>
        <w:jc w:val="both"/>
        <w:rPr>
          <w:rFonts w:ascii="Arial Narrow" w:hAnsi="Arial Narrow"/>
        </w:rPr>
      </w:pPr>
    </w:p>
    <w:p w14:paraId="5AA6F0BE" w14:textId="77777777" w:rsidR="00607E80" w:rsidRPr="008058CF" w:rsidRDefault="00607E80" w:rsidP="00607E80">
      <w:pPr>
        <w:jc w:val="both"/>
        <w:rPr>
          <w:rFonts w:ascii="Arial Narrow" w:hAnsi="Arial Narrow"/>
        </w:rPr>
      </w:pPr>
      <w:r w:rsidRPr="008058CF">
        <w:rPr>
          <w:rFonts w:ascii="Arial Narrow" w:hAnsi="Arial Narrow"/>
        </w:rPr>
        <w:t>Cet utilitaire permet de calculer très simplement l’ordre de voisinage de tous les couples d’un semis de points à part</w:t>
      </w:r>
      <w:r w:rsidR="00B43BFC">
        <w:rPr>
          <w:rFonts w:ascii="Arial Narrow" w:hAnsi="Arial Narrow"/>
        </w:rPr>
        <w:t>ir d’un tableau listant les voisins d’ordre </w:t>
      </w:r>
      <w:r w:rsidRPr="008058CF">
        <w:rPr>
          <w:rFonts w:ascii="Arial Narrow" w:hAnsi="Arial Narrow"/>
        </w:rPr>
        <w:t>1. Ce tableau doit être composé d’au moins deux colonnes. La première colonne contient l’identifiant de la première extrémité d’un couple de points voisins d’ordre 1, la deuxième colonne l’identifiant de l’autre extrémité.</w:t>
      </w:r>
    </w:p>
    <w:p w14:paraId="516E83B0" w14:textId="77777777" w:rsidR="00607E80" w:rsidRPr="008058CF" w:rsidRDefault="00607E80" w:rsidP="00607E80">
      <w:pPr>
        <w:jc w:val="both"/>
        <w:rPr>
          <w:rFonts w:ascii="Arial Narrow" w:hAnsi="Arial Narrow"/>
        </w:rPr>
      </w:pPr>
    </w:p>
    <w:p w14:paraId="17BEC88A" w14:textId="77777777" w:rsidR="00607E80" w:rsidRPr="008058CF" w:rsidRDefault="00607E80" w:rsidP="00607E80">
      <w:pPr>
        <w:jc w:val="both"/>
        <w:rPr>
          <w:rFonts w:ascii="Arial Narrow" w:hAnsi="Arial Narrow"/>
        </w:rPr>
      </w:pPr>
      <w:r w:rsidRPr="008058CF">
        <w:rPr>
          <w:rFonts w:ascii="Arial Narrow" w:hAnsi="Arial Narrow"/>
        </w:rPr>
        <w:t>Le tableau de contingence peut être obtenu à partir d’un graphe de contiguïté. Les graphes de contiguïté relient deux à deux les points voisins d’ordre 1. Ce genre de graphe peut facilement être créé dans un SIG (Système d’Information Géographique).</w:t>
      </w:r>
    </w:p>
    <w:p w14:paraId="0D200232" w14:textId="77777777" w:rsidR="00607E80" w:rsidRPr="008058CF" w:rsidRDefault="00607E80" w:rsidP="00607E80">
      <w:pPr>
        <w:jc w:val="both"/>
        <w:rPr>
          <w:rFonts w:ascii="Arial Narrow" w:hAnsi="Arial Narrow"/>
        </w:rPr>
      </w:pPr>
    </w:p>
    <w:p w14:paraId="2000E426" w14:textId="77777777" w:rsidR="00607E80" w:rsidRPr="008058CF" w:rsidRDefault="00607E80" w:rsidP="00607E80">
      <w:pPr>
        <w:jc w:val="both"/>
        <w:rPr>
          <w:rFonts w:ascii="Arial Narrow" w:hAnsi="Arial Narrow"/>
        </w:rPr>
      </w:pPr>
      <w:r w:rsidRPr="008058CF">
        <w:rPr>
          <w:rFonts w:ascii="Arial Narrow" w:hAnsi="Arial Narrow"/>
        </w:rPr>
        <w:t>Exemple : graphe de contiguïté calculé sur le centroïde des secteurs censitaires de Bogotá</w:t>
      </w:r>
    </w:p>
    <w:p w14:paraId="5D3D512E" w14:textId="77777777" w:rsidR="00607E80" w:rsidRPr="008058CF" w:rsidRDefault="00607E80" w:rsidP="00607E80">
      <w:pPr>
        <w:jc w:val="both"/>
        <w:rPr>
          <w:rFonts w:ascii="Arial Narrow" w:hAnsi="Arial Narrow"/>
        </w:rPr>
      </w:pPr>
    </w:p>
    <w:p w14:paraId="14604793" w14:textId="77777777" w:rsidR="00607E80" w:rsidRPr="008058CF" w:rsidRDefault="00607E80" w:rsidP="00607E80">
      <w:pPr>
        <w:jc w:val="both"/>
        <w:rPr>
          <w:rFonts w:ascii="Arial Narrow" w:hAnsi="Arial Narrow"/>
          <w:noProof/>
        </w:rPr>
      </w:pPr>
      <w:r w:rsidRPr="008058CF">
        <w:rPr>
          <w:rFonts w:ascii="Arial Narrow" w:hAnsi="Arial Narrow"/>
          <w:noProof/>
        </w:rPr>
        <w:drawing>
          <wp:inline distT="0" distB="0" distL="0" distR="0" wp14:anchorId="50866151" wp14:editId="4E502F79">
            <wp:extent cx="5972175" cy="45053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4505325"/>
                    </a:xfrm>
                    <a:prstGeom prst="rect">
                      <a:avLst/>
                    </a:prstGeom>
                    <a:noFill/>
                    <a:ln>
                      <a:noFill/>
                    </a:ln>
                  </pic:spPr>
                </pic:pic>
              </a:graphicData>
            </a:graphic>
          </wp:inline>
        </w:drawing>
      </w:r>
    </w:p>
    <w:p w14:paraId="4CA6A187" w14:textId="77777777" w:rsidR="00607E80" w:rsidRPr="008058CF" w:rsidRDefault="00607E80" w:rsidP="00607E80">
      <w:pPr>
        <w:jc w:val="both"/>
        <w:rPr>
          <w:rFonts w:ascii="Arial Narrow" w:hAnsi="Arial Narrow"/>
          <w:noProof/>
        </w:rPr>
      </w:pPr>
    </w:p>
    <w:p w14:paraId="2F8F8AB1" w14:textId="77777777" w:rsidR="00607E80" w:rsidRPr="008058CF" w:rsidRDefault="00607E80" w:rsidP="00607E80">
      <w:pPr>
        <w:jc w:val="both"/>
        <w:rPr>
          <w:rFonts w:ascii="Arial Narrow" w:hAnsi="Arial Narrow"/>
        </w:rPr>
      </w:pPr>
      <w:r w:rsidRPr="008058CF">
        <w:rPr>
          <w:rFonts w:ascii="Arial Narrow" w:hAnsi="Arial Narrow"/>
        </w:rPr>
        <w:t>Un arc relie deux secteurs lorsque ces derniers sont adjacents (au moins une frontière commune).</w:t>
      </w:r>
    </w:p>
    <w:p w14:paraId="30C86931" w14:textId="77777777" w:rsidR="00B43BFC" w:rsidRDefault="00B43BFC">
      <w:pPr>
        <w:spacing w:after="160" w:line="259" w:lineRule="auto"/>
        <w:rPr>
          <w:rFonts w:ascii="Arial Narrow" w:hAnsi="Arial Narrow" w:cs="Arial"/>
          <w:b/>
          <w:bCs/>
          <w:kern w:val="32"/>
          <w:sz w:val="32"/>
          <w:szCs w:val="32"/>
        </w:rPr>
      </w:pPr>
      <w:r>
        <w:rPr>
          <w:rFonts w:ascii="Arial Narrow" w:hAnsi="Arial Narrow"/>
        </w:rPr>
        <w:br w:type="page"/>
      </w:r>
    </w:p>
    <w:p w14:paraId="13783BD2" w14:textId="77777777" w:rsidR="00607E80" w:rsidRPr="008058CF" w:rsidRDefault="00607E80" w:rsidP="00607E80">
      <w:pPr>
        <w:pStyle w:val="Titre1"/>
        <w:rPr>
          <w:rFonts w:ascii="Arial Narrow" w:hAnsi="Arial Narrow"/>
          <w:lang w:val="fr-FR"/>
        </w:rPr>
      </w:pPr>
      <w:r>
        <w:rPr>
          <w:rFonts w:ascii="Arial Narrow" w:hAnsi="Arial Narrow"/>
          <w:lang w:val="fr-FR"/>
        </w:rPr>
        <w:lastRenderedPageBreak/>
        <w:t>2 - Cadre de développement et applications</w:t>
      </w:r>
    </w:p>
    <w:p w14:paraId="069B918D" w14:textId="77777777" w:rsidR="00607E80" w:rsidRPr="008058CF" w:rsidRDefault="00607E80" w:rsidP="00607E80">
      <w:pPr>
        <w:jc w:val="both"/>
        <w:rPr>
          <w:rFonts w:ascii="Arial Narrow" w:hAnsi="Arial Narrow"/>
        </w:rPr>
      </w:pPr>
    </w:p>
    <w:p w14:paraId="192B92C9" w14:textId="77777777" w:rsidR="00607E80" w:rsidRPr="002C3110" w:rsidRDefault="002C3110" w:rsidP="00607E80">
      <w:pPr>
        <w:jc w:val="both"/>
        <w:rPr>
          <w:rFonts w:ascii="Arial Narrow" w:hAnsi="Arial Narrow"/>
        </w:rPr>
      </w:pPr>
      <w:r w:rsidRPr="002C3110">
        <w:rPr>
          <w:rFonts w:ascii="Arial Narrow" w:hAnsi="Arial Narrow"/>
        </w:rPr>
        <w:t xml:space="preserve">"Calculateur de voisinage" est un utilitaire dont la première version a été développé en 2011 en C++ au sein du laboratoire ESO-Rennes (UMR 6590 CNRS à l'Université Rennes 2). Le cadrage fonctionnel a été défini par </w:t>
      </w:r>
      <w:hyperlink r:id="rId9" w:tgtFrame="_blank" w:tooltip="ouverture d'un nouvel onglet" w:history="1">
        <w:r w:rsidRPr="002C3110">
          <w:rPr>
            <w:rStyle w:val="Lienhypertexte"/>
            <w:rFonts w:ascii="Arial Narrow" w:hAnsi="Arial Narrow"/>
            <w:bCs/>
          </w:rPr>
          <w:t>Florent Demoraes</w:t>
        </w:r>
      </w:hyperlink>
      <w:r w:rsidRPr="002C3110">
        <w:rPr>
          <w:rFonts w:ascii="Arial Narrow" w:hAnsi="Arial Narrow"/>
        </w:rPr>
        <w:t xml:space="preserve"> (Enseignant-chercheur en géographie) et le logiciel a été programmé par </w:t>
      </w:r>
      <w:hyperlink r:id="rId10" w:tgtFrame="_blank" w:tooltip="ouverture d'un nouvel onglet" w:history="1">
        <w:r w:rsidRPr="002C3110">
          <w:rPr>
            <w:rStyle w:val="Lienhypertexte"/>
            <w:rFonts w:ascii="Arial Narrow" w:hAnsi="Arial Narrow"/>
            <w:bCs/>
          </w:rPr>
          <w:t>Isabelle Brémond</w:t>
        </w:r>
      </w:hyperlink>
      <w:r w:rsidRPr="002C3110">
        <w:rPr>
          <w:rFonts w:ascii="Arial Narrow" w:hAnsi="Arial Narrow"/>
        </w:rPr>
        <w:t xml:space="preserve"> (Ingénieur d'étude en informatique). Ce développement a répondu à un besoin exprimé dans le cadre d'un programme financé par l'ANR </w:t>
      </w:r>
      <w:hyperlink r:id="rId11" w:tgtFrame="_blank" w:tooltip="ouverture d'un nouvel onglet" w:history="1">
        <w:r w:rsidRPr="002C3110">
          <w:rPr>
            <w:rStyle w:val="Lienhypertexte"/>
            <w:rFonts w:ascii="Arial Narrow" w:hAnsi="Arial Narrow"/>
            <w:bCs/>
          </w:rPr>
          <w:t>METAL</w:t>
        </w:r>
      </w:hyperlink>
      <w:r w:rsidRPr="002C3110">
        <w:rPr>
          <w:rFonts w:ascii="Arial Narrow" w:hAnsi="Arial Narrow"/>
        </w:rPr>
        <w:t xml:space="preserve"> (Métropoles d'Amérique latine dans la mondialisation : reconfigurations territoriales, mobilité spatiale, action publique, piloté par Françoise </w:t>
      </w:r>
      <w:proofErr w:type="spellStart"/>
      <w:r w:rsidRPr="002C3110">
        <w:rPr>
          <w:rFonts w:ascii="Arial Narrow" w:hAnsi="Arial Narrow"/>
        </w:rPr>
        <w:t>Dureau</w:t>
      </w:r>
      <w:proofErr w:type="spellEnd"/>
      <w:r w:rsidRPr="002C3110">
        <w:rPr>
          <w:rFonts w:ascii="Arial Narrow" w:hAnsi="Arial Narrow"/>
        </w:rPr>
        <w:t xml:space="preserve">). Une version optimisée donnant la possibilité d'appliquer le calcul sur des graphes comportant jusqu'à 3400 nœuds a été développée en mai 2019 pour répondre à un besoin exprimé dans le cadre du programme </w:t>
      </w:r>
      <w:hyperlink r:id="rId12" w:tgtFrame="_blank" w:tooltip="ouverture d'un nouvel onglet" w:history="1">
        <w:r w:rsidRPr="002C3110">
          <w:rPr>
            <w:rStyle w:val="Lienhypertexte"/>
            <w:rFonts w:ascii="Arial Narrow" w:hAnsi="Arial Narrow"/>
            <w:bCs/>
          </w:rPr>
          <w:t>MIFAMEX</w:t>
        </w:r>
      </w:hyperlink>
      <w:r w:rsidRPr="002C3110">
        <w:rPr>
          <w:rFonts w:ascii="Arial Narrow" w:hAnsi="Arial Narrow"/>
        </w:rPr>
        <w:t xml:space="preserve"> (Migrations et familles au Mexique) porté par </w:t>
      </w:r>
      <w:hyperlink r:id="rId13" w:tgtFrame="_blank" w:tooltip="ouverture d'un nouvel onglet" w:history="1">
        <w:r w:rsidRPr="002C3110">
          <w:rPr>
            <w:rStyle w:val="Lienhypertexte"/>
            <w:rFonts w:ascii="Arial Narrow" w:hAnsi="Arial Narrow"/>
            <w:bCs/>
          </w:rPr>
          <w:t>Pascal Sebille</w:t>
        </w:r>
      </w:hyperlink>
      <w:r w:rsidRPr="002C3110">
        <w:rPr>
          <w:rFonts w:ascii="Arial Narrow" w:hAnsi="Arial Narrow"/>
        </w:rPr>
        <w:t xml:space="preserve"> (Enseignant-chercheur en sociologie et démographie, ESO-Rennes). </w:t>
      </w:r>
      <w:r w:rsidR="00607E80" w:rsidRPr="002C3110">
        <w:rPr>
          <w:rFonts w:ascii="Arial Narrow" w:hAnsi="Arial Narrow"/>
          <w:iCs/>
        </w:rPr>
        <w:t xml:space="preserve">Calculateur de voisinages </w:t>
      </w:r>
      <w:r w:rsidR="00607E80" w:rsidRPr="002C3110">
        <w:rPr>
          <w:rFonts w:ascii="Arial Narrow" w:hAnsi="Arial Narrow"/>
        </w:rPr>
        <w:t>fonctionne en tant qu’utilitaire autonome et peut prendre en charge une étape de votre chaîne de traitements de données.</w:t>
      </w:r>
    </w:p>
    <w:p w14:paraId="37AAE437" w14:textId="77777777" w:rsidR="00607E80" w:rsidRPr="008058CF" w:rsidRDefault="00607E80" w:rsidP="00607E80">
      <w:pPr>
        <w:jc w:val="both"/>
        <w:rPr>
          <w:rFonts w:ascii="Arial Narrow" w:hAnsi="Arial Narrow"/>
        </w:rPr>
      </w:pPr>
    </w:p>
    <w:p w14:paraId="3201D87D" w14:textId="77777777" w:rsidR="00607E80" w:rsidRPr="008058CF" w:rsidRDefault="00607E80" w:rsidP="00607E80">
      <w:pPr>
        <w:jc w:val="both"/>
        <w:rPr>
          <w:rFonts w:ascii="Arial Narrow" w:hAnsi="Arial Narrow"/>
        </w:rPr>
      </w:pPr>
      <w:r w:rsidRPr="008058CF">
        <w:rPr>
          <w:rFonts w:ascii="Arial Narrow" w:hAnsi="Arial Narrow"/>
        </w:rPr>
        <w:t>Le calcul de l’ordre de voisinage est la base d’un ensemble de calculs que l’on peut employer sur des couches vectorielles (points, lignes, zones). On peut mentionner les opérations suivantes :</w:t>
      </w:r>
    </w:p>
    <w:p w14:paraId="0BDB0A55"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L’interpolation (jusqu’à quel ordre de voisinage prendre en compte les valeurs des points pour estimer les valeurs sur un espace ?).</w:t>
      </w:r>
    </w:p>
    <w:p w14:paraId="6D2806F7"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Le lissage spatial (opération consistant à moyenner les valeurs des voisins jusqu’à un certain ordre pour produire une carte choroplèthe sur laquelle les variations locales de valeurs sont estompées permettant ainsi de mettre en exergue des tendances).</w:t>
      </w:r>
    </w:p>
    <w:p w14:paraId="33A01264"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Le calcul d’indicateurs de dissemblance locale (localement est-ce que des secteurs voisins ont par exemple des caractéristiques socio-démographiques similaires ou au contraire observe-t-on localement une forte ségrégation ?).</w:t>
      </w:r>
    </w:p>
    <w:p w14:paraId="1EEE4618"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Des sélections par voisinage (utiles pour identifier des corridors écologiques dans lesquels des types d’occupation du sol bien spécifiques doivent être connectés entre eux pour permettre la circulation d’espèces).</w:t>
      </w:r>
    </w:p>
    <w:p w14:paraId="3603D04D" w14:textId="77777777" w:rsidR="002C3110" w:rsidRDefault="002C3110" w:rsidP="00607E80">
      <w:pPr>
        <w:jc w:val="both"/>
        <w:rPr>
          <w:rFonts w:ascii="Arial Narrow" w:hAnsi="Arial Narrow"/>
        </w:rPr>
      </w:pPr>
    </w:p>
    <w:p w14:paraId="4B5ADBAF" w14:textId="77777777" w:rsidR="00607E80" w:rsidRPr="008058CF" w:rsidRDefault="002C3110" w:rsidP="00607E80">
      <w:pPr>
        <w:jc w:val="both"/>
        <w:rPr>
          <w:rFonts w:ascii="Arial Narrow" w:hAnsi="Arial Narrow"/>
        </w:rPr>
      </w:pPr>
      <w:r w:rsidRPr="002C3110">
        <w:rPr>
          <w:rFonts w:ascii="Arial Narrow" w:hAnsi="Arial Narrow"/>
        </w:rPr>
        <w:t>L’ordre de voisinage est intéressant à prendre en compte lorsqu’on travaille sur les mobilités quotidiennes pour calculer par exemple le pourcentage d’individus se déplaçant à l’intérieur de leur secteur de résidence, vers un secteur adjacent, vers un secteur non adjacent, etc. A partir des grandes enquêtes mobilité-ménage, le calcul du degré de voisinage entre les lieux d'origine et les lieux de destination permet ainsi d’obtenir une estimation des distances parcourues. Le degré de voisinage vient ainsi compléter les distances classiques exprimées en kilomètres, distances qui posent problèmes dès lors que l’on essaie de comparer des villes de tailles différentes</w:t>
      </w:r>
      <w:r w:rsidR="00607E80" w:rsidRPr="008058CF">
        <w:rPr>
          <w:rFonts w:ascii="Arial Narrow" w:hAnsi="Arial Narrow"/>
        </w:rPr>
        <w:t xml:space="preserve"> (même si le recours aux « distances relatives » calculées par rapport au rayon du cercle dont la surface équivaut à celle de la ville, peut résoudre en partie le problème). </w:t>
      </w:r>
    </w:p>
    <w:p w14:paraId="77AAADE0" w14:textId="77777777" w:rsidR="00607E80" w:rsidRPr="008058CF" w:rsidRDefault="00607E80" w:rsidP="00607E80">
      <w:pPr>
        <w:jc w:val="both"/>
        <w:rPr>
          <w:rFonts w:ascii="Arial Narrow" w:hAnsi="Arial Narrow"/>
        </w:rPr>
      </w:pPr>
    </w:p>
    <w:p w14:paraId="69DD5A64" w14:textId="77777777" w:rsidR="00607E80" w:rsidRPr="008058CF" w:rsidRDefault="00607E80" w:rsidP="00607E80">
      <w:pPr>
        <w:pStyle w:val="Titre1"/>
        <w:rPr>
          <w:rFonts w:ascii="Arial Narrow" w:hAnsi="Arial Narrow"/>
          <w:lang w:val="fr-FR"/>
        </w:rPr>
      </w:pPr>
      <w:r>
        <w:rPr>
          <w:rFonts w:ascii="Arial Narrow" w:hAnsi="Arial Narrow"/>
          <w:lang w:val="fr-FR"/>
        </w:rPr>
        <w:t xml:space="preserve">3 - </w:t>
      </w:r>
      <w:r w:rsidRPr="008058CF">
        <w:rPr>
          <w:rFonts w:ascii="Arial Narrow" w:hAnsi="Arial Narrow"/>
          <w:lang w:val="fr-FR"/>
        </w:rPr>
        <w:t>Licence</w:t>
      </w:r>
    </w:p>
    <w:p w14:paraId="6BE19D72" w14:textId="77777777" w:rsidR="00607E80" w:rsidRPr="008058CF" w:rsidRDefault="00607E80" w:rsidP="00607E80">
      <w:pPr>
        <w:jc w:val="both"/>
        <w:rPr>
          <w:rFonts w:ascii="Arial Narrow" w:hAnsi="Arial Narrow"/>
        </w:rPr>
      </w:pPr>
    </w:p>
    <w:p w14:paraId="49620690" w14:textId="77777777" w:rsidR="002C3110" w:rsidRPr="002C3110" w:rsidRDefault="002C3110" w:rsidP="002C3110">
      <w:pPr>
        <w:jc w:val="both"/>
        <w:rPr>
          <w:rFonts w:ascii="Arial Narrow" w:hAnsi="Arial Narrow"/>
        </w:rPr>
      </w:pPr>
      <w:r w:rsidRPr="002C3110">
        <w:rPr>
          <w:rFonts w:ascii="Arial Narrow" w:hAnsi="Arial Narrow"/>
        </w:rPr>
        <w:t xml:space="preserve">"Calculateur de voisinage" est un logiciel gratuit fonctionnant sous Windows et sous licence Apache version 2. Vous pouvez le télécharger et l'utiliser librement. Nous vous demandons simplement de citer « Calculateur de voisinage - Laboratoire ESO-Rennes - UMR 6590 CNRS - Université Rennes 2 » si vous publiez des travaux dans lesquels vous l'utilisez. Si vous souhaitez optimiser cet utilitaire, ou obtenir de plus amples renseignements sur le code source de l'application, veuillez contacter Isabelle Brémond (Isabelle.bremond@univ-rennes2.fr). L'installateur du logiciel "Calculateur de voisinage", le manuel d'utilisation et un jeu de données d'exemple sont disponibles sur </w:t>
      </w:r>
      <w:hyperlink r:id="rId14" w:tgtFrame="_blank" w:tooltip="ouverture d'un nouvel onglet" w:history="1">
        <w:r w:rsidRPr="002C3110">
          <w:rPr>
            <w:rStyle w:val="Lienhypertexte"/>
            <w:rFonts w:ascii="Arial Narrow" w:hAnsi="Arial Narrow"/>
            <w:bCs/>
          </w:rPr>
          <w:t>GitHub</w:t>
        </w:r>
      </w:hyperlink>
      <w:r w:rsidRPr="002C3110">
        <w:rPr>
          <w:rFonts w:ascii="Arial Narrow" w:hAnsi="Arial Narrow"/>
        </w:rPr>
        <w:t>.</w:t>
      </w:r>
    </w:p>
    <w:p w14:paraId="5B0E7522" w14:textId="77777777" w:rsidR="00B80D14" w:rsidRDefault="00B80D14" w:rsidP="00607E80">
      <w:pPr>
        <w:jc w:val="both"/>
        <w:rPr>
          <w:rFonts w:ascii="Arial Narrow" w:hAnsi="Arial Narrow"/>
        </w:rPr>
      </w:pPr>
    </w:p>
    <w:p w14:paraId="59997BBD" w14:textId="1C65979D" w:rsidR="00B80D14" w:rsidRPr="00B80D14" w:rsidRDefault="00B80D14" w:rsidP="00B80D14">
      <w:pPr>
        <w:jc w:val="both"/>
        <w:rPr>
          <w:rFonts w:ascii="Arial Narrow" w:hAnsi="Arial Narrow"/>
        </w:rPr>
      </w:pPr>
      <w:r w:rsidRPr="00B80D14">
        <w:rPr>
          <w:rFonts w:ascii="Arial Narrow" w:hAnsi="Arial Narrow"/>
        </w:rPr>
        <w:lastRenderedPageBreak/>
        <w:t xml:space="preserve">Le programme a été développé avec l'EDI </w:t>
      </w:r>
      <w:proofErr w:type="spellStart"/>
      <w:r w:rsidRPr="00B80D14">
        <w:rPr>
          <w:rFonts w:ascii="Arial Narrow" w:hAnsi="Arial Narrow"/>
        </w:rPr>
        <w:t>Embarcadero</w:t>
      </w:r>
      <w:proofErr w:type="spellEnd"/>
      <w:r w:rsidRPr="00B80D14">
        <w:rPr>
          <w:rFonts w:ascii="Arial Narrow" w:hAnsi="Arial Narrow"/>
        </w:rPr>
        <w:t xml:space="preserve"> C++ </w:t>
      </w:r>
      <w:proofErr w:type="spellStart"/>
      <w:r w:rsidRPr="00B80D14">
        <w:rPr>
          <w:rFonts w:ascii="Arial Narrow" w:hAnsi="Arial Narrow"/>
        </w:rPr>
        <w:t>builder</w:t>
      </w:r>
      <w:proofErr w:type="spellEnd"/>
      <w:r w:rsidRPr="00B80D14">
        <w:rPr>
          <w:rFonts w:ascii="Arial Narrow" w:hAnsi="Arial Narrow"/>
        </w:rPr>
        <w:t xml:space="preserve"> Community Edition, téléchargeable sur la page : </w:t>
      </w:r>
      <w:hyperlink r:id="rId15" w:history="1">
        <w:r w:rsidRPr="002358B4">
          <w:rPr>
            <w:rStyle w:val="Lienhypertexte"/>
            <w:rFonts w:ascii="Arial Narrow" w:hAnsi="Arial Narrow"/>
          </w:rPr>
          <w:t>https://www.embarcadero.com/fr/products/cbuilder/starter</w:t>
        </w:r>
      </w:hyperlink>
      <w:r>
        <w:rPr>
          <w:rFonts w:ascii="Arial Narrow" w:hAnsi="Arial Narrow"/>
        </w:rPr>
        <w:t xml:space="preserve"> </w:t>
      </w:r>
    </w:p>
    <w:p w14:paraId="01135271" w14:textId="77777777" w:rsidR="00B80D14" w:rsidRDefault="00B80D14" w:rsidP="00B80D14">
      <w:pPr>
        <w:jc w:val="both"/>
        <w:rPr>
          <w:rFonts w:ascii="Arial Narrow" w:hAnsi="Arial Narrow"/>
        </w:rPr>
      </w:pPr>
    </w:p>
    <w:p w14:paraId="3E5242EE" w14:textId="633B9D6D" w:rsidR="00B80D14" w:rsidRDefault="00B80D14" w:rsidP="00B80D14">
      <w:pPr>
        <w:jc w:val="both"/>
        <w:rPr>
          <w:rFonts w:ascii="Arial Narrow" w:hAnsi="Arial Narrow"/>
        </w:rPr>
      </w:pPr>
      <w:r w:rsidRPr="00B80D14">
        <w:rPr>
          <w:rFonts w:ascii="Arial Narrow" w:hAnsi="Arial Narrow"/>
        </w:rPr>
        <w:t xml:space="preserve">L'installateur (voisinages_setup.exe) a été créé au moyen du logiciel libre Inno Setup </w:t>
      </w:r>
    </w:p>
    <w:p w14:paraId="702CEFE1" w14:textId="3D67A84E" w:rsidR="00B80D14" w:rsidRPr="00B80D14" w:rsidRDefault="00B80D14" w:rsidP="00B80D14">
      <w:pPr>
        <w:jc w:val="both"/>
        <w:rPr>
          <w:rFonts w:ascii="Arial Narrow" w:hAnsi="Arial Narrow"/>
        </w:rPr>
      </w:pPr>
      <w:hyperlink r:id="rId16" w:history="1">
        <w:r w:rsidRPr="002358B4">
          <w:rPr>
            <w:rStyle w:val="Lienhypertexte"/>
            <w:rFonts w:ascii="Arial Narrow" w:hAnsi="Arial Narrow"/>
          </w:rPr>
          <w:t>http://www.jrsoftware.org/isinfo.php</w:t>
        </w:r>
      </w:hyperlink>
      <w:r>
        <w:rPr>
          <w:rFonts w:ascii="Arial Narrow" w:hAnsi="Arial Narrow"/>
        </w:rPr>
        <w:t xml:space="preserve"> </w:t>
      </w:r>
    </w:p>
    <w:p w14:paraId="239814E0" w14:textId="77777777" w:rsidR="00B80D14" w:rsidRDefault="00B80D14" w:rsidP="00B80D14">
      <w:pPr>
        <w:jc w:val="both"/>
        <w:rPr>
          <w:rFonts w:ascii="Arial Narrow" w:hAnsi="Arial Narrow"/>
        </w:rPr>
      </w:pPr>
    </w:p>
    <w:p w14:paraId="2B71CAB4" w14:textId="5D4E657B" w:rsidR="00B80D14" w:rsidRDefault="00B80D14" w:rsidP="00B80D14">
      <w:pPr>
        <w:jc w:val="both"/>
        <w:rPr>
          <w:rFonts w:ascii="Arial Narrow" w:hAnsi="Arial Narrow"/>
        </w:rPr>
      </w:pPr>
      <w:r w:rsidRPr="00B80D14">
        <w:rPr>
          <w:rFonts w:ascii="Arial Narrow" w:hAnsi="Arial Narrow"/>
        </w:rPr>
        <w:t xml:space="preserve">L'algorithme implémenté a été créé par </w:t>
      </w:r>
      <w:proofErr w:type="spellStart"/>
      <w:r w:rsidRPr="00B80D14">
        <w:rPr>
          <w:rFonts w:ascii="Arial Narrow" w:hAnsi="Arial Narrow"/>
        </w:rPr>
        <w:t>Edsger</w:t>
      </w:r>
      <w:proofErr w:type="spellEnd"/>
      <w:r w:rsidRPr="00B80D14">
        <w:rPr>
          <w:rFonts w:ascii="Arial Narrow" w:hAnsi="Arial Narrow"/>
        </w:rPr>
        <w:t xml:space="preserve"> Dijkstra </w:t>
      </w:r>
    </w:p>
    <w:p w14:paraId="50A2AEBC" w14:textId="1F24D63D" w:rsidR="00607E80" w:rsidRDefault="00B80D14" w:rsidP="00B80D14">
      <w:pPr>
        <w:jc w:val="both"/>
        <w:rPr>
          <w:rFonts w:ascii="Arial Narrow" w:hAnsi="Arial Narrow"/>
        </w:rPr>
      </w:pPr>
      <w:hyperlink r:id="rId17" w:history="1">
        <w:r w:rsidRPr="002358B4">
          <w:rPr>
            <w:rStyle w:val="Lienhypertexte"/>
            <w:rFonts w:ascii="Arial Narrow" w:hAnsi="Arial Narrow"/>
          </w:rPr>
          <w:t>https://fr.wikipedia.org/wiki/Algorithme_de_Dijkstra</w:t>
        </w:r>
      </w:hyperlink>
      <w:r>
        <w:rPr>
          <w:rFonts w:ascii="Arial Narrow" w:hAnsi="Arial Narrow"/>
        </w:rPr>
        <w:t xml:space="preserve"> </w:t>
      </w:r>
    </w:p>
    <w:p w14:paraId="655D3BB0" w14:textId="77777777" w:rsidR="00B80D14" w:rsidRPr="008058CF" w:rsidRDefault="00B80D14" w:rsidP="00B80D14">
      <w:pPr>
        <w:rPr>
          <w:rFonts w:ascii="Arial Narrow" w:hAnsi="Arial Narrow"/>
        </w:rPr>
      </w:pPr>
    </w:p>
    <w:p w14:paraId="0C1635C5" w14:textId="77777777" w:rsidR="00607E80" w:rsidRPr="008058CF" w:rsidRDefault="00607E80" w:rsidP="00607E80">
      <w:pPr>
        <w:pStyle w:val="Titre1"/>
        <w:rPr>
          <w:rFonts w:ascii="Arial Narrow" w:hAnsi="Arial Narrow"/>
          <w:lang w:val="fr-FR"/>
        </w:rPr>
      </w:pPr>
      <w:r>
        <w:rPr>
          <w:rFonts w:ascii="Arial Narrow" w:hAnsi="Arial Narrow"/>
          <w:lang w:val="fr-FR"/>
        </w:rPr>
        <w:t xml:space="preserve">4 - </w:t>
      </w:r>
      <w:r w:rsidRPr="008058CF">
        <w:rPr>
          <w:rFonts w:ascii="Arial Narrow" w:hAnsi="Arial Narrow"/>
          <w:lang w:val="fr-FR"/>
        </w:rPr>
        <w:t>Manuel d’utilisation</w:t>
      </w:r>
    </w:p>
    <w:p w14:paraId="4B198761" w14:textId="77777777" w:rsidR="00607E80" w:rsidRPr="008058CF" w:rsidRDefault="00607E80" w:rsidP="00607E80">
      <w:pPr>
        <w:jc w:val="both"/>
        <w:rPr>
          <w:rFonts w:ascii="Arial Narrow" w:hAnsi="Arial Narrow"/>
        </w:rPr>
      </w:pPr>
    </w:p>
    <w:p w14:paraId="2D6B72A6" w14:textId="77777777" w:rsidR="00607E80" w:rsidRPr="008058CF" w:rsidRDefault="00607E80" w:rsidP="00607E80">
      <w:pPr>
        <w:jc w:val="both"/>
        <w:rPr>
          <w:rFonts w:ascii="Arial Narrow" w:hAnsi="Arial Narrow"/>
        </w:rPr>
      </w:pPr>
      <w:r w:rsidRPr="008058CF">
        <w:rPr>
          <w:rFonts w:ascii="Arial Narrow" w:hAnsi="Arial Narrow"/>
        </w:rPr>
        <w:t xml:space="preserve">Pour installer le logiciel : </w:t>
      </w:r>
      <w:r w:rsidR="002C3110">
        <w:rPr>
          <w:rFonts w:ascii="Arial Narrow" w:hAnsi="Arial Narrow"/>
        </w:rPr>
        <w:t>double-cliquer sur</w:t>
      </w:r>
      <w:r w:rsidRPr="008058CF">
        <w:rPr>
          <w:rFonts w:ascii="Arial Narrow" w:hAnsi="Arial Narrow"/>
        </w:rPr>
        <w:t xml:space="preserve"> </w:t>
      </w:r>
      <w:r w:rsidR="002C3110" w:rsidRPr="002C3110">
        <w:rPr>
          <w:rFonts w:ascii="Arial Narrow" w:hAnsi="Arial Narrow"/>
          <w:i/>
        </w:rPr>
        <w:t>voisinage_setup.exe</w:t>
      </w:r>
      <w:r w:rsidR="002C3110">
        <w:rPr>
          <w:rFonts w:ascii="Arial Narrow" w:hAnsi="Arial Narrow"/>
          <w:i/>
        </w:rPr>
        <w:t xml:space="preserve"> </w:t>
      </w:r>
      <w:r w:rsidRPr="008058CF">
        <w:rPr>
          <w:rFonts w:ascii="Arial Narrow" w:hAnsi="Arial Narrow"/>
        </w:rPr>
        <w:t>et suivre les instructions.</w:t>
      </w:r>
    </w:p>
    <w:p w14:paraId="0E1A1F0D" w14:textId="77777777" w:rsidR="00607E80" w:rsidRPr="008058CF" w:rsidRDefault="00607E80" w:rsidP="00607E80">
      <w:pPr>
        <w:jc w:val="both"/>
        <w:rPr>
          <w:rFonts w:ascii="Arial Narrow" w:hAnsi="Arial Narrow"/>
        </w:rPr>
      </w:pPr>
    </w:p>
    <w:p w14:paraId="1B25F9E9" w14:textId="77777777" w:rsidR="00607E80" w:rsidRPr="008058CF" w:rsidRDefault="002C3110" w:rsidP="00607E80">
      <w:pPr>
        <w:jc w:val="both"/>
        <w:rPr>
          <w:rFonts w:ascii="Arial Narrow" w:hAnsi="Arial Narrow"/>
        </w:rPr>
      </w:pPr>
      <w:r>
        <w:rPr>
          <w:rFonts w:ascii="Arial Narrow" w:hAnsi="Arial Narrow"/>
        </w:rPr>
        <w:t>Une fois installé, l</w:t>
      </w:r>
      <w:r w:rsidR="00607E80" w:rsidRPr="008058CF">
        <w:rPr>
          <w:rFonts w:ascii="Arial Narrow" w:hAnsi="Arial Narrow"/>
        </w:rPr>
        <w:t>ancement du programme :</w:t>
      </w:r>
    </w:p>
    <w:p w14:paraId="1AF11E5D" w14:textId="77777777" w:rsidR="00607E80" w:rsidRPr="008058CF" w:rsidRDefault="00607E80" w:rsidP="00607E80">
      <w:pPr>
        <w:jc w:val="both"/>
        <w:rPr>
          <w:rFonts w:ascii="Arial Narrow" w:hAnsi="Arial Narrow"/>
        </w:rPr>
      </w:pPr>
    </w:p>
    <w:p w14:paraId="2F268A89" w14:textId="77777777" w:rsidR="00607E80" w:rsidRPr="008058CF" w:rsidRDefault="00607E80" w:rsidP="00607E80">
      <w:pPr>
        <w:jc w:val="both"/>
        <w:rPr>
          <w:rFonts w:ascii="Arial Narrow" w:hAnsi="Arial Narrow"/>
        </w:rPr>
      </w:pPr>
      <w:r w:rsidRPr="008058CF">
        <w:rPr>
          <w:rFonts w:ascii="Arial Narrow" w:hAnsi="Arial Narrow"/>
          <w:noProof/>
        </w:rPr>
        <mc:AlternateContent>
          <mc:Choice Requires="wps">
            <w:drawing>
              <wp:anchor distT="0" distB="0" distL="114300" distR="114300" simplePos="0" relativeHeight="251659264" behindDoc="0" locked="0" layoutInCell="1" allowOverlap="1" wp14:anchorId="753A26FF" wp14:editId="52F6F002">
                <wp:simplePos x="0" y="0"/>
                <wp:positionH relativeFrom="column">
                  <wp:posOffset>22860</wp:posOffset>
                </wp:positionH>
                <wp:positionV relativeFrom="paragraph">
                  <wp:posOffset>328930</wp:posOffset>
                </wp:positionV>
                <wp:extent cx="1630045" cy="210185"/>
                <wp:effectExtent l="17780" t="15875" r="19050" b="2159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045" cy="21018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D7EEA" id="Rectangle 23" o:spid="_x0000_s1026" style="position:absolute;margin-left:1.8pt;margin-top:25.9pt;width:128.35pt;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" filled="f" strokecolor="red" strokeweight="2.25pt"/>
            </w:pict>
          </mc:Fallback>
        </mc:AlternateContent>
      </w:r>
      <w:r w:rsidRPr="008058CF">
        <w:rPr>
          <w:rFonts w:ascii="Arial Narrow" w:hAnsi="Arial Narrow"/>
          <w:noProof/>
        </w:rPr>
        <w:t xml:space="preserve"> </w:t>
      </w:r>
      <w:r w:rsidRPr="008058CF">
        <w:rPr>
          <w:rFonts w:ascii="Arial Narrow" w:hAnsi="Arial Narrow"/>
          <w:noProof/>
        </w:rPr>
        <w:drawing>
          <wp:inline distT="0" distB="0" distL="0" distR="0" wp14:anchorId="666261CE" wp14:editId="674EF6F2">
            <wp:extent cx="3724275" cy="7620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extLst>
                        <a:ext uri="{28A0092B-C50C-407E-A947-70E740481C1C}">
                          <a14:useLocalDpi xmlns:a14="http://schemas.microsoft.com/office/drawing/2010/main" val="0"/>
                        </a:ext>
                      </a:extLst>
                    </a:blip>
                    <a:srcRect l="44498" t="3387" r="23923" b="85159"/>
                    <a:stretch>
                      <a:fillRect/>
                    </a:stretch>
                  </pic:blipFill>
                  <pic:spPr bwMode="auto">
                    <a:xfrm>
                      <a:off x="0" y="0"/>
                      <a:ext cx="3724275" cy="762000"/>
                    </a:xfrm>
                    <a:prstGeom prst="rect">
                      <a:avLst/>
                    </a:prstGeom>
                    <a:noFill/>
                    <a:ln>
                      <a:noFill/>
                    </a:ln>
                  </pic:spPr>
                </pic:pic>
              </a:graphicData>
            </a:graphic>
          </wp:inline>
        </w:drawing>
      </w:r>
    </w:p>
    <w:p w14:paraId="749D7ECF" w14:textId="77777777" w:rsidR="00607E80" w:rsidRPr="008058CF" w:rsidRDefault="00607E80" w:rsidP="00607E80">
      <w:pPr>
        <w:jc w:val="both"/>
        <w:rPr>
          <w:rFonts w:ascii="Arial Narrow" w:hAnsi="Arial Narrow"/>
        </w:rPr>
      </w:pPr>
    </w:p>
    <w:p w14:paraId="5916D19F" w14:textId="77777777" w:rsidR="00607E80" w:rsidRPr="008058CF" w:rsidRDefault="00607E80" w:rsidP="00607E80">
      <w:pPr>
        <w:jc w:val="both"/>
        <w:rPr>
          <w:rFonts w:ascii="Arial Narrow" w:hAnsi="Arial Narrow"/>
        </w:rPr>
      </w:pPr>
    </w:p>
    <w:p w14:paraId="5B749581" w14:textId="77777777" w:rsidR="00607E80" w:rsidRPr="008058CF" w:rsidRDefault="00607E80" w:rsidP="00607E80">
      <w:pPr>
        <w:jc w:val="both"/>
        <w:rPr>
          <w:rFonts w:ascii="Arial Narrow" w:hAnsi="Arial Narrow"/>
          <w:noProof/>
        </w:rPr>
      </w:pPr>
      <w:r w:rsidRPr="008058CF">
        <w:rPr>
          <w:rFonts w:ascii="Arial Narrow" w:hAnsi="Arial Narrow"/>
          <w:noProof/>
        </w:rPr>
        <mc:AlternateContent>
          <mc:Choice Requires="wps">
            <w:drawing>
              <wp:anchor distT="0" distB="0" distL="114300" distR="114300" simplePos="0" relativeHeight="251662336" behindDoc="0" locked="0" layoutInCell="1" allowOverlap="1" wp14:anchorId="5B649D52" wp14:editId="3DF432D9">
                <wp:simplePos x="0" y="0"/>
                <wp:positionH relativeFrom="column">
                  <wp:posOffset>441960</wp:posOffset>
                </wp:positionH>
                <wp:positionV relativeFrom="paragraph">
                  <wp:posOffset>318770</wp:posOffset>
                </wp:positionV>
                <wp:extent cx="3811270" cy="210185"/>
                <wp:effectExtent l="17780" t="20320" r="19050" b="1714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21018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3D046" id="Rectangle 22" o:spid="_x0000_s1026" style="position:absolute;margin-left:34.8pt;margin-top:25.1pt;width:300.1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" filled="f" strokecolor="red" strokeweight="2.25pt"/>
            </w:pict>
          </mc:Fallback>
        </mc:AlternateContent>
      </w:r>
      <w:r w:rsidRPr="008058CF">
        <w:rPr>
          <w:rFonts w:ascii="Arial Narrow" w:hAnsi="Arial Narrow"/>
          <w:noProof/>
        </w:rPr>
        <mc:AlternateContent>
          <mc:Choice Requires="wps">
            <w:drawing>
              <wp:anchor distT="0" distB="0" distL="114300" distR="114300" simplePos="0" relativeHeight="251660288" behindDoc="0" locked="0" layoutInCell="1" allowOverlap="1" wp14:anchorId="5C4F836D" wp14:editId="7171C935">
                <wp:simplePos x="0" y="0"/>
                <wp:positionH relativeFrom="column">
                  <wp:posOffset>69850</wp:posOffset>
                </wp:positionH>
                <wp:positionV relativeFrom="paragraph">
                  <wp:posOffset>318770</wp:posOffset>
                </wp:positionV>
                <wp:extent cx="372110" cy="266700"/>
                <wp:effectExtent l="0" t="2540" r="1270" b="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667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3DD26" w14:textId="77777777" w:rsidR="00607E80" w:rsidRPr="0009559D" w:rsidRDefault="00607E80" w:rsidP="00607E80">
                            <w:pPr>
                              <w:rPr>
                                <w:b/>
                                <w:color w:val="FF0000"/>
                              </w:rPr>
                            </w:pPr>
                            <w:r w:rsidRPr="0009559D">
                              <w:rPr>
                                <w:b/>
                                <w:color w:val="FF0000"/>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C4F836D" id="_x0000_t202" coordsize="21600,21600" o:spt="202" path="m,l,21600r21600,l21600,xe">
                <v:stroke joinstyle="miter"/>
                <v:path gradientshapeok="t" o:connecttype="rect"/>
              </v:shapetype>
              <v:shape id="Zone de texte 21" o:spid="_x0000_s1026" type="#_x0000_t202" style="position:absolute;left:0;text-align:left;margin-left:5.5pt;margin-top:25.1pt;width:29.3pt;height:2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" filled="f" stroked="f">
                <v:fill opacity="0"/>
                <v:textbox style="mso-fit-shape-to-text:t">
                  <w:txbxContent>
                    <w:p w14:paraId="1603DD26" w14:textId="77777777" w:rsidR="00607E80" w:rsidRPr="0009559D" w:rsidRDefault="00607E80" w:rsidP="00607E80">
                      <w:pPr>
                        <w:rPr>
                          <w:b/>
                          <w:color w:val="FF0000"/>
                        </w:rPr>
                      </w:pPr>
                      <w:r w:rsidRPr="0009559D">
                        <w:rPr>
                          <w:b/>
                          <w:color w:val="FF0000"/>
                        </w:rPr>
                        <w:t>1</w:t>
                      </w:r>
                    </w:p>
                  </w:txbxContent>
                </v:textbox>
              </v:shape>
            </w:pict>
          </mc:Fallback>
        </mc:AlternateContent>
      </w:r>
      <w:r w:rsidRPr="008058CF">
        <w:rPr>
          <w:rFonts w:ascii="Arial Narrow" w:hAnsi="Arial Narrow"/>
          <w:noProof/>
        </w:rPr>
        <w:drawing>
          <wp:inline distT="0" distB="0" distL="0" distR="0" wp14:anchorId="3540E393" wp14:editId="24C55328">
            <wp:extent cx="5972175" cy="48006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4183"/>
                    <a:stretch/>
                  </pic:blipFill>
                  <pic:spPr bwMode="auto">
                    <a:xfrm>
                      <a:off x="0" y="0"/>
                      <a:ext cx="5972175" cy="4800600"/>
                    </a:xfrm>
                    <a:prstGeom prst="rect">
                      <a:avLst/>
                    </a:prstGeom>
                    <a:noFill/>
                    <a:ln>
                      <a:noFill/>
                    </a:ln>
                    <a:extLst>
                      <a:ext uri="{53640926-AAD7-44D8-BBD7-CCE9431645EC}">
                        <a14:shadowObscured xmlns:a14="http://schemas.microsoft.com/office/drawing/2010/main"/>
                      </a:ext>
                    </a:extLst>
                  </pic:spPr>
                </pic:pic>
              </a:graphicData>
            </a:graphic>
          </wp:inline>
        </w:drawing>
      </w:r>
    </w:p>
    <w:p w14:paraId="2298606A" w14:textId="77777777" w:rsidR="00607E80" w:rsidRPr="008058CF" w:rsidRDefault="00607E80" w:rsidP="00607E80">
      <w:pPr>
        <w:jc w:val="both"/>
        <w:rPr>
          <w:rFonts w:ascii="Arial Narrow" w:hAnsi="Arial Narrow"/>
          <w:noProof/>
        </w:rPr>
      </w:pPr>
    </w:p>
    <w:p w14:paraId="4AB78139" w14:textId="77777777" w:rsidR="00607E80" w:rsidRPr="008058CF" w:rsidRDefault="00607E80" w:rsidP="00607E80">
      <w:pPr>
        <w:jc w:val="both"/>
        <w:rPr>
          <w:rFonts w:ascii="Arial Narrow" w:hAnsi="Arial Narrow"/>
          <w:noProof/>
        </w:rPr>
      </w:pPr>
      <w:r w:rsidRPr="008058CF">
        <w:rPr>
          <w:rFonts w:ascii="Arial Narrow" w:hAnsi="Arial Narrow"/>
          <w:noProof/>
        </w:rPr>
        <w:t>1 - Choisir un fichier en entrée (tableau de contingence comportant au moins deux colonnes).</w:t>
      </w:r>
    </w:p>
    <w:p w14:paraId="7CE542D1" w14:textId="77777777" w:rsidR="00607E80" w:rsidRPr="008058CF" w:rsidRDefault="00607E80" w:rsidP="00607E80">
      <w:pPr>
        <w:jc w:val="both"/>
        <w:rPr>
          <w:rFonts w:ascii="Arial Narrow" w:hAnsi="Arial Narrow"/>
          <w:noProof/>
        </w:rPr>
      </w:pPr>
    </w:p>
    <w:p w14:paraId="02414756" w14:textId="77777777" w:rsidR="00607E80" w:rsidRPr="008058CF" w:rsidRDefault="00607E80" w:rsidP="00607E80">
      <w:pPr>
        <w:jc w:val="both"/>
        <w:rPr>
          <w:rFonts w:ascii="Arial Narrow" w:hAnsi="Arial Narrow"/>
          <w:noProof/>
        </w:rPr>
      </w:pPr>
      <w:r w:rsidRPr="008058CF">
        <w:rPr>
          <w:rFonts w:ascii="Arial Narrow" w:hAnsi="Arial Narrow"/>
          <w:noProof/>
        </w:rPr>
        <w:drawing>
          <wp:inline distT="0" distB="0" distL="0" distR="0" wp14:anchorId="38C81329" wp14:editId="6E93EAAD">
            <wp:extent cx="4819650" cy="25241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650" cy="2524125"/>
                    </a:xfrm>
                    <a:prstGeom prst="rect">
                      <a:avLst/>
                    </a:prstGeom>
                    <a:noFill/>
                    <a:ln>
                      <a:noFill/>
                    </a:ln>
                  </pic:spPr>
                </pic:pic>
              </a:graphicData>
            </a:graphic>
          </wp:inline>
        </w:drawing>
      </w:r>
    </w:p>
    <w:p w14:paraId="1D5A6804" w14:textId="77777777" w:rsidR="00607E80" w:rsidRPr="008058CF" w:rsidRDefault="00607E80" w:rsidP="00607E80">
      <w:pPr>
        <w:jc w:val="both"/>
        <w:rPr>
          <w:rFonts w:ascii="Arial Narrow" w:hAnsi="Arial Narrow"/>
          <w:noProof/>
        </w:rPr>
      </w:pPr>
    </w:p>
    <w:p w14:paraId="305516A8" w14:textId="77777777" w:rsidR="00607E80" w:rsidRPr="008058CF" w:rsidRDefault="00607E80" w:rsidP="00607E80">
      <w:pPr>
        <w:jc w:val="both"/>
        <w:rPr>
          <w:rFonts w:ascii="Arial Narrow" w:hAnsi="Arial Narrow"/>
          <w:noProof/>
        </w:rPr>
      </w:pPr>
      <w:r w:rsidRPr="008058CF">
        <w:rPr>
          <w:rFonts w:ascii="Arial Narrow" w:hAnsi="Arial Narrow"/>
          <w:noProof/>
        </w:rPr>
        <w:t xml:space="preserve">NB : si vous disposez d’une matrice de contingence (tableau à double entrée), vous pouvez la convertir au préalable en tableau à trois colonnnes en utilisant le </w:t>
      </w:r>
      <w:hyperlink r:id="rId21" w:history="1">
        <w:r w:rsidRPr="00595358">
          <w:rPr>
            <w:rStyle w:val="Lienhypertexte"/>
            <w:rFonts w:ascii="Arial Narrow" w:hAnsi="Arial Narrow"/>
            <w:i/>
            <w:noProof/>
          </w:rPr>
          <w:t>convertisseur de matrices</w:t>
        </w:r>
      </w:hyperlink>
      <w:r w:rsidRPr="008058CF">
        <w:rPr>
          <w:rFonts w:ascii="Arial Narrow" w:hAnsi="Arial Narrow"/>
          <w:noProof/>
        </w:rPr>
        <w:t xml:space="preserve"> développé au laboratoire ESO-Rennes.</w:t>
      </w:r>
    </w:p>
    <w:p w14:paraId="4B52F429" w14:textId="77777777" w:rsidR="00607E80" w:rsidRPr="008058CF" w:rsidRDefault="00607E80" w:rsidP="00607E80">
      <w:pPr>
        <w:jc w:val="both"/>
        <w:rPr>
          <w:rFonts w:ascii="Arial Narrow" w:hAnsi="Arial Narrow"/>
        </w:rPr>
      </w:pPr>
    </w:p>
    <w:p w14:paraId="486DAD86" w14:textId="77777777" w:rsidR="00607E80" w:rsidRPr="008058CF" w:rsidRDefault="00607E80" w:rsidP="00607E80">
      <w:pPr>
        <w:jc w:val="both"/>
        <w:rPr>
          <w:rFonts w:ascii="Arial Narrow" w:hAnsi="Arial Narrow"/>
        </w:rPr>
      </w:pPr>
      <w:r w:rsidRPr="008058CF">
        <w:rPr>
          <w:rFonts w:ascii="Arial Narrow" w:hAnsi="Arial Narrow"/>
        </w:rPr>
        <w:t>Le fichier en entrée doit être au format CSV (séparateur point-virgule) ou TXT (texte tabulé)</w:t>
      </w:r>
    </w:p>
    <w:p w14:paraId="32A6C559" w14:textId="77777777" w:rsidR="00607E80" w:rsidRPr="008058CF" w:rsidRDefault="00607E80" w:rsidP="00607E80">
      <w:pPr>
        <w:jc w:val="both"/>
        <w:rPr>
          <w:rFonts w:ascii="Arial Narrow" w:hAnsi="Arial Narrow"/>
        </w:rPr>
      </w:pPr>
    </w:p>
    <w:p w14:paraId="42EDAEBD" w14:textId="77777777" w:rsidR="00607E80" w:rsidRPr="008058CF" w:rsidRDefault="00607E80" w:rsidP="00607E80">
      <w:pPr>
        <w:jc w:val="both"/>
        <w:rPr>
          <w:rFonts w:ascii="Arial Narrow" w:hAnsi="Arial Narrow"/>
        </w:rPr>
      </w:pPr>
      <w:r w:rsidRPr="008058CF">
        <w:rPr>
          <w:rFonts w:ascii="Arial Narrow" w:hAnsi="Arial Narrow"/>
        </w:rPr>
        <w:t>Exemple de tableau de contingence :</w:t>
      </w:r>
    </w:p>
    <w:p w14:paraId="33556679" w14:textId="77777777" w:rsidR="00607E80" w:rsidRPr="008058CF" w:rsidRDefault="00607E80" w:rsidP="00607E80">
      <w:pPr>
        <w:jc w:val="both"/>
        <w:rPr>
          <w:rFonts w:ascii="Arial Narrow" w:hAnsi="Arial Narrow"/>
        </w:rPr>
      </w:pPr>
    </w:p>
    <w:p w14:paraId="6E48F351" w14:textId="77777777" w:rsidR="00607E80" w:rsidRPr="008058CF" w:rsidRDefault="00607E80" w:rsidP="00607E80">
      <w:pPr>
        <w:jc w:val="both"/>
        <w:rPr>
          <w:rFonts w:ascii="Arial Narrow" w:hAnsi="Arial Narrow"/>
          <w:noProof/>
        </w:rPr>
      </w:pPr>
      <w:r w:rsidRPr="008058CF">
        <w:rPr>
          <w:rFonts w:ascii="Arial Narrow" w:hAnsi="Arial Narrow"/>
          <w:noProof/>
        </w:rPr>
        <w:drawing>
          <wp:inline distT="0" distB="0" distL="0" distR="0" wp14:anchorId="3B9EE66F" wp14:editId="59FB0644">
            <wp:extent cx="2657475" cy="23622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2362200"/>
                    </a:xfrm>
                    <a:prstGeom prst="rect">
                      <a:avLst/>
                    </a:prstGeom>
                    <a:noFill/>
                    <a:ln>
                      <a:noFill/>
                    </a:ln>
                  </pic:spPr>
                </pic:pic>
              </a:graphicData>
            </a:graphic>
          </wp:inline>
        </w:drawing>
      </w:r>
    </w:p>
    <w:p w14:paraId="7FAB4F93" w14:textId="77777777" w:rsidR="00607E80" w:rsidRPr="008058CF" w:rsidRDefault="00607E80" w:rsidP="00607E80">
      <w:pPr>
        <w:jc w:val="both"/>
        <w:rPr>
          <w:rFonts w:ascii="Arial Narrow" w:hAnsi="Arial Narrow"/>
          <w:noProof/>
        </w:rPr>
      </w:pPr>
    </w:p>
    <w:p w14:paraId="6A18C2FF" w14:textId="77777777" w:rsidR="00607E80" w:rsidRPr="008058CF" w:rsidRDefault="00607E80" w:rsidP="00607E80">
      <w:pPr>
        <w:jc w:val="both"/>
        <w:rPr>
          <w:rFonts w:ascii="Arial Narrow" w:hAnsi="Arial Narrow"/>
          <w:noProof/>
        </w:rPr>
      </w:pPr>
      <w:r w:rsidRPr="008058CF">
        <w:rPr>
          <w:rFonts w:ascii="Arial Narrow" w:hAnsi="Arial Narrow"/>
          <w:noProof/>
        </w:rPr>
        <w:t>Ce tableau comporte trois colonnes. L’identifiant d’un premier point, l’identifiant de tous ses voisins d’ordre 1 et la distance qui les sépare.</w:t>
      </w:r>
    </w:p>
    <w:p w14:paraId="52FD8F92" w14:textId="77777777" w:rsidR="00607E80" w:rsidRPr="008058CF" w:rsidRDefault="00607E80" w:rsidP="00607E80">
      <w:pPr>
        <w:jc w:val="both"/>
        <w:rPr>
          <w:rFonts w:ascii="Arial Narrow" w:hAnsi="Arial Narrow"/>
          <w:noProof/>
        </w:rPr>
      </w:pPr>
    </w:p>
    <w:p w14:paraId="6479B332" w14:textId="77777777" w:rsidR="00607E80" w:rsidRPr="008058CF" w:rsidRDefault="00607E80" w:rsidP="00607E80">
      <w:pPr>
        <w:jc w:val="both"/>
        <w:rPr>
          <w:rFonts w:ascii="Arial Narrow" w:hAnsi="Arial Narrow"/>
          <w:noProof/>
        </w:rPr>
      </w:pPr>
      <w:r w:rsidRPr="008058CF">
        <w:rPr>
          <w:rFonts w:ascii="Arial Narrow" w:hAnsi="Arial Narrow"/>
          <w:noProof/>
        </w:rPr>
        <w:t>La troisième colonne est facultative. Elle peut contenir des distances, des durées ou tout autre indicateur permettant d’apprécier le degré de facilité ou à l’inverse de difficulté avec lequel deux points sont reliés (indice de friction, de sinuosité, d’impédance, etc…). Lorsqu’on travaille sur un tableau de contingence issu d’un graphe schématisant un réseau routier, la valeur peut être le nombre de feux tricolores, le nombre d’intersections, le volume de trafic, la vitesse de circulation, etc…).</w:t>
      </w:r>
    </w:p>
    <w:p w14:paraId="2BDC793B" w14:textId="77777777" w:rsidR="00607E80" w:rsidRPr="008058CF" w:rsidRDefault="00607E80" w:rsidP="00607E80">
      <w:pPr>
        <w:jc w:val="both"/>
        <w:rPr>
          <w:rFonts w:ascii="Arial Narrow" w:hAnsi="Arial Narrow"/>
          <w:noProof/>
        </w:rPr>
      </w:pPr>
    </w:p>
    <w:p w14:paraId="44238DC5" w14:textId="77777777" w:rsidR="00607E80" w:rsidRPr="008058CF" w:rsidRDefault="00607E80" w:rsidP="00607E80">
      <w:pPr>
        <w:jc w:val="both"/>
        <w:rPr>
          <w:rFonts w:ascii="Arial Narrow" w:hAnsi="Arial Narrow"/>
          <w:noProof/>
        </w:rPr>
      </w:pPr>
      <w:r w:rsidRPr="008058CF">
        <w:rPr>
          <w:rFonts w:ascii="Arial Narrow" w:hAnsi="Arial Narrow"/>
          <w:noProof/>
        </w:rPr>
        <w:lastRenderedPageBreak/>
        <w:t>Indiquer une valeur permet de contraindre le calcul des voisinages (voir plus loin).</w:t>
      </w:r>
    </w:p>
    <w:p w14:paraId="37DC8597" w14:textId="77777777" w:rsidR="00607E80" w:rsidRPr="008058CF" w:rsidRDefault="00607E80" w:rsidP="00607E80">
      <w:pPr>
        <w:jc w:val="both"/>
        <w:rPr>
          <w:rFonts w:ascii="Arial Narrow" w:hAnsi="Arial Narrow"/>
          <w:noProof/>
        </w:rPr>
      </w:pPr>
      <w:bookmarkStart w:id="0" w:name="_GoBack"/>
      <w:bookmarkEnd w:id="0"/>
    </w:p>
    <w:p w14:paraId="21FDB8AA" w14:textId="77777777" w:rsidR="00607E80" w:rsidRPr="008058CF" w:rsidRDefault="00607E80" w:rsidP="00607E80">
      <w:pPr>
        <w:jc w:val="both"/>
        <w:rPr>
          <w:rFonts w:ascii="Arial Narrow" w:hAnsi="Arial Narrow"/>
          <w:noProof/>
        </w:rPr>
      </w:pPr>
      <w:r w:rsidRPr="008058CF">
        <w:rPr>
          <w:rFonts w:ascii="Arial Narrow" w:hAnsi="Arial Narrow"/>
          <w:noProof/>
        </w:rPr>
        <w:t>2 – A l’aide des listes déroulantes, choisissez les colonnes indiquant les extrémités des couples et éventuellement la colonne des valeurs.</w:t>
      </w:r>
    </w:p>
    <w:p w14:paraId="1DA21E30" w14:textId="77777777" w:rsidR="00607E80" w:rsidRPr="008058CF" w:rsidRDefault="00607E80" w:rsidP="00607E80">
      <w:pPr>
        <w:jc w:val="both"/>
        <w:rPr>
          <w:rFonts w:ascii="Arial Narrow" w:hAnsi="Arial Narrow"/>
          <w:noProof/>
        </w:rPr>
      </w:pPr>
    </w:p>
    <w:p w14:paraId="6F6CD567" w14:textId="77777777" w:rsidR="00607E80" w:rsidRPr="008058CF" w:rsidRDefault="00607E80" w:rsidP="00607E80">
      <w:pPr>
        <w:jc w:val="both"/>
        <w:rPr>
          <w:rFonts w:ascii="Arial Narrow" w:hAnsi="Arial Narrow"/>
          <w:noProof/>
        </w:rPr>
      </w:pPr>
      <w:r w:rsidRPr="008058CF">
        <w:rPr>
          <w:rFonts w:ascii="Arial Narrow" w:hAnsi="Arial Narrow"/>
          <w:noProof/>
        </w:rPr>
        <mc:AlternateContent>
          <mc:Choice Requires="wps">
            <w:drawing>
              <wp:anchor distT="0" distB="0" distL="114300" distR="114300" simplePos="0" relativeHeight="251663360" behindDoc="0" locked="0" layoutInCell="1" allowOverlap="1" wp14:anchorId="0E2C45A8" wp14:editId="53790789">
                <wp:simplePos x="0" y="0"/>
                <wp:positionH relativeFrom="column">
                  <wp:posOffset>1289685</wp:posOffset>
                </wp:positionH>
                <wp:positionV relativeFrom="paragraph">
                  <wp:posOffset>623570</wp:posOffset>
                </wp:positionV>
                <wp:extent cx="3925570" cy="410210"/>
                <wp:effectExtent l="17780" t="19050" r="19050" b="184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5570" cy="41021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611A7" id="Rectangle 20" o:spid="_x0000_s1026" style="position:absolute;margin-left:101.55pt;margin-top:49.1pt;width:309.1pt;height:3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" filled="f" strokecolor="red" strokeweight="2.25pt"/>
            </w:pict>
          </mc:Fallback>
        </mc:AlternateContent>
      </w:r>
      <w:r w:rsidRPr="008058CF">
        <w:rPr>
          <w:rFonts w:ascii="Arial Narrow" w:hAnsi="Arial Narrow"/>
          <w:noProof/>
        </w:rPr>
        <mc:AlternateContent>
          <mc:Choice Requires="wps">
            <w:drawing>
              <wp:anchor distT="0" distB="0" distL="114300" distR="114300" simplePos="0" relativeHeight="251661312" behindDoc="0" locked="0" layoutInCell="1" allowOverlap="1" wp14:anchorId="6522F3E0" wp14:editId="08F2C1CE">
                <wp:simplePos x="0" y="0"/>
                <wp:positionH relativeFrom="column">
                  <wp:posOffset>852170</wp:posOffset>
                </wp:positionH>
                <wp:positionV relativeFrom="paragraph">
                  <wp:posOffset>681355</wp:posOffset>
                </wp:positionV>
                <wp:extent cx="372110" cy="266700"/>
                <wp:effectExtent l="0" t="635" r="0" b="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667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67904" w14:textId="77777777" w:rsidR="00607E80" w:rsidRPr="0009559D" w:rsidRDefault="00607E80" w:rsidP="00607E80">
                            <w:pPr>
                              <w:rPr>
                                <w:b/>
                                <w:color w:val="FF0000"/>
                              </w:rPr>
                            </w:pPr>
                            <w:r>
                              <w:rPr>
                                <w:b/>
                                <w:color w:val="FF0000"/>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22F3E0" id="Zone de texte 19" o:spid="_x0000_s1027" type="#_x0000_t202" style="position:absolute;left:0;text-align:left;margin-left:67.1pt;margin-top:53.65pt;width:29.3pt;height:21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" filled="f" stroked="f">
                <v:fill opacity="0"/>
                <v:textbox style="mso-fit-shape-to-text:t">
                  <w:txbxContent>
                    <w:p w14:paraId="34767904" w14:textId="77777777" w:rsidR="00607E80" w:rsidRPr="0009559D" w:rsidRDefault="00607E80" w:rsidP="00607E80">
                      <w:pPr>
                        <w:rPr>
                          <w:b/>
                          <w:color w:val="FF0000"/>
                        </w:rPr>
                      </w:pPr>
                      <w:r>
                        <w:rPr>
                          <w:b/>
                          <w:color w:val="FF0000"/>
                        </w:rPr>
                        <w:t>2</w:t>
                      </w:r>
                    </w:p>
                  </w:txbxContent>
                </v:textbox>
              </v:shape>
            </w:pict>
          </mc:Fallback>
        </mc:AlternateContent>
      </w:r>
      <w:r w:rsidRPr="008058CF">
        <w:rPr>
          <w:rFonts w:ascii="Arial Narrow" w:hAnsi="Arial Narrow"/>
          <w:noProof/>
        </w:rPr>
        <w:drawing>
          <wp:inline distT="0" distB="0" distL="0" distR="0" wp14:anchorId="64019EC0" wp14:editId="2D341E51">
            <wp:extent cx="5972175" cy="50101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5010150"/>
                    </a:xfrm>
                    <a:prstGeom prst="rect">
                      <a:avLst/>
                    </a:prstGeom>
                    <a:noFill/>
                    <a:ln>
                      <a:noFill/>
                    </a:ln>
                  </pic:spPr>
                </pic:pic>
              </a:graphicData>
            </a:graphic>
          </wp:inline>
        </w:drawing>
      </w:r>
    </w:p>
    <w:p w14:paraId="3D43B293" w14:textId="77777777" w:rsidR="00607E80" w:rsidRPr="008058CF" w:rsidRDefault="00607E80" w:rsidP="00607E80">
      <w:pPr>
        <w:jc w:val="both"/>
        <w:rPr>
          <w:rFonts w:ascii="Arial Narrow" w:hAnsi="Arial Narrow"/>
        </w:rPr>
      </w:pPr>
    </w:p>
    <w:p w14:paraId="69268971" w14:textId="77777777" w:rsidR="00607E80" w:rsidRPr="008058CF" w:rsidRDefault="00607E80" w:rsidP="00607E80">
      <w:pPr>
        <w:jc w:val="both"/>
        <w:rPr>
          <w:rFonts w:ascii="Arial Narrow" w:hAnsi="Arial Narrow"/>
        </w:rPr>
      </w:pPr>
    </w:p>
    <w:p w14:paraId="06739E4E" w14:textId="77777777" w:rsidR="00607E80" w:rsidRPr="008058CF" w:rsidRDefault="00607E80" w:rsidP="00607E80">
      <w:pPr>
        <w:jc w:val="both"/>
        <w:rPr>
          <w:rFonts w:ascii="Arial Narrow" w:hAnsi="Arial Narrow"/>
        </w:rPr>
      </w:pPr>
      <w:r w:rsidRPr="008058CF">
        <w:rPr>
          <w:rFonts w:ascii="Arial Narrow" w:hAnsi="Arial Narrow"/>
        </w:rPr>
        <w:t>Si les liens entre les points sont possibles dans les deux sens de A vers B et de B vers A, alors les arcs ne sont pas orientés (option par défaut). Dans ce cas, les couples peuvent n’être indiqués qu’une seule fois dans le tableau de contingence en entrée. L’ordre de voisinage de A vers B calculé sera le même que celui de B vers A.</w:t>
      </w:r>
    </w:p>
    <w:p w14:paraId="1C8CB92E" w14:textId="77777777" w:rsidR="00607E80" w:rsidRPr="008058CF" w:rsidRDefault="00607E80" w:rsidP="00607E80">
      <w:pPr>
        <w:jc w:val="both"/>
        <w:rPr>
          <w:rFonts w:ascii="Arial Narrow" w:hAnsi="Arial Narrow"/>
        </w:rPr>
      </w:pPr>
    </w:p>
    <w:p w14:paraId="5DA8DEF1" w14:textId="77777777" w:rsidR="00607E80" w:rsidRPr="008058CF" w:rsidRDefault="00607E80" w:rsidP="00607E80">
      <w:pPr>
        <w:jc w:val="both"/>
        <w:rPr>
          <w:rFonts w:ascii="Arial Narrow" w:hAnsi="Arial Narrow"/>
        </w:rPr>
      </w:pPr>
      <w:r w:rsidRPr="008058CF">
        <w:rPr>
          <w:rFonts w:ascii="Arial Narrow" w:hAnsi="Arial Narrow"/>
        </w:rPr>
        <w:t xml:space="preserve">Si les liens entre les points ne sont pas toujours possibles dans les deux sens, alors les arcs sont orientés. On peut avoir trois cas de figure : </w:t>
      </w:r>
    </w:p>
    <w:p w14:paraId="327DBD76"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A vers B possible mais B vers A impossible</w:t>
      </w:r>
    </w:p>
    <w:p w14:paraId="1CDA1FA7"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B vers A possible mais A vers B impossible</w:t>
      </w:r>
    </w:p>
    <w:p w14:paraId="76FCFD97"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A vers B et B vers A possible</w:t>
      </w:r>
    </w:p>
    <w:p w14:paraId="62998556" w14:textId="77777777" w:rsidR="00607E80" w:rsidRPr="008058CF" w:rsidRDefault="00607E80" w:rsidP="00607E80">
      <w:pPr>
        <w:jc w:val="both"/>
        <w:rPr>
          <w:rFonts w:ascii="Arial Narrow" w:hAnsi="Arial Narrow"/>
        </w:rPr>
      </w:pPr>
      <w:r w:rsidRPr="008058CF">
        <w:rPr>
          <w:rFonts w:ascii="Arial Narrow" w:hAnsi="Arial Narrow"/>
        </w:rPr>
        <w:t>Dans ce cas, il faut cocher l’option « oui » et indiquer dans le tableau de contingence en entrée uniquement les couples possibles. Si le lien est possible dans les deux sens de A vers B et de B vers A, alors il faudra indiquer une ligne AB et une ligne BA dans le tableau de contingence initial.</w:t>
      </w:r>
    </w:p>
    <w:p w14:paraId="369D1B45" w14:textId="77777777" w:rsidR="00607E80" w:rsidRPr="008058CF" w:rsidRDefault="00607E80" w:rsidP="00607E80">
      <w:pPr>
        <w:jc w:val="both"/>
        <w:rPr>
          <w:rFonts w:ascii="Arial Narrow" w:hAnsi="Arial Narrow"/>
        </w:rPr>
      </w:pPr>
    </w:p>
    <w:p w14:paraId="442BF68A" w14:textId="77777777" w:rsidR="00607E80" w:rsidRPr="008058CF" w:rsidRDefault="00607E80" w:rsidP="00607E80">
      <w:pPr>
        <w:jc w:val="both"/>
        <w:rPr>
          <w:rFonts w:ascii="Arial Narrow" w:hAnsi="Arial Narrow"/>
        </w:rPr>
      </w:pPr>
      <w:r w:rsidRPr="008058CF">
        <w:rPr>
          <w:rFonts w:ascii="Arial Narrow" w:hAnsi="Arial Narrow"/>
        </w:rPr>
        <w:br w:type="page"/>
      </w:r>
    </w:p>
    <w:p w14:paraId="659DE91E" w14:textId="77777777" w:rsidR="00607E80" w:rsidRPr="008058CF" w:rsidRDefault="00607E80" w:rsidP="00607E80">
      <w:pPr>
        <w:jc w:val="both"/>
        <w:rPr>
          <w:rFonts w:ascii="Arial Narrow" w:hAnsi="Arial Narrow"/>
        </w:rPr>
      </w:pPr>
      <w:r w:rsidRPr="008058CF">
        <w:rPr>
          <w:rFonts w:ascii="Arial Narrow" w:hAnsi="Arial Narrow"/>
        </w:rPr>
        <w:lastRenderedPageBreak/>
        <w:t>3 – Paramètres de calcul</w:t>
      </w:r>
    </w:p>
    <w:p w14:paraId="76050DB2" w14:textId="77777777" w:rsidR="00607E80" w:rsidRPr="008058CF" w:rsidRDefault="00607E80" w:rsidP="00607E80">
      <w:pPr>
        <w:jc w:val="both"/>
        <w:rPr>
          <w:rFonts w:ascii="Arial Narrow" w:hAnsi="Arial Narrow"/>
        </w:rPr>
      </w:pPr>
    </w:p>
    <w:p w14:paraId="3AEB51C9" w14:textId="77777777" w:rsidR="00607E80" w:rsidRPr="008058CF" w:rsidRDefault="00607E80" w:rsidP="00607E80">
      <w:pPr>
        <w:jc w:val="both"/>
        <w:rPr>
          <w:rFonts w:ascii="Arial Narrow" w:hAnsi="Arial Narrow"/>
          <w:b/>
          <w:bCs/>
        </w:rPr>
      </w:pPr>
      <w:r w:rsidRPr="008058CF">
        <w:rPr>
          <w:rFonts w:ascii="Arial Narrow" w:hAnsi="Arial Narrow"/>
          <w:noProof/>
        </w:rPr>
        <mc:AlternateContent>
          <mc:Choice Requires="wps">
            <w:drawing>
              <wp:anchor distT="0" distB="0" distL="114300" distR="114300" simplePos="0" relativeHeight="251664384" behindDoc="0" locked="0" layoutInCell="1" allowOverlap="1" wp14:anchorId="437BD8DA" wp14:editId="013AEB5B">
                <wp:simplePos x="0" y="0"/>
                <wp:positionH relativeFrom="column">
                  <wp:posOffset>41275</wp:posOffset>
                </wp:positionH>
                <wp:positionV relativeFrom="paragraph">
                  <wp:posOffset>2262505</wp:posOffset>
                </wp:positionV>
                <wp:extent cx="372110" cy="266700"/>
                <wp:effectExtent l="0" t="635" r="1270" b="0"/>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667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D036F" w14:textId="77777777" w:rsidR="00607E80" w:rsidRPr="0009559D" w:rsidRDefault="00607E80" w:rsidP="00607E80">
                            <w:pPr>
                              <w:rPr>
                                <w:b/>
                                <w:color w:val="FF0000"/>
                              </w:rPr>
                            </w:pPr>
                            <w:r>
                              <w:rPr>
                                <w:b/>
                                <w:color w:val="FF0000"/>
                              </w:rP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7BD8DA" id="Zone de texte 18" o:spid="_x0000_s1028" type="#_x0000_t202" style="position:absolute;left:0;text-align:left;margin-left:3.25pt;margin-top:178.15pt;width:29.3pt;height:2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" filled="f" stroked="f">
                <v:fill opacity="0"/>
                <v:textbox style="mso-fit-shape-to-text:t">
                  <w:txbxContent>
                    <w:p w14:paraId="5AED036F" w14:textId="77777777" w:rsidR="00607E80" w:rsidRPr="0009559D" w:rsidRDefault="00607E80" w:rsidP="00607E80">
                      <w:pPr>
                        <w:rPr>
                          <w:b/>
                          <w:color w:val="FF0000"/>
                        </w:rPr>
                      </w:pPr>
                      <w:r>
                        <w:rPr>
                          <w:b/>
                          <w:color w:val="FF0000"/>
                        </w:rPr>
                        <w:t>3</w:t>
                      </w:r>
                    </w:p>
                  </w:txbxContent>
                </v:textbox>
              </v:shape>
            </w:pict>
          </mc:Fallback>
        </mc:AlternateContent>
      </w:r>
      <w:r w:rsidRPr="008058CF">
        <w:rPr>
          <w:rFonts w:ascii="Arial Narrow" w:hAnsi="Arial Narrow"/>
          <w:noProof/>
        </w:rPr>
        <mc:AlternateContent>
          <mc:Choice Requires="wps">
            <w:drawing>
              <wp:anchor distT="0" distB="0" distL="114300" distR="114300" simplePos="0" relativeHeight="251665408" behindDoc="0" locked="0" layoutInCell="1" allowOverlap="1" wp14:anchorId="4C63B276" wp14:editId="27C23FBF">
                <wp:simplePos x="0" y="0"/>
                <wp:positionH relativeFrom="column">
                  <wp:posOffset>413385</wp:posOffset>
                </wp:positionH>
                <wp:positionV relativeFrom="paragraph">
                  <wp:posOffset>1814195</wp:posOffset>
                </wp:positionV>
                <wp:extent cx="4906645" cy="1343660"/>
                <wp:effectExtent l="17780" t="19050" r="19050" b="184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645" cy="134366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13904" id="Rectangle 17" o:spid="_x0000_s1026" style="position:absolute;margin-left:32.55pt;margin-top:142.85pt;width:386.35pt;height:10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" filled="f" strokecolor="red" strokeweight="2.25pt"/>
            </w:pict>
          </mc:Fallback>
        </mc:AlternateContent>
      </w:r>
      <w:r w:rsidRPr="008058CF">
        <w:rPr>
          <w:rFonts w:ascii="Arial Narrow" w:hAnsi="Arial Narrow"/>
          <w:noProof/>
        </w:rPr>
        <w:drawing>
          <wp:inline distT="0" distB="0" distL="0" distR="0" wp14:anchorId="62145063" wp14:editId="405CC32D">
            <wp:extent cx="5972175" cy="50101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5010150"/>
                    </a:xfrm>
                    <a:prstGeom prst="rect">
                      <a:avLst/>
                    </a:prstGeom>
                    <a:noFill/>
                    <a:ln>
                      <a:noFill/>
                    </a:ln>
                  </pic:spPr>
                </pic:pic>
              </a:graphicData>
            </a:graphic>
          </wp:inline>
        </w:drawing>
      </w:r>
    </w:p>
    <w:p w14:paraId="70AD6A0D" w14:textId="77777777" w:rsidR="00607E80" w:rsidRPr="008058CF" w:rsidRDefault="00607E80" w:rsidP="00607E80">
      <w:pPr>
        <w:jc w:val="both"/>
        <w:rPr>
          <w:rFonts w:ascii="Arial Narrow" w:hAnsi="Arial Narrow"/>
          <w:b/>
          <w:bCs/>
        </w:rPr>
      </w:pPr>
    </w:p>
    <w:p w14:paraId="47CA735A" w14:textId="77777777" w:rsidR="00607E80" w:rsidRPr="008058CF" w:rsidRDefault="00607E80" w:rsidP="00607E80">
      <w:pPr>
        <w:jc w:val="both"/>
        <w:rPr>
          <w:rFonts w:ascii="Arial Narrow" w:hAnsi="Arial Narrow"/>
        </w:rPr>
      </w:pPr>
      <w:r w:rsidRPr="008058CF">
        <w:rPr>
          <w:rFonts w:ascii="Arial Narrow" w:hAnsi="Arial Narrow"/>
        </w:rPr>
        <w:t>Il est possible de calculer l’ordre de voisinage minimal entre les points ou alors de minimiser la somme des valeurs des arcs reliant les points. En effet, le plus court chemin dans un graphe n’est pas forcément celui qui minimise le voisinage comme l’illustrent les deux figures suivantes.</w:t>
      </w:r>
    </w:p>
    <w:p w14:paraId="3CB81CA3" w14:textId="77777777" w:rsidR="00607E80" w:rsidRPr="008058CF" w:rsidRDefault="00607E80" w:rsidP="00607E80">
      <w:pPr>
        <w:jc w:val="both"/>
        <w:rPr>
          <w:rFonts w:ascii="Arial Narrow" w:hAnsi="Arial Narrow"/>
        </w:rPr>
      </w:pPr>
    </w:p>
    <w:p w14:paraId="7E2F63FD" w14:textId="77777777" w:rsidR="00607E80" w:rsidRPr="008058CF" w:rsidRDefault="00607E80" w:rsidP="00607E80">
      <w:pPr>
        <w:jc w:val="both"/>
        <w:rPr>
          <w:rFonts w:ascii="Arial Narrow" w:hAnsi="Arial Narrow"/>
          <w:noProof/>
        </w:rPr>
      </w:pPr>
      <w:r w:rsidRPr="008058CF">
        <w:rPr>
          <w:rFonts w:ascii="Arial Narrow" w:hAnsi="Arial Narrow"/>
          <w:noProof/>
        </w:rPr>
        <w:lastRenderedPageBreak/>
        <w:drawing>
          <wp:inline distT="0" distB="0" distL="0" distR="0" wp14:anchorId="41B86DB0" wp14:editId="5B54D8B2">
            <wp:extent cx="5972175" cy="33623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14:paraId="7B1BEBC0" w14:textId="77777777" w:rsidR="00607E80" w:rsidRPr="008058CF" w:rsidRDefault="00607E80" w:rsidP="00607E80">
      <w:pPr>
        <w:jc w:val="both"/>
        <w:rPr>
          <w:rFonts w:ascii="Arial Narrow" w:hAnsi="Arial Narrow"/>
          <w:noProof/>
        </w:rPr>
      </w:pPr>
    </w:p>
    <w:p w14:paraId="793014EA" w14:textId="77777777" w:rsidR="00607E80" w:rsidRDefault="00607E80" w:rsidP="00607E80">
      <w:pPr>
        <w:jc w:val="both"/>
        <w:rPr>
          <w:rFonts w:ascii="Arial Narrow" w:hAnsi="Arial Narrow"/>
          <w:noProof/>
        </w:rPr>
      </w:pPr>
      <w:r w:rsidRPr="008058CF">
        <w:rPr>
          <w:rFonts w:ascii="Arial Narrow" w:hAnsi="Arial Narrow"/>
          <w:noProof/>
        </w:rPr>
        <w:t>Le plus court chemin (qui minimise les distances) entre les deux points mesure 49,755 Km (région métropolitaine de São Paulo). Via cet itinéraire 14 secteurs sont traversés. L’ordre de voisinage associé au plus court chemin vaut donc ici 14.</w:t>
      </w:r>
    </w:p>
    <w:p w14:paraId="449F5210" w14:textId="77777777" w:rsidR="009848D8" w:rsidRPr="008058CF" w:rsidRDefault="009848D8" w:rsidP="00607E80">
      <w:pPr>
        <w:jc w:val="both"/>
        <w:rPr>
          <w:rFonts w:ascii="Arial Narrow" w:hAnsi="Arial Narrow"/>
          <w:noProof/>
        </w:rPr>
      </w:pPr>
    </w:p>
    <w:p w14:paraId="2F1C0FCC" w14:textId="77777777" w:rsidR="00607E80" w:rsidRPr="008058CF" w:rsidRDefault="00607E80" w:rsidP="00607E80">
      <w:pPr>
        <w:jc w:val="both"/>
        <w:rPr>
          <w:rFonts w:ascii="Arial Narrow" w:hAnsi="Arial Narrow"/>
          <w:noProof/>
        </w:rPr>
      </w:pPr>
    </w:p>
    <w:p w14:paraId="6296D2BC" w14:textId="77777777" w:rsidR="00607E80" w:rsidRPr="008058CF" w:rsidRDefault="00607E80" w:rsidP="00607E80">
      <w:pPr>
        <w:jc w:val="both"/>
        <w:rPr>
          <w:rFonts w:ascii="Arial Narrow" w:hAnsi="Arial Narrow"/>
        </w:rPr>
      </w:pPr>
      <w:r w:rsidRPr="008058CF">
        <w:rPr>
          <w:rFonts w:ascii="Arial Narrow" w:hAnsi="Arial Narrow"/>
          <w:noProof/>
        </w:rPr>
        <w:drawing>
          <wp:inline distT="0" distB="0" distL="0" distR="0" wp14:anchorId="610A03BF" wp14:editId="583EA37B">
            <wp:extent cx="5972175" cy="33623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14:paraId="4F1F5707" w14:textId="77777777" w:rsidR="00607E80" w:rsidRPr="008058CF" w:rsidRDefault="00607E80" w:rsidP="00607E80">
      <w:pPr>
        <w:jc w:val="both"/>
        <w:rPr>
          <w:rFonts w:ascii="Arial Narrow" w:hAnsi="Arial Narrow"/>
          <w:bCs/>
        </w:rPr>
      </w:pPr>
    </w:p>
    <w:p w14:paraId="005A947E" w14:textId="77777777" w:rsidR="00607E80" w:rsidRPr="008058CF" w:rsidRDefault="00607E80" w:rsidP="00607E80">
      <w:pPr>
        <w:jc w:val="both"/>
        <w:rPr>
          <w:rFonts w:ascii="Arial Narrow" w:hAnsi="Arial Narrow"/>
          <w:bCs/>
        </w:rPr>
      </w:pPr>
      <w:r w:rsidRPr="008058CF">
        <w:rPr>
          <w:rFonts w:ascii="Arial Narrow" w:hAnsi="Arial Narrow"/>
          <w:bCs/>
        </w:rPr>
        <w:t>L’itinéraire qui minimise l’ordre de voisinage entre les deux mêmes points est tout autre. Il vaut 8 et est associé à une distance de 105,96 Km.</w:t>
      </w:r>
    </w:p>
    <w:p w14:paraId="2DFF5D4C" w14:textId="77777777" w:rsidR="00607E80" w:rsidRPr="008058CF" w:rsidRDefault="00607E80" w:rsidP="00607E80">
      <w:pPr>
        <w:jc w:val="both"/>
        <w:rPr>
          <w:rFonts w:ascii="Arial Narrow" w:hAnsi="Arial Narrow"/>
          <w:bCs/>
        </w:rPr>
      </w:pPr>
    </w:p>
    <w:p w14:paraId="38AAF6F1" w14:textId="77777777" w:rsidR="00607E80" w:rsidRPr="008058CF" w:rsidRDefault="00607E80" w:rsidP="00607E80">
      <w:pPr>
        <w:jc w:val="both"/>
        <w:rPr>
          <w:rFonts w:ascii="Arial Narrow" w:hAnsi="Arial Narrow"/>
          <w:bCs/>
        </w:rPr>
      </w:pPr>
      <w:r w:rsidRPr="008058CF">
        <w:rPr>
          <w:rFonts w:ascii="Arial Narrow" w:hAnsi="Arial Narrow"/>
          <w:bCs/>
        </w:rPr>
        <w:t>L’utilitaire indiquera systématiquement l’ordre de voisinage et la valeur associée quel que soit le paramètre de minimisation choisi.</w:t>
      </w:r>
    </w:p>
    <w:p w14:paraId="11D0449C" w14:textId="77777777" w:rsidR="00607E80" w:rsidRPr="008058CF" w:rsidRDefault="00607E80" w:rsidP="00607E80">
      <w:pPr>
        <w:jc w:val="both"/>
        <w:rPr>
          <w:rFonts w:ascii="Arial Narrow" w:hAnsi="Arial Narrow"/>
          <w:bCs/>
        </w:rPr>
      </w:pPr>
    </w:p>
    <w:p w14:paraId="7DE4CBF7" w14:textId="77777777" w:rsidR="00607E80" w:rsidRPr="008058CF" w:rsidRDefault="00607E80" w:rsidP="00607E80">
      <w:pPr>
        <w:jc w:val="both"/>
        <w:rPr>
          <w:rFonts w:ascii="Arial Narrow" w:hAnsi="Arial Narrow"/>
          <w:bCs/>
        </w:rPr>
      </w:pPr>
      <w:r w:rsidRPr="008058CF">
        <w:rPr>
          <w:rFonts w:ascii="Arial Narrow" w:hAnsi="Arial Narrow"/>
          <w:bCs/>
        </w:rPr>
        <w:t>Il est possible d’indiquer des seuils (de voisinage ou de valeur) au-delà desquels le calcul s’arrête. L’usage de seuils est utile dans certains cas de figure pour ne pas calculer toutes les combinaisons possibles et pour écourter le temps de traitement. Par exemple, pour réaliser une interpolation, on s’intéresse en général aux points d’ordre 1, 2 et 3 maximum (au-delà, le poids des points devient infime).</w:t>
      </w:r>
    </w:p>
    <w:p w14:paraId="4D71C4E1" w14:textId="77777777" w:rsidR="00607E80" w:rsidRPr="008058CF" w:rsidRDefault="00607E80" w:rsidP="00607E80">
      <w:pPr>
        <w:jc w:val="both"/>
        <w:rPr>
          <w:rFonts w:ascii="Arial Narrow" w:hAnsi="Arial Narrow"/>
          <w:bCs/>
        </w:rPr>
      </w:pPr>
    </w:p>
    <w:p w14:paraId="209AD936" w14:textId="77777777" w:rsidR="00607E80" w:rsidRPr="008058CF" w:rsidRDefault="00607E80" w:rsidP="00607E80">
      <w:pPr>
        <w:jc w:val="both"/>
        <w:rPr>
          <w:rFonts w:ascii="Arial Narrow" w:hAnsi="Arial Narrow"/>
          <w:noProof/>
        </w:rPr>
      </w:pPr>
      <w:r w:rsidRPr="008058CF">
        <w:rPr>
          <w:rFonts w:ascii="Arial Narrow" w:hAnsi="Arial Narrow"/>
          <w:noProof/>
        </w:rPr>
        <mc:AlternateContent>
          <mc:Choice Requires="wps">
            <w:drawing>
              <wp:anchor distT="0" distB="0" distL="114300" distR="114300" simplePos="0" relativeHeight="251667456" behindDoc="0" locked="0" layoutInCell="1" allowOverlap="1" wp14:anchorId="76129181" wp14:editId="4164EA50">
                <wp:simplePos x="0" y="0"/>
                <wp:positionH relativeFrom="column">
                  <wp:posOffset>409575</wp:posOffset>
                </wp:positionH>
                <wp:positionV relativeFrom="paragraph">
                  <wp:posOffset>3392170</wp:posOffset>
                </wp:positionV>
                <wp:extent cx="5405755" cy="828675"/>
                <wp:effectExtent l="23495" t="16510" r="19050" b="2159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5755" cy="82867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9239C" id="Rectangle 16" o:spid="_x0000_s1026" style="position:absolute;margin-left:32.25pt;margin-top:267.1pt;width:425.65pt;height:6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" filled="f" strokecolor="red" strokeweight="2.25pt"/>
            </w:pict>
          </mc:Fallback>
        </mc:AlternateContent>
      </w:r>
      <w:r w:rsidRPr="008058CF">
        <w:rPr>
          <w:rFonts w:ascii="Arial Narrow" w:hAnsi="Arial Narrow"/>
          <w:noProof/>
        </w:rPr>
        <mc:AlternateContent>
          <mc:Choice Requires="wps">
            <w:drawing>
              <wp:anchor distT="0" distB="0" distL="114300" distR="114300" simplePos="0" relativeHeight="251666432" behindDoc="0" locked="0" layoutInCell="1" allowOverlap="1" wp14:anchorId="577DE0FE" wp14:editId="132D59A0">
                <wp:simplePos x="0" y="0"/>
                <wp:positionH relativeFrom="column">
                  <wp:posOffset>37465</wp:posOffset>
                </wp:positionH>
                <wp:positionV relativeFrom="paragraph">
                  <wp:posOffset>3592195</wp:posOffset>
                </wp:positionV>
                <wp:extent cx="372110" cy="266700"/>
                <wp:effectExtent l="0" t="0" r="1270" b="127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667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F586B" w14:textId="77777777" w:rsidR="00607E80" w:rsidRPr="0009559D" w:rsidRDefault="00607E80" w:rsidP="00607E80">
                            <w:pPr>
                              <w:rPr>
                                <w:b/>
                                <w:color w:val="FF0000"/>
                              </w:rPr>
                            </w:pPr>
                            <w:r>
                              <w:rPr>
                                <w:b/>
                                <w:color w:val="FF0000"/>
                              </w:rPr>
                              <w:t>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7DE0FE" id="Zone de texte 15" o:spid="_x0000_s1029" type="#_x0000_t202" style="position:absolute;left:0;text-align:left;margin-left:2.95pt;margin-top:282.85pt;width:29.3pt;height:21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" filled="f" stroked="f">
                <v:fill opacity="0"/>
                <v:textbox style="mso-fit-shape-to-text:t">
                  <w:txbxContent>
                    <w:p w14:paraId="727F586B" w14:textId="77777777" w:rsidR="00607E80" w:rsidRPr="0009559D" w:rsidRDefault="00607E80" w:rsidP="00607E80">
                      <w:pPr>
                        <w:rPr>
                          <w:b/>
                          <w:color w:val="FF0000"/>
                        </w:rPr>
                      </w:pPr>
                      <w:r>
                        <w:rPr>
                          <w:b/>
                          <w:color w:val="FF0000"/>
                        </w:rPr>
                        <w:t>4</w:t>
                      </w:r>
                    </w:p>
                  </w:txbxContent>
                </v:textbox>
              </v:shape>
            </w:pict>
          </mc:Fallback>
        </mc:AlternateContent>
      </w:r>
      <w:r w:rsidRPr="008058CF">
        <w:rPr>
          <w:rFonts w:ascii="Arial Narrow" w:hAnsi="Arial Narrow"/>
          <w:noProof/>
        </w:rPr>
        <w:drawing>
          <wp:inline distT="0" distB="0" distL="0" distR="0" wp14:anchorId="4DD41170" wp14:editId="5BADC602">
            <wp:extent cx="5972175" cy="50101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5010150"/>
                    </a:xfrm>
                    <a:prstGeom prst="rect">
                      <a:avLst/>
                    </a:prstGeom>
                    <a:noFill/>
                    <a:ln>
                      <a:noFill/>
                    </a:ln>
                  </pic:spPr>
                </pic:pic>
              </a:graphicData>
            </a:graphic>
          </wp:inline>
        </w:drawing>
      </w:r>
    </w:p>
    <w:p w14:paraId="6F8BAE8D" w14:textId="77777777" w:rsidR="00607E80" w:rsidRPr="008058CF" w:rsidRDefault="00607E80" w:rsidP="00607E80">
      <w:pPr>
        <w:jc w:val="both"/>
        <w:rPr>
          <w:rFonts w:ascii="Arial Narrow" w:hAnsi="Arial Narrow"/>
          <w:noProof/>
        </w:rPr>
      </w:pPr>
    </w:p>
    <w:p w14:paraId="5CB4516E" w14:textId="77777777" w:rsidR="00607E80" w:rsidRPr="008058CF" w:rsidRDefault="00607E80" w:rsidP="00607E80">
      <w:pPr>
        <w:jc w:val="both"/>
        <w:rPr>
          <w:rFonts w:ascii="Arial Narrow" w:hAnsi="Arial Narrow"/>
          <w:noProof/>
        </w:rPr>
      </w:pPr>
    </w:p>
    <w:p w14:paraId="0CA4CCB2" w14:textId="77777777" w:rsidR="00607E80" w:rsidRPr="008058CF" w:rsidRDefault="00607E80" w:rsidP="00607E80">
      <w:pPr>
        <w:jc w:val="both"/>
        <w:rPr>
          <w:rFonts w:ascii="Arial Narrow" w:hAnsi="Arial Narrow"/>
          <w:noProof/>
        </w:rPr>
      </w:pPr>
      <w:r w:rsidRPr="008058CF">
        <w:rPr>
          <w:rFonts w:ascii="Arial Narrow" w:hAnsi="Arial Narrow"/>
          <w:noProof/>
        </w:rPr>
        <w:t>4 – Données en sortie</w:t>
      </w:r>
    </w:p>
    <w:p w14:paraId="294D7313" w14:textId="77777777" w:rsidR="00607E80" w:rsidRPr="008058CF" w:rsidRDefault="00607E80" w:rsidP="00607E80">
      <w:pPr>
        <w:jc w:val="both"/>
        <w:rPr>
          <w:rFonts w:ascii="Arial Narrow" w:hAnsi="Arial Narrow"/>
          <w:noProof/>
        </w:rPr>
      </w:pPr>
    </w:p>
    <w:p w14:paraId="1B447267" w14:textId="77777777" w:rsidR="00607E80" w:rsidRPr="008058CF" w:rsidRDefault="00607E80" w:rsidP="00607E80">
      <w:pPr>
        <w:jc w:val="both"/>
        <w:rPr>
          <w:rFonts w:ascii="Arial Narrow" w:hAnsi="Arial Narrow"/>
          <w:noProof/>
        </w:rPr>
      </w:pPr>
      <w:r w:rsidRPr="008058CF">
        <w:rPr>
          <w:rFonts w:ascii="Arial Narrow" w:hAnsi="Arial Narrow"/>
          <w:noProof/>
        </w:rPr>
        <w:t>Il est possible de coder les données en sortie pour les couples impossibles (codés en -1) et les couples pour lesquels les seuils spécifiés dans l’étape 3 ont été atteints (codés en -2).</w:t>
      </w:r>
    </w:p>
    <w:p w14:paraId="2BE58C5F" w14:textId="77777777" w:rsidR="00607E80" w:rsidRPr="008058CF" w:rsidRDefault="00607E80" w:rsidP="00607E80">
      <w:pPr>
        <w:jc w:val="both"/>
        <w:rPr>
          <w:rFonts w:ascii="Arial Narrow" w:hAnsi="Arial Narrow"/>
          <w:noProof/>
        </w:rPr>
      </w:pPr>
    </w:p>
    <w:p w14:paraId="2046DFC5" w14:textId="77777777" w:rsidR="00607E80" w:rsidRPr="008058CF" w:rsidRDefault="00607E80" w:rsidP="00607E80">
      <w:pPr>
        <w:jc w:val="both"/>
        <w:rPr>
          <w:rFonts w:ascii="Arial Narrow" w:hAnsi="Arial Narrow"/>
          <w:noProof/>
        </w:rPr>
      </w:pPr>
      <w:r w:rsidRPr="008058CF">
        <w:rPr>
          <w:rFonts w:ascii="Arial Narrow" w:hAnsi="Arial Narrow"/>
          <w:noProof/>
        </w:rPr>
        <w:t>Les couples impossibles se présentent lorsque le graphe de contiguïté initial n’est pas constitué d’un seul tenant, c’est-à-dire lorsque des sous-graphes non connectés au graphe principal existent comme l’illustre la figure suivante :</w:t>
      </w:r>
    </w:p>
    <w:p w14:paraId="5A035870" w14:textId="77777777" w:rsidR="00607E80" w:rsidRPr="008058CF" w:rsidRDefault="00607E80" w:rsidP="00607E80">
      <w:pPr>
        <w:jc w:val="both"/>
        <w:rPr>
          <w:rFonts w:ascii="Arial Narrow" w:hAnsi="Arial Narrow"/>
          <w:noProof/>
        </w:rPr>
      </w:pPr>
    </w:p>
    <w:p w14:paraId="4D64B2A7" w14:textId="77777777" w:rsidR="00607E80" w:rsidRPr="008058CF" w:rsidRDefault="00607E80" w:rsidP="00607E80">
      <w:pPr>
        <w:jc w:val="both"/>
        <w:rPr>
          <w:rFonts w:ascii="Arial Narrow" w:hAnsi="Arial Narrow"/>
          <w:noProof/>
        </w:rPr>
      </w:pPr>
    </w:p>
    <w:p w14:paraId="2B269513" w14:textId="77777777" w:rsidR="00607E80" w:rsidRPr="008058CF" w:rsidRDefault="00607E80" w:rsidP="00607E80">
      <w:pPr>
        <w:jc w:val="both"/>
        <w:rPr>
          <w:rFonts w:ascii="Arial Narrow" w:hAnsi="Arial Narrow"/>
        </w:rPr>
      </w:pPr>
      <w:r w:rsidRPr="008058CF">
        <w:rPr>
          <w:rFonts w:ascii="Arial Narrow" w:hAnsi="Arial Narrow"/>
          <w:noProof/>
        </w:rPr>
        <w:lastRenderedPageBreak/>
        <mc:AlternateContent>
          <mc:Choice Requires="wps">
            <w:drawing>
              <wp:anchor distT="0" distB="0" distL="114300" distR="114300" simplePos="0" relativeHeight="251670528" behindDoc="0" locked="0" layoutInCell="1" allowOverlap="1" wp14:anchorId="34923024" wp14:editId="674DA0C1">
                <wp:simplePos x="0" y="0"/>
                <wp:positionH relativeFrom="column">
                  <wp:posOffset>1557655</wp:posOffset>
                </wp:positionH>
                <wp:positionV relativeFrom="paragraph">
                  <wp:posOffset>1340485</wp:posOffset>
                </wp:positionV>
                <wp:extent cx="304800" cy="314325"/>
                <wp:effectExtent l="9525" t="11430" r="9525" b="7620"/>
                <wp:wrapNone/>
                <wp:docPr id="14"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1432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793C51" id="Ellipse 14" o:spid="_x0000_s1026" style="position:absolute;margin-left:122.65pt;margin-top:105.55pt;width:24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" filled="f" strokecolor="red"/>
            </w:pict>
          </mc:Fallback>
        </mc:AlternateContent>
      </w:r>
      <w:r w:rsidRPr="008058CF">
        <w:rPr>
          <w:rFonts w:ascii="Arial Narrow" w:hAnsi="Arial Narrow"/>
          <w:noProof/>
        </w:rPr>
        <mc:AlternateContent>
          <mc:Choice Requires="wps">
            <w:drawing>
              <wp:anchor distT="0" distB="0" distL="114300" distR="114300" simplePos="0" relativeHeight="251669504" behindDoc="0" locked="0" layoutInCell="1" allowOverlap="1" wp14:anchorId="281CF77D" wp14:editId="7A4F350C">
                <wp:simplePos x="0" y="0"/>
                <wp:positionH relativeFrom="column">
                  <wp:posOffset>176530</wp:posOffset>
                </wp:positionH>
                <wp:positionV relativeFrom="paragraph">
                  <wp:posOffset>1473835</wp:posOffset>
                </wp:positionV>
                <wp:extent cx="428625" cy="466725"/>
                <wp:effectExtent l="9525" t="11430" r="9525" b="7620"/>
                <wp:wrapNone/>
                <wp:docPr id="13" name="El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6672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78BBD0" id="Ellipse 13" o:spid="_x0000_s1026" style="position:absolute;margin-left:13.9pt;margin-top:116.05pt;width:33.7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" filled="f" strokecolor="red"/>
            </w:pict>
          </mc:Fallback>
        </mc:AlternateContent>
      </w:r>
      <w:r w:rsidRPr="008058CF">
        <w:rPr>
          <w:rFonts w:ascii="Arial Narrow" w:hAnsi="Arial Narrow"/>
          <w:noProof/>
        </w:rPr>
        <mc:AlternateContent>
          <mc:Choice Requires="wps">
            <w:drawing>
              <wp:anchor distT="0" distB="0" distL="114300" distR="114300" simplePos="0" relativeHeight="251668480" behindDoc="0" locked="0" layoutInCell="1" allowOverlap="1" wp14:anchorId="4BB307DE" wp14:editId="2E41A8E4">
                <wp:simplePos x="0" y="0"/>
                <wp:positionH relativeFrom="column">
                  <wp:posOffset>1757680</wp:posOffset>
                </wp:positionH>
                <wp:positionV relativeFrom="paragraph">
                  <wp:posOffset>540385</wp:posOffset>
                </wp:positionV>
                <wp:extent cx="428625" cy="466725"/>
                <wp:effectExtent l="9525" t="11430" r="9525" b="7620"/>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6672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44BE28" id="Ellipse 12" o:spid="_x0000_s1026" style="position:absolute;margin-left:138.4pt;margin-top:42.55pt;width:33.7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" filled="f" strokecolor="red"/>
            </w:pict>
          </mc:Fallback>
        </mc:AlternateContent>
      </w:r>
      <w:r w:rsidRPr="008058CF">
        <w:rPr>
          <w:rFonts w:ascii="Arial Narrow" w:hAnsi="Arial Narrow"/>
          <w:noProof/>
        </w:rPr>
        <w:drawing>
          <wp:inline distT="0" distB="0" distL="0" distR="0" wp14:anchorId="27F8F31E" wp14:editId="149399E5">
            <wp:extent cx="3133725" cy="3829050"/>
            <wp:effectExtent l="0" t="0" r="9525" b="0"/>
            <wp:docPr id="1" name="Image 1" descr="Graphe_contig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e_contiguite"/>
                    <pic:cNvPicPr>
                      <a:picLocks noChangeAspect="1" noChangeArrowheads="1"/>
                    </pic:cNvPicPr>
                  </pic:nvPicPr>
                  <pic:blipFill>
                    <a:blip r:embed="rId26">
                      <a:extLst>
                        <a:ext uri="{28A0092B-C50C-407E-A947-70E740481C1C}">
                          <a14:useLocalDpi xmlns:a14="http://schemas.microsoft.com/office/drawing/2010/main" val="0"/>
                        </a:ext>
                      </a:extLst>
                    </a:blip>
                    <a:srcRect l="2811" t="2811" r="42715" b="3044"/>
                    <a:stretch>
                      <a:fillRect/>
                    </a:stretch>
                  </pic:blipFill>
                  <pic:spPr bwMode="auto">
                    <a:xfrm>
                      <a:off x="0" y="0"/>
                      <a:ext cx="3133725" cy="3829050"/>
                    </a:xfrm>
                    <a:prstGeom prst="rect">
                      <a:avLst/>
                    </a:prstGeom>
                    <a:noFill/>
                    <a:ln>
                      <a:noFill/>
                    </a:ln>
                  </pic:spPr>
                </pic:pic>
              </a:graphicData>
            </a:graphic>
          </wp:inline>
        </w:drawing>
      </w:r>
    </w:p>
    <w:p w14:paraId="0231BCAB" w14:textId="77777777" w:rsidR="00B43BFC" w:rsidRDefault="00607E80" w:rsidP="00607E80">
      <w:pPr>
        <w:jc w:val="both"/>
        <w:rPr>
          <w:rFonts w:ascii="Arial Narrow" w:hAnsi="Arial Narrow"/>
          <w:i/>
          <w:sz w:val="20"/>
          <w:szCs w:val="20"/>
        </w:rPr>
      </w:pPr>
      <w:r w:rsidRPr="00B43BFC">
        <w:rPr>
          <w:rFonts w:ascii="Arial Narrow" w:hAnsi="Arial Narrow"/>
          <w:i/>
          <w:sz w:val="20"/>
          <w:szCs w:val="20"/>
        </w:rPr>
        <w:t xml:space="preserve">Graphe de contiguïté des secteurs urbains de l’agglomération de Bogotá </w:t>
      </w:r>
    </w:p>
    <w:p w14:paraId="491F9987" w14:textId="77777777" w:rsidR="00607E80" w:rsidRPr="00B43BFC" w:rsidRDefault="00607E80" w:rsidP="00607E80">
      <w:pPr>
        <w:jc w:val="both"/>
        <w:rPr>
          <w:rFonts w:ascii="Arial Narrow" w:hAnsi="Arial Narrow"/>
          <w:i/>
          <w:noProof/>
          <w:sz w:val="20"/>
          <w:szCs w:val="20"/>
        </w:rPr>
      </w:pPr>
      <w:r w:rsidRPr="00B43BFC">
        <w:rPr>
          <w:rFonts w:ascii="Arial Narrow" w:hAnsi="Arial Narrow"/>
          <w:i/>
          <w:sz w:val="20"/>
          <w:szCs w:val="20"/>
        </w:rPr>
        <w:t>(</w:t>
      </w:r>
      <w:proofErr w:type="gramStart"/>
      <w:r w:rsidRPr="00B43BFC">
        <w:rPr>
          <w:rFonts w:ascii="Arial Narrow" w:hAnsi="Arial Narrow"/>
          <w:i/>
          <w:sz w:val="20"/>
          <w:szCs w:val="20"/>
        </w:rPr>
        <w:t>illustration</w:t>
      </w:r>
      <w:proofErr w:type="gramEnd"/>
      <w:r w:rsidRPr="00B43BFC">
        <w:rPr>
          <w:rFonts w:ascii="Arial Narrow" w:hAnsi="Arial Narrow"/>
          <w:i/>
          <w:sz w:val="20"/>
          <w:szCs w:val="20"/>
        </w:rPr>
        <w:t xml:space="preserve"> des sous-graphes encerclés en rouge, non connectés au graphe principal).</w:t>
      </w:r>
    </w:p>
    <w:p w14:paraId="5C51ACBB" w14:textId="77777777" w:rsidR="00607E80" w:rsidRDefault="00607E80" w:rsidP="00607E80">
      <w:pPr>
        <w:jc w:val="both"/>
        <w:rPr>
          <w:rFonts w:ascii="Arial Narrow" w:hAnsi="Arial Narrow"/>
          <w:noProof/>
        </w:rPr>
      </w:pPr>
    </w:p>
    <w:p w14:paraId="445C66DD" w14:textId="77777777" w:rsidR="00B43BFC" w:rsidRPr="008058CF" w:rsidRDefault="00B43BFC" w:rsidP="00607E80">
      <w:pPr>
        <w:jc w:val="both"/>
        <w:rPr>
          <w:rFonts w:ascii="Arial Narrow" w:hAnsi="Arial Narrow"/>
          <w:noProof/>
        </w:rPr>
      </w:pPr>
    </w:p>
    <w:p w14:paraId="27E2F977" w14:textId="77777777" w:rsidR="00607E80" w:rsidRPr="008058CF" w:rsidRDefault="00607E80" w:rsidP="00607E80">
      <w:pPr>
        <w:jc w:val="both"/>
        <w:rPr>
          <w:rFonts w:ascii="Arial Narrow" w:hAnsi="Arial Narrow"/>
          <w:bCs/>
        </w:rPr>
      </w:pPr>
      <w:r w:rsidRPr="008058CF">
        <w:rPr>
          <w:rFonts w:ascii="Arial Narrow" w:hAnsi="Arial Narrow"/>
          <w:bCs/>
        </w:rPr>
        <w:t>A ce stade, vous pouvez indiquer un nom au fichier en sortie et choisir un répertoire dans lequel l’enregistrer. Puis cliquer sur « Lancer le calcul ». En fonction de la taille de votre tableau de contingence initial, le calcul peut être plus ou moins long.</w:t>
      </w:r>
    </w:p>
    <w:p w14:paraId="49890127" w14:textId="77777777" w:rsidR="00607E80" w:rsidRPr="008058CF" w:rsidRDefault="00607E80" w:rsidP="00607E80">
      <w:pPr>
        <w:jc w:val="both"/>
        <w:rPr>
          <w:rFonts w:ascii="Arial Narrow" w:hAnsi="Arial Narrow"/>
          <w:bCs/>
        </w:rPr>
      </w:pPr>
    </w:p>
    <w:p w14:paraId="27FE147B" w14:textId="77777777" w:rsidR="00607E80" w:rsidRPr="008058CF" w:rsidRDefault="00607E80" w:rsidP="00607E80">
      <w:pPr>
        <w:jc w:val="both"/>
        <w:rPr>
          <w:rFonts w:ascii="Arial Narrow" w:hAnsi="Arial Narrow"/>
        </w:rPr>
      </w:pPr>
      <w:r w:rsidRPr="008058CF">
        <w:rPr>
          <w:rFonts w:ascii="Arial Narrow" w:hAnsi="Arial Narrow"/>
          <w:bCs/>
        </w:rPr>
        <w:t xml:space="preserve">Le résultat est un tableau à 3 ou 4 colonnes selon que vous avez spécifié ou non un attribut indiquant une valeur dans l’étape 2. </w:t>
      </w:r>
      <w:r w:rsidRPr="008058CF">
        <w:rPr>
          <w:rFonts w:ascii="Arial Narrow" w:hAnsi="Arial Narrow"/>
        </w:rPr>
        <w:t>Le fichier peut être enregistré au format CSV (séparateur point-virgule) ou TXT (texte tabulé).</w:t>
      </w:r>
    </w:p>
    <w:p w14:paraId="596467F5" w14:textId="77777777" w:rsidR="00607E80" w:rsidRPr="008058CF" w:rsidRDefault="00607E80" w:rsidP="00607E80">
      <w:pPr>
        <w:jc w:val="both"/>
        <w:rPr>
          <w:rFonts w:ascii="Arial Narrow" w:hAnsi="Arial Narrow"/>
          <w:bCs/>
        </w:rPr>
      </w:pPr>
    </w:p>
    <w:p w14:paraId="7BF50176" w14:textId="77777777" w:rsidR="00607E80" w:rsidRPr="008058CF" w:rsidRDefault="00607E80" w:rsidP="00607E80">
      <w:pPr>
        <w:jc w:val="both"/>
        <w:rPr>
          <w:rFonts w:ascii="Arial Narrow" w:hAnsi="Arial Narrow"/>
          <w:bCs/>
        </w:rPr>
      </w:pPr>
    </w:p>
    <w:p w14:paraId="0145F572" w14:textId="77777777" w:rsidR="00607E80" w:rsidRPr="008058CF" w:rsidRDefault="00607E80" w:rsidP="00607E80">
      <w:pPr>
        <w:jc w:val="both"/>
        <w:rPr>
          <w:rFonts w:ascii="Arial Narrow" w:hAnsi="Arial Narrow"/>
          <w:bCs/>
        </w:rPr>
      </w:pPr>
    </w:p>
    <w:p w14:paraId="73E5C757" w14:textId="77777777" w:rsidR="00607E80" w:rsidRPr="008058CF" w:rsidRDefault="00607E80" w:rsidP="00607E80">
      <w:pPr>
        <w:pStyle w:val="Titre1"/>
        <w:rPr>
          <w:rFonts w:ascii="Arial Narrow" w:hAnsi="Arial Narrow"/>
          <w:lang w:val="fr-FR"/>
        </w:rPr>
      </w:pPr>
      <w:r>
        <w:rPr>
          <w:rFonts w:ascii="Arial Narrow" w:hAnsi="Arial Narrow"/>
          <w:lang w:val="fr-FR"/>
        </w:rPr>
        <w:t xml:space="preserve">5 - </w:t>
      </w:r>
      <w:r w:rsidRPr="008058CF">
        <w:rPr>
          <w:rFonts w:ascii="Arial Narrow" w:hAnsi="Arial Narrow"/>
          <w:lang w:val="fr-FR"/>
        </w:rPr>
        <w:t>Remarques</w:t>
      </w:r>
    </w:p>
    <w:p w14:paraId="511D45E6" w14:textId="77777777" w:rsidR="00607E80" w:rsidRPr="008058CF" w:rsidRDefault="00607E80" w:rsidP="00607E80">
      <w:pPr>
        <w:jc w:val="both"/>
        <w:rPr>
          <w:rFonts w:ascii="Arial Narrow" w:hAnsi="Arial Narrow"/>
          <w:b/>
          <w:bCs/>
        </w:rPr>
      </w:pPr>
    </w:p>
    <w:p w14:paraId="6B0F6025" w14:textId="77777777" w:rsidR="001B4AC2" w:rsidRDefault="001B4AC2" w:rsidP="00607E80">
      <w:pPr>
        <w:numPr>
          <w:ilvl w:val="0"/>
          <w:numId w:val="1"/>
        </w:numPr>
        <w:jc w:val="both"/>
        <w:rPr>
          <w:rFonts w:ascii="Arial Narrow" w:hAnsi="Arial Narrow"/>
        </w:rPr>
      </w:pPr>
      <w:r>
        <w:rPr>
          <w:rFonts w:ascii="Arial Narrow" w:hAnsi="Arial Narrow"/>
        </w:rPr>
        <w:t xml:space="preserve">Le nombre maximal de nœuds dans le graphe contiguïté est de 3400 ce qui donne un total de </w:t>
      </w:r>
      <w:r w:rsidRPr="001B4AC2">
        <w:rPr>
          <w:rFonts w:ascii="Arial Narrow" w:hAnsi="Arial Narrow"/>
        </w:rPr>
        <w:t>11</w:t>
      </w:r>
      <w:r>
        <w:rPr>
          <w:rFonts w:ascii="Arial Narrow" w:hAnsi="Arial Narrow"/>
        </w:rPr>
        <w:t> </w:t>
      </w:r>
      <w:r w:rsidRPr="001B4AC2">
        <w:rPr>
          <w:rFonts w:ascii="Arial Narrow" w:hAnsi="Arial Narrow"/>
        </w:rPr>
        <w:t>556</w:t>
      </w:r>
      <w:r>
        <w:rPr>
          <w:rFonts w:ascii="Arial Narrow" w:hAnsi="Arial Narrow"/>
        </w:rPr>
        <w:t> </w:t>
      </w:r>
      <w:r w:rsidRPr="001B4AC2">
        <w:rPr>
          <w:rFonts w:ascii="Arial Narrow" w:hAnsi="Arial Narrow"/>
        </w:rPr>
        <w:t>600</w:t>
      </w:r>
      <w:r>
        <w:rPr>
          <w:rFonts w:ascii="Arial Narrow" w:hAnsi="Arial Narrow"/>
        </w:rPr>
        <w:t xml:space="preserve"> couples possibles (3400 x 3400 – 3400).</w:t>
      </w:r>
    </w:p>
    <w:p w14:paraId="47E8523E" w14:textId="2AF9FE6C" w:rsidR="00607E80" w:rsidRPr="008058CF" w:rsidRDefault="001B4AC2" w:rsidP="00607E80">
      <w:pPr>
        <w:numPr>
          <w:ilvl w:val="0"/>
          <w:numId w:val="1"/>
        </w:numPr>
        <w:jc w:val="both"/>
        <w:rPr>
          <w:rFonts w:ascii="Arial Narrow" w:hAnsi="Arial Narrow"/>
        </w:rPr>
      </w:pPr>
      <w:r w:rsidRPr="008058CF">
        <w:rPr>
          <w:rFonts w:ascii="Arial Narrow" w:hAnsi="Arial Narrow"/>
        </w:rPr>
        <w:t>Des tests concluants</w:t>
      </w:r>
      <w:r w:rsidR="00607E80" w:rsidRPr="008058CF">
        <w:rPr>
          <w:rFonts w:ascii="Arial Narrow" w:hAnsi="Arial Narrow"/>
        </w:rPr>
        <w:t xml:space="preserve"> ont été effectués sur un tableau </w:t>
      </w:r>
      <w:r>
        <w:rPr>
          <w:rFonts w:ascii="Arial Narrow" w:hAnsi="Arial Narrow"/>
        </w:rPr>
        <w:t xml:space="preserve">initial </w:t>
      </w:r>
      <w:r w:rsidR="00607E80" w:rsidRPr="008058CF">
        <w:rPr>
          <w:rFonts w:ascii="Arial Narrow" w:hAnsi="Arial Narrow"/>
        </w:rPr>
        <w:t xml:space="preserve">comportant </w:t>
      </w:r>
      <w:r w:rsidRPr="001B4AC2">
        <w:rPr>
          <w:rFonts w:ascii="Arial Narrow" w:hAnsi="Arial Narrow"/>
        </w:rPr>
        <w:t>14</w:t>
      </w:r>
      <w:r>
        <w:rPr>
          <w:rFonts w:ascii="Arial Narrow" w:hAnsi="Arial Narrow"/>
        </w:rPr>
        <w:t xml:space="preserve"> </w:t>
      </w:r>
      <w:r w:rsidRPr="001B4AC2">
        <w:rPr>
          <w:rFonts w:ascii="Arial Narrow" w:hAnsi="Arial Narrow"/>
        </w:rPr>
        <w:t xml:space="preserve">182 </w:t>
      </w:r>
      <w:r w:rsidR="00607E80" w:rsidRPr="008058CF">
        <w:rPr>
          <w:rFonts w:ascii="Arial Narrow" w:hAnsi="Arial Narrow"/>
        </w:rPr>
        <w:t>couples</w:t>
      </w:r>
      <w:r>
        <w:rPr>
          <w:rFonts w:ascii="Arial Narrow" w:hAnsi="Arial Narrow"/>
        </w:rPr>
        <w:t xml:space="preserve"> de points voisins d’ordre 1 (associés à un graphe de contiguïté comportant </w:t>
      </w:r>
      <w:r w:rsidRPr="001B4AC2">
        <w:rPr>
          <w:rFonts w:ascii="Arial Narrow" w:hAnsi="Arial Narrow"/>
        </w:rPr>
        <w:t>2454</w:t>
      </w:r>
      <w:r>
        <w:rPr>
          <w:rFonts w:ascii="Arial Narrow" w:hAnsi="Arial Narrow"/>
        </w:rPr>
        <w:t xml:space="preserve"> nœuds). Le tableau en sortie comportait </w:t>
      </w:r>
      <w:r w:rsidRPr="001B4AC2">
        <w:rPr>
          <w:rFonts w:ascii="Arial Narrow" w:hAnsi="Arial Narrow"/>
        </w:rPr>
        <w:t>6</w:t>
      </w:r>
      <w:r>
        <w:rPr>
          <w:rFonts w:ascii="Arial Narrow" w:hAnsi="Arial Narrow"/>
        </w:rPr>
        <w:t> </w:t>
      </w:r>
      <w:r w:rsidRPr="001B4AC2">
        <w:rPr>
          <w:rFonts w:ascii="Arial Narrow" w:hAnsi="Arial Narrow"/>
        </w:rPr>
        <w:t>019</w:t>
      </w:r>
      <w:r>
        <w:rPr>
          <w:rFonts w:ascii="Arial Narrow" w:hAnsi="Arial Narrow"/>
        </w:rPr>
        <w:t> </w:t>
      </w:r>
      <w:r w:rsidRPr="001B4AC2">
        <w:rPr>
          <w:rFonts w:ascii="Arial Narrow" w:hAnsi="Arial Narrow"/>
        </w:rPr>
        <w:t>662</w:t>
      </w:r>
      <w:r>
        <w:rPr>
          <w:rFonts w:ascii="Arial Narrow" w:hAnsi="Arial Narrow"/>
        </w:rPr>
        <w:t xml:space="preserve"> couples. </w:t>
      </w:r>
      <w:r w:rsidR="00E9764B">
        <w:rPr>
          <w:rFonts w:ascii="Arial Narrow" w:hAnsi="Arial Narrow"/>
        </w:rPr>
        <w:t>Un</w:t>
      </w:r>
      <w:r>
        <w:rPr>
          <w:rFonts w:ascii="Arial Narrow" w:hAnsi="Arial Narrow"/>
        </w:rPr>
        <w:t xml:space="preserve"> temps de calcul de 14 heures</w:t>
      </w:r>
      <w:r w:rsidR="009555F7">
        <w:rPr>
          <w:rFonts w:ascii="Arial Narrow" w:hAnsi="Arial Narrow"/>
        </w:rPr>
        <w:t xml:space="preserve"> a été nécessaire</w:t>
      </w:r>
      <w:r>
        <w:rPr>
          <w:rFonts w:ascii="Arial Narrow" w:hAnsi="Arial Narrow"/>
        </w:rPr>
        <w:t xml:space="preserve"> pour obtenir le résultat.</w:t>
      </w:r>
    </w:p>
    <w:p w14:paraId="36A7F675" w14:textId="77777777" w:rsidR="00607E80" w:rsidRPr="008058CF" w:rsidRDefault="00607E80" w:rsidP="00607E80">
      <w:pPr>
        <w:ind w:left="720"/>
        <w:jc w:val="both"/>
        <w:rPr>
          <w:rFonts w:ascii="Arial Narrow" w:hAnsi="Arial Narrow"/>
        </w:rPr>
      </w:pPr>
    </w:p>
    <w:p w14:paraId="64A6A97D" w14:textId="77777777" w:rsidR="00607E80" w:rsidRPr="008058CF" w:rsidRDefault="00607E80" w:rsidP="00607E80">
      <w:pPr>
        <w:rPr>
          <w:rFonts w:ascii="Arial Narrow" w:hAnsi="Arial Narrow"/>
        </w:rPr>
      </w:pPr>
    </w:p>
    <w:p w14:paraId="68C10915" w14:textId="77777777" w:rsidR="0062557B" w:rsidRDefault="0062557B"/>
    <w:sectPr w:rsidR="0062557B">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61D55" w14:textId="77777777" w:rsidR="009D6681" w:rsidRDefault="009D6681">
      <w:r>
        <w:separator/>
      </w:r>
    </w:p>
  </w:endnote>
  <w:endnote w:type="continuationSeparator" w:id="0">
    <w:p w14:paraId="684B5A0A" w14:textId="77777777" w:rsidR="009D6681" w:rsidRDefault="009D6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1EFDF" w14:textId="77777777" w:rsidR="008058CF" w:rsidRPr="001B4AC2" w:rsidRDefault="00607E80">
    <w:pPr>
      <w:pStyle w:val="Pieddepage"/>
      <w:jc w:val="center"/>
      <w:rPr>
        <w:sz w:val="22"/>
        <w:szCs w:val="22"/>
      </w:rPr>
    </w:pPr>
    <w:r w:rsidRPr="001B4AC2">
      <w:rPr>
        <w:sz w:val="22"/>
        <w:szCs w:val="22"/>
      </w:rPr>
      <w:fldChar w:fldCharType="begin"/>
    </w:r>
    <w:r w:rsidRPr="001B4AC2">
      <w:rPr>
        <w:sz w:val="22"/>
        <w:szCs w:val="22"/>
      </w:rPr>
      <w:instrText>PAGE   \* MERGEFORMAT</w:instrText>
    </w:r>
    <w:r w:rsidRPr="001B4AC2">
      <w:rPr>
        <w:sz w:val="22"/>
        <w:szCs w:val="22"/>
      </w:rPr>
      <w:fldChar w:fldCharType="separate"/>
    </w:r>
    <w:r w:rsidR="00595358" w:rsidRPr="001B4AC2">
      <w:rPr>
        <w:noProof/>
        <w:sz w:val="22"/>
        <w:szCs w:val="22"/>
      </w:rPr>
      <w:t>9</w:t>
    </w:r>
    <w:r w:rsidRPr="001B4AC2">
      <w:rPr>
        <w:sz w:val="22"/>
        <w:szCs w:val="22"/>
      </w:rPr>
      <w:fldChar w:fldCharType="end"/>
    </w:r>
  </w:p>
  <w:p w14:paraId="706C3359" w14:textId="77777777" w:rsidR="008058CF" w:rsidRPr="001B4AC2" w:rsidRDefault="009D6681">
    <w:pPr>
      <w:pStyle w:val="Pieddepage"/>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FC39C" w14:textId="77777777" w:rsidR="009D6681" w:rsidRDefault="009D6681">
      <w:r>
        <w:separator/>
      </w:r>
    </w:p>
  </w:footnote>
  <w:footnote w:type="continuationSeparator" w:id="0">
    <w:p w14:paraId="4562FD7D" w14:textId="77777777" w:rsidR="009D6681" w:rsidRDefault="009D6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1862"/>
    <w:multiLevelType w:val="hybridMultilevel"/>
    <w:tmpl w:val="E910A42A"/>
    <w:lvl w:ilvl="0" w:tplc="EE50F5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9A48E6"/>
    <w:multiLevelType w:val="hybridMultilevel"/>
    <w:tmpl w:val="BEA207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E80"/>
    <w:rsid w:val="000E07C7"/>
    <w:rsid w:val="00150FD9"/>
    <w:rsid w:val="001B4AC2"/>
    <w:rsid w:val="0021639D"/>
    <w:rsid w:val="002C3110"/>
    <w:rsid w:val="00595358"/>
    <w:rsid w:val="00607E80"/>
    <w:rsid w:val="0062557B"/>
    <w:rsid w:val="006936DE"/>
    <w:rsid w:val="006F7484"/>
    <w:rsid w:val="00745ABD"/>
    <w:rsid w:val="008B6E39"/>
    <w:rsid w:val="009555F7"/>
    <w:rsid w:val="00973623"/>
    <w:rsid w:val="009848D8"/>
    <w:rsid w:val="009D6681"/>
    <w:rsid w:val="00B43BFC"/>
    <w:rsid w:val="00B80D14"/>
    <w:rsid w:val="00CE325C"/>
    <w:rsid w:val="00DE500C"/>
    <w:rsid w:val="00E976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2158"/>
  <w15:chartTrackingRefBased/>
  <w15:docId w15:val="{EFD10F09-4C89-4C75-B3E4-825B665D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E80"/>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607E80"/>
    <w:pPr>
      <w:keepNext/>
      <w:spacing w:before="240" w:after="60"/>
      <w:outlineLvl w:val="0"/>
    </w:pPr>
    <w:rPr>
      <w:rFonts w:ascii="Arial" w:hAnsi="Arial" w:cs="Arial"/>
      <w:b/>
      <w:bCs/>
      <w:kern w:val="32"/>
      <w:sz w:val="32"/>
      <w:szCs w:val="32"/>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07E80"/>
    <w:rPr>
      <w:rFonts w:ascii="Arial" w:eastAsia="Times New Roman" w:hAnsi="Arial" w:cs="Arial"/>
      <w:b/>
      <w:bCs/>
      <w:kern w:val="32"/>
      <w:sz w:val="32"/>
      <w:szCs w:val="32"/>
      <w:lang w:val="es-ES" w:eastAsia="fr-FR"/>
    </w:rPr>
  </w:style>
  <w:style w:type="character" w:styleId="Lienhypertexte">
    <w:name w:val="Hyperlink"/>
    <w:rsid w:val="00607E80"/>
    <w:rPr>
      <w:color w:val="0000FF"/>
      <w:u w:val="single"/>
    </w:rPr>
  </w:style>
  <w:style w:type="paragraph" w:styleId="Pieddepage">
    <w:name w:val="footer"/>
    <w:basedOn w:val="Normal"/>
    <w:link w:val="PieddepageCar"/>
    <w:uiPriority w:val="99"/>
    <w:rsid w:val="00607E80"/>
    <w:pPr>
      <w:tabs>
        <w:tab w:val="center" w:pos="4536"/>
        <w:tab w:val="right" w:pos="9072"/>
      </w:tabs>
    </w:pPr>
  </w:style>
  <w:style w:type="character" w:customStyle="1" w:styleId="PieddepageCar">
    <w:name w:val="Pied de page Car"/>
    <w:basedOn w:val="Policepardfaut"/>
    <w:link w:val="Pieddepage"/>
    <w:uiPriority w:val="99"/>
    <w:rsid w:val="00607E80"/>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2C3110"/>
    <w:rPr>
      <w:color w:val="605E5C"/>
      <w:shd w:val="clear" w:color="auto" w:fill="E1DFDD"/>
    </w:rPr>
  </w:style>
  <w:style w:type="character" w:styleId="lev">
    <w:name w:val="Strong"/>
    <w:basedOn w:val="Policepardfaut"/>
    <w:uiPriority w:val="22"/>
    <w:qFormat/>
    <w:rsid w:val="002C3110"/>
    <w:rPr>
      <w:b/>
      <w:bCs/>
    </w:rPr>
  </w:style>
  <w:style w:type="character" w:styleId="Lienhypertextesuivivisit">
    <w:name w:val="FollowedHyperlink"/>
    <w:basedOn w:val="Policepardfaut"/>
    <w:uiPriority w:val="99"/>
    <w:semiHidden/>
    <w:unhideWhenUsed/>
    <w:rsid w:val="002C3110"/>
    <w:rPr>
      <w:color w:val="954F72" w:themeColor="followedHyperlink"/>
      <w:u w:val="single"/>
    </w:rPr>
  </w:style>
  <w:style w:type="paragraph" w:styleId="En-tte">
    <w:name w:val="header"/>
    <w:basedOn w:val="Normal"/>
    <w:link w:val="En-tteCar"/>
    <w:uiPriority w:val="99"/>
    <w:unhideWhenUsed/>
    <w:rsid w:val="001B4AC2"/>
    <w:pPr>
      <w:tabs>
        <w:tab w:val="center" w:pos="4536"/>
        <w:tab w:val="right" w:pos="9072"/>
      </w:tabs>
    </w:pPr>
  </w:style>
  <w:style w:type="character" w:customStyle="1" w:styleId="En-tteCar">
    <w:name w:val="En-tête Car"/>
    <w:basedOn w:val="Policepardfaut"/>
    <w:link w:val="En-tte"/>
    <w:uiPriority w:val="99"/>
    <w:rsid w:val="001B4AC2"/>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rso.univ-rennes2.fr/pascal.sebille" TargetMode="External"/><Relationship Id="rId18" Type="http://schemas.openxmlformats.org/officeDocument/2006/relationships/image" Target="media/image2.pn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hal.archives-ouvertes.fr/hal-01280319" TargetMode="External"/><Relationship Id="rId7" Type="http://schemas.openxmlformats.org/officeDocument/2006/relationships/hyperlink" Target="https://perso.univ-rennes2.fr/florent.demoraes" TargetMode="External"/><Relationship Id="rId12" Type="http://schemas.openxmlformats.org/officeDocument/2006/relationships/hyperlink" Target="http://eso-rennes.cnrs.fr/fr/recherche-1/programmes-en-cours/mifamex.html" TargetMode="External"/><Relationship Id="rId17" Type="http://schemas.openxmlformats.org/officeDocument/2006/relationships/hyperlink" Target="https://fr.wikipedia.org/wiki/Algorithme_de_Dijkstra"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jrsoftware.org/isinfo.php"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lshs.archives-ouvertes.fr/halshs-00678925"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embarcadero.com/fr/products/cbuilder/starter"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eso-rennes.cnrs.fr/fr/equipe/ingenieurs-techniciens-et-administratifs/bremond-isabelle.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erso.univ-rennes2.fr/florent.demoraes" TargetMode="External"/><Relationship Id="rId14" Type="http://schemas.openxmlformats.org/officeDocument/2006/relationships/hyperlink" Target="https://github.com/ESO-Rennes/Calculateur-voisinages" TargetMode="External"/><Relationship Id="rId22" Type="http://schemas.openxmlformats.org/officeDocument/2006/relationships/image" Target="media/image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1757</Words>
  <Characters>9668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Université Rennes 2</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demoraes_f</cp:lastModifiedBy>
  <cp:revision>8</cp:revision>
  <cp:lastPrinted>2019-06-04T13:21:00Z</cp:lastPrinted>
  <dcterms:created xsi:type="dcterms:W3CDTF">2016-03-07T15:27:00Z</dcterms:created>
  <dcterms:modified xsi:type="dcterms:W3CDTF">2019-06-04T13:26:00Z</dcterms:modified>
</cp:coreProperties>
</file>