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517B"/>
          <w:sz w:val="48"/>
        </w:rPr>
        <w:t>Gemini Robotics ER 2 ile</w:t>
        <w:br/>
        <w:t>Dille Yönlendirilen Pick and Place</w:t>
      </w:r>
    </w:p>
    <w:p>
      <w:pPr>
        <w:jc w:val="center"/>
      </w:pPr>
      <w:r>
        <w:rPr>
          <w:color w:val="555F6B"/>
          <w:sz w:val="26"/>
        </w:rPr>
        <w:t>UR10e + OnRobot VGC10 + SICK Visionary-T Mini</w:t>
        <w:br/>
        <w:t>Gazebo Harmonic / ROS 2 Humble</w:t>
      </w:r>
    </w:p>
    <w:p>
      <w:pPr>
        <w:jc w:val="center"/>
      </w:pPr>
      <w:r>
        <w:rPr>
          <w:sz w:val="22"/>
        </w:rPr>
        <w:br/>
        <w:t>gemini_robotics_ros paketi — geliştirme raporu</w:t>
        <w:br/>
        <w:t>ESOGÜ IFARLAB · 10–18 Ağustos 2026</w:t>
      </w:r>
    </w:p>
    <w:p/>
    <w:p>
      <w:pPr>
        <w:spacing w:after="120"/>
      </w:pPr>
      <w:r>
        <w:rPr>
          <w:i/>
          <w:color w:val="555F6B"/>
          <w:sz w:val="21"/>
        </w:rPr>
        <w:t>Bu rapordaki her sayısal değer çalışan hücrede ya da paketin kendi mesh/URDF dosyalarında ölçülmüştür. Ölçümün nasıl yapıldığı ilgili bölümde belirtilmiştir; doğrulanmamış varsayımlar açıkça öyle işaretlenmiştir.</w:t>
      </w:r>
    </w:p>
    <w:p>
      <w:r>
        <w:br w:type="page"/>
      </w:r>
    </w:p>
    <w:p>
      <w:pPr>
        <w:pStyle w:val="Heading1"/>
      </w:pPr>
      <w:r>
        <w:rPr>
          <w:color w:val="1E517B"/>
        </w:rPr>
        <w:t>1. Yönetici Özeti</w:t>
      </w:r>
    </w:p>
    <w:p>
      <w:pPr>
        <w:spacing w:after="120"/>
      </w:pPr>
      <w:r>
        <w:rPr>
          <w:i w:val="0"/>
          <w:sz w:val="21"/>
        </w:rPr>
        <w:t>Doğal dille verilen bir komutu — örneğin “konveyördeki şeyi al ve toolkit'in üst sırasındaki boş gözlerden birine koy” — UR10e kolunun fiziksel hareketine çeviren uçtan uca bir hat kuruldu. Algı tarafında Google'ın Gemini Robotics ER 2 modeli, hareket tarafında MoveIt kullanılıyor. Sistem Gazebo Harmonic'te çalışıyor ve gerçek donanıma geçiş tek bir launch argümanına indirgendi.</w:t>
      </w:r>
    </w:p>
    <w:p>
      <w:pPr>
        <w:spacing w:after="120"/>
      </w:pPr>
      <w:r>
        <w:rPr>
          <w:i w:val="0"/>
          <w:sz w:val="21"/>
        </w:rPr>
        <w:t>Gün içinde çözülen başlıca problemler:</w:t>
      </w:r>
    </w:p>
    <w:p>
      <w:pPr>
        <w:pStyle w:val="ListBullet"/>
        <w:spacing w:after="60"/>
        <w:ind w:left="360"/>
      </w:pPr>
      <w:r>
        <w:t>Düğümün MoveIt çağrılarından sonra tamamen sağır kalması (rclpy executor'dan düşme) — kök nedeni bulundu ve kalıcı olarak kapatıldı.</w:t>
      </w:r>
    </w:p>
    <w:p>
      <w:pPr>
        <w:pStyle w:val="ListBullet"/>
        <w:spacing w:after="60"/>
        <w:ind w:left="360"/>
      </w:pPr>
      <w:r>
        <w:t>ER 2'nin konveyördeki parçayı görememesi — sorun modelde değil, ona gönderdiğimiz görüntüdeydi; kontrast 1.7/255 idi, 89.8/255'e çıkarıldı.</w:t>
      </w:r>
    </w:p>
    <w:p>
      <w:pPr>
        <w:pStyle w:val="ListBullet"/>
        <w:spacing w:after="60"/>
        <w:ind w:left="360"/>
      </w:pPr>
      <w:r>
        <w:t>Konveyör ve toolkit'in aynı kadraja sığmaması — çok pozlu tarama eklendi.</w:t>
      </w:r>
    </w:p>
    <w:p>
      <w:pPr>
        <w:pStyle w:val="ListBullet"/>
        <w:spacing w:after="60"/>
        <w:ind w:left="360"/>
      </w:pPr>
      <w:r>
        <w:t>Vakum ucunun yüzeye dik gelmemesi — 90°'lik hata önce 30°'ye, sonra tam sıfıra indirildi (Bölüm 7).</w:t>
      </w:r>
    </w:p>
    <w:p>
      <w:pPr>
        <w:pStyle w:val="ListBullet"/>
        <w:spacing w:after="60"/>
        <w:ind w:left="360"/>
      </w:pPr>
      <w:r>
        <w:t>Kabın parçaya hiç ulaşmaması — uç eleman TCP'si 156 mm girilmişti, mesh'te ölçülen 84.2 mm; kap her hedefin 71.8 mm üstünde duruyordu. Sabit artık URDF'ten ölçülüyor, elle yazılmıyor (Bölüm 7.9).</w:t>
      </w:r>
    </w:p>
    <w:p>
      <w:pPr>
        <w:pStyle w:val="ListBullet"/>
        <w:spacing w:after="60"/>
        <w:ind w:left="360"/>
      </w:pPr>
      <w:r>
        <w:t>Başarısız bir hareketin “başarılı” raporlanması — sessiz yanlış raporlama kapatıldı.</w:t>
      </w:r>
    </w:p>
    <w:p>
      <w:pPr>
        <w:pStyle w:val="ListBullet"/>
        <w:spacing w:after="60"/>
        <w:ind w:left="360"/>
      </w:pPr>
      <w:r>
        <w:t>Parça kavrandıktan SONRA bırakma pozunun planlanamaması — hedefler artık kavramadan önce /compute_ik ile sınanıyor (Bölüm 10).</w:t>
      </w:r>
    </w:p>
    <w:p>
      <w:pPr>
        <w:pStyle w:val="ListBullet"/>
        <w:spacing w:after="60"/>
        <w:ind w:left="360"/>
      </w:pPr>
      <w:r>
        <w:t>Gazebo'da parçanın gerçekten taşınması (DetachableJoint) ve taşınan parçanın MoveIt çarpışma sahnesine iliştirilmesi (Bölüm 11).</w:t>
      </w:r>
    </w:p>
    <w:p>
      <w:pPr>
        <w:pStyle w:val="ListBullet"/>
        <w:spacing w:after="60"/>
        <w:ind w:left="360"/>
      </w:pPr>
      <w:r>
        <w:t>Parçanın kalınlığının elle girilmesi — boyut artık derinlikten ölçülüyor; yüzde yerine histogram modu kullanılıyor (Bölüm 11.2).</w:t>
      </w:r>
    </w:p>
    <w:p>
      <w:pPr>
        <w:pStyle w:val="ListBullet"/>
        <w:spacing w:after="60"/>
        <w:ind w:left="360"/>
      </w:pPr>
      <w:r>
        <w:t>Gerçek hücrede kabın parçayı bant üzerinde sürüklemesi — sebep kolda değil 7. eksende: lineer ray yörüngeyi sabit 53 mm geriden takip ediyordu (Bölüm 21).</w:t>
      </w:r>
    </w:p>
    <w:p>
      <w:pPr>
        <w:pStyle w:val="ListBullet"/>
        <w:spacing w:after="60"/>
        <w:ind w:left="360"/>
      </w:pPr>
      <w:r>
        <w:t>Düzlem uydurmadaki artığın RMS değil mutlak sapmanın ortalaması olarak hesaplanması — kavrama kapısı yazıldığından gevşek çalışıyordu (Bölüm 22.1).</w:t>
      </w:r>
    </w:p>
    <w:p>
      <w:pPr>
        <w:pStyle w:val="ListBullet"/>
        <w:spacing w:after="60"/>
        <w:ind w:left="360"/>
      </w:pPr>
      <w:r>
        <w:t>Kap yüzeye tam oturmadığında görevin iptal olması — sızdıran kavrama artık normal boyunca birkaç mm bastırılıp yineleniyor (Bölüm 22.3).</w:t>
      </w:r>
    </w:p>
    <w:p>
      <w:pPr>
        <w:pStyle w:val="ListBullet"/>
        <w:spacing w:after="60"/>
        <w:ind w:left="360"/>
      </w:pPr>
      <w:r>
        <w:t>Derinlikten ölçülen parça boyutunun her koşuda sessizce atılıp config değerine düşülmesi (Bölüm 22.8); ve ölçümün konveyör bandının tamamına yayılabilmesi (Bölüm 22.9).</w:t>
      </w:r>
    </w:p>
    <w:p>
      <w:pPr>
        <w:pStyle w:val="ListBullet"/>
        <w:spacing w:after="60"/>
        <w:ind w:left="360"/>
      </w:pPr>
      <w:r>
        <w:t>Kavrayıcının robot tanımında koşullu hale gelmesi ve çalışma anında eklenen çarpışma geometrisinin URDF'e taşınması (Bölüm 20).</w:t>
      </w:r>
    </w:p>
    <w:p>
      <w:pPr>
        <w:jc w:val="center"/>
      </w:pPr>
      <w:r>
        <w:drawing>
          <wp:inline xmlns:a="http://schemas.openxmlformats.org/drawingml/2006/main" xmlns:pic="http://schemas.openxmlformats.org/drawingml/2006/picture">
            <wp:extent cx="5669280" cy="2409444"/>
            <wp:docPr id="1" name="Picture 1"/>
            <wp:cNvGraphicFramePr>
              <a:graphicFrameLocks noChangeAspect="1"/>
            </wp:cNvGraphicFramePr>
            <a:graphic>
              <a:graphicData uri="http://schemas.openxmlformats.org/drawingml/2006/picture">
                <pic:pic>
                  <pic:nvPicPr>
                    <pic:cNvPr id="0" name="fig_orientation_error.png"/>
                    <pic:cNvPicPr/>
                  </pic:nvPicPr>
                  <pic:blipFill>
                    <a:blip r:embed="rId9"/>
                    <a:stretch>
                      <a:fillRect/>
                    </a:stretch>
                  </pic:blipFill>
                  <pic:spPr>
                    <a:xfrm>
                      <a:off x="0" y="0"/>
                      <a:ext cx="5669280" cy="2409444"/>
                    </a:xfrm>
                    <a:prstGeom prst="rect"/>
                  </pic:spPr>
                </pic:pic>
              </a:graphicData>
            </a:graphic>
          </wp:inline>
        </w:drawing>
      </w:r>
    </w:p>
    <w:p>
      <w:pPr>
        <w:spacing w:after="240"/>
        <w:jc w:val="center"/>
      </w:pPr>
      <w:r>
        <w:rPr>
          <w:i/>
          <w:color w:val="555F6B"/>
          <w:sz w:val="18"/>
        </w:rPr>
        <w:t>Şekil 1 — Vakum ucunun diklik hatasının gün içindeki seyri. Her değer TF'ten ya da mesh geometrisinden ölçülmüştür.</w:t>
      </w:r>
    </w:p>
    <w:p>
      <w:pPr>
        <w:pStyle w:val="Heading1"/>
      </w:pPr>
      <w:r>
        <w:rPr>
          <w:color w:val="1E517B"/>
        </w:rPr>
        <w:t>2. Gemini Robotics ER 2 nedir, ne yapar?</w:t>
      </w:r>
    </w:p>
    <w:p>
      <w:pPr>
        <w:spacing w:after="120"/>
      </w:pPr>
      <w:r>
        <w:rPr>
          <w:i w:val="0"/>
          <w:sz w:val="21"/>
        </w:rPr>
        <w:t>Gemini Robotics ER 2 (embodied reasoning), Google'ın robotik için uyarladığı bir görsel-dil modelidir. Bu projede kullanılan sürüm gemini-robotics-er-2-preview'dir.</w:t>
      </w:r>
    </w:p>
    <w:p>
      <w:pPr>
        <w:pStyle w:val="Heading2"/>
      </w:pPr>
      <w:r>
        <w:rPr>
          <w:color w:val="1E517B"/>
        </w:rPr>
        <w:t>2.1 Yapabildikleri</w:t>
      </w:r>
    </w:p>
    <w:p>
      <w:pPr>
        <w:pStyle w:val="ListBullet"/>
        <w:spacing w:after="60"/>
        <w:ind w:left="360"/>
      </w:pPr>
      <w:r>
        <w:t>Pointing: “konveyördeki dikdörtgen bloğu göster” gibi serbest metin bir sorguya karşılık görüntü üzerinde piksel koordinatı döndürür. Çıktı [y, x] biçiminde ve 0–1000 aralığına normalize edilmiştir.</w:t>
      </w:r>
    </w:p>
    <w:p>
      <w:pPr>
        <w:pStyle w:val="ListBullet"/>
        <w:spacing w:after="60"/>
        <w:ind w:left="360"/>
      </w:pPr>
      <w:r>
        <w:t>Planlama: dağınık bir kullanıcı cümlesini yapılandırılmış bir göreve ayrıştırır (pick hedefi / place hedefi / gerekçe).</w:t>
      </w:r>
    </w:p>
    <w:p>
      <w:pPr>
        <w:pStyle w:val="ListBullet"/>
        <w:spacing w:after="60"/>
        <w:ind w:left="360"/>
      </w:pPr>
      <w:r>
        <w:t>İlişkisel akıl yürütme: “boş göz”, “üst sıra” gibi nesne sınıfı olmayan, ilişkiyle tanımlı hedefleri çözebilir.</w:t>
      </w:r>
    </w:p>
    <w:p>
      <w:pPr>
        <w:pStyle w:val="Heading2"/>
      </w:pPr>
      <w:r>
        <w:rPr>
          <w:color w:val="1E517B"/>
        </w:rPr>
        <w:t>2.2 Yapamadıkları — mimariyi belirleyen kısıt</w:t>
      </w:r>
    </w:p>
    <w:p>
      <w:pPr>
        <w:spacing w:after="120"/>
      </w:pPr>
      <w:r>
        <w:rPr>
          <w:b w:val="0"/>
          <w:i w:val="0"/>
        </w:rPr>
        <w:t xml:space="preserve">ER 2 </w:t>
      </w:r>
      <w:r>
        <w:rPr>
          <w:b/>
          <w:i w:val="0"/>
        </w:rPr>
        <w:t>aksiyon üretmez</w:t>
      </w:r>
      <w:r>
        <w:rPr>
          <w:b w:val="0"/>
          <w:i w:val="0"/>
        </w:rPr>
        <w:t>. Çıktısı yalnızca metindir; eklem açısı, kartezyen hedef ya da yörünge vermez. Aksiyon üreten VLA sürümü (Gemini Robotics 1.5) yalnızca seçili partnerlere açıktır.</w:t>
      </w:r>
    </w:p>
    <w:p>
      <w:pPr>
        <w:spacing w:after="120"/>
      </w:pPr>
      <w:r>
        <w:rPr>
          <w:i w:val="0"/>
          <w:sz w:val="21"/>
        </w:rPr>
        <w:t>Bu kısıt mimariyi zorunlu kılar: model “beyin”, MoveIt “eller”. ER 2 nereye bakılacağını ve neyin alınacağını söyler; nereye nasıl gidileceğini bizim yazdığımız geometri ve hareket katmanı hesaplar. Kamerayı da kendisi çeviremez — tarama pozları arasındaki hareketi biz sürüyoruz (Bölüm 6).</w:t>
      </w:r>
    </w:p>
    <w:p>
      <w:pPr>
        <w:pStyle w:val="Heading2"/>
      </w:pPr>
      <w:r>
        <w:rPr>
          <w:color w:val="1E517B"/>
        </w:rPr>
        <w:t>2.3 Ölçülen maliyet</w:t>
      </w:r>
    </w:p>
    <w:tbl>
      <w:tblPr>
        <w:tblStyle w:val="LightGrid-Accent1"/>
        <w:tblW w:type="auto" w:w="0"/>
        <w:tblLayout w:type="fixed"/>
        <w:tblLook w:firstColumn="1" w:firstRow="1" w:lastColumn="0" w:lastRow="0" w:noHBand="0" w:noVBand="1" w:val="04A0"/>
      </w:tblPr>
      <w:tblGrid>
        <w:gridCol w:w="2880"/>
        <w:gridCol w:w="2304"/>
        <w:gridCol w:w="4032"/>
      </w:tblGrid>
      <w:tr>
        <w:trPr>
          <w:cantSplit/>
        </w:trPr>
        <w:tc>
          <w:tcPr>
            <w:tcW w:type="dxa" w:w="2880"/>
          </w:tcPr>
          <w:p>
            <w:r/>
            <w:r>
              <w:rPr>
                <w:b/>
                <w:sz w:val="19"/>
              </w:rPr>
              <w:t>Çağrı</w:t>
            </w:r>
          </w:p>
        </w:tc>
        <w:tc>
          <w:tcPr>
            <w:tcW w:type="dxa" w:w="2304"/>
          </w:tcPr>
          <w:p>
            <w:r/>
            <w:r>
              <w:rPr>
                <w:b/>
                <w:sz w:val="19"/>
              </w:rPr>
              <w:t>Süre</w:t>
            </w:r>
          </w:p>
        </w:tc>
        <w:tc>
          <w:tcPr>
            <w:tcW w:type="dxa" w:w="4032"/>
          </w:tcPr>
          <w:p>
            <w:r/>
            <w:r>
              <w:rPr>
                <w:b/>
                <w:sz w:val="19"/>
              </w:rPr>
              <w:t>Not</w:t>
            </w:r>
          </w:p>
        </w:tc>
      </w:tr>
      <w:tr>
        <w:trPr>
          <w:cantSplit/>
        </w:trPr>
        <w:tc>
          <w:tcPr>
            <w:tcW w:type="dxa" w:w="2880"/>
          </w:tcPr>
          <w:p>
            <w:r/>
            <w:r>
              <w:rPr>
                <w:sz w:val="19"/>
              </w:rPr>
              <w:t>Planlama</w:t>
            </w:r>
          </w:p>
        </w:tc>
        <w:tc>
          <w:tcPr>
            <w:tcW w:type="dxa" w:w="2304"/>
          </w:tcPr>
          <w:p>
            <w:r/>
            <w:r>
              <w:rPr>
                <w:sz w:val="19"/>
              </w:rPr>
              <w:t>7.4 – 7.6 s</w:t>
            </w:r>
          </w:p>
        </w:tc>
        <w:tc>
          <w:tcPr>
            <w:tcW w:type="dxa" w:w="4032"/>
          </w:tcPr>
          <w:p>
            <w:r/>
            <w:r>
              <w:rPr>
                <w:sz w:val="19"/>
              </w:rPr>
              <w:t>görev başına bir kez</w:t>
            </w:r>
          </w:p>
        </w:tc>
      </w:tr>
      <w:tr>
        <w:trPr>
          <w:cantSplit/>
        </w:trPr>
        <w:tc>
          <w:tcPr>
            <w:tcW w:type="dxa" w:w="2880"/>
          </w:tcPr>
          <w:p>
            <w:r/>
            <w:r>
              <w:rPr>
                <w:sz w:val="19"/>
              </w:rPr>
              <w:t>Pointing (pick)</w:t>
            </w:r>
          </w:p>
        </w:tc>
        <w:tc>
          <w:tcPr>
            <w:tcW w:type="dxa" w:w="2304"/>
          </w:tcPr>
          <w:p>
            <w:r/>
            <w:r>
              <w:rPr>
                <w:sz w:val="19"/>
              </w:rPr>
              <w:t>4.6 – 4.9 s</w:t>
            </w:r>
          </w:p>
        </w:tc>
        <w:tc>
          <w:tcPr>
            <w:tcW w:type="dxa" w:w="4032"/>
          </w:tcPr>
          <w:p>
            <w:r/>
            <w:r>
              <w:rPr>
                <w:sz w:val="19"/>
              </w:rPr>
              <w:t>tarama pozu başına bir kez</w:t>
            </w:r>
          </w:p>
        </w:tc>
      </w:tr>
      <w:tr>
        <w:trPr>
          <w:cantSplit/>
        </w:trPr>
        <w:tc>
          <w:tcPr>
            <w:tcW w:type="dxa" w:w="2880"/>
          </w:tcPr>
          <w:p>
            <w:r/>
            <w:r>
              <w:rPr>
                <w:sz w:val="19"/>
              </w:rPr>
              <w:t>Pointing (place)</w:t>
            </w:r>
          </w:p>
        </w:tc>
        <w:tc>
          <w:tcPr>
            <w:tcW w:type="dxa" w:w="2304"/>
          </w:tcPr>
          <w:p>
            <w:r/>
            <w:r>
              <w:rPr>
                <w:sz w:val="19"/>
              </w:rPr>
              <w:t>4.6 – 16.4 s</w:t>
            </w:r>
          </w:p>
        </w:tc>
        <w:tc>
          <w:tcPr>
            <w:tcW w:type="dxa" w:w="4032"/>
          </w:tcPr>
          <w:p>
            <w:r/>
            <w:r>
              <w:rPr>
                <w:sz w:val="19"/>
              </w:rPr>
              <w:t>toolkit pozunda daha uzun</w:t>
            </w:r>
          </w:p>
        </w:tc>
      </w:tr>
      <w:tr>
        <w:trPr>
          <w:cantSplit/>
        </w:trPr>
        <w:tc>
          <w:tcPr>
            <w:tcW w:type="dxa" w:w="2880"/>
          </w:tcPr>
          <w:p>
            <w:r/>
            <w:r>
              <w:rPr>
                <w:sz w:val="19"/>
              </w:rPr>
              <w:t>Görev başına toplam</w:t>
            </w:r>
          </w:p>
        </w:tc>
        <w:tc>
          <w:tcPr>
            <w:tcW w:type="dxa" w:w="2304"/>
          </w:tcPr>
          <w:p>
            <w:r/>
            <w:r>
              <w:rPr>
                <w:sz w:val="19"/>
              </w:rPr>
              <w:t>~13 – 25 s</w:t>
            </w:r>
          </w:p>
        </w:tc>
        <w:tc>
          <w:tcPr>
            <w:tcW w:type="dxa" w:w="4032"/>
          </w:tcPr>
          <w:p>
            <w:r/>
            <w:r>
              <w:rPr>
                <w:sz w:val="19"/>
              </w:rPr>
              <w:t>yalnızca ER; hareket hariç</w:t>
            </w:r>
          </w:p>
        </w:tc>
      </w:tr>
    </w:tbl>
    <w:p>
      <w:pPr>
        <w:spacing w:after="120"/>
      </w:pPr>
    </w:p>
    <w:p>
      <w:pPr>
        <w:spacing w:after="120"/>
      </w:pPr>
      <w:r>
        <w:rPr>
          <w:i/>
          <w:sz w:val="21"/>
        </w:rPr>
        <w:t>Karşılaştırma için: aynı kutuyu klasik görüntü işleme ile (düzlemden yükselen bağlı bileşen) bulmak ~5 ms sürüyor ve deterministik. ER 2'nin kazandırdığı şey hız değil, eğitim verisi gerektirmeden serbest metinle ve ilişkisel ifadelerle çalışabilmesi.</w:t>
      </w:r>
    </w:p>
    <w:p>
      <w:r>
        <w:br w:type="page"/>
      </w:r>
    </w:p>
    <w:p>
      <w:pPr>
        <w:pStyle w:val="Heading1"/>
      </w:pPr>
      <w:r>
        <w:rPr>
          <w:color w:val="1E517B"/>
        </w:rPr>
        <w:t>3. Sistem Mimarisi</w:t>
      </w:r>
    </w:p>
    <w:p>
      <w:pPr>
        <w:spacing w:after="120"/>
      </w:pPr>
      <w:r>
        <w:rPr>
          <w:i w:val="0"/>
          <w:sz w:val="21"/>
        </w:rPr>
        <w:t>Komuttan harekete akış:</w:t>
      </w:r>
    </w:p>
    <w:p>
      <w:pPr>
        <w:spacing w:before="80" w:after="160"/>
        <w:ind w:left="288"/>
        <w:shd w:val="clear" w:fill="F2F4F6"/>
      </w:pPr>
      <w:r>
        <w:rPr>
          <w:rFonts w:ascii="Consolas" w:hAnsi="Consolas"/>
          <w:sz w:val="18"/>
        </w:rPr>
        <w:t>/gemini/command  (std_msgs/String, serbest metin)</w:t>
        <w:br/>
        <w:t xml:space="preserve">      │</w:t>
        <w:br/>
        <w:t xml:space="preserve">      ├─ 1. tarama pozu 0'a git (konveyör)</w:t>
        <w:br/>
        <w:t xml:space="preserve">      ├─ 2. derinlikten ER görüntüsü üret        [depth_render.py]</w:t>
        <w:br/>
        <w:t xml:space="preserve">      ├─ 3. ER 2: planlama  -&gt; {pick, place}     [er_client.py]</w:t>
        <w:br/>
        <w:t xml:space="preserve">      ├─ 4. ER 2: pointing  -&gt; piksel (u, v)     [er_client.py]</w:t>
        <w:br/>
        <w:t xml:space="preserve">      ├─ 5. piksel -&gt; 3B nokta (world frame)     [geometry.py]</w:t>
        <w:br/>
        <w:t xml:space="preserve">      ├─ 6. yüzey düzlemi + normal + denetim     [grasp.py]</w:t>
        <w:br/>
        <w:t xml:space="preserve">      ├─ 7. hedef bulunamazsa sonraki tarama pozu</w:t>
        <w:br/>
        <w:t xml:space="preserve">      └─ 8. APPROACH → TOUCH → VAKUM → LIFT → PLACE → BIRAK</w:t>
        <w:br/>
        <w:t xml:space="preserve">                                                  [pick_place_node.py]</w:t>
      </w:r>
    </w:p>
    <w:p>
      <w:pPr>
        <w:pStyle w:val="Heading2"/>
      </w:pPr>
      <w:r>
        <w:rPr>
          <w:color w:val="1E517B"/>
        </w:rPr>
        <w:t>3.1 Modüller</w:t>
      </w:r>
    </w:p>
    <w:tbl>
      <w:tblPr>
        <w:tblStyle w:val="LightGrid-Accent1"/>
        <w:tblW w:type="auto" w:w="0"/>
        <w:tblLayout w:type="fixed"/>
        <w:tblLook w:firstColumn="1" w:firstRow="1" w:lastColumn="0" w:lastRow="0" w:noHBand="0" w:noVBand="1" w:val="04A0"/>
      </w:tblPr>
      <w:tblGrid>
        <w:gridCol w:w="2520"/>
        <w:gridCol w:w="6696"/>
      </w:tblGrid>
      <w:tr>
        <w:trPr>
          <w:cantSplit/>
        </w:trPr>
        <w:tc>
          <w:tcPr>
            <w:tcW w:type="dxa" w:w="2520"/>
          </w:tcPr>
          <w:p>
            <w:r/>
            <w:r>
              <w:rPr>
                <w:b/>
                <w:sz w:val="19"/>
              </w:rPr>
              <w:t>Dosya</w:t>
            </w:r>
          </w:p>
        </w:tc>
        <w:tc>
          <w:tcPr>
            <w:tcW w:type="dxa" w:w="6696"/>
          </w:tcPr>
          <w:p>
            <w:r/>
            <w:r>
              <w:rPr>
                <w:b/>
                <w:sz w:val="19"/>
              </w:rPr>
              <w:t>Sorumluluk</w:t>
            </w:r>
          </w:p>
        </w:tc>
      </w:tr>
      <w:tr>
        <w:trPr>
          <w:cantSplit/>
        </w:trPr>
        <w:tc>
          <w:tcPr>
            <w:tcW w:type="dxa" w:w="2520"/>
          </w:tcPr>
          <w:p>
            <w:r/>
            <w:r>
              <w:rPr>
                <w:sz w:val="19"/>
              </w:rPr>
              <w:t>er_client.py</w:t>
            </w:r>
          </w:p>
        </w:tc>
        <w:tc>
          <w:tcPr>
            <w:tcW w:type="dxa" w:w="6696"/>
          </w:tcPr>
          <w:p>
            <w:r/>
            <w:r>
              <w:rPr>
                <w:sz w:val="19"/>
              </w:rPr>
              <w:t>ER 2 istemcisi. Modalite anlatım metinleri (IMAGE_CONTEXT), pointing ve planlama prompt'ları, JSON ayrıştırma, 0–1000 normalize koordinatın piksele çevrilmesi.</w:t>
            </w:r>
          </w:p>
        </w:tc>
      </w:tr>
      <w:tr>
        <w:trPr>
          <w:cantSplit/>
        </w:trPr>
        <w:tc>
          <w:tcPr>
            <w:tcW w:type="dxa" w:w="2520"/>
          </w:tcPr>
          <w:p>
            <w:r/>
            <w:r>
              <w:rPr>
                <w:sz w:val="19"/>
              </w:rPr>
              <w:t>depth_render.py</w:t>
            </w:r>
          </w:p>
        </w:tc>
        <w:tc>
          <w:tcPr>
            <w:tcW w:type="dxa" w:w="6696"/>
          </w:tcPr>
          <w:p>
            <w:r/>
            <w:r>
              <w:rPr>
                <w:sz w:val="19"/>
              </w:rPr>
              <w:t>Derinlik haritasından ER'ye verilecek görüntüyü üretir: relief, normals, turbo, gray, intensity. Baskın düzlem uydurma ve yüzey normali hesabı burada.</w:t>
            </w:r>
          </w:p>
        </w:tc>
      </w:tr>
      <w:tr>
        <w:trPr>
          <w:cantSplit/>
        </w:trPr>
        <w:tc>
          <w:tcPr>
            <w:tcW w:type="dxa" w:w="2520"/>
          </w:tcPr>
          <w:p>
            <w:r/>
            <w:r>
              <w:rPr>
                <w:sz w:val="19"/>
              </w:rPr>
              <w:t>geometry.py</w:t>
            </w:r>
          </w:p>
        </w:tc>
        <w:tc>
          <w:tcPr>
            <w:tcW w:type="dxa" w:w="6696"/>
          </w:tcPr>
          <w:p>
            <w:r/>
            <w:r>
              <w:rPr>
                <w:sz w:val="19"/>
              </w:rPr>
              <w:t>Piksel → 3B nokta (nokta bulutundan ya da derinlik + CameraInfo ile), TF ile world frame'e taşıma. Normaller için yalnızca dönme uygulayan ayrı bir fonksiyon var; öteleme eklenirse normal anlamsızlaşır.</w:t>
            </w:r>
          </w:p>
        </w:tc>
      </w:tr>
      <w:tr>
        <w:trPr>
          <w:cantSplit/>
        </w:trPr>
        <w:tc>
          <w:tcPr>
            <w:tcW w:type="dxa" w:w="2520"/>
          </w:tcPr>
          <w:p>
            <w:r/>
            <w:r>
              <w:rPr>
                <w:sz w:val="19"/>
              </w:rPr>
              <w:t>grasp.py</w:t>
            </w:r>
          </w:p>
        </w:tc>
        <w:tc>
          <w:tcPr>
            <w:tcW w:type="dxa" w:w="6696"/>
          </w:tcPr>
          <w:p>
            <w:r/>
            <w:r>
              <w:rPr>
                <w:sz w:val="19"/>
              </w:rPr>
              <w:t>Yüzey yaması PCA'sı, düzlemsellik/eğim denetimi, normalin dünya eksenine oturtulması, yaklaşma kuaterniyonu, kuaterniyon-matris dönüşümleri.</w:t>
            </w:r>
          </w:p>
        </w:tc>
      </w:tr>
      <w:tr>
        <w:trPr>
          <w:cantSplit/>
        </w:trPr>
        <w:tc>
          <w:tcPr>
            <w:tcW w:type="dxa" w:w="2520"/>
          </w:tcPr>
          <w:p>
            <w:r/>
            <w:r>
              <w:rPr>
                <w:sz w:val="19"/>
              </w:rPr>
              <w:t>locator.py</w:t>
            </w:r>
          </w:p>
        </w:tc>
        <w:tc>
          <w:tcPr>
            <w:tcW w:type="dxa" w:w="6696"/>
          </w:tcPr>
          <w:p>
            <w:r/>
            <w:r>
              <w:rPr>
                <w:sz w:val="19"/>
              </w:rPr>
              <w:t>Sensör abonelikleri, ER görüntüsünün üretimi ve /gemini/er_image'a yayınlanması, sorgudan 3B tespite kadar olan zincir.</w:t>
            </w:r>
          </w:p>
        </w:tc>
      </w:tr>
      <w:tr>
        <w:trPr>
          <w:cantSplit/>
        </w:trPr>
        <w:tc>
          <w:tcPr>
            <w:tcW w:type="dxa" w:w="2520"/>
          </w:tcPr>
          <w:p>
            <w:r/>
            <w:r>
              <w:rPr>
                <w:sz w:val="19"/>
              </w:rPr>
              <w:t>vacuum.py</w:t>
            </w:r>
          </w:p>
        </w:tc>
        <w:tc>
          <w:tcPr>
            <w:tcW w:type="dxa" w:w="6696"/>
          </w:tcPr>
          <w:p>
            <w:r/>
            <w:r>
              <w:rPr>
                <w:sz w:val="19"/>
              </w:rPr>
              <w:t>VGC10 vakum kavrayıcı. Eklem değil, Modbus komutu (vgc10_msgs/OnRobotVGOutput).</w:t>
            </w:r>
          </w:p>
        </w:tc>
      </w:tr>
      <w:tr>
        <w:trPr>
          <w:cantSplit/>
        </w:trPr>
        <w:tc>
          <w:tcPr>
            <w:tcW w:type="dxa" w:w="2520"/>
          </w:tcPr>
          <w:p>
            <w:r/>
            <w:r>
              <w:rPr>
                <w:sz w:val="19"/>
              </w:rPr>
              <w:t>pick_place_node.py</w:t>
            </w:r>
          </w:p>
        </w:tc>
        <w:tc>
          <w:tcPr>
            <w:tcW w:type="dxa" w:w="6696"/>
          </w:tcPr>
          <w:p>
            <w:r/>
            <w:r>
              <w:rPr>
                <w:sz w:val="19"/>
              </w:rPr>
              <w:t>Görev akışı, çok pozlu tarama, MoveIt hareketleri, uç eleman geometrisi, durum yayını.</w:t>
            </w:r>
          </w:p>
        </w:tc>
      </w:tr>
      <w:tr>
        <w:trPr>
          <w:cantSplit/>
        </w:trPr>
        <w:tc>
          <w:tcPr>
            <w:tcW w:type="dxa" w:w="2520"/>
          </w:tcPr>
          <w:p>
            <w:r/>
            <w:r>
              <w:rPr>
                <w:sz w:val="19"/>
              </w:rPr>
              <w:t>perception_node.py</w:t>
            </w:r>
          </w:p>
        </w:tc>
        <w:tc>
          <w:tcPr>
            <w:tcW w:type="dxa" w:w="6696"/>
          </w:tcPr>
          <w:p>
            <w:r/>
            <w:r>
              <w:rPr>
                <w:sz w:val="19"/>
              </w:rPr>
              <w:t>Yalnızca algı: /gemini/query alır, /gemini/detections ve RViz işaretçileri yayınlar. Robotu hareket ettirmez.</w:t>
            </w:r>
          </w:p>
        </w:tc>
      </w:tr>
      <w:tr>
        <w:trPr>
          <w:cantSplit/>
        </w:trPr>
        <w:tc>
          <w:tcPr>
            <w:tcW w:type="dxa" w:w="2520"/>
          </w:tcPr>
          <w:p>
            <w:r/>
            <w:r>
              <w:rPr>
                <w:rFonts w:ascii="Consolas" w:hAnsi="Consolas"/>
                <w:sz w:val="18"/>
              </w:rPr>
              <w:t>tool_geometry.py</w:t>
            </w:r>
          </w:p>
        </w:tc>
        <w:tc>
          <w:tcPr>
            <w:tcW w:type="dxa" w:w="6696"/>
          </w:tcPr>
          <w:p>
            <w:r/>
            <w:r>
              <w:rPr>
                <w:sz w:val="19"/>
              </w:rPr>
              <w:t>Uç eleman geometrisini URDF + mesh'ten ÖLÇER: dönel yüzey ekseni (emme yönü) ve ağız halkasının merkezi (TCP). Hem ros2 run measure_tcp olarak, hem de düğümün açılış doğrulaması olarak çalışır.</w:t>
            </w:r>
          </w:p>
        </w:tc>
      </w:tr>
      <w:tr>
        <w:trPr>
          <w:cantSplit/>
        </w:trPr>
        <w:tc>
          <w:tcPr>
            <w:tcW w:type="dxa" w:w="2520"/>
          </w:tcPr>
          <w:p>
            <w:r/>
            <w:r>
              <w:rPr>
                <w:sz w:val="19"/>
              </w:rPr>
              <w:t>reachability.py</w:t>
            </w:r>
          </w:p>
        </w:tc>
        <w:tc>
          <w:tcPr>
            <w:tcW w:type="dxa" w:w="6696"/>
          </w:tcPr>
          <w:p>
            <w:r/>
            <w:r>
              <w:rPr>
                <w:sz w:val="19"/>
              </w:rPr>
              <w:t>Hedefi kavramadan önce /compute_ik ile sınar. İki fazlı: önce çarpışma denetimiyle, sonra denetimsiz — böylece “çarpışma” ile “menzil dışı” ayrılır. Servis yoksa doğrulama sessizce devre dışı kalır, görevi hiçbir zaman bloklamaz.</w:t>
            </w:r>
          </w:p>
        </w:tc>
      </w:tr>
      <w:tr>
        <w:trPr>
          <w:cantSplit/>
        </w:trPr>
        <w:tc>
          <w:tcPr>
            <w:tcW w:type="dxa" w:w="2520"/>
          </w:tcPr>
          <w:p>
            <w:r/>
            <w:r>
              <w:rPr>
                <w:sz w:val="19"/>
              </w:rPr>
              <w:t>payload.py</w:t>
            </w:r>
          </w:p>
        </w:tc>
        <w:tc>
          <w:tcPr>
            <w:tcW w:type="dxa" w:w="6696"/>
          </w:tcPr>
          <w:p>
            <w:r/>
            <w:r>
              <w:rPr>
                <w:sz w:val="19"/>
              </w:rPr>
              <w:t>Kavranan parçanın üç boyutunu ve düzlem içi yönelimini derinlikten ölçer: destek düzlemi (histogram modu), bağlantı kısıtlı segmentasyon, ayak izi için 2B PCA.</w:t>
            </w:r>
          </w:p>
        </w:tc>
      </w:tr>
    </w:tbl>
    <w:p>
      <w:pPr>
        <w:spacing w:after="120"/>
      </w:pPr>
    </w:p>
    <w:p>
      <w:pPr>
        <w:pStyle w:val="Heading2"/>
      </w:pPr>
      <w:r>
        <w:rPr>
          <w:color w:val="1E517B"/>
        </w:rPr>
        <w:t>3.2 Arayüzler</w:t>
      </w:r>
    </w:p>
    <w:tbl>
      <w:tblPr>
        <w:tblStyle w:val="LightGrid-Accent1"/>
        <w:tblW w:type="auto" w:w="0"/>
        <w:tblLayout w:type="fixed"/>
        <w:tblLook w:firstColumn="1" w:firstRow="1" w:lastColumn="0" w:lastRow="0" w:noHBand="0" w:noVBand="1" w:val="04A0"/>
      </w:tblPr>
      <w:tblGrid>
        <w:gridCol w:w="2160"/>
        <w:gridCol w:w="1440"/>
        <w:gridCol w:w="1008"/>
        <w:gridCol w:w="4608"/>
      </w:tblGrid>
      <w:tr>
        <w:trPr>
          <w:cantSplit/>
        </w:trPr>
        <w:tc>
          <w:tcPr>
            <w:tcW w:type="dxa" w:w="2160"/>
          </w:tcPr>
          <w:p>
            <w:r/>
            <w:r>
              <w:rPr>
                <w:b/>
                <w:sz w:val="19"/>
              </w:rPr>
              <w:t>Topic</w:t>
            </w:r>
          </w:p>
        </w:tc>
        <w:tc>
          <w:tcPr>
            <w:tcW w:type="dxa" w:w="1440"/>
          </w:tcPr>
          <w:p>
            <w:r/>
            <w:r>
              <w:rPr>
                <w:b/>
                <w:sz w:val="19"/>
              </w:rPr>
              <w:t>Tip</w:t>
            </w:r>
          </w:p>
        </w:tc>
        <w:tc>
          <w:tcPr>
            <w:tcW w:type="dxa" w:w="1008"/>
          </w:tcPr>
          <w:p>
            <w:r/>
            <w:r>
              <w:rPr>
                <w:b/>
                <w:sz w:val="19"/>
              </w:rPr>
              <w:t>Yön</w:t>
            </w:r>
          </w:p>
        </w:tc>
        <w:tc>
          <w:tcPr>
            <w:tcW w:type="dxa" w:w="4608"/>
          </w:tcPr>
          <w:p>
            <w:r/>
            <w:r>
              <w:rPr>
                <w:b/>
                <w:sz w:val="19"/>
              </w:rPr>
              <w:t>Açıklama</w:t>
            </w:r>
          </w:p>
        </w:tc>
      </w:tr>
      <w:tr>
        <w:trPr>
          <w:cantSplit/>
        </w:trPr>
        <w:tc>
          <w:tcPr>
            <w:tcW w:type="dxa" w:w="2160"/>
          </w:tcPr>
          <w:p>
            <w:r/>
            <w:r>
              <w:rPr>
                <w:rFonts w:ascii="Consolas" w:hAnsi="Consolas"/>
                <w:sz w:val="18"/>
              </w:rPr>
              <w:t>/gemini/command</w:t>
            </w:r>
          </w:p>
        </w:tc>
        <w:tc>
          <w:tcPr>
            <w:tcW w:type="dxa" w:w="1440"/>
          </w:tcPr>
          <w:p>
            <w:r/>
            <w:r>
              <w:rPr>
                <w:sz w:val="19"/>
              </w:rPr>
              <w:t>String</w:t>
            </w:r>
          </w:p>
        </w:tc>
        <w:tc>
          <w:tcPr>
            <w:tcW w:type="dxa" w:w="1008"/>
          </w:tcPr>
          <w:p>
            <w:r/>
            <w:r>
              <w:rPr>
                <w:sz w:val="19"/>
              </w:rPr>
              <w:t>giriş</w:t>
            </w:r>
          </w:p>
        </w:tc>
        <w:tc>
          <w:tcPr>
            <w:tcW w:type="dxa" w:w="4608"/>
          </w:tcPr>
          <w:p>
            <w:r/>
            <w:r>
              <w:rPr>
                <w:sz w:val="19"/>
              </w:rPr>
              <w:t>serbest metin görev komutu</w:t>
            </w:r>
          </w:p>
        </w:tc>
      </w:tr>
      <w:tr>
        <w:trPr>
          <w:cantSplit/>
        </w:trPr>
        <w:tc>
          <w:tcPr>
            <w:tcW w:type="dxa" w:w="2160"/>
          </w:tcPr>
          <w:p>
            <w:r/>
            <w:r>
              <w:rPr>
                <w:rFonts w:ascii="Consolas" w:hAnsi="Consolas"/>
                <w:sz w:val="18"/>
              </w:rPr>
              <w:t>/gemini/query</w:t>
            </w:r>
          </w:p>
        </w:tc>
        <w:tc>
          <w:tcPr>
            <w:tcW w:type="dxa" w:w="1440"/>
          </w:tcPr>
          <w:p>
            <w:r/>
            <w:r>
              <w:rPr>
                <w:sz w:val="19"/>
              </w:rPr>
              <w:t>String</w:t>
            </w:r>
          </w:p>
        </w:tc>
        <w:tc>
          <w:tcPr>
            <w:tcW w:type="dxa" w:w="1008"/>
          </w:tcPr>
          <w:p>
            <w:r/>
            <w:r>
              <w:rPr>
                <w:sz w:val="19"/>
              </w:rPr>
              <w:t>giriş</w:t>
            </w:r>
          </w:p>
        </w:tc>
        <w:tc>
          <w:tcPr>
            <w:tcW w:type="dxa" w:w="4608"/>
          </w:tcPr>
          <w:p>
            <w:r/>
            <w:r>
              <w:rPr>
                <w:sz w:val="19"/>
              </w:rPr>
              <w:t>yalnızca algı sorgusu</w:t>
            </w:r>
          </w:p>
        </w:tc>
      </w:tr>
      <w:tr>
        <w:trPr>
          <w:cantSplit/>
        </w:trPr>
        <w:tc>
          <w:tcPr>
            <w:tcW w:type="dxa" w:w="2160"/>
          </w:tcPr>
          <w:p>
            <w:r/>
            <w:r>
              <w:rPr>
                <w:rFonts w:ascii="Consolas" w:hAnsi="Consolas"/>
                <w:sz w:val="18"/>
              </w:rPr>
              <w:t>/gemini/status</w:t>
            </w:r>
          </w:p>
        </w:tc>
        <w:tc>
          <w:tcPr>
            <w:tcW w:type="dxa" w:w="1440"/>
          </w:tcPr>
          <w:p>
            <w:r/>
            <w:r>
              <w:rPr>
                <w:sz w:val="19"/>
              </w:rPr>
              <w:t>String</w:t>
            </w:r>
          </w:p>
        </w:tc>
        <w:tc>
          <w:tcPr>
            <w:tcW w:type="dxa" w:w="1008"/>
          </w:tcPr>
          <w:p>
            <w:r/>
            <w:r>
              <w:rPr>
                <w:sz w:val="19"/>
              </w:rPr>
              <w:t>çıkış</w:t>
            </w:r>
          </w:p>
        </w:tc>
        <w:tc>
          <w:tcPr>
            <w:tcW w:type="dxa" w:w="4608"/>
          </w:tcPr>
          <w:p>
            <w:r/>
            <w:r>
              <w:rPr>
                <w:sz w:val="19"/>
              </w:rPr>
              <w:t>JSON durum akışı (state, detay, konum, normal)</w:t>
            </w:r>
          </w:p>
        </w:tc>
      </w:tr>
      <w:tr>
        <w:trPr>
          <w:cantSplit/>
        </w:trPr>
        <w:tc>
          <w:tcPr>
            <w:tcW w:type="dxa" w:w="2160"/>
          </w:tcPr>
          <w:p>
            <w:r/>
            <w:r>
              <w:rPr>
                <w:rFonts w:ascii="Consolas" w:hAnsi="Consolas"/>
                <w:sz w:val="18"/>
              </w:rPr>
              <w:t>/gemini/detections</w:t>
            </w:r>
          </w:p>
        </w:tc>
        <w:tc>
          <w:tcPr>
            <w:tcW w:type="dxa" w:w="1440"/>
          </w:tcPr>
          <w:p>
            <w:r/>
            <w:r>
              <w:rPr>
                <w:sz w:val="19"/>
              </w:rPr>
              <w:t>String</w:t>
            </w:r>
          </w:p>
        </w:tc>
        <w:tc>
          <w:tcPr>
            <w:tcW w:type="dxa" w:w="1008"/>
          </w:tcPr>
          <w:p>
            <w:r/>
            <w:r>
              <w:rPr>
                <w:sz w:val="19"/>
              </w:rPr>
              <w:t>çıkış</w:t>
            </w:r>
          </w:p>
        </w:tc>
        <w:tc>
          <w:tcPr>
            <w:tcW w:type="dxa" w:w="4608"/>
          </w:tcPr>
          <w:p>
            <w:r/>
            <w:r>
              <w:rPr>
                <w:sz w:val="19"/>
              </w:rPr>
              <w:t>JSON tespit listesi</w:t>
            </w:r>
          </w:p>
        </w:tc>
      </w:tr>
      <w:tr>
        <w:trPr>
          <w:cantSplit/>
        </w:trPr>
        <w:tc>
          <w:tcPr>
            <w:tcW w:type="dxa" w:w="2160"/>
          </w:tcPr>
          <w:p>
            <w:r/>
            <w:r>
              <w:rPr>
                <w:rFonts w:ascii="Consolas" w:hAnsi="Consolas"/>
                <w:sz w:val="18"/>
              </w:rPr>
              <w:t>/gemini/er_image</w:t>
            </w:r>
          </w:p>
        </w:tc>
        <w:tc>
          <w:tcPr>
            <w:tcW w:type="dxa" w:w="1440"/>
          </w:tcPr>
          <w:p>
            <w:r/>
            <w:r>
              <w:rPr>
                <w:sz w:val="19"/>
              </w:rPr>
              <w:t>Image</w:t>
            </w:r>
          </w:p>
        </w:tc>
        <w:tc>
          <w:tcPr>
            <w:tcW w:type="dxa" w:w="1008"/>
          </w:tcPr>
          <w:p>
            <w:r/>
            <w:r>
              <w:rPr>
                <w:sz w:val="19"/>
              </w:rPr>
              <w:t>çıkış</w:t>
            </w:r>
          </w:p>
        </w:tc>
        <w:tc>
          <w:tcPr>
            <w:tcW w:type="dxa" w:w="4608"/>
          </w:tcPr>
          <w:p>
            <w:r/>
            <w:r>
              <w:rPr>
                <w:sz w:val="19"/>
              </w:rPr>
              <w:t>ER 2'nin gerçekte gördüğü kare</w:t>
            </w:r>
          </w:p>
        </w:tc>
      </w:tr>
      <w:tr>
        <w:trPr>
          <w:cantSplit/>
        </w:trPr>
        <w:tc>
          <w:tcPr>
            <w:tcW w:type="dxa" w:w="2160"/>
          </w:tcPr>
          <w:p>
            <w:r/>
            <w:r>
              <w:rPr>
                <w:rFonts w:ascii="Consolas" w:hAnsi="Consolas"/>
                <w:sz w:val="18"/>
              </w:rPr>
              <w:t>/gemini/markers</w:t>
            </w:r>
          </w:p>
        </w:tc>
        <w:tc>
          <w:tcPr>
            <w:tcW w:type="dxa" w:w="1440"/>
          </w:tcPr>
          <w:p>
            <w:r/>
            <w:r>
              <w:rPr>
                <w:sz w:val="19"/>
              </w:rPr>
              <w:t>MarkerArray</w:t>
            </w:r>
          </w:p>
        </w:tc>
        <w:tc>
          <w:tcPr>
            <w:tcW w:type="dxa" w:w="1008"/>
          </w:tcPr>
          <w:p>
            <w:r/>
            <w:r>
              <w:rPr>
                <w:sz w:val="19"/>
              </w:rPr>
              <w:t>çıkış</w:t>
            </w:r>
          </w:p>
        </w:tc>
        <w:tc>
          <w:tcPr>
            <w:tcW w:type="dxa" w:w="4608"/>
          </w:tcPr>
          <w:p>
            <w:r/>
            <w:r>
              <w:rPr>
                <w:sz w:val="19"/>
              </w:rPr>
              <w:t>RViz: tespit küreleri ve normal okları</w:t>
            </w:r>
          </w:p>
        </w:tc>
      </w:tr>
    </w:tbl>
    <w:p>
      <w:pPr>
        <w:spacing w:after="120"/>
      </w:pPr>
    </w:p>
    <w:p>
      <w:pPr>
        <w:spacing w:after="120"/>
      </w:pPr>
      <w:r>
        <w:rPr>
          <w:rFonts w:ascii="Consolas" w:hAnsi="Consolas"/>
          <w:b w:val="0"/>
          <w:i w:val="0"/>
          <w:sz w:val="19"/>
        </w:rPr>
        <w:t>/gemini/er_image</w:t>
      </w:r>
      <w:r>
        <w:rPr>
          <w:b w:val="0"/>
          <w:i w:val="0"/>
        </w:rPr>
        <w:t xml:space="preserve"> teşhis açısından kritiktir: derinlikten üretilmiş bir görüntüyle çalışırken “model neden orayı gösterdi” sorusunun tek cevabı, ona gerçekte ne gönderdiğimizi görmektir. Bu yayın sorgudan bağımsız olarak sürekli çalışır.</w:t>
      </w:r>
    </w:p>
    <w:p>
      <w:r>
        <w:br w:type="page"/>
      </w:r>
    </w:p>
    <w:p>
      <w:pPr>
        <w:pStyle w:val="Heading1"/>
      </w:pPr>
      <w:r>
        <w:rPr>
          <w:color w:val="1E517B"/>
        </w:rPr>
        <w:t>4. Modalite Seçimi: Neden RGB Değil, Derinlik?</w:t>
      </w:r>
    </w:p>
    <w:p>
      <w:pPr>
        <w:spacing w:after="120"/>
      </w:pPr>
      <w:r>
        <w:rPr>
          <w:i w:val="0"/>
          <w:sz w:val="21"/>
        </w:rPr>
        <w:t>Fiziksel dünyadaki kamera SICK Visionary-T Mini V3S145-1A'dır ve RGB modu yoktur — sürücü kaynağında (visionary_t_mini.cpp:221-225) yalnızca depth, points, intensity ve statemap yayıncıları vardır. Gazebo'nun RGB kamerasıyla çalışan bir algı hattı gerçek robota taşınamazdı.</w:t>
      </w:r>
    </w:p>
    <w:p>
      <w:pPr>
        <w:spacing w:after="120"/>
      </w:pPr>
      <w:r>
        <w:rPr>
          <w:i w:val="0"/>
          <w:sz w:val="21"/>
        </w:rPr>
        <w:t>Bu yüzden ER 2'ye verilen görüntü her zaman derinlikten üretilir. Sim 32FC1/metre, gerçek 16UC1/milimetre yayınlar; ikisi de aynı fonksiyonda metreye indirgenir, böylece iki dünyada üretilen görüntü aynı görünür.</w:t>
      </w:r>
    </w:p>
    <w:p>
      <w:pPr>
        <w:spacing w:after="120"/>
      </w:pPr>
      <w:r>
        <w:rPr>
          <w:i w:val="0"/>
          <w:sz w:val="21"/>
        </w:rPr>
        <w:t>ER 2'ye görüntünün fotoğraf olmadığı, rengin mesafe ya da yükseklik kodladığı prompt içinde açıkça anlatılır. Bu anlatım render moduna göre değişir; yanlış anlatım, doğru görüntünün yanlış yorumlanmasına yol açar.</w:t>
      </w:r>
    </w:p>
    <w:p>
      <w:pPr>
        <w:pStyle w:val="Heading1"/>
      </w:pPr>
      <w:r>
        <w:rPr>
          <w:color w:val="1E517B"/>
        </w:rPr>
        <w:t>5. Relief Render: Düz Zeminde Düz Cismi Görünür Kılmak</w:t>
      </w:r>
    </w:p>
    <w:p>
      <w:pPr>
        <w:spacing w:after="120"/>
      </w:pPr>
      <w:r>
        <w:rPr>
          <w:i w:val="0"/>
          <w:sz w:val="21"/>
        </w:rPr>
        <w:t>İlk denemelerde ER 2 konveyördeki kutuyu bulamıyordu. Kutunun görüntüde olmadığı sanıldı; ölçüm bunun yanlış olduğunu gösterdi. Kutu kadrajın içindeydi ve derinlik verisi doğruydu — üst yüzü banttan 29 mm yüksek ölçülüyordu. Sorun, ona gönderdiğimiz görüntüde kutunun görünmemesiydi.</w:t>
      </w:r>
    </w:p>
    <w:p>
      <w:pPr>
        <w:pStyle w:val="Heading2"/>
      </w:pPr>
      <w:r>
        <w:rPr>
          <w:color w:val="1E517B"/>
        </w:rPr>
        <w:t>5.1 Kök neden</w:t>
      </w:r>
    </w:p>
    <w:p>
      <w:pPr>
        <w:spacing w:after="120"/>
      </w:pPr>
      <w:r>
        <w:rPr>
          <w:i w:val="0"/>
          <w:sz w:val="21"/>
        </w:rPr>
        <w:t>İki bağımsız etken vardı:</w:t>
      </w:r>
    </w:p>
    <w:p>
      <w:pPr>
        <w:pStyle w:val="ListBullet"/>
        <w:spacing w:after="60"/>
        <w:ind w:left="360"/>
      </w:pPr>
      <w:r>
        <w:t>normals modu yüzey yönelimini boyar. Bir düzlemin üstünde duran düz bir kutunun üst yüzü, bantla AYNI normale sahiptir; dolayısıyla aynı tonda çıkar. Kutu yalnızca ince bir kenar çizgisi olarak görünür.</w:t>
      </w:r>
    </w:p>
    <w:p>
      <w:pPr>
        <w:pStyle w:val="ListBullet"/>
        <w:spacing w:after="60"/>
        <w:ind w:left="360"/>
      </w:pPr>
      <w:r>
        <w:t>Sabit 0.3–4.0 m'lik metrik pencere, 29 mm'lik farkı 3.7 m'lik skalaya sıkıştırır: 255 seviyenin ~2'si.</w:t>
      </w:r>
    </w:p>
    <w:p>
      <w:pPr>
        <w:spacing w:after="120"/>
      </w:pPr>
      <w:r>
        <w:rPr>
          <w:i/>
          <w:sz w:val="21"/>
        </w:rPr>
        <w:t>Her iki etken de gerçek SICK'te birebir aynı şekilde ortaya çıkardı; bu sim'e özgü bir kusur değildi.</w:t>
      </w:r>
    </w:p>
    <w:p>
      <w:pPr>
        <w:jc w:val="center"/>
      </w:pPr>
      <w:r>
        <w:drawing>
          <wp:inline xmlns:a="http://schemas.openxmlformats.org/drawingml/2006/main" xmlns:pic="http://schemas.openxmlformats.org/drawingml/2006/picture">
            <wp:extent cx="5669280" cy="2409444"/>
            <wp:docPr id="2" name="Picture 2"/>
            <wp:cNvGraphicFramePr>
              <a:graphicFrameLocks noChangeAspect="1"/>
            </wp:cNvGraphicFramePr>
            <a:graphic>
              <a:graphicData uri="http://schemas.openxmlformats.org/drawingml/2006/picture">
                <pic:pic>
                  <pic:nvPicPr>
                    <pic:cNvPr id="0" name="fig_render_contrast.png"/>
                    <pic:cNvPicPr/>
                  </pic:nvPicPr>
                  <pic:blipFill>
                    <a:blip r:embed="rId10"/>
                    <a:stretch>
                      <a:fillRect/>
                    </a:stretch>
                  </pic:blipFill>
                  <pic:spPr>
                    <a:xfrm>
                      <a:off x="0" y="0"/>
                      <a:ext cx="5669280" cy="2409444"/>
                    </a:xfrm>
                    <a:prstGeom prst="rect"/>
                  </pic:spPr>
                </pic:pic>
              </a:graphicData>
            </a:graphic>
          </wp:inline>
        </w:drawing>
      </w:r>
    </w:p>
    <w:p>
      <w:pPr>
        <w:spacing w:after="240"/>
        <w:jc w:val="center"/>
      </w:pPr>
      <w:r>
        <w:rPr>
          <w:i/>
          <w:color w:val="555F6B"/>
          <w:sz w:val="18"/>
        </w:rPr>
        <w:t>Şekil 2 — Kutu ile bant arasındaki ton farkı. Ölçüm, kutunun üst yüzünden ve hemen yanındaki bant yüzeyinden alınan aynı satırlardaki bölgelerin ortalama parlaklığı ile yapıldı.</w:t>
      </w:r>
    </w:p>
    <w:p>
      <w:pPr>
        <w:jc w:val="center"/>
      </w:pPr>
      <w:r>
        <w:drawing>
          <wp:inline xmlns:a="http://schemas.openxmlformats.org/drawingml/2006/main" xmlns:pic="http://schemas.openxmlformats.org/drawingml/2006/picture">
            <wp:extent cx="4206240" cy="3483292"/>
            <wp:docPr id="3" name="Picture 3"/>
            <wp:cNvGraphicFramePr>
              <a:graphicFrameLocks noChangeAspect="1"/>
            </wp:cNvGraphicFramePr>
            <a:graphic>
              <a:graphicData uri="http://schemas.openxmlformats.org/drawingml/2006/picture">
                <pic:pic>
                  <pic:nvPicPr>
                    <pic:cNvPr id="0" name="fig_conveyor_normals.png"/>
                    <pic:cNvPicPr/>
                  </pic:nvPicPr>
                  <pic:blipFill>
                    <a:blip r:embed="rId11"/>
                    <a:stretch>
                      <a:fillRect/>
                    </a:stretch>
                  </pic:blipFill>
                  <pic:spPr>
                    <a:xfrm>
                      <a:off x="0" y="0"/>
                      <a:ext cx="4206240" cy="3483292"/>
                    </a:xfrm>
                    <a:prstGeom prst="rect"/>
                  </pic:spPr>
                </pic:pic>
              </a:graphicData>
            </a:graphic>
          </wp:inline>
        </w:drawing>
      </w:r>
    </w:p>
    <w:p>
      <w:pPr>
        <w:spacing w:after="240"/>
        <w:jc w:val="center"/>
      </w:pPr>
      <w:r>
        <w:rPr>
          <w:i/>
          <w:color w:val="555F6B"/>
          <w:sz w:val="18"/>
        </w:rPr>
        <w:t>Şekil 3 — normals modu (eski varsayılan). Kutu, sağdaki parlak bant yüzeyinin üzerinde yalnızca ince bir dikdörtgen kenar olarak seçiliyor. Kontrast 1.7/255.</w:t>
      </w:r>
    </w:p>
    <w:p>
      <w:pPr>
        <w:pStyle w:val="Heading2"/>
      </w:pPr>
      <w:r>
        <w:rPr>
          <w:color w:val="1E517B"/>
        </w:rPr>
        <w:t>5.2 Çözüm</w:t>
      </w:r>
    </w:p>
    <w:p>
      <w:pPr>
        <w:spacing w:after="120"/>
      </w:pPr>
      <w:r>
        <w:rPr>
          <w:i w:val="0"/>
          <w:sz w:val="21"/>
        </w:rPr>
        <w:t>relief adında yeni bir render modu yazıldı. Sahnedeki baskın düz yüzeyi (bant, masa) bulur ve o yüzeye GÖRE yüksekliği renklendirir. Pencere kameranın uzaklığına değil yüzeyin kendisine göre tanımlıdır; bu yüzden kol yaklaşıp uzaklaştıkça bozulmaz ve gerçek kamerada aynı şekilde hesaplanır.</w:t>
      </w:r>
    </w:p>
    <w:p>
      <w:pPr>
        <w:jc w:val="center"/>
      </w:pPr>
      <w:r>
        <w:drawing>
          <wp:inline xmlns:a="http://schemas.openxmlformats.org/drawingml/2006/main" xmlns:pic="http://schemas.openxmlformats.org/drawingml/2006/picture">
            <wp:extent cx="4206240" cy="3483292"/>
            <wp:docPr id="4" name="Picture 4"/>
            <wp:cNvGraphicFramePr>
              <a:graphicFrameLocks noChangeAspect="1"/>
            </wp:cNvGraphicFramePr>
            <a:graphic>
              <a:graphicData uri="http://schemas.openxmlformats.org/drawingml/2006/picture">
                <pic:pic>
                  <pic:nvPicPr>
                    <pic:cNvPr id="0" name="fig_conveyor_relief.png"/>
                    <pic:cNvPicPr/>
                  </pic:nvPicPr>
                  <pic:blipFill>
                    <a:blip r:embed="rId12"/>
                    <a:stretch>
                      <a:fillRect/>
                    </a:stretch>
                  </pic:blipFill>
                  <pic:spPr>
                    <a:xfrm>
                      <a:off x="0" y="0"/>
                      <a:ext cx="4206240" cy="3483292"/>
                    </a:xfrm>
                    <a:prstGeom prst="rect"/>
                  </pic:spPr>
                </pic:pic>
              </a:graphicData>
            </a:graphic>
          </wp:inline>
        </w:drawing>
      </w:r>
    </w:p>
    <w:p>
      <w:pPr>
        <w:spacing w:after="240"/>
        <w:jc w:val="center"/>
      </w:pPr>
      <w:r>
        <w:rPr>
          <w:i/>
          <w:color w:val="555F6B"/>
          <w:sz w:val="18"/>
        </w:rPr>
        <w:t>Şekil 4 — relief modu. Aynı kare, aynı derinlik verisi. Kutu artık koyu bant üzerinde açık mavi bir dikdörtgen; yandaki bant rayları da yükseklikleriyle ayrışıyor. Kontrast 89.8/255.</w:t>
      </w:r>
    </w:p>
    <w:p>
      <w:pPr>
        <w:pStyle w:val="Heading2"/>
      </w:pPr>
      <w:r>
        <w:rPr>
          <w:color w:val="1E517B"/>
        </w:rPr>
        <w:t>5.3 Düzlem uydurmada üç yaklaşım</w:t>
      </w:r>
    </w:p>
    <w:p>
      <w:pPr>
        <w:spacing w:after="120"/>
      </w:pPr>
      <w:r>
        <w:rPr>
          <w:i w:val="0"/>
          <w:sz w:val="21"/>
        </w:rPr>
        <w:t>Baskın düzlemi bulmak sanıldığından zordu. Üç yöntem denendi; ilk ikisi ölçümle elendi:</w:t>
      </w:r>
    </w:p>
    <w:tbl>
      <w:tblPr>
        <w:tblStyle w:val="LightGrid-Accent1"/>
        <w:tblW w:type="auto" w:w="0"/>
        <w:tblLayout w:type="fixed"/>
        <w:tblLook w:firstColumn="1" w:firstRow="1" w:lastColumn="0" w:lastRow="0" w:noHBand="0" w:noVBand="1" w:val="04A0"/>
      </w:tblPr>
      <w:tblGrid>
        <w:gridCol w:w="3456"/>
        <w:gridCol w:w="5760"/>
      </w:tblGrid>
      <w:tr>
        <w:trPr>
          <w:cantSplit/>
        </w:trPr>
        <w:tc>
          <w:tcPr>
            <w:tcW w:type="dxa" w:w="3456"/>
          </w:tcPr>
          <w:p>
            <w:r/>
            <w:r>
              <w:rPr>
                <w:b/>
                <w:sz w:val="19"/>
              </w:rPr>
              <w:t>Yöntem</w:t>
            </w:r>
          </w:p>
        </w:tc>
        <w:tc>
          <w:tcPr>
            <w:tcW w:type="dxa" w:w="5760"/>
          </w:tcPr>
          <w:p>
            <w:r/>
            <w:r>
              <w:rPr>
                <w:b/>
                <w:sz w:val="19"/>
              </w:rPr>
              <w:t>Sonuç</w:t>
            </w:r>
          </w:p>
        </w:tc>
      </w:tr>
      <w:tr>
        <w:trPr>
          <w:cantSplit/>
        </w:trPr>
        <w:tc>
          <w:tcPr>
            <w:tcW w:type="dxa" w:w="3456"/>
          </w:tcPr>
          <w:p>
            <w:r/>
            <w:r>
              <w:rPr>
                <w:sz w:val="19"/>
              </w:rPr>
              <w:t>Tüm geçerli piksellere doğrudan SVD</w:t>
            </w:r>
          </w:p>
        </w:tc>
        <w:tc>
          <w:tcPr>
            <w:tcW w:type="dxa" w:w="5760"/>
          </w:tcPr>
          <w:p>
            <w:r/>
            <w:r>
              <w:rPr>
                <w:sz w:val="19"/>
              </w:rPr>
              <w:t>BAŞARISIZ — raylar ve arka plan uyumu çekiyor, normal 26° eğiliyor; MAD kırpması her turda daha kötüye yakınsıyor.</w:t>
            </w:r>
          </w:p>
        </w:tc>
      </w:tr>
      <w:tr>
        <w:trPr>
          <w:cantSplit/>
        </w:trPr>
        <w:tc>
          <w:tcPr>
            <w:tcW w:type="dxa" w:w="3456"/>
          </w:tcPr>
          <w:p>
            <w:r/>
            <w:r>
              <w:rPr>
                <w:sz w:val="19"/>
              </w:rPr>
              <w:t>Derinlik histogramının modundan tohumlama</w:t>
            </w:r>
          </w:p>
        </w:tc>
        <w:tc>
          <w:tcPr>
            <w:tcW w:type="dxa" w:w="5760"/>
          </w:tcPr>
          <w:p>
            <w:r/>
            <w:r>
              <w:rPr>
                <w:sz w:val="19"/>
              </w:rPr>
              <w:t>KISMEN — kameraya dik bakışta mükemmel (0.6° hata), ama 25° eğimde aynı derinlik dilimine farklı yüzeyler düşüyor ve düzlem bandın yerine RAYLARA kilitleniyor.</w:t>
            </w:r>
          </w:p>
        </w:tc>
      </w:tr>
      <w:tr>
        <w:trPr>
          <w:cantSplit/>
        </w:trPr>
        <w:tc>
          <w:tcPr>
            <w:tcW w:type="dxa" w:w="3456"/>
          </w:tcPr>
          <w:p>
            <w:r/>
            <w:r>
              <w:rPr>
                <w:sz w:val="19"/>
              </w:rPr>
              <w:t>Normal medyanından tohumla → yükseklik modundan ayır → uyum</w:t>
            </w:r>
          </w:p>
        </w:tc>
        <w:tc>
          <w:tcPr>
            <w:tcW w:type="dxa" w:w="5760"/>
          </w:tcPr>
          <w:p>
            <w:r/>
            <w:r>
              <w:rPr>
                <w:sz w:val="19"/>
              </w:rPr>
              <w:t>ÇALIŞIYOR — 0/10/25/40/55° eğimde ve 5 mm gürültüde doğru.</w:t>
            </w:r>
          </w:p>
        </w:tc>
      </w:tr>
    </w:tbl>
    <w:p>
      <w:pPr>
        <w:spacing w:after="120"/>
      </w:pPr>
    </w:p>
    <w:p>
      <w:pPr>
        <w:spacing w:after="120"/>
      </w:pPr>
      <w:r>
        <w:rPr>
          <w:i/>
          <w:sz w:val="21"/>
        </w:rPr>
        <w:t>Üçüncü yöntemin kilit noktası şudur: bant, raylar ve kutu PARALEL yüzeylerdir. Normal seçimi üçünü birden alır ve uyum ortalarından geçer; bunları ayıran şey yükseklik histogramının modudur.</w:t>
      </w:r>
    </w:p>
    <w:p>
      <w:pPr>
        <w:pStyle w:val="Heading2"/>
      </w:pPr>
      <w:r>
        <w:rPr>
          <w:color w:val="1E517B"/>
        </w:rPr>
        <w:t>5.4 Doğrulama</w:t>
      </w:r>
    </w:p>
    <w:p>
      <w:pPr>
        <w:pStyle w:val="ListBullet"/>
        <w:spacing w:after="60"/>
        <w:ind w:left="360"/>
      </w:pPr>
      <w:r>
        <w:t>Sentetik düzlemler: 0°, 10°, 25°, 40°, 55° eğimde ve 5 mm gürültüde kutu yüksekliği 29.0 mm, zemin 0.0 mm okundu.</w:t>
      </w:r>
    </w:p>
    <w:p>
      <w:pPr>
        <w:pStyle w:val="ListBullet"/>
        <w:spacing w:after="60"/>
        <w:ind w:left="360"/>
      </w:pPr>
      <w:r>
        <w:t>Gerçek kare (canlı hücre): kutu +29.5 mm, bant +1.2 mm. Gerçek değer 29 mm.</w:t>
      </w:r>
    </w:p>
    <w:p>
      <w:pPr>
        <w:pStyle w:val="ListBullet"/>
        <w:spacing w:after="60"/>
        <w:ind w:left="360"/>
      </w:pPr>
      <w:r>
        <w:t>İşaret kuralı testle kilitlendi: düzlemin kendi medyanı tanımı gereği sıfırdır ve yön belirlemede KULLANILAMAZ. Bu hata bir kez yapıldı ve tüm yükseklikleri ters çevirdi.</w:t>
      </w:r>
    </w:p>
    <w:p>
      <w:r>
        <w:br w:type="page"/>
      </w:r>
    </w:p>
    <w:p>
      <w:pPr>
        <w:pStyle w:val="Heading1"/>
      </w:pPr>
      <w:r>
        <w:rPr>
          <w:color w:val="1E517B"/>
        </w:rPr>
        <w:t>6. Çok Pozlu Tarama</w:t>
      </w:r>
    </w:p>
    <w:p>
      <w:pPr>
        <w:spacing w:after="120"/>
      </w:pPr>
      <w:r>
        <w:rPr>
          <w:i w:val="0"/>
          <w:sz w:val="21"/>
        </w:rPr>
        <w:t>Kamera bileğe monte olduğu için tek bir bakış pozundan hücrenin tamamı görünmüyor: konveyör bir pozdan, toolkit bambaşka bir pozdan görünüyor ve ikisi arasında 1.17 m ray hareketi var. ER'ye planlama sorulan poz konveyör pozu olduğundan, toolkit o karede hiç yok.</w:t>
      </w:r>
    </w:p>
    <w:p>
      <w:pPr>
        <w:pStyle w:val="Heading2"/>
      </w:pPr>
      <w:r>
        <w:rPr>
          <w:color w:val="1E517B"/>
        </w:rPr>
        <w:t>6.1 Neden ucuz oldu</w:t>
      </w:r>
    </w:p>
    <w:p>
      <w:pPr>
        <w:spacing w:after="120"/>
      </w:pPr>
      <w:r>
        <w:rPr>
          <w:i w:val="0"/>
          <w:sz w:val="21"/>
        </w:rPr>
        <w:t>Tespitler kamera frame'inde değil world frame'inde saklanıyor. Bu sayede farklı pozlardan bakılarak toplanan sonuçlar tek bir haritada birikiyor. Bu olmasaydı çok pozlu tarama zor bir problem olurdu.</w:t>
      </w:r>
    </w:p>
    <w:p>
      <w:pPr>
        <w:pStyle w:val="Heading2"/>
      </w:pPr>
      <w:r>
        <w:rPr>
          <w:color w:val="1E517B"/>
        </w:rPr>
        <w:t>6.2 Poz başına render modu</w:t>
      </w:r>
    </w:p>
    <w:p>
      <w:pPr>
        <w:spacing w:after="120"/>
      </w:pPr>
      <w:r>
        <w:rPr>
          <w:i w:val="0"/>
          <w:sz w:val="21"/>
        </w:rPr>
        <w:t>Tek bir render modu iki bakışa birden yetmedi. Konveyöre tepeden bakılıyor: parça düz bir yüzeyin üstünde bir ÇIKINTI, relief şart. Toolkit'e yandan bakılıyor: sahne 0.68–1.84 m'ye yayılıyor, relief'in yükseklik penceresine piksellerin ancak %50'si giriyor, gerisi doyuyor.</w:t>
      </w:r>
    </w:p>
    <w:p>
      <w:pPr>
        <w:jc w:val="center"/>
      </w:pPr>
      <w:r>
        <w:drawing>
          <wp:inline xmlns:a="http://schemas.openxmlformats.org/drawingml/2006/main" xmlns:pic="http://schemas.openxmlformats.org/drawingml/2006/picture">
            <wp:extent cx="3931920" cy="3256121"/>
            <wp:docPr id="5" name="Picture 5"/>
            <wp:cNvGraphicFramePr>
              <a:graphicFrameLocks noChangeAspect="1"/>
            </wp:cNvGraphicFramePr>
            <a:graphic>
              <a:graphicData uri="http://schemas.openxmlformats.org/drawingml/2006/picture">
                <pic:pic>
                  <pic:nvPicPr>
                    <pic:cNvPr id="0" name="fig_toolkit_relief_saturated.png"/>
                    <pic:cNvPicPr/>
                  </pic:nvPicPr>
                  <pic:blipFill>
                    <a:blip r:embed="rId13"/>
                    <a:stretch>
                      <a:fillRect/>
                    </a:stretch>
                  </pic:blipFill>
                  <pic:spPr>
                    <a:xfrm>
                      <a:off x="0" y="0"/>
                      <a:ext cx="3931920" cy="3256121"/>
                    </a:xfrm>
                    <a:prstGeom prst="rect"/>
                  </pic:spPr>
                </pic:pic>
              </a:graphicData>
            </a:graphic>
          </wp:inline>
        </w:drawing>
      </w:r>
    </w:p>
    <w:p>
      <w:pPr>
        <w:spacing w:after="240"/>
        <w:jc w:val="center"/>
      </w:pPr>
      <w:r>
        <w:rPr>
          <w:i/>
          <w:color w:val="555F6B"/>
          <w:sz w:val="18"/>
        </w:rPr>
        <w:t>Şekil 5 — Toolkit pozunda relief. Sahne penceresi aştığı için görüntü doyuyor; ER bu karede hiçbir şey bulamadı.</w:t>
      </w:r>
    </w:p>
    <w:p>
      <w:pPr>
        <w:jc w:val="center"/>
      </w:pPr>
      <w:r>
        <w:drawing>
          <wp:inline xmlns:a="http://schemas.openxmlformats.org/drawingml/2006/main" xmlns:pic="http://schemas.openxmlformats.org/drawingml/2006/picture">
            <wp:extent cx="3931920" cy="3256121"/>
            <wp:docPr id="6" name="Picture 6"/>
            <wp:cNvGraphicFramePr>
              <a:graphicFrameLocks noChangeAspect="1"/>
            </wp:cNvGraphicFramePr>
            <a:graphic>
              <a:graphicData uri="http://schemas.openxmlformats.org/drawingml/2006/picture">
                <pic:pic>
                  <pic:nvPicPr>
                    <pic:cNvPr id="0" name="fig_toolkit_normals.png"/>
                    <pic:cNvPicPr/>
                  </pic:nvPicPr>
                  <pic:blipFill>
                    <a:blip r:embed="rId14"/>
                    <a:stretch>
                      <a:fillRect/>
                    </a:stretch>
                  </pic:blipFill>
                  <pic:spPr>
                    <a:xfrm>
                      <a:off x="0" y="0"/>
                      <a:ext cx="3931920" cy="3256121"/>
                    </a:xfrm>
                    <a:prstGeom prst="rect"/>
                  </pic:spPr>
                </pic:pic>
              </a:graphicData>
            </a:graphic>
          </wp:inline>
        </w:drawing>
      </w:r>
    </w:p>
    <w:p>
      <w:pPr>
        <w:spacing w:after="240"/>
        <w:jc w:val="center"/>
      </w:pPr>
      <w:r>
        <w:rPr>
          <w:i/>
          <w:color w:val="555F6B"/>
          <w:sz w:val="18"/>
        </w:rPr>
        <w:t>Şekil 6 — Aynı kare, normals modu. Raf yapısı ve boş gözler net seçiliyor. ER bu karede boş gözü buldu.</w:t>
      </w:r>
    </w:p>
    <w:p>
      <w:pPr>
        <w:spacing w:after="120"/>
      </w:pPr>
      <w:r>
        <w:rPr>
          <w:i w:val="0"/>
          <w:sz w:val="21"/>
        </w:rPr>
        <w:t>Render modu değiştiğinde ER'nin modalite anlatımı da otomatik değişiyor; aksi halde yönelim gölgeli bir görüntüye bakarken ona “renk yüksekliktir” demiş olurduk.</w:t>
      </w:r>
    </w:p>
    <w:p>
      <w:pPr>
        <w:pStyle w:val="Heading2"/>
      </w:pPr>
      <w:r>
        <w:rPr>
          <w:color w:val="1E517B"/>
        </w:rPr>
        <w:t>6.3 Ölçülen tarama pozları</w:t>
      </w:r>
    </w:p>
    <w:p>
      <w:pPr>
        <w:spacing w:before="80" w:after="160"/>
        <w:ind w:left="288"/>
        <w:shd w:val="clear" w:fill="F2F4F6"/>
      </w:pPr>
      <w:r>
        <w:rPr>
          <w:rFonts w:ascii="Consolas" w:hAnsi="Consolas"/>
          <w:sz w:val="18"/>
        </w:rPr>
        <w:t>scan_pose_names: ["conveyor", "toolkit"]</w:t>
        <w:br/>
        <w:t>scan_pose_joints: [</w:t>
        <w:br/>
        <w:t xml:space="preserve">  0.54520, -1.08288, -0.60626,  0.53539, -3.07005,  1.08265,  0.00141,</w:t>
        <w:br/>
        <w:t xml:space="preserve">  1.71329, -1.40881, -1.01420,  0.73822, -2.86483,  1.40865, -0.54466,</w:t>
        <w:br/>
        <w:t>]</w:t>
        <w:br/>
        <w:t>scan_pose_render_mode:  ["relief", "normals"]</w:t>
        <w:br/>
        <w:t>scan_pose_height_lo_m:  [-0.005, -0.080]</w:t>
        <w:br/>
        <w:t>scan_settle_sec: 1.0</w:t>
      </w:r>
    </w:p>
    <w:p>
      <w:pPr>
        <w:spacing w:after="120"/>
      </w:pPr>
      <w:r>
        <w:rPr>
          <w:i w:val="0"/>
          <w:sz w:val="21"/>
        </w:rPr>
        <w:t>Eklem sırası: base_to_robot_mount (lineer ray), shoulder_pan, shoulder_lift, elbow, wrist_1, wrist_2, wrist_3. /joint_states'in name dizisi bu sırada DEĞİLDİR; oradan kopyalanan değerler yeniden sıralanmalıdır.</w:t>
      </w:r>
    </w:p>
    <w:p>
      <w:pPr>
        <w:pStyle w:val="Heading2"/>
      </w:pPr>
      <w:r>
        <w:rPr>
          <w:color w:val="1E517B"/>
        </w:rPr>
        <w:t>6.4 İki ince nokta</w:t>
      </w:r>
    </w:p>
    <w:p>
      <w:pPr>
        <w:spacing w:after="120"/>
      </w:pPr>
      <w:r>
        <w:rPr>
          <w:b/>
          <w:i w:val="0"/>
        </w:rPr>
        <w:t xml:space="preserve">Boş göz bir çukurdur. </w:t>
      </w:r>
      <w:r>
        <w:rPr>
          <w:b w:val="0"/>
          <w:i w:val="0"/>
        </w:rPr>
        <w:t>relief'in yükseklik penceresinin alt sınırı negatif olmazsa boş göz yüzeyle aynı tonda kalır. 45 mm derin bir göz için ölçüldü: alt sınır −0.005 m iken kontrast 28/255, −0.08 m iken 50/255.</w:t>
      </w:r>
    </w:p>
    <w:p>
      <w:pPr>
        <w:spacing w:after="120"/>
      </w:pPr>
      <w:r>
        <w:rPr>
          <w:b/>
          <w:i w:val="0"/>
        </w:rPr>
        <w:t xml:space="preserve">Poz değişiminden sonra beklemek zorunludur. </w:t>
      </w:r>
      <w:r>
        <w:rPr>
          <w:b w:val="0"/>
          <w:i w:val="0"/>
        </w:rPr>
        <w:t>Kamera ve nokta bulutu bir önceki pozun karesini taşıyor olabilir. Taze veri gelmeden sorgu sorulursa ER'ye YANLIŞ sahne gösterilir, üstelik tespit o anki TF ile çevrildiği için sessizce hatalı bir 3B nokta üretilir — gürültülü bir hata değil, sessiz bir hata.</w:t>
      </w:r>
    </w:p>
    <w:p>
      <w:r>
        <w:br w:type="page"/>
      </w:r>
    </w:p>
    <w:p>
      <w:pPr>
        <w:pStyle w:val="Heading1"/>
      </w:pPr>
      <w:r>
        <w:rPr>
          <w:color w:val="1E517B"/>
        </w:rPr>
        <w:t>7. Vakum Ucunun Yüzeye Tam Dik Getirilmesi</w:t>
      </w:r>
    </w:p>
    <w:p>
      <w:pPr>
        <w:spacing w:after="120"/>
      </w:pPr>
      <w:r>
        <w:rPr>
          <w:i w:val="0"/>
          <w:sz w:val="21"/>
        </w:rPr>
        <w:t>Bu bölüm, günün en çok iterasyon gerektiren problemini ayrıntısıyla anlatır. Emme kabı dönel simetriktir ama yüzeye DİK oturmak zorundadır: Ø40 mm'lik bir kapta 4°'lik eğim, kenarda ~1.6 mm boşluk demektir ve gerçek donanımda vakum sızdırır.</w:t>
      </w:r>
    </w:p>
    <w:p>
      <w:pPr>
        <w:pStyle w:val="Heading2"/>
      </w:pPr>
      <w:r>
        <w:rPr>
          <w:color w:val="1E517B"/>
        </w:rPr>
        <w:t>7.1 Belirti</w:t>
      </w:r>
    </w:p>
    <w:p>
      <w:pPr>
        <w:spacing w:after="120"/>
      </w:pPr>
      <w:r>
        <w:rPr>
          <w:i w:val="0"/>
          <w:sz w:val="21"/>
        </w:rPr>
        <w:t>Kol parçaya doğru gidiyordu ama emme kabı yüzeye dik değil, YATAY geliyordu. Üstelik MoveIt hiçbir hata vermiyordu: istenen oryantasyona ulaştığını raporluyordu ve bu doğruydu.</w:t>
      </w:r>
    </w:p>
    <w:p>
      <w:pPr>
        <w:jc w:val="center"/>
      </w:pPr>
      <w:r>
        <w:drawing>
          <wp:inline xmlns:a="http://schemas.openxmlformats.org/drawingml/2006/main" xmlns:pic="http://schemas.openxmlformats.org/drawingml/2006/picture">
            <wp:extent cx="3657600" cy="3627120"/>
            <wp:docPr id="7" name="Picture 7"/>
            <wp:cNvGraphicFramePr>
              <a:graphicFrameLocks noChangeAspect="1"/>
            </wp:cNvGraphicFramePr>
            <a:graphic>
              <a:graphicData uri="http://schemas.openxmlformats.org/drawingml/2006/picture">
                <pic:pic>
                  <pic:nvPicPr>
                    <pic:cNvPr id="0" name="fig_wrong_orientation.png"/>
                    <pic:cNvPicPr/>
                  </pic:nvPicPr>
                  <pic:blipFill>
                    <a:blip r:embed="rId15"/>
                    <a:stretch>
                      <a:fillRect/>
                    </a:stretch>
                  </pic:blipFill>
                  <pic:spPr>
                    <a:xfrm>
                      <a:off x="0" y="0"/>
                      <a:ext cx="3657600" cy="3627120"/>
                    </a:xfrm>
                    <a:prstGeom prst="rect"/>
                  </pic:spPr>
                </pic:pic>
              </a:graphicData>
            </a:graphic>
          </wp:inline>
        </w:drawing>
      </w:r>
    </w:p>
    <w:p>
      <w:pPr>
        <w:spacing w:after="240"/>
        <w:jc w:val="center"/>
      </w:pPr>
      <w:r>
        <w:rPr>
          <w:i/>
          <w:color w:val="555F6B"/>
          <w:sz w:val="18"/>
        </w:rPr>
        <w:t>Şekil 7 — Kullanıcı ekran görüntüsü: kol kutunun (yeşil nokta bulutu) üzerinde, ancak uç eleman yatay duruyor.</w:t>
      </w:r>
    </w:p>
    <w:p>
      <w:pPr>
        <w:pStyle w:val="Heading2"/>
      </w:pPr>
      <w:r>
        <w:rPr>
          <w:color w:val="1E517B"/>
        </w:rPr>
        <w:t>7.2 İlk ölçüm: MoveIt suçsuz</w:t>
      </w:r>
    </w:p>
    <w:p>
      <w:pPr>
        <w:spacing w:after="120"/>
      </w:pPr>
      <w:r>
        <w:rPr>
          <w:i w:val="0"/>
          <w:sz w:val="21"/>
        </w:rPr>
        <w:t>Kol o pozdayken TF'ten uç eleman frame'inin eksenleri okundu:</w:t>
      </w:r>
    </w:p>
    <w:p>
      <w:pPr>
        <w:spacing w:before="80" w:after="160"/>
        <w:ind w:left="288"/>
        <w:shd w:val="clear" w:fill="F2F4F6"/>
      </w:pPr>
      <w:r>
        <w:rPr>
          <w:rFonts w:ascii="Consolas" w:hAnsi="Consolas"/>
          <w:sz w:val="18"/>
        </w:rPr>
        <w:t>ur10e_suction_cup   pos = (0.745, 0.102, 1.007)</w:t>
        <w:br/>
        <w:t xml:space="preserve">   +X = (-0.000, +1.000, -0.011)</w:t>
        <w:br/>
        <w:t xml:space="preserve">   +Y = (+1.000, +0.000, +0.026)</w:t>
        <w:br/>
        <w:t xml:space="preserve">   +Z = (+0.026, -0.011, -1.000)     &lt;- tam AŞAĞI</w:t>
      </w:r>
    </w:p>
    <w:p>
      <w:pPr>
        <w:spacing w:after="120"/>
      </w:pPr>
      <w:r>
        <w:rPr>
          <w:i w:val="0"/>
          <w:sz w:val="21"/>
        </w:rPr>
        <w:t>Frame'in +Z'si tam aşağı bakıyordu, yani komut doğru uygulanmıştı. Demek ki hata komutta değil, VARSAYIMDAYDI: kod, emme yönünün frame'in +Z'si olduğunu kabul ediyordu.</w:t>
      </w:r>
    </w:p>
    <w:p>
      <w:pPr>
        <w:pStyle w:val="Heading2"/>
      </w:pPr>
      <w:r>
        <w:rPr>
          <w:color w:val="1E517B"/>
        </w:rPr>
        <w:t>7.3 İkinci ipucu: frame orijini alet ekseninde değil</w:t>
      </w:r>
    </w:p>
    <w:p>
      <w:pPr>
        <w:spacing w:after="120"/>
      </w:pPr>
      <w:r>
        <w:rPr>
          <w:i w:val="0"/>
          <w:sz w:val="21"/>
        </w:rPr>
        <w:t>URDF zinciri incelendi:</w:t>
      </w:r>
    </w:p>
    <w:p>
      <w:pPr>
        <w:spacing w:before="80" w:after="160"/>
        <w:ind w:left="288"/>
        <w:shd w:val="clear" w:fill="F2F4F6"/>
      </w:pPr>
      <w:r>
        <w:rPr>
          <w:rFonts w:ascii="Consolas" w:hAnsi="Consolas"/>
          <w:sz w:val="18"/>
        </w:rPr>
        <w:t>tool0 --(0.04267, 0.056052, -0.0195)--&gt; vacuum_gripper</w:t>
        <w:br/>
        <w:t xml:space="preserve">      --(0.070588, 0.044218, +0.0195)--&gt; suction_cup</w:t>
        <w:br/>
        <w:t>toplam: (0.1133, 0.1003, 0.0000)   &lt;- TAMAMEN YANAL, eksende sıfır</w:t>
      </w:r>
    </w:p>
    <w:p>
      <w:pPr>
        <w:spacing w:after="120"/>
      </w:pPr>
      <w:r>
        <w:rPr>
          <w:i w:val="0"/>
          <w:sz w:val="21"/>
        </w:rPr>
        <w:t>Bir vakum kabının frame orijininin, alet ekseni boyunca sıfır ofsetle 15 cm yanda olması fiziksel olarak anlamsızdır. Bu, frame'in CAD'den geldiği gibi bırakıldığının işaretiydi.</w:t>
      </w:r>
    </w:p>
    <w:p>
      <w:pPr>
        <w:pStyle w:val="Heading2"/>
      </w:pPr>
      <w:r>
        <w:rPr>
          <w:color w:val="1E517B"/>
        </w:rPr>
        <w:t>7.4 Birinci düzeltme: siluet analizi (+X) — yetersiz</w:t>
      </w:r>
    </w:p>
    <w:p>
      <w:pPr>
        <w:spacing w:after="120"/>
      </w:pPr>
      <w:r>
        <w:rPr>
          <w:i w:val="0"/>
          <w:sz w:val="21"/>
        </w:rPr>
        <w:t>Mesh üç eksenden siluet olarak çizdirildi. X ekseninden bakınca daire, diğer iki eksenden sap ve çan profili görünüyordu.</w:t>
      </w:r>
    </w:p>
    <w:p>
      <w:pPr>
        <w:jc w:val="center"/>
      </w:pPr>
      <w:r>
        <w:drawing>
          <wp:inline xmlns:a="http://schemas.openxmlformats.org/drawingml/2006/main" xmlns:pic="http://schemas.openxmlformats.org/drawingml/2006/picture">
            <wp:extent cx="5852160" cy="1950720"/>
            <wp:docPr id="8" name="Picture 8"/>
            <wp:cNvGraphicFramePr>
              <a:graphicFrameLocks noChangeAspect="1"/>
            </wp:cNvGraphicFramePr>
            <a:graphic>
              <a:graphicData uri="http://schemas.openxmlformats.org/drawingml/2006/picture">
                <pic:pic>
                  <pic:nvPicPr>
                    <pic:cNvPr id="0" name="fig_cup_silhouettes.png"/>
                    <pic:cNvPicPr/>
                  </pic:nvPicPr>
                  <pic:blipFill>
                    <a:blip r:embed="rId16"/>
                    <a:stretch>
                      <a:fillRect/>
                    </a:stretch>
                  </pic:blipFill>
                  <pic:spPr>
                    <a:xfrm>
                      <a:off x="0" y="0"/>
                      <a:ext cx="5852160" cy="1950720"/>
                    </a:xfrm>
                    <a:prstGeom prst="rect"/>
                  </pic:spPr>
                </pic:pic>
              </a:graphicData>
            </a:graphic>
          </wp:inline>
        </w:drawing>
      </w:r>
    </w:p>
    <w:p>
      <w:pPr>
        <w:spacing w:after="240"/>
        <w:jc w:val="center"/>
      </w:pPr>
      <w:r>
        <w:rPr>
          <w:i/>
          <w:color w:val="555F6B"/>
          <w:sz w:val="18"/>
        </w:rPr>
        <w:t>Şekil 8 — suction_cup.stl mesh'inin üç ortografik silueti. Soldaki (X ekseninden bakış) dairesel; bu, kabın ekseninin kabaca X yönünde olduğunu gösterir — ama 30°'lik sapmayı ayırt etmeye yetmez.</w:t>
      </w:r>
    </w:p>
    <w:p>
      <w:pPr>
        <w:spacing w:after="120"/>
      </w:pPr>
      <w:r>
        <w:rPr>
          <w:i w:val="0"/>
          <w:sz w:val="21"/>
        </w:rPr>
        <w:t>Buna dayanarak emme ekseni +X kabul edildi ve kod genelleştirildi. Sonuç iyileşti (90° → 30°) ama kullanıcı “hâlâ tam dik değil” dedi. Yapılan ölçüm bunu doğruladı: frame'in +X'i artık tam dikeydi, yani sorun eksen seçiminde değil, eksenin GERÇEK yönündeydi.</w:t>
      </w:r>
    </w:p>
    <w:p>
      <w:pPr>
        <w:pStyle w:val="Heading2"/>
      </w:pPr>
      <w:r>
        <w:rPr>
          <w:color w:val="1E517B"/>
        </w:rPr>
        <w:t>7.5 İkinci düzeltme: dönel yüzey ekseni uydurma</w:t>
      </w:r>
    </w:p>
    <w:p>
      <w:pPr>
        <w:spacing w:after="120"/>
      </w:pPr>
      <w:r>
        <w:rPr>
          <w:i w:val="0"/>
          <w:sz w:val="21"/>
        </w:rPr>
        <w:t>Kesin sonuç için geometrik bir uyum yapıldı. Bir dönel yüzeyde her yüzey normali ekseni keser; buradan u (eksen yönü) ve c (eksen üzerinde bir nokta) için şu kısıt yazılır:</w:t>
      </w:r>
    </w:p>
    <w:p>
      <w:pPr>
        <w:spacing w:before="80" w:after="160"/>
        <w:ind w:left="288"/>
        <w:shd w:val="clear" w:fill="F2F4F6"/>
      </w:pPr>
      <w:r>
        <w:rPr>
          <w:rFonts w:ascii="Consolas" w:hAnsi="Consolas"/>
          <w:sz w:val="18"/>
        </w:rPr>
        <w:t>u · ( n_i × (p_i − c) ) = 0        her i üçgeni için</w:t>
      </w:r>
    </w:p>
    <w:p>
      <w:pPr>
        <w:spacing w:after="120"/>
      </w:pPr>
      <w:r>
        <w:rPr>
          <w:i w:val="0"/>
          <w:sz w:val="21"/>
        </w:rPr>
        <w:t>Bu kısıt, alan ağırlıklı olarak ve dönüşümlü (önce u, sonra c) çözüldü. Sonuç:</w:t>
      </w:r>
    </w:p>
    <w:p>
      <w:pPr>
        <w:spacing w:before="80" w:after="160"/>
        <w:ind w:left="288"/>
        <w:shd w:val="clear" w:fill="F2F4F6"/>
      </w:pPr>
      <w:r>
        <w:rPr>
          <w:rFonts w:ascii="Consolas" w:hAnsi="Consolas"/>
          <w:sz w:val="18"/>
        </w:rPr>
        <w:t>DÖNEL EKSEN = (0.8661, 0.4999, 0.0002)</w:t>
        <w:br/>
        <w:t xml:space="preserve">            = (cos 30°, sin 30°, 0)</w:t>
        <w:br/>
        <w:t>frame +X ile açı = 30.00°</w:t>
      </w:r>
    </w:p>
    <w:p>
      <w:pPr>
        <w:spacing w:after="120"/>
      </w:pPr>
      <w:r>
        <w:rPr>
          <w:i w:val="0"/>
          <w:sz w:val="21"/>
        </w:rPr>
        <w:t>Tam 30° çıkması, bunun gürültü değil CAD'de kasıtlı bir montaj açısı olduğunu gösterir.</w:t>
      </w:r>
    </w:p>
    <w:p>
      <w:pPr>
        <w:pStyle w:val="Heading2"/>
      </w:pPr>
      <w:r>
        <w:rPr>
          <w:color w:val="1E517B"/>
        </w:rPr>
        <w:t>7.6 Çapraz doğrulama</w:t>
      </w:r>
    </w:p>
    <w:tbl>
      <w:tblPr>
        <w:tblStyle w:val="LightGrid-Accent1"/>
        <w:tblW w:type="auto" w:w="0"/>
        <w:tblLayout w:type="fixed"/>
        <w:tblLook w:firstColumn="1" w:firstRow="1" w:lastColumn="0" w:lastRow="0" w:noHBand="0" w:noVBand="1" w:val="04A0"/>
      </w:tblPr>
      <w:tblGrid>
        <w:gridCol w:w="3744"/>
        <w:gridCol w:w="3456"/>
        <w:gridCol w:w="2016"/>
      </w:tblGrid>
      <w:tr>
        <w:trPr>
          <w:cantSplit/>
        </w:trPr>
        <w:tc>
          <w:tcPr>
            <w:tcW w:type="dxa" w:w="3744"/>
          </w:tcPr>
          <w:p>
            <w:r/>
            <w:r>
              <w:rPr>
                <w:b/>
                <w:sz w:val="19"/>
              </w:rPr>
              <w:t>Bağımsız ölçüm</w:t>
            </w:r>
          </w:p>
        </w:tc>
        <w:tc>
          <w:tcPr>
            <w:tcW w:type="dxa" w:w="3456"/>
          </w:tcPr>
          <w:p>
            <w:r/>
            <w:r>
              <w:rPr>
                <w:b/>
                <w:sz w:val="19"/>
              </w:rPr>
              <w:t>Bulunan yön</w:t>
            </w:r>
          </w:p>
        </w:tc>
        <w:tc>
          <w:tcPr>
            <w:tcW w:type="dxa" w:w="2016"/>
          </w:tcPr>
          <w:p>
            <w:r/>
            <w:r>
              <w:rPr>
                <w:b/>
                <w:sz w:val="19"/>
              </w:rPr>
              <w:t>Fark</w:t>
            </w:r>
          </w:p>
        </w:tc>
      </w:tr>
      <w:tr>
        <w:trPr>
          <w:cantSplit/>
        </w:trPr>
        <w:tc>
          <w:tcPr>
            <w:tcW w:type="dxa" w:w="3744"/>
          </w:tcPr>
          <w:p>
            <w:r/>
            <w:r>
              <w:rPr>
                <w:sz w:val="19"/>
              </w:rPr>
              <w:t>Dönel yüzey ekseni uydurma</w:t>
            </w:r>
          </w:p>
        </w:tc>
        <w:tc>
          <w:tcPr>
            <w:tcW w:type="dxa" w:w="3456"/>
          </w:tcPr>
          <w:p>
            <w:r/>
            <w:r>
              <w:rPr>
                <w:sz w:val="19"/>
              </w:rPr>
              <w:t>(0.8661, 0.4999, 0.0002)</w:t>
            </w:r>
          </w:p>
        </w:tc>
        <w:tc>
          <w:tcPr>
            <w:tcW w:type="dxa" w:w="2016"/>
          </w:tcPr>
          <w:p>
            <w:r/>
            <w:r>
              <w:rPr>
                <w:sz w:val="19"/>
              </w:rPr>
              <w:t>—</w:t>
            </w:r>
          </w:p>
        </w:tc>
      </w:tr>
      <w:tr>
        <w:trPr>
          <w:cantSplit/>
        </w:trPr>
        <w:tc>
          <w:tcPr>
            <w:tcW w:type="dxa" w:w="3744"/>
          </w:tcPr>
          <w:p>
            <w:r/>
            <w:r>
              <w:rPr>
                <w:sz w:val="19"/>
              </w:rPr>
              <w:t>Ağız düzlemi uyumu</w:t>
            </w:r>
          </w:p>
        </w:tc>
        <w:tc>
          <w:tcPr>
            <w:tcW w:type="dxa" w:w="3456"/>
          </w:tcPr>
          <w:p>
            <w:r/>
            <w:r>
              <w:rPr>
                <w:sz w:val="19"/>
              </w:rPr>
              <w:t>(0.8709, 0.4915, -0.0004)</w:t>
            </w:r>
          </w:p>
        </w:tc>
        <w:tc>
          <w:tcPr>
            <w:tcW w:type="dxa" w:w="2016"/>
          </w:tcPr>
          <w:p>
            <w:r/>
            <w:r>
              <w:rPr>
                <w:sz w:val="19"/>
              </w:rPr>
              <w:t>0.56°</w:t>
            </w:r>
          </w:p>
        </w:tc>
      </w:tr>
      <w:tr>
        <w:trPr>
          <w:cantSplit/>
        </w:trPr>
        <w:tc>
          <w:tcPr>
            <w:tcW w:type="dxa" w:w="3744"/>
          </w:tcPr>
          <w:p>
            <w:r/>
            <w:r>
              <w:rPr>
                <w:sz w:val="19"/>
              </w:rPr>
              <w:t>Montaj yüzü normalinin tersi</w:t>
            </w:r>
          </w:p>
        </w:tc>
        <w:tc>
          <w:tcPr>
            <w:tcW w:type="dxa" w:w="3456"/>
          </w:tcPr>
          <w:p>
            <w:r/>
            <w:r>
              <w:rPr>
                <w:sz w:val="19"/>
              </w:rPr>
              <w:t>(0.8584, 0.4956, -0.1327)</w:t>
            </w:r>
          </w:p>
        </w:tc>
        <w:tc>
          <w:tcPr>
            <w:tcW w:type="dxa" w:w="2016"/>
          </w:tcPr>
          <w:p>
            <w:r/>
            <w:r>
              <w:rPr>
                <w:sz w:val="19"/>
              </w:rPr>
              <w:t>7.64°</w:t>
            </w:r>
          </w:p>
        </w:tc>
      </w:tr>
    </w:tbl>
    <w:p>
      <w:pPr>
        <w:spacing w:after="120"/>
      </w:pPr>
    </w:p>
    <w:p>
      <w:pPr>
        <w:spacing w:after="120"/>
      </w:pPr>
      <w:r>
        <w:rPr>
          <w:i w:val="0"/>
          <w:sz w:val="21"/>
        </w:rPr>
        <w:t>Denenip işe yaramayan yöntemler de kayda değer:</w:t>
      </w:r>
    </w:p>
    <w:p>
      <w:pPr>
        <w:pStyle w:val="ListBullet"/>
        <w:spacing w:after="60"/>
        <w:ind w:left="360"/>
      </w:pPr>
      <w:r>
        <w:t>Yüzey normali kovaryansı — özdeğerler neredeyse izotropik (0.299 / 0.304 / 0.398), mesh temiz bir silindir olmadığı için sonuçsuz.</w:t>
      </w:r>
    </w:p>
    <w:p>
      <w:pPr>
        <w:pStyle w:val="ListBullet"/>
        <w:spacing w:after="60"/>
        <w:ind w:left="360"/>
      </w:pPr>
      <w:r>
        <w:t>Açık kenar (mesh boundary) analizi — mesh su geçirmez, açık kenar yok.</w:t>
      </w:r>
    </w:p>
    <w:p>
      <w:pPr>
        <w:pStyle w:val="ListBullet"/>
        <w:spacing w:after="60"/>
        <w:ind w:left="360"/>
      </w:pPr>
      <w:r>
        <w:t>En geniş düz uç yüz araması — kabın ağzını değil MONTAJ yüzünü buluyor.</w:t>
      </w:r>
    </w:p>
    <w:p>
      <w:pPr>
        <w:pStyle w:val="Heading2"/>
      </w:pPr>
      <w:r>
        <w:rPr>
          <w:color w:val="1E517B"/>
        </w:rPr>
        <w:t>7.7 Belirleyici kanıt: yarıçap profili</w:t>
      </w:r>
    </w:p>
    <w:p>
      <w:pPr>
        <w:spacing w:after="120"/>
      </w:pPr>
      <w:r>
        <w:rPr>
          <w:i w:val="0"/>
          <w:sz w:val="21"/>
        </w:rPr>
        <w:t>Uydurulan eksenin doğruluğunun en okunaklı kanıtı, eksen boyunca alınan kesitlerin yarıçapıdır. Yanlış eksende profil tutarsızca zıplar; doğru eksende fiziksel olarak anlamlı bir parça çıkar.</w:t>
      </w:r>
    </w:p>
    <w:p>
      <w:pPr>
        <w:jc w:val="center"/>
      </w:pPr>
      <w:r>
        <w:drawing>
          <wp:inline xmlns:a="http://schemas.openxmlformats.org/drawingml/2006/main" xmlns:pic="http://schemas.openxmlformats.org/drawingml/2006/picture">
            <wp:extent cx="5669280" cy="1958479"/>
            <wp:docPr id="9" name="Picture 9"/>
            <wp:cNvGraphicFramePr>
              <a:graphicFrameLocks noChangeAspect="1"/>
            </wp:cNvGraphicFramePr>
            <a:graphic>
              <a:graphicData uri="http://schemas.openxmlformats.org/drawingml/2006/picture">
                <pic:pic>
                  <pic:nvPicPr>
                    <pic:cNvPr id="0" name="fig_radius_profile.png"/>
                    <pic:cNvPicPr/>
                  </pic:nvPicPr>
                  <pic:blipFill>
                    <a:blip r:embed="rId17"/>
                    <a:stretch>
                      <a:fillRect/>
                    </a:stretch>
                  </pic:blipFill>
                  <pic:spPr>
                    <a:xfrm>
                      <a:off x="0" y="0"/>
                      <a:ext cx="5669280" cy="1958479"/>
                    </a:xfrm>
                    <a:prstGeom prst="rect"/>
                  </pic:spPr>
                </pic:pic>
              </a:graphicData>
            </a:graphic>
          </wp:inline>
        </w:drawing>
      </w:r>
    </w:p>
    <w:p>
      <w:pPr>
        <w:spacing w:after="240"/>
        <w:jc w:val="center"/>
      </w:pPr>
      <w:r>
        <w:rPr>
          <w:i/>
          <w:color w:val="555F6B"/>
          <w:sz w:val="18"/>
        </w:rPr>
        <w:t>Şekil 9 — Kesit yarıçapının eksen boyunca değişimi. Sağdaki profil bir vakum kabının beklenen geometrisidir: ince sap, 30 mm boyunca sabit 7.1 mm şaft, sonra Ø40 mm ağza açılan çan.</w:t>
      </w:r>
    </w:p>
    <w:p>
      <w:pPr>
        <w:pStyle w:val="Heading2"/>
      </w:pPr>
      <w:r>
        <w:rPr>
          <w:color w:val="1E517B"/>
        </w:rPr>
        <w:t>7.8 Uç noktası (TCP) düzeltmesi</w:t>
      </w:r>
    </w:p>
    <w:p>
      <w:pPr>
        <w:spacing w:after="120"/>
      </w:pPr>
      <w:r>
        <w:rPr>
          <w:b w:val="0"/>
          <w:i w:val="0"/>
        </w:rPr>
        <w:t xml:space="preserve">MoveIt hedefi uç eleman link frame'inin ORİJİNİ için verilir; parçaya değen yer ise kabın ağzıdır. Kodda tüm hareket hedefleri kap ağzı cinsinden verilir ve MoveIt'e gönderilmeden önce şu dönüşümden geçer: </w:t>
      </w:r>
      <w:r>
        <w:rPr>
          <w:rFonts w:ascii="Consolas" w:hAnsi="Consolas"/>
          <w:b w:val="0"/>
          <w:i w:val="0"/>
          <w:sz w:val="19"/>
        </w:rPr>
        <w:t>frame = uç − R · tip_offset</w:t>
      </w:r>
      <w:r>
        <w:rPr>
          <w:b w:val="0"/>
          <w:i w:val="0"/>
        </w:rPr>
        <w:t>. Log her iki değeri de yazar.</w:t>
      </w:r>
    </w:p>
    <w:p>
      <w:pPr>
        <w:spacing w:after="120"/>
      </w:pPr>
      <w:r>
        <w:rPr>
          <w:i w:val="0"/>
          <w:sz w:val="21"/>
        </w:rPr>
        <w:t>Bu dönüşümde tip_offset'in hatası doğrudan mesafeye yazılır ve iki yönlüdür: offset gereğinden UZUNSA frame geride durur ve kap yüzeye hiç değmez; KISAYSA kap yüzeye bastırır. Aradaki fark oryantasyondan bağımsızdır — kap tam dik gelse bile yanlış yerde durur.</w:t>
      </w:r>
    </w:p>
    <w:p>
      <w:pPr>
        <w:pStyle w:val="Heading2"/>
      </w:pPr>
      <w:r>
        <w:rPr>
          <w:color w:val="1E517B"/>
        </w:rPr>
        <w:t>7.9 Sonradan bulunan hata: TCP 72 mm fazla girilmişti</w:t>
      </w:r>
    </w:p>
    <w:p>
      <w:pPr>
        <w:spacing w:after="120"/>
      </w:pPr>
      <w:r>
        <w:rPr>
          <w:i w:val="0"/>
          <w:sz w:val="21"/>
        </w:rPr>
        <w:t>11 Ağustos 2026'da, kolun konveyördeki kutuya gözle görülür biçimde yaklaşmadığı fark edildi. İlk şüphe algıya gitti — ama ölçüm tersini söyledi.</w:t>
      </w:r>
    </w:p>
    <w:p>
      <w:pPr>
        <w:spacing w:after="120"/>
      </w:pPr>
      <w:r>
        <w:rPr>
          <w:i w:val="0"/>
          <w:sz w:val="21"/>
        </w:rPr>
        <w:t>Mesh doğrudan ölçüldüğünde:</w:t>
      </w:r>
    </w:p>
    <w:tbl>
      <w:tblPr>
        <w:tblStyle w:val="LightGrid-Accent1"/>
        <w:tblW w:type="auto" w:w="0"/>
        <w:tblLayout w:type="fixed"/>
        <w:tblLook w:firstColumn="1" w:firstRow="1" w:lastColumn="0" w:lastRow="0" w:noHBand="0" w:noVBand="1" w:val="04A0"/>
      </w:tblPr>
      <w:tblGrid>
        <w:gridCol w:w="2592"/>
        <w:gridCol w:w="2880"/>
        <w:gridCol w:w="4176"/>
      </w:tblGrid>
      <w:tr>
        <w:trPr>
          <w:cantSplit/>
        </w:trPr>
        <w:tc>
          <w:tcPr>
            <w:tcW w:type="dxa" w:w="2592"/>
          </w:tcPr>
          <w:p>
            <w:r/>
            <w:r>
              <w:rPr>
                <w:b/>
                <w:sz w:val="19"/>
              </w:rPr>
            </w:r>
          </w:p>
        </w:tc>
        <w:tc>
          <w:tcPr>
            <w:tcW w:type="dxa" w:w="2880"/>
          </w:tcPr>
          <w:p>
            <w:r/>
            <w:r>
              <w:rPr>
                <w:b/>
                <w:sz w:val="19"/>
              </w:rPr>
              <w:t>config'te yazan</w:t>
            </w:r>
          </w:p>
        </w:tc>
        <w:tc>
          <w:tcPr>
            <w:tcW w:type="dxa" w:w="4176"/>
          </w:tcPr>
          <w:p>
            <w:r/>
            <w:r>
              <w:rPr>
                <w:b/>
                <w:sz w:val="19"/>
              </w:rPr>
              <w:t>Mesh'te ölçülen</w:t>
            </w:r>
          </w:p>
        </w:tc>
      </w:tr>
      <w:tr>
        <w:trPr>
          <w:cantSplit/>
        </w:trPr>
        <w:tc>
          <w:tcPr>
            <w:tcW w:type="dxa" w:w="2592"/>
          </w:tcPr>
          <w:p>
            <w:r/>
            <w:r>
              <w:rPr>
                <w:sz w:val="19"/>
              </w:rPr>
              <w:t>Ağız merkezi</w:t>
            </w:r>
          </w:p>
        </w:tc>
        <w:tc>
          <w:tcPr>
            <w:tcW w:type="dxa" w:w="2880"/>
          </w:tcPr>
          <w:p>
            <w:r/>
            <w:r>
              <w:rPr>
                <w:sz w:val="19"/>
              </w:rPr>
              <w:t>(0.1351, 0.0780, 0.0000)</w:t>
            </w:r>
          </w:p>
        </w:tc>
        <w:tc>
          <w:tcPr>
            <w:tcW w:type="dxa" w:w="4176"/>
          </w:tcPr>
          <w:p>
            <w:r/>
            <w:r>
              <w:rPr>
                <w:sz w:val="19"/>
              </w:rPr>
              <w:t>(0.0730, 0.0421, 0.0000)</w:t>
            </w:r>
          </w:p>
        </w:tc>
      </w:tr>
      <w:tr>
        <w:trPr>
          <w:cantSplit/>
        </w:trPr>
        <w:tc>
          <w:tcPr>
            <w:tcW w:type="dxa" w:w="2592"/>
          </w:tcPr>
          <w:p>
            <w:r/>
            <w:r>
              <w:rPr>
                <w:sz w:val="19"/>
              </w:rPr>
              <w:t>Frame orijininden uzaklık</w:t>
            </w:r>
          </w:p>
        </w:tc>
        <w:tc>
          <w:tcPr>
            <w:tcW w:type="dxa" w:w="2880"/>
          </w:tcPr>
          <w:p>
            <w:r/>
            <w:r>
              <w:rPr>
                <w:sz w:val="19"/>
              </w:rPr>
              <w:t>156.0 mm</w:t>
            </w:r>
          </w:p>
        </w:tc>
        <w:tc>
          <w:tcPr>
            <w:tcW w:type="dxa" w:w="4176"/>
          </w:tcPr>
          <w:p>
            <w:r/>
            <w:r>
              <w:rPr>
                <w:sz w:val="19"/>
              </w:rPr>
              <w:t>84.2 mm</w:t>
            </w:r>
          </w:p>
        </w:tc>
      </w:tr>
      <w:tr>
        <w:trPr>
          <w:cantSplit/>
        </w:trPr>
        <w:tc>
          <w:tcPr>
            <w:tcW w:type="dxa" w:w="2592"/>
          </w:tcPr>
          <w:p>
            <w:r/>
            <w:r>
              <w:rPr>
                <w:sz w:val="19"/>
              </w:rPr>
              <w:t>Ağız halkası</w:t>
            </w:r>
          </w:p>
        </w:tc>
        <w:tc>
          <w:tcPr>
            <w:tcW w:type="dxa" w:w="2880"/>
          </w:tcPr>
          <w:p>
            <w:r/>
            <w:r>
              <w:rPr>
                <w:sz w:val="19"/>
              </w:rPr>
              <w:t>—</w:t>
            </w:r>
          </w:p>
        </w:tc>
        <w:tc>
          <w:tcPr>
            <w:tcW w:type="dxa" w:w="4176"/>
          </w:tcPr>
          <w:p>
            <w:r/>
            <w:r>
              <w:rPr>
                <w:sz w:val="19"/>
              </w:rPr>
              <w:t>yarıçap 19.5 mm, düzlemsellik 0.07 mm</w:t>
            </w:r>
          </w:p>
        </w:tc>
      </w:tr>
    </w:tbl>
    <w:p>
      <w:pPr>
        <w:spacing w:after="120"/>
      </w:pPr>
    </w:p>
    <w:p>
      <w:pPr>
        <w:spacing w:after="120"/>
      </w:pPr>
      <w:r>
        <w:rPr>
          <w:b/>
          <w:i w:val="0"/>
        </w:rPr>
        <w:t xml:space="preserve">Mesh eksen boyunca 84.2 mm'de bitiyor. 156 mm'lik nokta kabın 72 mm ÖTESİNDE, havadadır. </w:t>
      </w:r>
      <w:r>
        <w:rPr>
          <w:b w:val="0"/>
          <w:i w:val="0"/>
        </w:rPr>
        <w:t>Sonuç: kap her hedefin 71.8 mm üstünde duruyor, vakum boşa çekiyordu.</w:t>
      </w:r>
    </w:p>
    <w:p>
      <w:pPr>
        <w:spacing w:after="120"/>
      </w:pPr>
      <w:r>
        <w:rPr>
          <w:i/>
          <w:sz w:val="21"/>
        </w:rPr>
        <w:t>Bu hatanın sinsiliği belirtisinde: kol yanlış yerde durunca akla önce kamera geliyor, oysa ER 2 de derinlik de doğruydu. Aynı raporun 9. şeklindeki yarıçap profili zaten mesh'in 84 mm'de bittiğini gösteriyordu — sayı ile grafik çelişiyordu ve grafik haklıydı.</w:t>
      </w:r>
    </w:p>
    <w:p>
      <w:pPr>
        <w:pStyle w:val="Heading3"/>
      </w:pPr>
      <w:r>
        <w:rPr>
          <w:color w:val="1E517B"/>
        </w:rPr>
        <w:t>7.9.1 Kalıcı çözüm: sabiti ölçen araç</w:t>
      </w:r>
    </w:p>
    <w:p>
      <w:pPr>
        <w:spacing w:after="120"/>
      </w:pPr>
      <w:r>
        <w:rPr>
          <w:i w:val="0"/>
          <w:sz w:val="21"/>
        </w:rPr>
        <w:t>Sayıyı düzeltmek yetmez; aynı hatanın bir daha yazılamaması gerekir. Bu iki sabit tahmin edilecek şey değil, robotun kendi modelinde yazılı. Artık oradan okunuyorlar:</w:t>
      </w:r>
    </w:p>
    <w:p>
      <w:pPr>
        <w:spacing w:before="80" w:after="160"/>
        <w:ind w:left="288"/>
        <w:shd w:val="clear" w:fill="F2F4F6"/>
      </w:pPr>
      <w:r>
        <w:rPr>
          <w:rFonts w:ascii="Consolas" w:hAnsi="Consolas"/>
          <w:sz w:val="18"/>
        </w:rPr>
        <w:t>ros2 run gemini_robotics_ros measure_tcp</w:t>
        <w:br/>
        <w:t xml:space="preserve">  → URDF'i /robot_state_publisher'dan alır (MoveIt'in planladığı model)</w:t>
        <w:br/>
        <w:t xml:space="preserve">  → link'in mesh'ini, ölçeğini ve origin'ini çözer</w:t>
        <w:br/>
        <w:t xml:space="preserve">  → mesh'e dönel yüzey ekseni uydurur      : emme yönü</w:t>
        <w:br/>
        <w:t xml:space="preserve">  → eksen boyunca en uzak halkanın merkezi : TCP</w:t>
        <w:br/>
        <w:t xml:space="preserve">  → yapıştırılacak YAML satırlarını yazar</w:t>
      </w:r>
    </w:p>
    <w:p>
      <w:pPr>
        <w:spacing w:after="120"/>
      </w:pPr>
      <w:r>
        <w:rPr>
          <w:i w:val="0"/>
          <w:sz w:val="21"/>
        </w:rPr>
        <w:t>Ayrıca pick_place_node açılışta aynı ölçümü yapıp config'tekiyle karşılaştırır; 3 mm'den fazla fark varsa hata seviyesinde log basar. Doğrulama bloklamaz ve görevi düşürmez — amaç, sessizce yanlış bir sayıyla çalışmayı imkânsız kılmaktır. Kap değişirse elle güncellenecek hiçbir şey yoktur: mesh değişir, ölçüm değişir.</w:t>
      </w:r>
    </w:p>
    <w:p>
      <w:pPr>
        <w:pStyle w:val="Heading2"/>
      </w:pPr>
      <w:r>
        <w:rPr>
          <w:color w:val="1E517B"/>
        </w:rPr>
        <w:t>7.10 Üçüncü düzeltme: normalin dünya eksenine oturtulması</w:t>
      </w:r>
    </w:p>
    <w:p>
      <w:pPr>
        <w:spacing w:after="120"/>
      </w:pPr>
      <w:r>
        <w:rPr>
          <w:i w:val="0"/>
          <w:sz w:val="21"/>
        </w:rPr>
        <w:t>Geometri tamamen doğru olduktan sonra bile ölçülen sapma sıfır değildi. Bırakma pozunda TF'ten okundu: 3.99°. Kaynak artık geometri değil, yüzey normalinin gürültülü derinlik yamasından PCA ile kestirilmesiydi.</w:t>
      </w:r>
    </w:p>
    <w:p>
      <w:pPr>
        <w:spacing w:after="120"/>
      </w:pPr>
      <w:r>
        <w:rPr>
          <w:i w:val="0"/>
          <w:sz w:val="21"/>
        </w:rPr>
        <w:t>Bant ve raf yüzeyleri işlenmiş, dünya eksenlerine göre düz yüzeylerdir; o birkaç derece sensör gürültüsüdür. Normal, verilen tolerans içindeyse en yakın dünya eksenine tam olarak oturtulur.</w:t>
      </w:r>
    </w:p>
    <w:p>
      <w:pPr>
        <w:spacing w:after="120"/>
      </w:pPr>
      <w:r>
        <w:rPr>
          <w:b/>
          <w:i w:val="0"/>
        </w:rPr>
        <w:t xml:space="preserve">Sıra önemlidir: ölç → denetle → oturt. </w:t>
      </w:r>
      <w:r>
        <w:rPr>
          <w:b w:val="0"/>
          <w:i w:val="0"/>
        </w:rPr>
        <w:t>Kavranabilirlik eğim denetimi ÖLÇÜLEN normale bakmalıdır; oturtulmuş normale bakarsa gerçekten eğik bir yüzey de “düz” görünür ve denetim anlamını yitirir.</w:t>
      </w:r>
    </w:p>
    <w:p>
      <w:pPr>
        <w:spacing w:after="120"/>
      </w:pPr>
      <w:r>
        <w:rPr>
          <w:i/>
          <w:sz w:val="21"/>
        </w:rPr>
        <w:t>Bunun bir modelleme varsayımı olduğu unutulmamalıdır: yüzeylerin eksene hizalı olduğunu kabul eder. Gerçekten eğik yüzeylerle çalışılacaksa normal_snap_deg parametresi 0.0 yapılarak kapatılır.</w:t>
      </w:r>
    </w:p>
    <w:p>
      <w:pPr>
        <w:pStyle w:val="Heading2"/>
      </w:pPr>
      <w:r>
        <w:rPr>
          <w:color w:val="1E517B"/>
        </w:rPr>
        <w:t>7.11 Sonuç</w:t>
      </w:r>
    </w:p>
    <w:p>
      <w:pPr>
        <w:spacing w:after="120"/>
      </w:pPr>
      <w:r>
        <w:rPr>
          <w:i w:val="0"/>
          <w:sz w:val="21"/>
        </w:rPr>
        <w:t>Uç elemanın doğru gelmesi İKİ ayrı büyüklüğün birden doğru olmasını gerektiriyor ve bunlar bağımsız olarak yanlış olabiliyor: yüzeye diklik (açı) ve ağzın yüzeye ulaşması (mesafe).</w:t>
      </w:r>
    </w:p>
    <w:tbl>
      <w:tblPr>
        <w:tblStyle w:val="LightGrid-Accent1"/>
        <w:tblW w:type="auto" w:w="0"/>
        <w:tblLayout w:type="fixed"/>
        <w:tblLook w:firstColumn="1" w:firstRow="1" w:lastColumn="0" w:lastRow="0" w:noHBand="0" w:noVBand="1" w:val="04A0"/>
      </w:tblPr>
      <w:tblGrid>
        <w:gridCol w:w="1656"/>
        <w:gridCol w:w="4248"/>
        <w:gridCol w:w="1584"/>
        <w:gridCol w:w="2160"/>
      </w:tblGrid>
      <w:tr>
        <w:trPr>
          <w:cantSplit/>
        </w:trPr>
        <w:tc>
          <w:tcPr>
            <w:tcW w:type="dxa" w:w="1656"/>
          </w:tcPr>
          <w:p>
            <w:r/>
            <w:r>
              <w:rPr>
                <w:b/>
                <w:sz w:val="19"/>
              </w:rPr>
              <w:t>Aşama</w:t>
            </w:r>
          </w:p>
        </w:tc>
        <w:tc>
          <w:tcPr>
            <w:tcW w:type="dxa" w:w="4248"/>
          </w:tcPr>
          <w:p>
            <w:r/>
            <w:r>
              <w:rPr>
                <w:b/>
                <w:sz w:val="19"/>
              </w:rPr>
              <w:t>Varsayım / düzeltme</w:t>
            </w:r>
          </w:p>
        </w:tc>
        <w:tc>
          <w:tcPr>
            <w:tcW w:type="dxa" w:w="1584"/>
          </w:tcPr>
          <w:p>
            <w:r/>
            <w:r>
              <w:rPr>
                <w:b/>
                <w:sz w:val="19"/>
              </w:rPr>
              <w:t>Açı sapması</w:t>
            </w:r>
          </w:p>
        </w:tc>
        <w:tc>
          <w:tcPr>
            <w:tcW w:type="dxa" w:w="2160"/>
          </w:tcPr>
          <w:p>
            <w:r/>
            <w:r>
              <w:rPr>
                <w:b/>
                <w:sz w:val="19"/>
              </w:rPr>
              <w:t>Mesafe hatası</w:t>
            </w:r>
          </w:p>
        </w:tc>
      </w:tr>
      <w:tr>
        <w:trPr>
          <w:cantSplit/>
        </w:trPr>
        <w:tc>
          <w:tcPr>
            <w:tcW w:type="dxa" w:w="1656"/>
          </w:tcPr>
          <w:p>
            <w:r/>
            <w:r>
              <w:rPr>
                <w:sz w:val="19"/>
              </w:rPr>
              <w:t>Başlangıç</w:t>
            </w:r>
          </w:p>
        </w:tc>
        <w:tc>
          <w:tcPr>
            <w:tcW w:type="dxa" w:w="4248"/>
          </w:tcPr>
          <w:p>
            <w:r/>
            <w:r>
              <w:rPr>
                <w:sz w:val="19"/>
              </w:rPr>
              <w:t>emme ekseni = frame +Z</w:t>
            </w:r>
          </w:p>
        </w:tc>
        <w:tc>
          <w:tcPr>
            <w:tcW w:type="dxa" w:w="1584"/>
          </w:tcPr>
          <w:p>
            <w:r/>
            <w:r>
              <w:rPr>
                <w:sz w:val="19"/>
              </w:rPr>
              <w:t>90°</w:t>
            </w:r>
          </w:p>
        </w:tc>
        <w:tc>
          <w:tcPr>
            <w:tcW w:type="dxa" w:w="2160"/>
          </w:tcPr>
          <w:p>
            <w:r/>
            <w:r>
              <w:rPr>
                <w:sz w:val="19"/>
              </w:rPr>
              <w:t>—</w:t>
            </w:r>
          </w:p>
        </w:tc>
      </w:tr>
      <w:tr>
        <w:trPr>
          <w:cantSplit/>
        </w:trPr>
        <w:tc>
          <w:tcPr>
            <w:tcW w:type="dxa" w:w="1656"/>
          </w:tcPr>
          <w:p>
            <w:r/>
            <w:r>
              <w:rPr>
                <w:sz w:val="19"/>
              </w:rPr>
              <w:t>1. düzeltme</w:t>
            </w:r>
          </w:p>
        </w:tc>
        <w:tc>
          <w:tcPr>
            <w:tcW w:type="dxa" w:w="4248"/>
          </w:tcPr>
          <w:p>
            <w:r/>
            <w:r>
              <w:rPr>
                <w:sz w:val="19"/>
              </w:rPr>
              <w:t>emme ekseni = frame +X</w:t>
            </w:r>
          </w:p>
        </w:tc>
        <w:tc>
          <w:tcPr>
            <w:tcW w:type="dxa" w:w="1584"/>
          </w:tcPr>
          <w:p>
            <w:r/>
            <w:r>
              <w:rPr>
                <w:sz w:val="19"/>
              </w:rPr>
              <w:t>30°</w:t>
            </w:r>
          </w:p>
        </w:tc>
        <w:tc>
          <w:tcPr>
            <w:tcW w:type="dxa" w:w="2160"/>
          </w:tcPr>
          <w:p>
            <w:r/>
            <w:r>
              <w:rPr>
                <w:sz w:val="19"/>
              </w:rPr>
              <w:t>—</w:t>
            </w:r>
          </w:p>
        </w:tc>
      </w:tr>
      <w:tr>
        <w:trPr>
          <w:cantSplit/>
        </w:trPr>
        <w:tc>
          <w:tcPr>
            <w:tcW w:type="dxa" w:w="1656"/>
          </w:tcPr>
          <w:p>
            <w:r/>
            <w:r>
              <w:rPr>
                <w:sz w:val="19"/>
              </w:rPr>
              <w:t>2. düzeltme</w:t>
            </w:r>
          </w:p>
        </w:tc>
        <w:tc>
          <w:tcPr>
            <w:tcW w:type="dxa" w:w="4248"/>
          </w:tcPr>
          <w:p>
            <w:r/>
            <w:r>
              <w:rPr>
                <w:sz w:val="19"/>
              </w:rPr>
              <w:t>emme ekseni = (cos30°, sin30°, 0)</w:t>
            </w:r>
          </w:p>
        </w:tc>
        <w:tc>
          <w:tcPr>
            <w:tcW w:type="dxa" w:w="1584"/>
          </w:tcPr>
          <w:p>
            <w:r/>
            <w:r>
              <w:rPr>
                <w:sz w:val="19"/>
              </w:rPr>
              <w:t>3.99°</w:t>
            </w:r>
          </w:p>
        </w:tc>
        <w:tc>
          <w:tcPr>
            <w:tcW w:type="dxa" w:w="2160"/>
          </w:tcPr>
          <w:p>
            <w:r/>
            <w:r>
              <w:rPr>
                <w:sz w:val="19"/>
              </w:rPr>
              <w:t>71.8 mm</w:t>
            </w:r>
          </w:p>
        </w:tc>
      </w:tr>
      <w:tr>
        <w:trPr>
          <w:cantSplit/>
        </w:trPr>
        <w:tc>
          <w:tcPr>
            <w:tcW w:type="dxa" w:w="1656"/>
          </w:tcPr>
          <w:p>
            <w:r/>
            <w:r>
              <w:rPr>
                <w:sz w:val="19"/>
              </w:rPr>
              <w:t>3. düzeltme</w:t>
            </w:r>
          </w:p>
        </w:tc>
        <w:tc>
          <w:tcPr>
            <w:tcW w:type="dxa" w:w="4248"/>
          </w:tcPr>
          <w:p>
            <w:r/>
            <w:r>
              <w:rPr>
                <w:sz w:val="19"/>
              </w:rPr>
              <w:t>normal dünya eksenine oturtuluyor</w:t>
            </w:r>
          </w:p>
        </w:tc>
        <w:tc>
          <w:tcPr>
            <w:tcW w:type="dxa" w:w="1584"/>
          </w:tcPr>
          <w:p>
            <w:r/>
            <w:r>
              <w:rPr>
                <w:sz w:val="19"/>
              </w:rPr>
              <w:t>0.00°</w:t>
            </w:r>
          </w:p>
        </w:tc>
        <w:tc>
          <w:tcPr>
            <w:tcW w:type="dxa" w:w="2160"/>
          </w:tcPr>
          <w:p>
            <w:r/>
            <w:r>
              <w:rPr>
                <w:sz w:val="19"/>
              </w:rPr>
              <w:t>71.8 mm</w:t>
            </w:r>
          </w:p>
        </w:tc>
      </w:tr>
      <w:tr>
        <w:trPr>
          <w:cantSplit/>
        </w:trPr>
        <w:tc>
          <w:tcPr>
            <w:tcW w:type="dxa" w:w="1656"/>
          </w:tcPr>
          <w:p>
            <w:r/>
            <w:r>
              <w:rPr>
                <w:sz w:val="19"/>
              </w:rPr>
              <w:t>4. düzeltme</w:t>
            </w:r>
          </w:p>
        </w:tc>
        <w:tc>
          <w:tcPr>
            <w:tcW w:type="dxa" w:w="4248"/>
          </w:tcPr>
          <w:p>
            <w:r/>
            <w:r>
              <w:rPr>
                <w:sz w:val="19"/>
              </w:rPr>
              <w:t>TCP mesh'ten ölçüldü: 84.2 mm</w:t>
            </w:r>
          </w:p>
        </w:tc>
        <w:tc>
          <w:tcPr>
            <w:tcW w:type="dxa" w:w="1584"/>
          </w:tcPr>
          <w:p>
            <w:r/>
            <w:r>
              <w:rPr>
                <w:sz w:val="19"/>
              </w:rPr>
              <w:t>0.00°</w:t>
            </w:r>
          </w:p>
        </w:tc>
        <w:tc>
          <w:tcPr>
            <w:tcW w:type="dxa" w:w="2160"/>
          </w:tcPr>
          <w:p>
            <w:r/>
            <w:r>
              <w:rPr>
                <w:sz w:val="19"/>
              </w:rPr>
              <w:t>0.04 mm</w:t>
            </w:r>
          </w:p>
        </w:tc>
      </w:tr>
    </w:tbl>
    <w:p>
      <w:pPr>
        <w:spacing w:after="120"/>
      </w:pPr>
    </w:p>
    <w:p>
      <w:pPr>
        <w:spacing w:after="120"/>
      </w:pPr>
      <w:r>
        <w:rPr>
          <w:i w:val="0"/>
          <w:sz w:val="21"/>
        </w:rPr>
        <w:t>Canlı koşuda log her tespitte ölçülen açı sapmasını yazıyor: konveyörde 1.23°, toolkit'te 11.13°. İkisi de 15°'lik tolerans içinde kaldığı için oturtuldu ve uç her iki yüzeye de tam dik geldi. Mesafe tarafı ise artık uçtan uca testle bağlanmış durumda: hedefi frame'e çevirip kabın ağzını geri hesaplayan test, kalan hatanın mikron mertebesinde olduğunu doğruluyor (test/test_tool_geometry.py).</w:t>
      </w:r>
    </w:p>
    <w:p>
      <w:r>
        <w:br w:type="page"/>
      </w:r>
    </w:p>
    <w:p>
      <w:pPr>
        <w:pStyle w:val="Heading1"/>
      </w:pPr>
      <w:r>
        <w:rPr>
          <w:color w:val="1E517B"/>
        </w:rPr>
        <w:t>8. Bulunan ve Kapatılan Altyapı Hataları</w:t>
      </w:r>
    </w:p>
    <w:p>
      <w:pPr>
        <w:pStyle w:val="Heading2"/>
      </w:pPr>
      <w:r>
        <w:rPr>
          <w:color w:val="1E517B"/>
        </w:rPr>
        <w:t>8.1 Düğümün executor'dan düşmesi</w:t>
      </w:r>
    </w:p>
    <w:p>
      <w:pPr>
        <w:spacing w:after="120"/>
      </w:pPr>
      <w:r>
        <w:rPr>
          <w:i w:val="0"/>
          <w:sz w:val="21"/>
        </w:rPr>
        <w:t>En sinsi hata buydu. İlk MoveIt hareketinden sonra düğüm tamamen sağır kalıyordu: süreç yaşıyor, CPU normal, /gemini/er_image yayınlanmaya devam ediyor, ama komut aboneliği hiç tetiklenmiyor ve ros2 param get yanıt vermiyordu.</w:t>
      </w:r>
    </w:p>
    <w:p>
      <w:pPr>
        <w:spacing w:after="120"/>
      </w:pPr>
      <w:r>
        <w:rPr>
          <w:i w:val="0"/>
          <w:sz w:val="21"/>
        </w:rPr>
        <w:t>Kök neden rclpy'nin düğüm sahiplik kuralıdır:</w:t>
      </w:r>
    </w:p>
    <w:p>
      <w:pPr>
        <w:spacing w:before="80" w:after="160"/>
        <w:ind w:left="288"/>
        <w:shd w:val="clear" w:fill="F2F4F6"/>
      </w:pPr>
      <w:r>
        <w:rPr>
          <w:rFonts w:ascii="Consolas" w:hAnsi="Consolas"/>
          <w:sz w:val="18"/>
        </w:rPr>
        <w:t>rclpy.spin_once(node)  →  get_global_executor().add_node(node)</w:t>
        <w:br/>
        <w:t>Executor.add_node      →  node.executor = self</w:t>
        <w:br/>
        <w:t>Node.executor setter   →  ESKİ executor.remove_node(self)   ← düşüş burada</w:t>
        <w:br/>
        <w:t>spin_once finally      →  global_executor.remove_node(node)</w:t>
      </w:r>
    </w:p>
    <w:p>
      <w:pPr>
        <w:spacing w:after="120"/>
      </w:pPr>
      <w:r>
        <w:rPr>
          <w:i w:val="0"/>
          <w:sz w:val="21"/>
        </w:rPr>
        <w:t>pymoveit2 beş ayrı yerde rclpy.spin_once(self._node, ...) çağırıyor. Sonuç: ilk hareketten sonra düğüm HİÇBİR executor'a ait değil. MultiThreadedExecutor boş bir düğüm kümesiyle sonsuza kadar bekliyor.</w:t>
      </w:r>
    </w:p>
    <w:p>
      <w:pPr>
        <w:spacing w:after="120"/>
      </w:pPr>
      <w:r>
        <w:rPr>
          <w:i w:val="0"/>
          <w:sz w:val="21"/>
        </w:rPr>
        <w:t>Bağımsız bir test betiğiyle mekanizma birebir üretildi:</w:t>
      </w:r>
    </w:p>
    <w:p>
      <w:pPr>
        <w:spacing w:before="80" w:after="160"/>
        <w:ind w:left="288"/>
        <w:shd w:val="clear" w:fill="F2F4F6"/>
      </w:pPr>
      <w:r>
        <w:rPr>
          <w:rFonts w:ascii="Consolas" w:hAnsi="Consolas"/>
          <w:sz w:val="18"/>
        </w:rPr>
        <w:t>baseline delivered            : True</w:t>
        <w:br/>
        <w:t>node in executor._nodes       : True</w:t>
        <w:br/>
        <w:t>--- rclpy.spin_once(node) sonrası ---</w:t>
        <w:br/>
        <w:t>node in executor._nodes       : False</w:t>
        <w:br/>
        <w:t>delivered after spin_once     : False</w:t>
        <w:br/>
        <w:t>--- executor.add_node(node) sonrası ---</w:t>
        <w:br/>
        <w:t>delivered after repair        : True</w:t>
      </w:r>
    </w:p>
    <w:p>
      <w:pPr>
        <w:spacing w:after="120"/>
      </w:pPr>
      <w:r>
        <w:rPr>
          <w:i w:val="0"/>
          <w:sz w:val="21"/>
        </w:rPr>
        <w:t>Çözüm: hareket beklerken spin_once çağırmayan bir bekleme yazıldı ve her MoveIt çağrısından sonra düğüm executor'ına geri bağlanıyor.</w:t>
      </w:r>
    </w:p>
    <w:p>
      <w:pPr>
        <w:pStyle w:val="Heading2"/>
      </w:pPr>
      <w:r>
        <w:rPr>
          <w:color w:val="1E517B"/>
        </w:rPr>
        <w:t>8.2 Başarısız hareketin “başarılı” raporlanması</w:t>
      </w:r>
    </w:p>
    <w:p>
      <w:pPr>
        <w:spacing w:after="120"/>
      </w:pPr>
      <w:r>
        <w:rPr>
          <w:i w:val="0"/>
          <w:sz w:val="21"/>
        </w:rPr>
        <w:t>Kartezyen bir plan %46.7'de kaldı, kol parçaya hiç değmedi, ama akış devam etti: vakum havada açıldı ve görev “tamamlandı” diye bitti.</w:t>
      </w:r>
    </w:p>
    <w:p>
      <w:pPr>
        <w:spacing w:after="120"/>
      </w:pPr>
      <w:r>
        <w:rPr>
          <w:i w:val="0"/>
          <w:sz w:val="21"/>
        </w:rPr>
        <w:t>Sebep, spin_once'ı kaldırırken pymoveit2'nin “hiç hareket istenmedi” korumasının da düşmesiydi. Planlama başarısız olduğunda hedef hiç gönderilmiyor, bayrak hiç set edilmiyor ve bekleme anında dönüp BİR ÖNCEKİ hareketten kalan başarı bayrağını okuyordu.</w:t>
      </w:r>
    </w:p>
    <w:p>
      <w:pPr>
        <w:spacing w:after="120"/>
      </w:pPr>
      <w:r>
        <w:rPr>
          <w:i/>
          <w:sz w:val="21"/>
        </w:rPr>
        <w:t>Çözüm: her komuttan önce başarı bayrağı sıfırlanıyor. Sessiz yanlış rapor, kilitlenmeden daha tehlikelidir.</w:t>
      </w:r>
    </w:p>
    <w:p>
      <w:pPr>
        <w:pStyle w:val="Heading2"/>
      </w:pPr>
      <w:r>
        <w:rPr>
          <w:color w:val="1E517B"/>
        </w:rPr>
        <w:t>8.3 Kısaltılmış kartezyen planın tam sayılması</w:t>
      </w:r>
    </w:p>
    <w:p>
      <w:pPr>
        <w:spacing w:after="120"/>
      </w:pPr>
      <w:r>
        <w:rPr>
          <w:b w:val="0"/>
          <w:i w:val="0"/>
        </w:rPr>
        <w:t xml:space="preserve">pymoveit2, kartezyen planı </w:t>
      </w:r>
      <w:r>
        <w:rPr>
          <w:rFonts w:ascii="Consolas" w:hAnsi="Consolas"/>
          <w:b w:val="0"/>
          <w:i w:val="0"/>
          <w:sz w:val="19"/>
        </w:rPr>
        <w:t>fraction &gt;= eşik</w:t>
      </w:r>
      <w:r>
        <w:rPr>
          <w:b w:val="0"/>
          <w:i w:val="0"/>
        </w:rPr>
        <w:t xml:space="preserve"> olduğunda YÜRÜTÜR — ve kısaltılmış yörünge de yürütülür. Eşik 0.9 olduğu için 148 mm'lik APPROACH→TOUCH hareketinin 14.8 mm eksik kalması “başarı” sayılabiliyordu.</w:t>
      </w:r>
    </w:p>
    <w:p>
      <w:pPr>
        <w:spacing w:after="120"/>
      </w:pPr>
      <w:r>
        <w:rPr>
          <w:i w:val="0"/>
          <w:sz w:val="21"/>
        </w:rPr>
        <w:t>Vakumlu kavramada eksik kalan son milimetreler doğrudan tutamamak demek. Eşik parametreye çıkarıldı ve 0.99'a çekildi (cartesian_min_fraction).</w:t>
      </w:r>
    </w:p>
    <w:p>
      <w:pPr>
        <w:pStyle w:val="Heading2"/>
      </w:pPr>
      <w:r>
        <w:rPr>
          <w:color w:val="1E517B"/>
        </w:rPr>
        <w:t>8.4 Derinlik bandının yanlış eksende filtrelemesi</w:t>
      </w:r>
    </w:p>
    <w:p>
      <w:pPr>
        <w:spacing w:after="120"/>
      </w:pPr>
      <w:r>
        <w:rPr>
          <w:i w:val="0"/>
          <w:sz w:val="21"/>
        </w:rPr>
        <w:t>ER 2'nin gösterdiği pikselin çevresine düzlem oturtulurken, yamaya arka planın karışmaması için bir derinlik bandı uygulanıyor. Band noktanın z bileşenine bakıyordu: optik frame'de (z = ileri) doğru, ama Gazebo bulutu x-ileri konvansiyonunda geliyor — orada z YANAL bir eksendir ve filtre arka planı hiç elemiyordu.</w:t>
      </w:r>
    </w:p>
    <w:p>
      <w:pPr>
        <w:spacing w:after="120"/>
      </w:pPr>
      <w:r>
        <w:rPr>
          <w:i/>
          <w:sz w:val="21"/>
        </w:rPr>
        <w:t>Derinlik artık BAKIŞ IŞINI boyunca ölçülüyor (noktanın çapa ışınına izdüşümü). Kamera her iki konvansiyonda da orijinde olduğu için bu ölçüm ikisinde de aynı şeyi verir; sim ile gerçek arasında sessizce ayrışacak bir varsayım kalmadı.</w:t>
      </w:r>
    </w:p>
    <w:p>
      <w:pPr>
        <w:pStyle w:val="Heading2"/>
      </w:pPr>
      <w:r>
        <w:rPr>
          <w:color w:val="1E517B"/>
        </w:rPr>
        <w:t>8.5 Düğümün çökmesi: iki executor tek düğümü paylaşıyor</w:t>
      </w:r>
    </w:p>
    <w:p>
      <w:pPr>
        <w:spacing w:after="120"/>
      </w:pPr>
      <w:r>
        <w:rPr>
          <w:i w:val="0"/>
          <w:sz w:val="21"/>
        </w:rPr>
        <w:t>11 Ağustos'ta görev TOUCH hareketini planlarken süreç exit 1 ile öldü. Log'da üç ayrı traceback vardı; üçü de aynı kök nedenin ardılıydı ve ilk bakışta yanlış yere bakılıyordu.</w:t>
      </w:r>
    </w:p>
    <w:p>
      <w:pPr>
        <w:spacing w:before="80" w:after="160"/>
        <w:ind w:left="288"/>
        <w:shd w:val="clear" w:fill="F2F4F6"/>
      </w:pPr>
      <w:r>
        <w:rPr>
          <w:rFonts w:ascii="Consolas" w:hAnsi="Consolas"/>
          <w:sz w:val="18"/>
        </w:rPr>
        <w:t>pymoveit2 (moveit2.py:527, 639, 747, 1189, 1281):</w:t>
        <w:br/>
        <w:t xml:space="preserve">    while not future.done():</w:t>
        <w:br/>
        <w:t xml:space="preserve">        rclpy.spin_once(self._node, timeout_sec=1.0)</w:t>
        <w:br/>
        <w:br/>
        <w:t>rclpy.spin_once  -&gt;  get_global_executor().add_node(node)</w:t>
        <w:br/>
        <w:t xml:space="preserve">                 -&gt;  bizim MultiThreadedExecutor'dan SÖKÜLÜR</w:t>
      </w:r>
    </w:p>
    <w:p>
      <w:pPr>
        <w:spacing w:after="120"/>
      </w:pPr>
      <w:r>
        <w:rPr>
          <w:i w:val="0"/>
          <w:sz w:val="21"/>
        </w:rPr>
        <w:t>Bizim executor o sırada wait_for_ready_callbacks içinde waitable'ları dolaşıyordu. Action client'ın wait set indeksleri artık öteki executor'ın daha küçük wait set'ine göre yazılmıştı:</w:t>
      </w:r>
    </w:p>
    <w:p>
      <w:pPr>
        <w:spacing w:before="80" w:after="160"/>
        <w:ind w:left="288"/>
        <w:shd w:val="clear" w:fill="F2F4F6"/>
      </w:pPr>
      <w:r>
        <w:rPr>
          <w:rFonts w:ascii="Consolas" w:hAnsi="Consolas"/>
          <w:sz w:val="18"/>
        </w:rPr>
        <w:t>RCLError: Failed to get number of ready entities for action client:</w:t>
        <w:br/>
        <w:t xml:space="preserve">  wait set index for status subscription is out of bounds</w:t>
      </w:r>
    </w:p>
    <w:p>
      <w:pPr>
        <w:spacing w:after="120"/>
      </w:pPr>
      <w:r>
        <w:rPr>
          <w:i w:val="0"/>
          <w:sz w:val="21"/>
        </w:rPr>
        <w:t>Bu istisna executor.spin()'den dışarı çıktı; main yalnızca KeyboardInterrupt yakaladığı için finally çalışıp düğümü yok etti ve rclpy'yi kapattı. Sonrası domino: görev thread'i bir sonraki spin_once'ta ölü context'e çarpıp AttributeError verdi, hata yakalayıcısı da kapanmış publisher'a yazmaya çalışıp InvalidHandle verdi. MoveIt tarafı sapasağlamdı - aynı saniyede kartezyen yolu %100 hesapladığını loglamıştı.</w:t>
      </w:r>
    </w:p>
    <w:p>
      <w:pPr>
        <w:spacing w:after="120"/>
      </w:pPr>
      <w:r>
        <w:rPr>
          <w:b w:val="0"/>
          <w:i w:val="0"/>
        </w:rPr>
        <w:t xml:space="preserve">Test yazarken beklenmedik bir ayrıntı çıktı: </w:t>
      </w:r>
      <w:r>
        <w:rPr>
          <w:b/>
          <w:i w:val="0"/>
        </w:rPr>
        <w:t>spin_once'ın finally'sindeki remove_node, düğümün KENDİ executor referansına hiç dokunmuyor.</w:t>
      </w:r>
      <w:r>
        <w:rPr>
          <w:b w:val="0"/>
          <w:i w:val="0"/>
        </w:rPr>
        <w:t xml:space="preserve"> Çağrıdan sonra düğüm ne bizim ne global executor'ın listesinde, ama node.executor hâlâ global'i gösteriyor. Sahiplik kalıcı olarak el değiştiriyor.</w:t>
      </w:r>
    </w:p>
    <w:p>
      <w:pPr>
        <w:spacing w:after="120"/>
      </w:pPr>
      <w:r>
        <w:rPr>
          <w:i w:val="0"/>
          <w:sz w:val="21"/>
        </w:rPr>
        <w:t>Çözüm, süreç içinde rclpy.spin_once'ı sarmalamak: düğümün zaten bir sahibi varsa global executor'a hiç verilmiyor, kısa bir uyku ile bekleniyor. Callback'leri bizim executor çalıştırmaya devam ettiği için future yine tamamlanıyor.</w:t>
      </w:r>
    </w:p>
    <w:p>
      <w:pPr>
        <w:spacing w:after="120"/>
      </w:pPr>
      <w:r>
        <w:rPr>
          <w:i/>
          <w:sz w:val="21"/>
        </w:rPr>
        <w:t>pymoveit2'nin kendisi DEĞİŞTİRİLMEDİ: o fork'u viewpoint_planner ve multirobot_viewpoint_planner da kullanıyor ve orada aynı değişiklik, düğümü kendi executor'ında spin etmeyen bir çağırana kilitlenme yaşatırdı. Yama yalnızca bu düğümün sürecinde geçerli.</w:t>
      </w:r>
    </w:p>
    <w:p>
      <w:pPr>
        <w:pStyle w:val="Heading2"/>
      </w:pPr>
      <w:r>
        <w:rPr>
          <w:color w:val="1E517B"/>
        </w:rPr>
        <w:t>8.6 Diğerleri</w:t>
      </w:r>
    </w:p>
    <w:tbl>
      <w:tblPr>
        <w:tblStyle w:val="LightGrid-Accent1"/>
        <w:tblW w:type="auto" w:w="0"/>
        <w:tblLayout w:type="fixed"/>
        <w:tblLook w:firstColumn="1" w:firstRow="1" w:lastColumn="0" w:lastRow="0" w:noHBand="0" w:noVBand="1" w:val="04A0"/>
      </w:tblPr>
      <w:tblGrid>
        <w:gridCol w:w="2736"/>
        <w:gridCol w:w="3456"/>
        <w:gridCol w:w="3024"/>
      </w:tblGrid>
      <w:tr>
        <w:trPr>
          <w:cantSplit/>
        </w:trPr>
        <w:tc>
          <w:tcPr>
            <w:tcW w:type="dxa" w:w="2736"/>
          </w:tcPr>
          <w:p>
            <w:r/>
            <w:r>
              <w:rPr>
                <w:b/>
                <w:sz w:val="19"/>
              </w:rPr>
              <w:t>Sorun</w:t>
            </w:r>
          </w:p>
        </w:tc>
        <w:tc>
          <w:tcPr>
            <w:tcW w:type="dxa" w:w="3456"/>
          </w:tcPr>
          <w:p>
            <w:r/>
            <w:r>
              <w:rPr>
                <w:b/>
                <w:sz w:val="19"/>
              </w:rPr>
              <w:t>Kök neden</w:t>
            </w:r>
          </w:p>
        </w:tc>
        <w:tc>
          <w:tcPr>
            <w:tcW w:type="dxa" w:w="3024"/>
          </w:tcPr>
          <w:p>
            <w:r/>
            <w:r>
              <w:rPr>
                <w:b/>
                <w:sz w:val="19"/>
              </w:rPr>
              <w:t>Çözüm</w:t>
            </w:r>
          </w:p>
        </w:tc>
      </w:tr>
      <w:tr>
        <w:trPr>
          <w:cantSplit/>
        </w:trPr>
        <w:tc>
          <w:tcPr>
            <w:tcW w:type="dxa" w:w="2736"/>
          </w:tcPr>
          <w:p>
            <w:r/>
            <w:r>
              <w:rPr>
                <w:sz w:val="19"/>
              </w:rPr>
              <w:t>Konveyör Gazebo'ya spawn olmuyor</w:t>
            </w:r>
          </w:p>
        </w:tc>
        <w:tc>
          <w:tcPr>
            <w:tcW w:type="dxa" w:w="3456"/>
          </w:tcPr>
          <w:p>
            <w:r/>
            <w:r>
              <w:rPr>
                <w:sz w:val="19"/>
              </w:rPr>
              <w:t>Dünya adı 'cem', spawn komutları '-world cem' kullanıyordu</w:t>
            </w:r>
          </w:p>
        </w:tc>
        <w:tc>
          <w:tcPr>
            <w:tcW w:type="dxa" w:w="3024"/>
          </w:tcPr>
          <w:p>
            <w:r/>
            <w:r>
              <w:rPr>
                <w:sz w:val="19"/>
              </w:rPr>
              <w:t>Üç spawn çağrısı düzeltildi</w:t>
            </w:r>
          </w:p>
        </w:tc>
      </w:tr>
      <w:tr>
        <w:trPr>
          <w:cantSplit/>
        </w:trPr>
        <w:tc>
          <w:tcPr>
            <w:tcW w:type="dxa" w:w="2736"/>
          </w:tcPr>
          <w:p>
            <w:r/>
            <w:r>
              <w:rPr>
                <w:rFonts w:ascii="Consolas" w:hAnsi="Consolas"/>
                <w:sz w:val="18"/>
              </w:rPr>
              <w:t>/sim/depth/image rgb8 taşıyordu</w:t>
            </w:r>
          </w:p>
        </w:tc>
        <w:tc>
          <w:tcPr>
            <w:tcW w:type="dxa" w:w="3456"/>
          </w:tcPr>
          <w:p>
            <w:r/>
            <w:r>
              <w:rPr>
                <w:sz w:val="19"/>
              </w:rPr>
              <w:t>Köprü, derinlik yerine RGB topic'ine bağlıydı</w:t>
            </w:r>
          </w:p>
        </w:tc>
        <w:tc>
          <w:tcPr>
            <w:tcW w:type="dxa" w:w="3024"/>
          </w:tcPr>
          <w:p>
            <w:r/>
            <w:r>
              <w:rPr>
                <w:sz w:val="19"/>
              </w:rPr>
              <w:t>Kaynak .../depth_image olarak düzeltildi</w:t>
            </w:r>
          </w:p>
        </w:tc>
      </w:tr>
      <w:tr>
        <w:trPr>
          <w:cantSplit/>
        </w:trPr>
        <w:tc>
          <w:tcPr>
            <w:tcW w:type="dxa" w:w="2736"/>
          </w:tcPr>
          <w:p>
            <w:r/>
            <w:r>
              <w:rPr>
                <w:sz w:val="19"/>
              </w:rPr>
              <w:t>Tüm ROS timer'ları donuk</w:t>
            </w:r>
          </w:p>
        </w:tc>
        <w:tc>
          <w:tcPr>
            <w:tcW w:type="dxa" w:w="3456"/>
          </w:tcPr>
          <w:p>
            <w:r/>
            <w:r>
              <w:rPr>
                <w:sz w:val="19"/>
              </w:rPr>
              <w:t>gz iki clock yayınlar; köprü SESSİZ olana bağlıydı</w:t>
            </w:r>
          </w:p>
        </w:tc>
        <w:tc>
          <w:tcPr>
            <w:tcW w:type="dxa" w:w="3024"/>
          </w:tcPr>
          <w:p>
            <w:r/>
            <w:r>
              <w:rPr>
                <w:rFonts w:ascii="Consolas" w:hAnsi="Consolas"/>
                <w:sz w:val="18"/>
              </w:rPr>
              <w:t>/world/cem/clock'a bağlandı; 8 s'de 801 mesaj doğrulandı</w:t>
            </w:r>
          </w:p>
        </w:tc>
      </w:tr>
      <w:tr>
        <w:trPr>
          <w:cantSplit/>
        </w:trPr>
        <w:tc>
          <w:tcPr>
            <w:tcW w:type="dxa" w:w="2736"/>
          </w:tcPr>
          <w:p>
            <w:r/>
            <w:r>
              <w:rPr>
                <w:sz w:val="19"/>
              </w:rPr>
              <w:t>Normals render'ı neredeyse siyah</w:t>
            </w:r>
          </w:p>
        </w:tc>
        <w:tc>
          <w:tcPr>
            <w:tcW w:type="dxa" w:w="3456"/>
          </w:tcPr>
          <w:p>
            <w:r/>
            <w:r>
              <w:rPr>
                <w:sz w:val="19"/>
              </w:rPr>
              <w:t>Işık yönü ters; kameraya bakan yüzeyler lambert=0 alıyordu</w:t>
            </w:r>
          </w:p>
        </w:tc>
        <w:tc>
          <w:tcPr>
            <w:tcW w:type="dxa" w:w="3024"/>
          </w:tcPr>
          <w:p>
            <w:r/>
            <w:r>
              <w:rPr>
                <w:sz w:val="19"/>
              </w:rPr>
              <w:t>Işık Z bileşeni pozitife çevrildi</w:t>
            </w:r>
          </w:p>
        </w:tc>
      </w:tr>
      <w:tr>
        <w:trPr>
          <w:cantSplit/>
        </w:trPr>
        <w:tc>
          <w:tcPr>
            <w:tcW w:type="dxa" w:w="2736"/>
          </w:tcPr>
          <w:p>
            <w:r/>
            <w:r>
              <w:rPr>
                <w:sz w:val="19"/>
              </w:rPr>
              <w:t>Normaller gürültülü</w:t>
            </w:r>
          </w:p>
        </w:tc>
        <w:tc>
          <w:tcPr>
            <w:tcW w:type="dxa" w:w="3456"/>
          </w:tcPr>
          <w:p>
            <w:r/>
            <w:r>
              <w:rPr>
                <w:sz w:val="19"/>
              </w:rPr>
              <w:t>Tek piksel farkı, 5 mm derinlik gürültüsünü ~25° eğime çeviriyor</w:t>
            </w:r>
          </w:p>
        </w:tc>
        <w:tc>
          <w:tcPr>
            <w:tcW w:type="dxa" w:w="3024"/>
          </w:tcPr>
          <w:p>
            <w:r/>
            <w:r>
              <w:rPr>
                <w:sz w:val="19"/>
              </w:rPr>
              <w:t>Bilateral filtre + geniş stencil (std 48.5 → 5.1)</w:t>
            </w:r>
          </w:p>
        </w:tc>
      </w:tr>
    </w:tbl>
    <w:p>
      <w:pPr>
        <w:spacing w:after="120"/>
      </w:pPr>
    </w:p>
    <w:p>
      <w:r>
        <w:br w:type="page"/>
      </w:r>
    </w:p>
    <w:p>
      <w:pPr>
        <w:pStyle w:val="Heading1"/>
      </w:pPr>
      <w:r>
        <w:rPr>
          <w:color w:val="1E517B"/>
        </w:rPr>
        <w:t>9. Kurulum ve Kullanım</w:t>
      </w:r>
    </w:p>
    <w:p>
      <w:pPr>
        <w:spacing w:after="120"/>
      </w:pPr>
      <w:r>
        <w:rPr>
          <w:i w:val="0"/>
          <w:sz w:val="21"/>
        </w:rPr>
        <w:t>Hücreyi başlatın, sonra paketi çalıştırın:</w:t>
      </w:r>
    </w:p>
    <w:p>
      <w:pPr>
        <w:spacing w:before="80" w:after="160"/>
        <w:ind w:left="288"/>
        <w:shd w:val="clear" w:fill="F2F4F6"/>
      </w:pPr>
      <w:r>
        <w:rPr>
          <w:rFonts w:ascii="Consolas" w:hAnsi="Consolas"/>
          <w:sz w:val="18"/>
        </w:rPr>
        <w:t>export GEMINI_API_KEY=...        # anahtar config dosyasına YAZILMAZ</w:t>
        <w:br/>
        <w:br/>
        <w:t>ros2 launch my_robot_cell_control hil_test_whole_unified.launch.py \</w:t>
        <w:br/>
        <w:t xml:space="preserve">     use_vacuum_gripper:=true</w:t>
        <w:br/>
        <w:br/>
        <w:t>ros2 launch gemini_robotics_ros gemini_pick_place.launch.py             # sim</w:t>
        <w:br/>
        <w:t>ros2 launch gemini_robotics_ros gemini_pick_place.launch.py mode:=real  # gerçek</w:t>
        <w:br/>
        <w:br/>
        <w:t>ros2 topic pub --once /gemini/command std_msgs/msg/String \</w:t>
        <w:br/>
        <w:t xml:space="preserve">     "{data: 'konveyördeki şeyi al, toolkitin üst sırasındaki boş göze koy'}"</w:t>
      </w:r>
    </w:p>
    <w:p>
      <w:pPr>
        <w:spacing w:after="120"/>
      </w:pPr>
      <w:r>
        <w:rPr>
          <w:i w:val="0"/>
          <w:sz w:val="21"/>
        </w:rPr>
        <w:t>Launch'ın TEK argümanı vardır: mode. Sim ile gerçek arasındaki tek fark kamera ve saattir; hareket tarafı değişmez.</w:t>
      </w:r>
    </w:p>
    <w:tbl>
      <w:tblPr>
        <w:tblStyle w:val="LightGrid-Accent1"/>
        <w:tblW w:type="auto" w:w="0"/>
        <w:tblLayout w:type="fixed"/>
        <w:tblLook w:firstColumn="1" w:firstRow="1" w:lastColumn="0" w:lastRow="0" w:noHBand="0" w:noVBand="1" w:val="04A0"/>
      </w:tblPr>
      <w:tblGrid>
        <w:gridCol w:w="2304"/>
        <w:gridCol w:w="3744"/>
        <w:gridCol w:w="3168"/>
      </w:tblGrid>
      <w:tr>
        <w:trPr>
          <w:cantSplit/>
        </w:trPr>
        <w:tc>
          <w:tcPr>
            <w:tcW w:type="dxa" w:w="2304"/>
          </w:tcPr>
          <w:p>
            <w:r/>
            <w:r>
              <w:rPr>
                <w:b/>
                <w:sz w:val="19"/>
              </w:rPr>
            </w:r>
          </w:p>
        </w:tc>
        <w:tc>
          <w:tcPr>
            <w:tcW w:type="dxa" w:w="3744"/>
          </w:tcPr>
          <w:p>
            <w:r/>
            <w:r>
              <w:rPr>
                <w:b/>
                <w:sz w:val="19"/>
              </w:rPr>
              <w:t>mode:=sim (varsayılan)</w:t>
            </w:r>
          </w:p>
        </w:tc>
        <w:tc>
          <w:tcPr>
            <w:tcW w:type="dxa" w:w="3168"/>
          </w:tcPr>
          <w:p>
            <w:r/>
            <w:r>
              <w:rPr>
                <w:b/>
                <w:sz w:val="19"/>
              </w:rPr>
              <w:t>mode:=real</w:t>
            </w:r>
          </w:p>
        </w:tc>
      </w:tr>
      <w:tr>
        <w:trPr>
          <w:cantSplit/>
        </w:trPr>
        <w:tc>
          <w:tcPr>
            <w:tcW w:type="dxa" w:w="2304"/>
          </w:tcPr>
          <w:p>
            <w:r/>
            <w:r>
              <w:rPr>
                <w:sz w:val="19"/>
              </w:rPr>
              <w:t>bulut / derinlik</w:t>
            </w:r>
          </w:p>
        </w:tc>
        <w:tc>
          <w:tcPr>
            <w:tcW w:type="dxa" w:w="3744"/>
          </w:tcPr>
          <w:p>
            <w:r/>
            <w:r>
              <w:rPr>
                <w:rFonts w:ascii="Consolas" w:hAnsi="Consolas"/>
                <w:sz w:val="18"/>
              </w:rPr>
              <w:t>/sim/pointcloud, /sim/depth/image</w:t>
            </w:r>
          </w:p>
        </w:tc>
        <w:tc>
          <w:tcPr>
            <w:tcW w:type="dxa" w:w="3168"/>
          </w:tcPr>
          <w:p>
            <w:r/>
            <w:r>
              <w:rPr>
                <w:rFonts w:ascii="Consolas" w:hAnsi="Consolas"/>
                <w:sz w:val="18"/>
              </w:rPr>
              <w:t>/points, /depth</w:t>
            </w:r>
          </w:p>
        </w:tc>
      </w:tr>
      <w:tr>
        <w:trPr>
          <w:cantSplit/>
        </w:trPr>
        <w:tc>
          <w:tcPr>
            <w:tcW w:type="dxa" w:w="2304"/>
          </w:tcPr>
          <w:p>
            <w:r/>
            <w:r>
              <w:rPr>
                <w:sz w:val="19"/>
              </w:rPr>
              <w:t>camera_info</w:t>
            </w:r>
          </w:p>
        </w:tc>
        <w:tc>
          <w:tcPr>
            <w:tcW w:type="dxa" w:w="3744"/>
          </w:tcPr>
          <w:p>
            <w:r/>
            <w:r>
              <w:rPr>
                <w:rFonts w:ascii="Consolas" w:hAnsi="Consolas"/>
                <w:sz w:val="18"/>
              </w:rPr>
              <w:t>/sim/camera_info</w:t>
            </w:r>
          </w:p>
        </w:tc>
        <w:tc>
          <w:tcPr>
            <w:tcW w:type="dxa" w:w="3168"/>
          </w:tcPr>
          <w:p>
            <w:r/>
            <w:r>
              <w:rPr>
                <w:rFonts w:ascii="Consolas" w:hAnsi="Consolas"/>
                <w:sz w:val="18"/>
              </w:rPr>
              <w:t>/camera_info</w:t>
            </w:r>
          </w:p>
        </w:tc>
      </w:tr>
      <w:tr>
        <w:trPr>
          <w:cantSplit/>
        </w:trPr>
        <w:tc>
          <w:tcPr>
            <w:tcW w:type="dxa" w:w="2304"/>
          </w:tcPr>
          <w:p>
            <w:r/>
            <w:r>
              <w:rPr>
                <w:sz w:val="19"/>
              </w:rPr>
              <w:t>kodlama</w:t>
            </w:r>
          </w:p>
        </w:tc>
        <w:tc>
          <w:tcPr>
            <w:tcW w:type="dxa" w:w="3744"/>
          </w:tcPr>
          <w:p>
            <w:r/>
            <w:r>
              <w:rPr>
                <w:sz w:val="19"/>
              </w:rPr>
              <w:t>32FC1, metre</w:t>
            </w:r>
          </w:p>
        </w:tc>
        <w:tc>
          <w:tcPr>
            <w:tcW w:type="dxa" w:w="3168"/>
          </w:tcPr>
          <w:p>
            <w:r/>
            <w:r>
              <w:rPr>
                <w:sz w:val="19"/>
              </w:rPr>
              <w:t>16UC1, milimetre</w:t>
            </w:r>
          </w:p>
        </w:tc>
      </w:tr>
      <w:tr>
        <w:trPr>
          <w:cantSplit/>
        </w:trPr>
        <w:tc>
          <w:tcPr>
            <w:tcW w:type="dxa" w:w="2304"/>
          </w:tcPr>
          <w:p>
            <w:r/>
            <w:r>
              <w:rPr>
                <w:sz w:val="19"/>
              </w:rPr>
              <w:t>use_sim_time</w:t>
            </w:r>
          </w:p>
        </w:tc>
        <w:tc>
          <w:tcPr>
            <w:tcW w:type="dxa" w:w="3744"/>
          </w:tcPr>
          <w:p>
            <w:r/>
            <w:r>
              <w:rPr>
                <w:sz w:val="19"/>
              </w:rPr>
              <w:t>true</w:t>
            </w:r>
          </w:p>
        </w:tc>
        <w:tc>
          <w:tcPr>
            <w:tcW w:type="dxa" w:w="3168"/>
          </w:tcPr>
          <w:p>
            <w:r/>
            <w:r>
              <w:rPr>
                <w:sz w:val="19"/>
              </w:rPr>
              <w:t>false</w:t>
            </w:r>
          </w:p>
        </w:tc>
      </w:tr>
      <w:tr>
        <w:trPr>
          <w:cantSplit/>
        </w:trPr>
        <w:tc>
          <w:tcPr>
            <w:tcW w:type="dxa" w:w="2304"/>
          </w:tcPr>
          <w:p>
            <w:r/>
            <w:r>
              <w:rPr>
                <w:sz w:val="19"/>
              </w:rPr>
              <w:t>MoveIt</w:t>
            </w:r>
          </w:p>
        </w:tc>
        <w:tc>
          <w:tcPr>
            <w:tcW w:type="dxa" w:w="3744"/>
          </w:tcPr>
          <w:p>
            <w:r/>
            <w:r>
              <w:rPr>
                <w:rFonts w:ascii="Consolas" w:hAnsi="Consolas"/>
                <w:sz w:val="18"/>
              </w:rPr>
              <w:t>/move_action</w:t>
            </w:r>
          </w:p>
        </w:tc>
        <w:tc>
          <w:tcPr>
            <w:tcW w:type="dxa" w:w="3168"/>
          </w:tcPr>
          <w:p>
            <w:r/>
            <w:r>
              <w:rPr>
                <w:rFonts w:ascii="Consolas" w:hAnsi="Consolas"/>
                <w:sz w:val="18"/>
              </w:rPr>
              <w:t>/move_action — aynı</w:t>
            </w:r>
          </w:p>
        </w:tc>
      </w:tr>
    </w:tbl>
    <w:p>
      <w:pPr>
        <w:spacing w:after="120"/>
      </w:pPr>
    </w:p>
    <w:p>
      <w:pPr>
        <w:spacing w:after="120"/>
      </w:pPr>
      <w:r>
        <w:rPr>
          <w:i w:val="0"/>
          <w:sz w:val="21"/>
        </w:rPr>
        <w:t>MoveIt her iki modda da gerçek /move_action'a komut gönderir; Gazebo'daki robot real_to_sim_bridge sayesinde bunu aynalar. Gerçek robota geçerken hareket tarafında değişecek hiçbir şey yoktur — bu bilinçli bir tasarım tercihidir.</w:t>
      </w:r>
    </w:p>
    <w:p>
      <w:pPr>
        <w:pStyle w:val="Heading2"/>
      </w:pPr>
      <w:r>
        <w:rPr>
          <w:color w:val="1E517B"/>
        </w:rPr>
        <w:t>9.1 Ölçülmüş kritik parametreler</w:t>
      </w:r>
    </w:p>
    <w:tbl>
      <w:tblPr>
        <w:tblStyle w:val="LightGrid-Accent1"/>
        <w:tblW w:type="auto" w:w="0"/>
        <w:tblLayout w:type="fixed"/>
        <w:tblLook w:firstColumn="1" w:firstRow="1" w:lastColumn="0" w:lastRow="0" w:noHBand="0" w:noVBand="1" w:val="04A0"/>
      </w:tblPr>
      <w:tblGrid>
        <w:gridCol w:w="2880"/>
        <w:gridCol w:w="3168"/>
        <w:gridCol w:w="3168"/>
      </w:tblGrid>
      <w:tr>
        <w:trPr>
          <w:cantSplit/>
        </w:trPr>
        <w:tc>
          <w:tcPr>
            <w:tcW w:type="dxa" w:w="2880"/>
          </w:tcPr>
          <w:p>
            <w:r/>
            <w:r>
              <w:rPr>
                <w:b/>
                <w:sz w:val="19"/>
              </w:rPr>
              <w:t>Parametre</w:t>
            </w:r>
          </w:p>
        </w:tc>
        <w:tc>
          <w:tcPr>
            <w:tcW w:type="dxa" w:w="3168"/>
          </w:tcPr>
          <w:p>
            <w:r/>
            <w:r>
              <w:rPr>
                <w:b/>
                <w:sz w:val="19"/>
              </w:rPr>
              <w:t>Değer</w:t>
            </w:r>
          </w:p>
        </w:tc>
        <w:tc>
          <w:tcPr>
            <w:tcW w:type="dxa" w:w="3168"/>
          </w:tcPr>
          <w:p>
            <w:r/>
            <w:r>
              <w:rPr>
                <w:b/>
                <w:sz w:val="19"/>
              </w:rPr>
              <w:t>Kaynağı</w:t>
            </w:r>
          </w:p>
        </w:tc>
      </w:tr>
      <w:tr>
        <w:trPr>
          <w:cantSplit/>
        </w:trPr>
        <w:tc>
          <w:tcPr>
            <w:tcW w:type="dxa" w:w="2880"/>
          </w:tcPr>
          <w:p>
            <w:r/>
            <w:r>
              <w:rPr>
                <w:rFonts w:ascii="Consolas" w:hAnsi="Consolas"/>
                <w:sz w:val="18"/>
              </w:rPr>
              <w:t>tool_approach_vector</w:t>
            </w:r>
          </w:p>
        </w:tc>
        <w:tc>
          <w:tcPr>
            <w:tcW w:type="dxa" w:w="3168"/>
          </w:tcPr>
          <w:p>
            <w:r/>
            <w:r>
              <w:rPr>
                <w:sz w:val="19"/>
              </w:rPr>
              <w:t>[0.8660254, 0.5, 0.0]</w:t>
            </w:r>
          </w:p>
        </w:tc>
        <w:tc>
          <w:tcPr>
            <w:tcW w:type="dxa" w:w="3168"/>
          </w:tcPr>
          <w:p>
            <w:r/>
            <w:r>
              <w:rPr>
                <w:sz w:val="19"/>
              </w:rPr>
              <w:t>measure_tcp: dönel eksen (30.01°)</w:t>
            </w:r>
          </w:p>
        </w:tc>
      </w:tr>
      <w:tr>
        <w:trPr>
          <w:cantSplit/>
        </w:trPr>
        <w:tc>
          <w:tcPr>
            <w:tcW w:type="dxa" w:w="2880"/>
          </w:tcPr>
          <w:p>
            <w:r/>
            <w:r>
              <w:rPr>
                <w:rFonts w:ascii="Consolas" w:hAnsi="Consolas"/>
                <w:sz w:val="18"/>
              </w:rPr>
              <w:t>tool_tip_offset</w:t>
            </w:r>
          </w:p>
        </w:tc>
        <w:tc>
          <w:tcPr>
            <w:tcW w:type="dxa" w:w="3168"/>
          </w:tcPr>
          <w:p>
            <w:r/>
            <w:r>
              <w:rPr>
                <w:sz w:val="19"/>
              </w:rPr>
              <w:t>[0.072920, 0.042100, 0.0]</w:t>
            </w:r>
          </w:p>
        </w:tc>
        <w:tc>
          <w:tcPr>
            <w:tcW w:type="dxa" w:w="3168"/>
          </w:tcPr>
          <w:p>
            <w:r/>
            <w:r>
              <w:rPr>
                <w:sz w:val="19"/>
              </w:rPr>
              <w:t>measure_tcp: ağız halkası, 84.2 mm</w:t>
            </w:r>
          </w:p>
        </w:tc>
      </w:tr>
      <w:tr>
        <w:trPr>
          <w:cantSplit/>
        </w:trPr>
        <w:tc>
          <w:tcPr>
            <w:tcW w:type="dxa" w:w="2880"/>
          </w:tcPr>
          <w:p>
            <w:r/>
            <w:r>
              <w:rPr>
                <w:sz w:val="19"/>
              </w:rPr>
              <w:t>cartesian_min_fraction</w:t>
            </w:r>
          </w:p>
        </w:tc>
        <w:tc>
          <w:tcPr>
            <w:tcW w:type="dxa" w:w="3168"/>
          </w:tcPr>
          <w:p>
            <w:r/>
            <w:r>
              <w:rPr>
                <w:sz w:val="19"/>
              </w:rPr>
              <w:t>0.99</w:t>
            </w:r>
          </w:p>
        </w:tc>
        <w:tc>
          <w:tcPr>
            <w:tcW w:type="dxa" w:w="3168"/>
          </w:tcPr>
          <w:p>
            <w:r/>
            <w:r>
              <w:rPr>
                <w:sz w:val="19"/>
              </w:rPr>
              <w:t>0.9'da TOUCH 14.8 mm eksik kalabiliyordu</w:t>
            </w:r>
          </w:p>
        </w:tc>
      </w:tr>
      <w:tr>
        <w:trPr>
          <w:cantSplit/>
        </w:trPr>
        <w:tc>
          <w:tcPr>
            <w:tcW w:type="dxa" w:w="2880"/>
          </w:tcPr>
          <w:p>
            <w:r/>
            <w:r>
              <w:rPr>
                <w:sz w:val="19"/>
              </w:rPr>
              <w:t>normal_snap_deg</w:t>
            </w:r>
          </w:p>
        </w:tc>
        <w:tc>
          <w:tcPr>
            <w:tcW w:type="dxa" w:w="3168"/>
          </w:tcPr>
          <w:p>
            <w:r/>
            <w:r>
              <w:rPr>
                <w:sz w:val="19"/>
              </w:rPr>
              <w:t>15.0</w:t>
            </w:r>
          </w:p>
        </w:tc>
        <w:tc>
          <w:tcPr>
            <w:tcW w:type="dxa" w:w="3168"/>
          </w:tcPr>
          <w:p>
            <w:r/>
            <w:r>
              <w:rPr>
                <w:sz w:val="19"/>
              </w:rPr>
              <w:t>ölçülen sapmalar 1.2–11.1° arasında</w:t>
            </w:r>
          </w:p>
        </w:tc>
      </w:tr>
      <w:tr>
        <w:trPr>
          <w:cantSplit/>
        </w:trPr>
        <w:tc>
          <w:tcPr>
            <w:tcW w:type="dxa" w:w="2880"/>
          </w:tcPr>
          <w:p>
            <w:r/>
            <w:r>
              <w:rPr>
                <w:rFonts w:ascii="Consolas" w:hAnsi="Consolas"/>
                <w:sz w:val="18"/>
              </w:rPr>
              <w:t>render_mode</w:t>
            </w:r>
          </w:p>
        </w:tc>
        <w:tc>
          <w:tcPr>
            <w:tcW w:type="dxa" w:w="3168"/>
          </w:tcPr>
          <w:p>
            <w:r/>
            <w:r>
              <w:rPr>
                <w:sz w:val="19"/>
              </w:rPr>
              <w:t>poz başına: relief / normals</w:t>
            </w:r>
          </w:p>
        </w:tc>
        <w:tc>
          <w:tcPr>
            <w:tcW w:type="dxa" w:w="3168"/>
          </w:tcPr>
          <w:p>
            <w:r/>
            <w:r>
              <w:rPr>
                <w:sz w:val="19"/>
              </w:rPr>
              <w:t>kontrast ölçümleri</w:t>
            </w:r>
          </w:p>
        </w:tc>
      </w:tr>
      <w:tr>
        <w:trPr>
          <w:cantSplit/>
        </w:trPr>
        <w:tc>
          <w:tcPr>
            <w:tcW w:type="dxa" w:w="2880"/>
          </w:tcPr>
          <w:p>
            <w:r/>
            <w:r>
              <w:rPr>
                <w:sz w:val="19"/>
              </w:rPr>
              <w:t>descend_before_release</w:t>
            </w:r>
          </w:p>
        </w:tc>
        <w:tc>
          <w:tcPr>
            <w:tcW w:type="dxa" w:w="3168"/>
          </w:tcPr>
          <w:p>
            <w:r/>
            <w:r>
              <w:rPr>
                <w:sz w:val="19"/>
              </w:rPr>
              <w:t>false</w:t>
            </w:r>
          </w:p>
        </w:tc>
        <w:tc>
          <w:tcPr>
            <w:tcW w:type="dxa" w:w="3168"/>
          </w:tcPr>
          <w:p>
            <w:r/>
            <w:r>
              <w:rPr>
                <w:sz w:val="19"/>
              </w:rPr>
              <w:t>raf gözü gövdeyi almıyor</w:t>
            </w:r>
          </w:p>
        </w:tc>
      </w:tr>
      <w:tr>
        <w:trPr>
          <w:cantSplit/>
        </w:trPr>
        <w:tc>
          <w:tcPr>
            <w:tcW w:type="dxa" w:w="2880"/>
          </w:tcPr>
          <w:p>
            <w:r/>
            <w:r>
              <w:rPr>
                <w:sz w:val="19"/>
              </w:rPr>
              <w:t>deprojection</w:t>
            </w:r>
          </w:p>
        </w:tc>
        <w:tc>
          <w:tcPr>
            <w:tcW w:type="dxa" w:w="3168"/>
          </w:tcPr>
          <w:p>
            <w:r/>
            <w:r>
              <w:rPr>
                <w:sz w:val="19"/>
              </w:rPr>
              <w:t>cloud</w:t>
            </w:r>
          </w:p>
        </w:tc>
        <w:tc>
          <w:tcPr>
            <w:tcW w:type="dxa" w:w="3168"/>
          </w:tcPr>
          <w:p>
            <w:r/>
            <w:r>
              <w:rPr>
                <w:sz w:val="19"/>
              </w:rPr>
              <w:t>depth yolu bu hücrede 90° dönük çıkıyor</w:t>
            </w:r>
          </w:p>
        </w:tc>
      </w:tr>
      <w:tr>
        <w:trPr>
          <w:cantSplit/>
        </w:trPr>
        <w:tc>
          <w:tcPr>
            <w:tcW w:type="dxa" w:w="2880"/>
          </w:tcPr>
          <w:p>
            <w:r/>
            <w:r>
              <w:rPr>
                <w:sz w:val="19"/>
              </w:rPr>
              <w:t>validate_targets</w:t>
            </w:r>
          </w:p>
        </w:tc>
        <w:tc>
          <w:tcPr>
            <w:tcW w:type="dxa" w:w="3168"/>
          </w:tcPr>
          <w:p>
            <w:r/>
            <w:r>
              <w:rPr>
                <w:sz w:val="19"/>
              </w:rPr>
              <w:t>true</w:t>
            </w:r>
          </w:p>
        </w:tc>
        <w:tc>
          <w:tcPr>
            <w:tcW w:type="dxa" w:w="3168"/>
          </w:tcPr>
          <w:p>
            <w:r/>
            <w:r>
              <w:rPr>
                <w:sz w:val="19"/>
              </w:rPr>
              <w:t>kavramadan önce IK sınaması (Bölüm 10)</w:t>
            </w:r>
          </w:p>
        </w:tc>
      </w:tr>
      <w:tr>
        <w:trPr>
          <w:cantSplit/>
        </w:trPr>
        <w:tc>
          <w:tcPr>
            <w:tcW w:type="dxa" w:w="2880"/>
          </w:tcPr>
          <w:p>
            <w:r/>
            <w:r>
              <w:rPr>
                <w:sz w:val="19"/>
              </w:rPr>
              <w:t>approach_distance_candidates</w:t>
            </w:r>
          </w:p>
        </w:tc>
        <w:tc>
          <w:tcPr>
            <w:tcW w:type="dxa" w:w="3168"/>
          </w:tcPr>
          <w:p>
            <w:r/>
            <w:r>
              <w:rPr>
                <w:sz w:val="19"/>
              </w:rPr>
              <w:t>[0.15 … 0.06]</w:t>
            </w:r>
          </w:p>
        </w:tc>
        <w:tc>
          <w:tcPr>
            <w:tcW w:type="dxa" w:w="3168"/>
          </w:tcPr>
          <w:p>
            <w:r/>
            <w:r>
              <w:rPr>
                <w:sz w:val="19"/>
              </w:rPr>
              <w:t>ilk ulaşılabilir yaklaşma yüksekliği seçilir</w:t>
            </w:r>
          </w:p>
        </w:tc>
      </w:tr>
      <w:tr>
        <w:trPr>
          <w:cantSplit/>
        </w:trPr>
        <w:tc>
          <w:tcPr>
            <w:tcW w:type="dxa" w:w="2880"/>
          </w:tcPr>
          <w:p>
            <w:r/>
            <w:r>
              <w:rPr>
                <w:sz w:val="19"/>
              </w:rPr>
              <w:t>payload_measure</w:t>
            </w:r>
          </w:p>
        </w:tc>
        <w:tc>
          <w:tcPr>
            <w:tcW w:type="dxa" w:w="3168"/>
          </w:tcPr>
          <w:p>
            <w:r/>
            <w:r>
              <w:rPr>
                <w:sz w:val="19"/>
              </w:rPr>
              <w:t>true</w:t>
            </w:r>
          </w:p>
        </w:tc>
        <w:tc>
          <w:tcPr>
            <w:tcW w:type="dxa" w:w="3168"/>
          </w:tcPr>
          <w:p>
            <w:r/>
            <w:r>
              <w:rPr>
                <w:sz w:val="19"/>
              </w:rPr>
              <w:t>boyut derinlikten ölçülür, elle girilmez</w:t>
            </w:r>
          </w:p>
        </w:tc>
      </w:tr>
      <w:tr>
        <w:trPr>
          <w:cantSplit/>
        </w:trPr>
        <w:tc>
          <w:tcPr>
            <w:tcW w:type="dxa" w:w="2880"/>
          </w:tcPr>
          <w:p>
            <w:r/>
            <w:r>
              <w:rPr>
                <w:sz w:val="19"/>
              </w:rPr>
              <w:t>payload_margin_m</w:t>
            </w:r>
          </w:p>
        </w:tc>
        <w:tc>
          <w:tcPr>
            <w:tcW w:type="dxa" w:w="3168"/>
          </w:tcPr>
          <w:p>
            <w:r/>
            <w:r>
              <w:rPr>
                <w:sz w:val="19"/>
              </w:rPr>
              <w:t>0.005</w:t>
            </w:r>
          </w:p>
        </w:tc>
        <w:tc>
          <w:tcPr>
            <w:tcW w:type="dxa" w:w="3168"/>
          </w:tcPr>
          <w:p>
            <w:r/>
            <w:r>
              <w:rPr>
                <w:sz w:val="19"/>
              </w:rPr>
              <w:t>ölçüm belirsizliği için kenar payı</w:t>
            </w:r>
          </w:p>
        </w:tc>
      </w:tr>
    </w:tbl>
    <w:p>
      <w:pPr>
        <w:spacing w:after="120"/>
      </w:pPr>
    </w:p>
    <w:p>
      <w:r>
        <w:br w:type="page"/>
      </w:r>
    </w:p>
    <w:p>
      <w:pPr>
        <w:pStyle w:val="Heading1"/>
      </w:pPr>
      <w:r>
        <w:rPr>
          <w:color w:val="1E517B"/>
        </w:rPr>
        <w:t>10. Hedefin Ulaşılabilirliğini Kavramadan Önce Sınamak</w:t>
      </w:r>
    </w:p>
    <w:p>
      <w:pPr>
        <w:spacing w:after="120"/>
      </w:pPr>
      <w:r>
        <w:rPr>
          <w:i w:val="0"/>
          <w:sz w:val="21"/>
        </w:rPr>
        <w:t>ER 2'nin gösterdiği nokta DOĞRU olabilir ama kolun oraya gitmesi imkânsız olabilir. Bunu hareket sırasında öğrenmek pahalıdır: 11 Ağustos'ta parça kavrandıktan sonra bırakma pozu planlanamadı ve kol havada parçayla asılı kaldı.</w:t>
      </w:r>
    </w:p>
    <w:p>
      <w:pPr>
        <w:pStyle w:val="Heading2"/>
      </w:pPr>
      <w:r>
        <w:rPr>
          <w:color w:val="1E517B"/>
        </w:rPr>
        <w:t>10.1 Toolkit gerçekte ne</w:t>
      </w:r>
    </w:p>
    <w:p>
      <w:pPr>
        <w:spacing w:after="120"/>
      </w:pPr>
      <w:r>
        <w:rPr>
          <w:i w:val="0"/>
          <w:sz w:val="21"/>
        </w:rPr>
        <w:t>stackable_bin mesh'ine dikey ışın atıldı. Toolkit tek bir raf değil, beş katlı bir ünite:</w:t>
      </w:r>
    </w:p>
    <w:tbl>
      <w:tblPr>
        <w:tblStyle w:val="LightGrid-Accent1"/>
        <w:tblW w:type="auto" w:w="0"/>
        <w:tblLayout w:type="fixed"/>
        <w:tblLook w:firstColumn="1" w:firstRow="1" w:lastColumn="0" w:lastRow="0" w:noHBand="0" w:noVBand="1" w:val="04A0"/>
      </w:tblPr>
      <w:tblGrid>
        <w:gridCol w:w="3168"/>
        <w:gridCol w:w="6048"/>
      </w:tblGrid>
      <w:tr>
        <w:trPr>
          <w:cantSplit/>
        </w:trPr>
        <w:tc>
          <w:tcPr>
            <w:tcW w:type="dxa" w:w="3168"/>
          </w:tcPr>
          <w:p>
            <w:r/>
            <w:r>
              <w:rPr>
                <w:b/>
                <w:sz w:val="19"/>
              </w:rPr>
              <w:t>Ölçüm</w:t>
            </w:r>
          </w:p>
        </w:tc>
        <w:tc>
          <w:tcPr>
            <w:tcW w:type="dxa" w:w="6048"/>
          </w:tcPr>
          <w:p>
            <w:r/>
            <w:r>
              <w:rPr>
                <w:b/>
                <w:sz w:val="19"/>
              </w:rPr>
              <w:t>Değer</w:t>
            </w:r>
          </w:p>
        </w:tc>
      </w:tr>
      <w:tr>
        <w:trPr>
          <w:cantSplit/>
        </w:trPr>
        <w:tc>
          <w:tcPr>
            <w:tcW w:type="dxa" w:w="3168"/>
          </w:tcPr>
          <w:p>
            <w:r/>
            <w:r>
              <w:rPr>
                <w:sz w:val="19"/>
              </w:rPr>
              <w:t>Raf tabanları (z)</w:t>
            </w:r>
          </w:p>
        </w:tc>
        <w:tc>
          <w:tcPr>
            <w:tcW w:type="dxa" w:w="6048"/>
          </w:tcPr>
          <w:p>
            <w:r/>
            <w:r>
              <w:rPr>
                <w:sz w:val="19"/>
              </w:rPr>
              <w:t>0.002 | 0.259 | 0.517 | 0.727 | 0.938 m</w:t>
            </w:r>
          </w:p>
        </w:tc>
      </w:tr>
      <w:tr>
        <w:trPr>
          <w:cantSplit/>
        </w:trPr>
        <w:tc>
          <w:tcPr>
            <w:tcW w:type="dxa" w:w="3168"/>
          </w:tcPr>
          <w:p>
            <w:r/>
            <w:r>
              <w:rPr>
                <w:sz w:val="19"/>
              </w:rPr>
              <w:t>Yapının tepesi</w:t>
            </w:r>
          </w:p>
        </w:tc>
        <w:tc>
          <w:tcPr>
            <w:tcW w:type="dxa" w:w="6048"/>
          </w:tcPr>
          <w:p>
            <w:r/>
            <w:r>
              <w:rPr>
                <w:sz w:val="19"/>
              </w:rPr>
              <w:t>1.095 m</w:t>
            </w:r>
          </w:p>
        </w:tc>
      </w:tr>
      <w:tr>
        <w:trPr>
          <w:cantSplit/>
        </w:trPr>
        <w:tc>
          <w:tcPr>
            <w:tcW w:type="dxa" w:w="3168"/>
          </w:tcPr>
          <w:p>
            <w:r/>
            <w:r>
              <w:rPr>
                <w:sz w:val="19"/>
              </w:rPr>
              <w:t>Göz iç yüksekliği</w:t>
            </w:r>
          </w:p>
        </w:tc>
        <w:tc>
          <w:tcPr>
            <w:tcW w:type="dxa" w:w="6048"/>
          </w:tcPr>
          <w:p>
            <w:r/>
            <w:r>
              <w:rPr>
                <w:sz w:val="19"/>
              </w:rPr>
              <w:t>211 mm</w:t>
            </w:r>
          </w:p>
        </w:tc>
      </w:tr>
      <w:tr>
        <w:trPr>
          <w:cantSplit/>
        </w:trPr>
        <w:tc>
          <w:tcPr>
            <w:tcW w:type="dxa" w:w="3168"/>
          </w:tcPr>
          <w:p>
            <w:r/>
            <w:r>
              <w:rPr>
                <w:sz w:val="19"/>
              </w:rPr>
              <w:t>Göz ağzı genişliği</w:t>
            </w:r>
          </w:p>
        </w:tc>
        <w:tc>
          <w:tcPr>
            <w:tcW w:type="dxa" w:w="6048"/>
          </w:tcPr>
          <w:p>
            <w:r/>
            <w:r>
              <w:rPr>
                <w:sz w:val="19"/>
              </w:rPr>
              <w:t>172 mm</w:t>
            </w:r>
          </w:p>
        </w:tc>
      </w:tr>
      <w:tr>
        <w:trPr>
          <w:cantSplit/>
        </w:trPr>
        <w:tc>
          <w:tcPr>
            <w:tcW w:type="dxa" w:w="3168"/>
          </w:tcPr>
          <w:p>
            <w:r/>
            <w:r>
              <w:rPr>
                <w:sz w:val="19"/>
              </w:rPr>
              <w:t>Gözün açıldığı yön</w:t>
            </w:r>
          </w:p>
        </w:tc>
        <w:tc>
          <w:tcPr>
            <w:tcW w:type="dxa" w:w="6048"/>
          </w:tcPr>
          <w:p>
            <w:r/>
            <w:r>
              <w:rPr>
                <w:sz w:val="19"/>
              </w:rPr>
              <w:t>−X (Y'de iki yan da duvar)</w:t>
            </w:r>
          </w:p>
        </w:tc>
      </w:tr>
      <w:tr>
        <w:trPr>
          <w:cantSplit/>
        </w:trPr>
        <w:tc>
          <w:tcPr>
            <w:tcW w:type="dxa" w:w="3168"/>
          </w:tcPr>
          <w:p>
            <w:r/>
            <w:r>
              <w:rPr>
                <w:sz w:val="19"/>
              </w:rPr>
              <w:t>vacuum_gripper gövde çapı</w:t>
            </w:r>
          </w:p>
        </w:tc>
        <w:tc>
          <w:tcPr>
            <w:tcW w:type="dxa" w:w="6048"/>
          </w:tcPr>
          <w:p>
            <w:r/>
            <w:r>
              <w:rPr>
                <w:sz w:val="19"/>
              </w:rPr>
              <w:t>167 mm</w:t>
            </w:r>
          </w:p>
        </w:tc>
      </w:tr>
    </w:tbl>
    <w:p>
      <w:pPr>
        <w:spacing w:after="120"/>
      </w:pPr>
    </w:p>
    <w:p>
      <w:pPr>
        <w:spacing w:after="120"/>
      </w:pPr>
      <w:r>
        <w:rPr>
          <w:b/>
          <w:i w:val="0"/>
        </w:rPr>
        <w:t xml:space="preserve">Sonuç: üst sıra dışındaki hiçbir göze bu uç elemanla girilemez. </w:t>
      </w:r>
      <w:r>
        <w:rPr>
          <w:b w:val="0"/>
          <w:i w:val="0"/>
        </w:rPr>
        <w:t>Yukarıdan dik inmek tavan yüzünden imkânsız, yandan girmek de 172 mm ağza 167 mm gövde sığmadığı için. En üstteki göz (taban 0.938) o XY'de üstünde hiçbir yüzey olmadığı için yukarı açıktır ve oraya bırakılabilir.</w:t>
      </w:r>
    </w:p>
    <w:p>
      <w:pPr>
        <w:pStyle w:val="Heading2"/>
      </w:pPr>
      <w:r>
        <w:rPr>
          <w:color w:val="1E517B"/>
        </w:rPr>
        <w:t>10.2 MoveIt'e sorulan soru</w:t>
      </w:r>
    </w:p>
    <w:p>
      <w:pPr>
        <w:spacing w:after="120"/>
      </w:pPr>
      <w:r>
        <w:rPr>
          <w:i w:val="0"/>
          <w:sz w:val="21"/>
        </w:rPr>
        <w:t>Tahmin yerine ölçüm - /compute_ik iki kez çağrıldı:</w:t>
      </w:r>
    </w:p>
    <w:tbl>
      <w:tblPr>
        <w:tblStyle w:val="LightGrid-Accent1"/>
        <w:tblW w:type="auto" w:w="0"/>
        <w:tblLayout w:type="fixed"/>
        <w:tblLook w:firstColumn="1" w:firstRow="1" w:lastColumn="0" w:lastRow="0" w:noHBand="0" w:noVBand="1" w:val="04A0"/>
      </w:tblPr>
      <w:tblGrid>
        <w:gridCol w:w="2736"/>
        <w:gridCol w:w="2304"/>
        <w:gridCol w:w="2304"/>
        <w:gridCol w:w="2304"/>
      </w:tblGrid>
      <w:tr>
        <w:trPr>
          <w:cantSplit/>
        </w:trPr>
        <w:tc>
          <w:tcPr>
            <w:tcW w:type="dxa" w:w="2736"/>
          </w:tcPr>
          <w:p>
            <w:r/>
            <w:r>
              <w:rPr>
                <w:b/>
                <w:sz w:val="19"/>
              </w:rPr>
              <w:t>Poz</w:t>
            </w:r>
          </w:p>
        </w:tc>
        <w:tc>
          <w:tcPr>
            <w:tcW w:type="dxa" w:w="2304"/>
          </w:tcPr>
          <w:p>
            <w:r/>
            <w:r>
              <w:rPr>
                <w:b/>
                <w:sz w:val="19"/>
              </w:rPr>
              <w:t>IK (çarpışmalı)</w:t>
            </w:r>
          </w:p>
        </w:tc>
        <w:tc>
          <w:tcPr>
            <w:tcW w:type="dxa" w:w="2304"/>
          </w:tcPr>
          <w:p>
            <w:r/>
            <w:r>
              <w:rPr>
                <w:b/>
                <w:sz w:val="19"/>
              </w:rPr>
              <w:t>IK (çarpışmasız)</w:t>
            </w:r>
          </w:p>
        </w:tc>
        <w:tc>
          <w:tcPr>
            <w:tcW w:type="dxa" w:w="2304"/>
          </w:tcPr>
          <w:p>
            <w:r/>
            <w:r>
              <w:rPr>
                <w:b/>
                <w:sz w:val="19"/>
              </w:rPr>
              <w:t>Sonuç</w:t>
            </w:r>
          </w:p>
        </w:tc>
      </w:tr>
      <w:tr>
        <w:trPr>
          <w:cantSplit/>
        </w:trPr>
        <w:tc>
          <w:tcPr>
            <w:tcW w:type="dxa" w:w="2736"/>
          </w:tcPr>
          <w:p>
            <w:r/>
            <w:r>
              <w:rPr>
                <w:sz w:val="19"/>
              </w:rPr>
              <w:t>ER'nin seçtiği göz</w:t>
            </w:r>
          </w:p>
        </w:tc>
        <w:tc>
          <w:tcPr>
            <w:tcW w:type="dxa" w:w="2304"/>
          </w:tcPr>
          <w:p>
            <w:r/>
            <w:r>
              <w:rPr>
                <w:sz w:val="19"/>
              </w:rPr>
              <w:t>ÇÖZÜLEMEDİ (−31)</w:t>
            </w:r>
          </w:p>
        </w:tc>
        <w:tc>
          <w:tcPr>
            <w:tcW w:type="dxa" w:w="2304"/>
          </w:tcPr>
          <w:p>
            <w:r/>
            <w:r>
              <w:rPr>
                <w:sz w:val="19"/>
              </w:rPr>
              <w:t>ULAŞILABİLİR</w:t>
            </w:r>
          </w:p>
        </w:tc>
        <w:tc>
          <w:tcPr>
            <w:tcW w:type="dxa" w:w="2304"/>
          </w:tcPr>
          <w:p>
            <w:r/>
            <w:r>
              <w:rPr>
                <w:sz w:val="19"/>
              </w:rPr>
              <w:t>kap ↔ bin, 9.5 mm</w:t>
            </w:r>
          </w:p>
        </w:tc>
      </w:tr>
      <w:tr>
        <w:trPr>
          <w:cantSplit/>
        </w:trPr>
        <w:tc>
          <w:tcPr>
            <w:tcW w:type="dxa" w:w="2736"/>
          </w:tcPr>
          <w:p>
            <w:r/>
            <w:r>
              <w:rPr>
                <w:sz w:val="19"/>
              </w:rPr>
              <w:t>Üst sıra, taban +30 mm</w:t>
            </w:r>
          </w:p>
        </w:tc>
        <w:tc>
          <w:tcPr>
            <w:tcW w:type="dxa" w:w="2304"/>
          </w:tcPr>
          <w:p>
            <w:r/>
            <w:r>
              <w:rPr>
                <w:sz w:val="19"/>
              </w:rPr>
              <w:t>ULAŞILABİLİR</w:t>
            </w:r>
          </w:p>
        </w:tc>
        <w:tc>
          <w:tcPr>
            <w:tcW w:type="dxa" w:w="2304"/>
          </w:tcPr>
          <w:p>
            <w:r/>
            <w:r>
              <w:rPr>
                <w:sz w:val="19"/>
              </w:rPr>
              <w:t>ULAŞILABİLİR</w:t>
            </w:r>
          </w:p>
        </w:tc>
        <w:tc>
          <w:tcPr>
            <w:tcW w:type="dxa" w:w="2304"/>
          </w:tcPr>
          <w:p>
            <w:r/>
            <w:r>
              <w:rPr>
                <w:sz w:val="19"/>
              </w:rPr>
              <w:t>geçerli</w:t>
            </w:r>
          </w:p>
        </w:tc>
      </w:tr>
      <w:tr>
        <w:trPr>
          <w:cantSplit/>
        </w:trPr>
        <w:tc>
          <w:tcPr>
            <w:tcW w:type="dxa" w:w="2736"/>
          </w:tcPr>
          <w:p>
            <w:r/>
            <w:r>
              <w:rPr>
                <w:sz w:val="19"/>
              </w:rPr>
              <w:t>Üst sıra, taban +73 mm</w:t>
            </w:r>
          </w:p>
        </w:tc>
        <w:tc>
          <w:tcPr>
            <w:tcW w:type="dxa" w:w="2304"/>
          </w:tcPr>
          <w:p>
            <w:r/>
            <w:r>
              <w:rPr>
                <w:sz w:val="19"/>
              </w:rPr>
              <w:t>ULAŞILABİLİR</w:t>
            </w:r>
          </w:p>
        </w:tc>
        <w:tc>
          <w:tcPr>
            <w:tcW w:type="dxa" w:w="2304"/>
          </w:tcPr>
          <w:p>
            <w:r/>
            <w:r>
              <w:rPr>
                <w:sz w:val="19"/>
              </w:rPr>
              <w:t>ULAŞILABİLİR</w:t>
            </w:r>
          </w:p>
        </w:tc>
        <w:tc>
          <w:tcPr>
            <w:tcW w:type="dxa" w:w="2304"/>
          </w:tcPr>
          <w:p>
            <w:r/>
            <w:r>
              <w:rPr>
                <w:sz w:val="19"/>
              </w:rPr>
              <w:t>geçerli</w:t>
            </w:r>
          </w:p>
        </w:tc>
      </w:tr>
      <w:tr>
        <w:trPr>
          <w:cantSplit/>
        </w:trPr>
        <w:tc>
          <w:tcPr>
            <w:tcW w:type="dxa" w:w="2736"/>
          </w:tcPr>
          <w:p>
            <w:r/>
            <w:r>
              <w:rPr>
                <w:sz w:val="19"/>
              </w:rPr>
              <w:t>Üst sıra, taban +150 mm</w:t>
            </w:r>
          </w:p>
        </w:tc>
        <w:tc>
          <w:tcPr>
            <w:tcW w:type="dxa" w:w="2304"/>
          </w:tcPr>
          <w:p>
            <w:r/>
            <w:r>
              <w:rPr>
                <w:sz w:val="19"/>
              </w:rPr>
              <w:t>ULAŞILABİLİR</w:t>
            </w:r>
          </w:p>
        </w:tc>
        <w:tc>
          <w:tcPr>
            <w:tcW w:type="dxa" w:w="2304"/>
          </w:tcPr>
          <w:p>
            <w:r/>
            <w:r>
              <w:rPr>
                <w:sz w:val="19"/>
              </w:rPr>
              <w:t>ULAŞILABİLİR</w:t>
            </w:r>
          </w:p>
        </w:tc>
        <w:tc>
          <w:tcPr>
            <w:tcW w:type="dxa" w:w="2304"/>
          </w:tcPr>
          <w:p>
            <w:r/>
            <w:r>
              <w:rPr>
                <w:sz w:val="19"/>
              </w:rPr>
              <w:t>önkol ↔ kablo kanalı</w:t>
            </w:r>
          </w:p>
        </w:tc>
      </w:tr>
      <w:tr>
        <w:trPr>
          <w:cantSplit/>
        </w:trPr>
        <w:tc>
          <w:tcPr>
            <w:tcW w:type="dxa" w:w="2736"/>
          </w:tcPr>
          <w:p>
            <w:r/>
            <w:r>
              <w:rPr>
                <w:sz w:val="19"/>
              </w:rPr>
              <w:t>Konveyör yaklaşma</w:t>
            </w:r>
          </w:p>
        </w:tc>
        <w:tc>
          <w:tcPr>
            <w:tcW w:type="dxa" w:w="2304"/>
          </w:tcPr>
          <w:p>
            <w:r/>
            <w:r>
              <w:rPr>
                <w:sz w:val="19"/>
              </w:rPr>
              <w:t>ULAŞILABİLİR</w:t>
            </w:r>
          </w:p>
        </w:tc>
        <w:tc>
          <w:tcPr>
            <w:tcW w:type="dxa" w:w="2304"/>
          </w:tcPr>
          <w:p>
            <w:r/>
            <w:r>
              <w:rPr>
                <w:sz w:val="19"/>
              </w:rPr>
              <w:t>ULAŞILABİLİR</w:t>
            </w:r>
          </w:p>
        </w:tc>
        <w:tc>
          <w:tcPr>
            <w:tcW w:type="dxa" w:w="2304"/>
          </w:tcPr>
          <w:p>
            <w:r/>
            <w:r>
              <w:rPr>
                <w:sz w:val="19"/>
              </w:rPr>
              <w:t>geçerli</w:t>
            </w:r>
          </w:p>
        </w:tc>
      </w:tr>
    </w:tbl>
    <w:p>
      <w:pPr>
        <w:spacing w:after="120"/>
      </w:pPr>
    </w:p>
    <w:p>
      <w:pPr>
        <w:spacing w:after="120"/>
      </w:pPr>
      <w:r>
        <w:rPr>
          <w:i w:val="0"/>
          <w:sz w:val="21"/>
        </w:rPr>
        <w:t>İki aşamalı olmasının sebebi, “olmuyor”un iki farklı anlamı olması: çarpışmada yaklaşma mesafesini küçültmek işe yarayabilir, erişimsizlikte yaramaz - hedefin kendisi bırakılmalıdır.</w:t>
      </w:r>
    </w:p>
    <w:p>
      <w:pPr>
        <w:pStyle w:val="Heading2"/>
      </w:pPr>
      <w:r>
        <w:rPr>
          <w:color w:val="1E517B"/>
        </w:rPr>
        <w:t>10.3 Eklenen üç davranış</w:t>
      </w:r>
    </w:p>
    <w:p>
      <w:pPr>
        <w:pStyle w:val="ListBullet"/>
        <w:spacing w:after="60"/>
        <w:ind w:left="360"/>
      </w:pPr>
      <w:r>
        <w:t>Her aday hedef, kavramadan önce /compute_ik ile sınanıyor; geçmeyen aday atlanıp ER'nin verdiği bir sonraki deneniyor.</w:t>
      </w:r>
    </w:p>
    <w:p>
      <w:pPr>
        <w:pStyle w:val="ListBullet"/>
        <w:spacing w:after="60"/>
        <w:ind w:left="360"/>
      </w:pPr>
      <w:r>
        <w:t>Yaklaşma mesafesi uyarlanıyor: 0.15 → 0.12 → 0.10 → 0.08 → 0.06. Tek sabit değer bantla raf gözüne aynı anda uymuyor.</w:t>
      </w:r>
    </w:p>
    <w:p>
      <w:pPr>
        <w:pStyle w:val="ListBullet"/>
        <w:spacing w:after="60"/>
        <w:ind w:left="360"/>
      </w:pPr>
      <w:r>
        <w:t>Pointing prompt'u artık EŞLEŞEN BÜTÜN örnekleri istiyor. Tek aday gelirse doğrulama sadece daha erken başarısız olur, görevi kurtarmaz.</w:t>
      </w:r>
    </w:p>
    <w:p>
      <w:pPr>
        <w:spacing w:after="120"/>
      </w:pPr>
      <w:r>
        <w:rPr>
          <w:i/>
          <w:sz w:val="21"/>
        </w:rPr>
        <w:t>/compute_ik yoksa doğrulama kendini kapatır ve hedefi REDDETMEZ: doğrulanamayan bir hedefi reddetmek, çalışan bir görevi altyapı eksikliği yüzünden durdurmak olurdu.</w:t>
      </w:r>
    </w:p>
    <w:p>
      <w:pPr>
        <w:pStyle w:val="Heading2"/>
      </w:pPr>
      <w:r>
        <w:rPr>
          <w:color w:val="1E517B"/>
        </w:rPr>
        <w:t>10.4 Komutun kendisi de bir parametredir</w:t>
      </w:r>
    </w:p>
    <w:p>
      <w:pPr>
        <w:spacing w:after="120"/>
      </w:pPr>
      <w:r>
        <w:rPr>
          <w:i w:val="0"/>
          <w:sz w:val="21"/>
        </w:rPr>
        <w:t>İlk komut “...in the toolkits top row” diyordu ve ER üstten İKİNCİ sırayı gösterdi - o da tavanlı olan. Komut şöyle değiştirildi:</w:t>
      </w:r>
    </w:p>
    <w:p>
      <w:pPr>
        <w:spacing w:before="80" w:after="160"/>
        <w:ind w:left="288"/>
        <w:shd w:val="clear" w:fill="F2F4F6"/>
      </w:pPr>
      <w:r>
        <w:rPr>
          <w:rFonts w:ascii="Consolas" w:hAnsi="Consolas"/>
          <w:sz w:val="18"/>
        </w:rPr>
        <w:t>Pick up the object on the conveyor belt and place it into an empty</w:t>
        <w:br/>
        <w:t>bin on the topmost level of the toolkit rack - the level that is</w:t>
        <w:br/>
        <w:t>open from above, with no shelf above it.</w:t>
      </w:r>
    </w:p>
    <w:p>
      <w:pPr>
        <w:spacing w:after="120"/>
      </w:pPr>
      <w:r>
        <w:rPr>
          <w:b/>
          <w:i w:val="0"/>
        </w:rPr>
        <w:t xml:space="preserve">Kritik ekleme “open from above, with no shelf above it”. </w:t>
      </w:r>
      <w:r>
        <w:rPr>
          <w:b w:val="0"/>
          <w:i w:val="0"/>
        </w:rPr>
        <w:t>Bu bir süsleme değil, ayırt edici özelliğin kendisi: beş kattan yalnızca birinin üstü açık. ER 2 ilişkisel akıl yürütebildiği için “üstünde raf olmayan” doğrulanabilir bir ipucu, “en üstteki”nden çok daha güçlü. Bu komutla görev uçtan uca tamamlandı ve ER dört aday birden döndürdü.</w:t>
      </w:r>
    </w:p>
    <w:p>
      <w:r>
        <w:br w:type="page"/>
      </w:r>
    </w:p>
    <w:p>
      <w:pPr>
        <w:pStyle w:val="Heading1"/>
      </w:pPr>
      <w:r>
        <w:rPr>
          <w:color w:val="1E517B"/>
        </w:rPr>
        <w:t>11. Parçanın Gerçekten Taşınması</w:t>
      </w:r>
    </w:p>
    <w:p>
      <w:pPr>
        <w:spacing w:after="120"/>
      </w:pPr>
      <w:r>
        <w:rPr>
          <w:i w:val="0"/>
          <w:sz w:val="21"/>
        </w:rPr>
        <w:t>Kavranan parça artık robotun bir parçasıdır ve iki ayrı yerde temsil edilmesi gerekir. İkisi farklı sistemlerdir ve farklı sebeplerle gereklidir.</w:t>
      </w:r>
    </w:p>
    <w:tbl>
      <w:tblPr>
        <w:tblStyle w:val="LightGrid-Accent1"/>
        <w:tblW w:type="auto" w:w="0"/>
        <w:tblLayout w:type="fixed"/>
        <w:tblLook w:firstColumn="1" w:firstRow="1" w:lastColumn="0" w:lastRow="0" w:noHBand="0" w:noVBand="1" w:val="04A0"/>
      </w:tblPr>
      <w:tblGrid>
        <w:gridCol w:w="1584"/>
        <w:gridCol w:w="3168"/>
        <w:gridCol w:w="4464"/>
      </w:tblGrid>
      <w:tr>
        <w:trPr>
          <w:cantSplit/>
        </w:trPr>
        <w:tc>
          <w:tcPr>
            <w:tcW w:type="dxa" w:w="1584"/>
          </w:tcPr>
          <w:p>
            <w:r/>
            <w:r>
              <w:rPr>
                <w:b/>
                <w:sz w:val="19"/>
              </w:rPr>
              <w:t>Nerede</w:t>
            </w:r>
          </w:p>
        </w:tc>
        <w:tc>
          <w:tcPr>
            <w:tcW w:type="dxa" w:w="3168"/>
          </w:tcPr>
          <w:p>
            <w:r/>
            <w:r>
              <w:rPr>
                <w:b/>
                <w:sz w:val="19"/>
              </w:rPr>
              <w:t>Ne için</w:t>
            </w:r>
          </w:p>
        </w:tc>
        <w:tc>
          <w:tcPr>
            <w:tcW w:type="dxa" w:w="4464"/>
          </w:tcPr>
          <w:p>
            <w:r/>
            <w:r>
              <w:rPr>
                <w:b/>
                <w:sz w:val="19"/>
              </w:rPr>
              <w:t>Nasıl</w:t>
            </w:r>
          </w:p>
        </w:tc>
      </w:tr>
      <w:tr>
        <w:trPr>
          <w:cantSplit/>
        </w:trPr>
        <w:tc>
          <w:tcPr>
            <w:tcW w:type="dxa" w:w="1584"/>
          </w:tcPr>
          <w:p>
            <w:r/>
            <w:r>
              <w:rPr>
                <w:sz w:val="19"/>
              </w:rPr>
              <w:t>Gazebo</w:t>
            </w:r>
          </w:p>
        </w:tc>
        <w:tc>
          <w:tcPr>
            <w:tcW w:type="dxa" w:w="3168"/>
          </w:tcPr>
          <w:p>
            <w:r/>
            <w:r>
              <w:rPr>
                <w:sz w:val="19"/>
              </w:rPr>
              <w:t>parça kolla birlikte gitsin</w:t>
            </w:r>
          </w:p>
        </w:tc>
        <w:tc>
          <w:tcPr>
            <w:tcW w:type="dxa" w:w="4464"/>
          </w:tcPr>
          <w:p>
            <w:r/>
            <w:r>
              <w:rPr>
                <w:sz w:val="19"/>
              </w:rPr>
              <w:t>DetachableJoint eklentisi, /vacuum/attach ve /vacuum/detach</w:t>
            </w:r>
          </w:p>
        </w:tc>
      </w:tr>
      <w:tr>
        <w:trPr>
          <w:cantSplit/>
        </w:trPr>
        <w:tc>
          <w:tcPr>
            <w:tcW w:type="dxa" w:w="1584"/>
          </w:tcPr>
          <w:p>
            <w:r/>
            <w:r>
              <w:rPr>
                <w:sz w:val="19"/>
              </w:rPr>
              <w:t>MoveIt</w:t>
            </w:r>
          </w:p>
        </w:tc>
        <w:tc>
          <w:tcPr>
            <w:tcW w:type="dxa" w:w="3168"/>
          </w:tcPr>
          <w:p>
            <w:r/>
            <w:r>
              <w:rPr>
                <w:sz w:val="19"/>
              </w:rPr>
              <w:t>planlayıcı parçayı görsün</w:t>
            </w:r>
          </w:p>
        </w:tc>
        <w:tc>
          <w:tcPr>
            <w:tcW w:type="dxa" w:w="4464"/>
          </w:tcPr>
          <w:p>
            <w:r/>
            <w:r>
              <w:rPr>
                <w:sz w:val="19"/>
              </w:rPr>
              <w:t>sahneye kutu eklenip ur10e_suction_cup'a iliştirilir</w:t>
            </w:r>
          </w:p>
        </w:tc>
      </w:tr>
    </w:tbl>
    <w:p>
      <w:pPr>
        <w:spacing w:after="120"/>
      </w:pPr>
    </w:p>
    <w:p>
      <w:pPr>
        <w:spacing w:after="120"/>
      </w:pPr>
      <w:r>
        <w:rPr>
          <w:b/>
          <w:i w:val="0"/>
        </w:rPr>
        <w:t>MoveIt tarafı GERÇEK ROBOTTA DA gereklidir</w:t>
      </w:r>
      <w:r>
        <w:rPr>
          <w:b w:val="0"/>
          <w:i w:val="0"/>
        </w:rPr>
        <w:t>: bilinmezse kol parçayı rafa, konveyöre ya da kendine sürter - planlayıcı için orada hiçbir şey yoktur.</w:t>
      </w:r>
    </w:p>
    <w:p>
      <w:pPr>
        <w:pStyle w:val="Heading2"/>
      </w:pPr>
      <w:r>
        <w:rPr>
          <w:color w:val="1E517B"/>
        </w:rPr>
        <w:t>11.1 Gazebo: ölçülen üç davranış</w:t>
      </w:r>
    </w:p>
    <w:p>
      <w:pPr>
        <w:spacing w:after="120"/>
      </w:pPr>
      <w:r>
        <w:rPr>
          <w:i w:val="0"/>
          <w:sz w:val="21"/>
        </w:rPr>
        <w:t>gz-sim 8.14'te vakum/suction sistemi YOK; tek yol koparılabilir eklem. Davranışı ayrı bir test dünyasında ölçüldü:</w:t>
      </w:r>
    </w:p>
    <w:tbl>
      <w:tblPr>
        <w:tblStyle w:val="LightGrid-Accent1"/>
        <w:tblW w:type="auto" w:w="0"/>
        <w:tblLayout w:type="fixed"/>
        <w:tblLook w:firstColumn="1" w:firstRow="1" w:lastColumn="0" w:lastRow="0" w:noHBand="0" w:noVBand="1" w:val="04A0"/>
      </w:tblPr>
      <w:tblGrid>
        <w:gridCol w:w="2880"/>
        <w:gridCol w:w="2016"/>
        <w:gridCol w:w="4320"/>
      </w:tblGrid>
      <w:tr>
        <w:trPr>
          <w:cantSplit/>
        </w:trPr>
        <w:tc>
          <w:tcPr>
            <w:tcW w:type="dxa" w:w="2880"/>
          </w:tcPr>
          <w:p>
            <w:r/>
            <w:r>
              <w:rPr>
                <w:b/>
                <w:sz w:val="19"/>
              </w:rPr>
              <w:t>Adım</w:t>
            </w:r>
          </w:p>
        </w:tc>
        <w:tc>
          <w:tcPr>
            <w:tcW w:type="dxa" w:w="2016"/>
          </w:tcPr>
          <w:p>
            <w:r/>
            <w:r>
              <w:rPr>
                <w:b/>
                <w:sz w:val="19"/>
              </w:rPr>
              <w:t>Yükün z'si</w:t>
            </w:r>
          </w:p>
        </w:tc>
        <w:tc>
          <w:tcPr>
            <w:tcW w:type="dxa" w:w="4320"/>
          </w:tcPr>
          <w:p>
            <w:r/>
            <w:r>
              <w:rPr>
                <w:b/>
                <w:sz w:val="19"/>
              </w:rPr>
              <w:t>Sonuç</w:t>
            </w:r>
          </w:p>
        </w:tc>
      </w:tr>
      <w:tr>
        <w:trPr>
          <w:cantSplit/>
        </w:trPr>
        <w:tc>
          <w:tcPr>
            <w:tcW w:type="dxa" w:w="2880"/>
          </w:tcPr>
          <w:p>
            <w:r/>
            <w:r>
              <w:rPr>
                <w:sz w:val="19"/>
              </w:rPr>
              <w:t>Başlangıç</w:t>
            </w:r>
          </w:p>
        </w:tc>
        <w:tc>
          <w:tcPr>
            <w:tcW w:type="dxa" w:w="2016"/>
          </w:tcPr>
          <w:p>
            <w:r/>
            <w:r>
              <w:rPr>
                <w:sz w:val="19"/>
              </w:rPr>
              <w:t>0.800 m</w:t>
            </w:r>
          </w:p>
        </w:tc>
        <w:tc>
          <w:tcPr>
            <w:tcW w:type="dxa" w:w="4320"/>
          </w:tcPr>
          <w:p>
            <w:r/>
            <w:r>
              <w:rPr>
                <w:sz w:val="19"/>
              </w:rPr>
              <w:t>eklenti BAĞLI başlıyor</w:t>
            </w:r>
          </w:p>
        </w:tc>
      </w:tr>
      <w:tr>
        <w:trPr>
          <w:cantSplit/>
        </w:trPr>
        <w:tc>
          <w:tcPr>
            <w:tcW w:type="dxa" w:w="2880"/>
          </w:tcPr>
          <w:p>
            <w:r/>
            <w:r>
              <w:rPr>
                <w:sz w:val="19"/>
              </w:rPr>
              <w:t>detach</w:t>
            </w:r>
          </w:p>
        </w:tc>
        <w:tc>
          <w:tcPr>
            <w:tcW w:type="dxa" w:w="2016"/>
          </w:tcPr>
          <w:p>
            <w:r/>
            <w:r>
              <w:rPr>
                <w:sz w:val="19"/>
              </w:rPr>
              <w:t>0.025 m</w:t>
            </w:r>
          </w:p>
        </w:tc>
        <w:tc>
          <w:tcPr>
            <w:tcW w:type="dxa" w:w="4320"/>
          </w:tcPr>
          <w:p>
            <w:r/>
            <w:r>
              <w:rPr>
                <w:sz w:val="19"/>
              </w:rPr>
              <w:t>yere düştü - çalışıyor</w:t>
            </w:r>
          </w:p>
        </w:tc>
      </w:tr>
      <w:tr>
        <w:trPr>
          <w:cantSplit/>
        </w:trPr>
        <w:tc>
          <w:tcPr>
            <w:tcW w:type="dxa" w:w="2880"/>
          </w:tcPr>
          <w:p>
            <w:r/>
            <w:r>
              <w:rPr>
                <w:sz w:val="19"/>
              </w:rPr>
              <w:t>attach + tutucuyu 1 m taşı</w:t>
            </w:r>
          </w:p>
        </w:tc>
        <w:tc>
          <w:tcPr>
            <w:tcW w:type="dxa" w:w="2016"/>
          </w:tcPr>
          <w:p>
            <w:r/>
            <w:r>
              <w:rPr>
                <w:sz w:val="19"/>
              </w:rPr>
              <w:t>1.025 m</w:t>
            </w:r>
          </w:p>
        </w:tc>
        <w:tc>
          <w:tcPr>
            <w:tcW w:type="dxa" w:w="4320"/>
          </w:tcPr>
          <w:p>
            <w:r/>
            <w:r>
              <w:rPr>
                <w:sz w:val="19"/>
              </w:rPr>
              <w:t>yükü peşinden getirdi - yeniden bağlanma çalışıyor</w:t>
            </w:r>
          </w:p>
        </w:tc>
      </w:tr>
    </w:tbl>
    <w:p>
      <w:pPr>
        <w:spacing w:after="120"/>
      </w:pPr>
    </w:p>
    <w:p>
      <w:pPr>
        <w:spacing w:after="120"/>
      </w:pPr>
      <w:r>
        <w:rPr>
          <w:i w:val="0"/>
          <w:sz w:val="21"/>
        </w:rPr>
        <w:t>Birincisi bir tuzak: eklenti, child_model dünyada belirir belirmez eklemi kurar. RedCube 22. saniyede spawn edildiği için launch 26. saniyede bir kez detach yayınlar; yoksa kutu ilk hareketten itibaren kola kaynaklı olur ve sürüklenir. Düğüm de her görev başında ayırır.</w:t>
      </w:r>
    </w:p>
    <w:p>
      <w:pPr>
        <w:spacing w:after="120"/>
      </w:pPr>
      <w:r>
        <w:rPr>
          <w:i w:val="0"/>
          <w:sz w:val="21"/>
        </w:rPr>
        <w:t>Üçüncüsü tasarımı belirledi: bağ, mesajın ULAŞTIĞI ANDAKİ göreli pozla kurulur. Bu yüzden attach, vakum komutuyla aynı anda - kap parçaya değerken - gönderilir.</w:t>
      </w:r>
    </w:p>
    <w:p>
      <w:pPr>
        <w:spacing w:after="120"/>
      </w:pPr>
      <w:r>
        <w:rPr>
          <w:i/>
          <w:sz w:val="21"/>
        </w:rPr>
        <w:t>Köprü tek yönlüdür (ROS → Gazebo) ve yalnızca sim launch'ında vardır; gerçek hücrede bu topic'leri kimse dinlemez, dolayısıyla aynı yayınlar zararsızdır. Mode overlay'lerine yeni anahtar eklemek gerekmedi.</w:t>
      </w:r>
    </w:p>
    <w:p>
      <w:pPr>
        <w:pStyle w:val="Heading2"/>
      </w:pPr>
      <w:r>
        <w:rPr>
          <w:color w:val="1E517B"/>
        </w:rPr>
        <w:t>11.2 Parçanın boyutu derinlikten ölçülüyor</w:t>
      </w:r>
    </w:p>
    <w:p>
      <w:pPr>
        <w:spacing w:after="120"/>
      </w:pPr>
      <w:r>
        <w:rPr>
          <w:b/>
          <w:i w:val="0"/>
        </w:rPr>
        <w:t>Yaygın sezginin tersi: derinlik kamerasında YÜKSEKLİK doğrudan ölçülen büyüklüktür.</w:t>
      </w:r>
      <w:r>
        <w:rPr>
          <w:b w:val="0"/>
          <w:i w:val="0"/>
        </w:rPr>
        <w:t xml:space="preserve"> Zor olan yanal boyutlardır, çünkü onlar “cisim nerede bitiyor” kararını, yani bir segmentasyonu gerektirir.</w:t>
      </w:r>
    </w:p>
    <w:p>
      <w:pPr>
        <w:spacing w:after="120"/>
      </w:pPr>
      <w:r>
        <w:rPr>
          <w:i w:val="0"/>
          <w:sz w:val="21"/>
        </w:rPr>
        <w:t>Aynı kareden dördü birden çıkarılıyor:</w:t>
      </w:r>
    </w:p>
    <w:p>
      <w:pPr>
        <w:pStyle w:val="ListBullet"/>
        <w:spacing w:after="60"/>
        <w:ind w:left="360"/>
      </w:pPr>
      <w:r>
        <w:t>Destek düzlemi: üst yüz zaten uydurulmuş (fit_surface); parça düz bir yüzeyin üstünde durduğuna göre destek ona paraleldir ve tek bilinmeyen uzaklığıdır. Noktaların normal boyunca izdüşümü 1B histograma dönüşür, destek alttaki baskın tepedir.</w:t>
      </w:r>
    </w:p>
    <w:p>
      <w:pPr>
        <w:pStyle w:val="ListBullet"/>
        <w:spacing w:after="60"/>
        <w:ind w:left="360"/>
      </w:pPr>
      <w:r>
        <w:t>Segment: destek düzleminin üstünde kalan ve ER'nin gösterdiği piksele BAĞLI pikseller. Bağlılık şart - yan yana duran ikinci bir cisim yoksa tek bir dev kutuya birleşir.</w:t>
      </w:r>
    </w:p>
    <w:p>
      <w:pPr>
        <w:pStyle w:val="ListBullet"/>
        <w:spacing w:after="60"/>
        <w:ind w:left="360"/>
      </w:pPr>
      <w:r>
        <w:t>Kutu: o noktaların düzlem içindeki 2B PCA'sı uzunluk, genişlik ve düzlem içi YÖNELİMİ verir.</w:t>
      </w:r>
    </w:p>
    <w:p>
      <w:pPr>
        <w:spacing w:after="120"/>
      </w:pPr>
      <w:r>
        <w:rPr>
          <w:i w:val="0"/>
          <w:sz w:val="21"/>
        </w:rPr>
        <w:t>Yükseklik en güvenilir olanıdır çünkü iki gürültülü nokta arasındaki fark değil, her biri yüzlerce pikselden çıkan iki SEVİYE arasındaki farktır.</w:t>
      </w:r>
    </w:p>
    <w:p>
      <w:pPr>
        <w:pStyle w:val="Heading2"/>
      </w:pPr>
      <w:r>
        <w:rPr>
          <w:color w:val="1E517B"/>
        </w:rPr>
        <w:t>11.3 Yüzdelik tuzağı</w:t>
      </w:r>
    </w:p>
    <w:p>
      <w:pPr>
        <w:spacing w:after="120"/>
      </w:pPr>
      <w:r>
        <w:rPr>
          <w:i w:val="0"/>
          <w:sz w:val="21"/>
        </w:rPr>
        <w:t>İlk sürümde üst seviye 98. yüzdelikten alınıyordu. Test bunu yakaladı:</w:t>
      </w:r>
    </w:p>
    <w:tbl>
      <w:tblPr>
        <w:tblStyle w:val="LightGrid-Accent1"/>
        <w:tblW w:type="auto" w:w="0"/>
        <w:tblLayout w:type="fixed"/>
        <w:tblLook w:firstColumn="1" w:firstRow="1" w:lastColumn="0" w:lastRow="0" w:noHBand="0" w:noVBand="1" w:val="04A0"/>
      </w:tblPr>
      <w:tblGrid>
        <w:gridCol w:w="2880"/>
        <w:gridCol w:w="3168"/>
        <w:gridCol w:w="3168"/>
      </w:tblGrid>
      <w:tr>
        <w:trPr>
          <w:cantSplit/>
        </w:trPr>
        <w:tc>
          <w:tcPr>
            <w:tcW w:type="dxa" w:w="2880"/>
          </w:tcPr>
          <w:p>
            <w:r/>
            <w:r>
              <w:rPr>
                <w:b/>
                <w:sz w:val="19"/>
              </w:rPr>
              <w:t>Piksel gürültüsü</w:t>
            </w:r>
          </w:p>
        </w:tc>
        <w:tc>
          <w:tcPr>
            <w:tcW w:type="dxa" w:w="3168"/>
          </w:tcPr>
          <w:p>
            <w:r/>
            <w:r>
              <w:rPr>
                <w:b/>
                <w:sz w:val="19"/>
              </w:rPr>
              <w:t>p98 ile ölçülen</w:t>
            </w:r>
          </w:p>
        </w:tc>
        <w:tc>
          <w:tcPr>
            <w:tcW w:type="dxa" w:w="3168"/>
          </w:tcPr>
          <w:p>
            <w:r/>
            <w:r>
              <w:rPr>
                <w:b/>
                <w:sz w:val="19"/>
              </w:rPr>
              <w:t>Tepe (mode) ile</w:t>
            </w:r>
          </w:p>
        </w:tc>
      </w:tr>
      <w:tr>
        <w:trPr>
          <w:cantSplit/>
        </w:trPr>
        <w:tc>
          <w:tcPr>
            <w:tcW w:type="dxa" w:w="2880"/>
          </w:tcPr>
          <w:p>
            <w:r/>
            <w:r>
              <w:rPr>
                <w:sz w:val="19"/>
              </w:rPr>
              <w:t>0 mm</w:t>
            </w:r>
          </w:p>
        </w:tc>
        <w:tc>
          <w:tcPr>
            <w:tcW w:type="dxa" w:w="3168"/>
          </w:tcPr>
          <w:p>
            <w:r/>
            <w:r>
              <w:rPr>
                <w:sz w:val="19"/>
              </w:rPr>
              <w:t>30 mm</w:t>
            </w:r>
          </w:p>
        </w:tc>
        <w:tc>
          <w:tcPr>
            <w:tcW w:type="dxa" w:w="3168"/>
          </w:tcPr>
          <w:p>
            <w:r/>
            <w:r>
              <w:rPr>
                <w:sz w:val="19"/>
              </w:rPr>
              <w:t>30 mm</w:t>
            </w:r>
          </w:p>
        </w:tc>
      </w:tr>
      <w:tr>
        <w:trPr>
          <w:cantSplit/>
        </w:trPr>
        <w:tc>
          <w:tcPr>
            <w:tcW w:type="dxa" w:w="2880"/>
          </w:tcPr>
          <w:p>
            <w:r/>
            <w:r>
              <w:rPr>
                <w:sz w:val="19"/>
              </w:rPr>
              <w:t>2 mm</w:t>
            </w:r>
          </w:p>
        </w:tc>
        <w:tc>
          <w:tcPr>
            <w:tcW w:type="dxa" w:w="3168"/>
          </w:tcPr>
          <w:p>
            <w:r/>
            <w:r>
              <w:rPr>
                <w:sz w:val="19"/>
              </w:rPr>
              <w:t>35 mm  (%17 fazla)</w:t>
            </w:r>
          </w:p>
        </w:tc>
        <w:tc>
          <w:tcPr>
            <w:tcW w:type="dxa" w:w="3168"/>
          </w:tcPr>
          <w:p>
            <w:r/>
            <w:r>
              <w:rPr>
                <w:sz w:val="19"/>
              </w:rPr>
              <w:t>30 mm</w:t>
            </w:r>
          </w:p>
        </w:tc>
      </w:tr>
      <w:tr>
        <w:trPr>
          <w:cantSplit/>
        </w:trPr>
        <w:tc>
          <w:tcPr>
            <w:tcW w:type="dxa" w:w="2880"/>
          </w:tcPr>
          <w:p>
            <w:r/>
            <w:r>
              <w:rPr>
                <w:sz w:val="19"/>
              </w:rPr>
              <w:t>5 mm</w:t>
            </w:r>
          </w:p>
        </w:tc>
        <w:tc>
          <w:tcPr>
            <w:tcW w:type="dxa" w:w="3168"/>
          </w:tcPr>
          <w:p>
            <w:r/>
            <w:r>
              <w:rPr>
                <w:sz w:val="19"/>
              </w:rPr>
              <w:t>daha da fazla</w:t>
            </w:r>
          </w:p>
        </w:tc>
        <w:tc>
          <w:tcPr>
            <w:tcW w:type="dxa" w:w="3168"/>
          </w:tcPr>
          <w:p>
            <w:r/>
            <w:r>
              <w:rPr>
                <w:sz w:val="19"/>
              </w:rPr>
              <w:t>±3 mm içinde</w:t>
            </w:r>
          </w:p>
        </w:tc>
      </w:tr>
    </w:tbl>
    <w:p>
      <w:pPr>
        <w:spacing w:after="120"/>
      </w:pPr>
    </w:p>
    <w:p>
      <w:pPr>
        <w:spacing w:after="120"/>
      </w:pPr>
      <w:r>
        <w:rPr>
          <w:i w:val="0"/>
          <w:sz w:val="21"/>
        </w:rPr>
        <w:t>Sebep basit: p98 yaklaşık 2σ'ya denk gelir, yani yüzdelik gürültüyü SİSTEMATİK olarak yukarı yanlar ve hata sensör kötüleştikçe büyür. Histogram tepesi yansızdır.</w:t>
      </w:r>
    </w:p>
    <w:p>
      <w:pPr>
        <w:spacing w:after="120"/>
      </w:pPr>
      <w:r>
        <w:rPr>
          <w:i/>
          <w:sz w:val="21"/>
        </w:rPr>
        <w:t>Bedeli: düz olmayan bir üst yüzde baskın yüzeyin üstündeki çıkıntılar kutuya girmez. Bu, hattın zaten kabul ettiği bir varsayım - is_graspable düzlemsellik artığı 4 mm'yi aşan yüzeyi reddediyor, yani kavradığımız her şeyin üstü tanım gereği düz.</w:t>
      </w:r>
    </w:p>
    <w:p>
      <w:pPr>
        <w:pStyle w:val="Heading2"/>
      </w:pPr>
      <w:r>
        <w:rPr>
          <w:color w:val="1E517B"/>
        </w:rPr>
        <w:t>11.4 Ölçümün göremedikleri</w:t>
      </w:r>
    </w:p>
    <w:p>
      <w:pPr>
        <w:spacing w:after="120"/>
      </w:pPr>
      <w:r>
        <w:rPr>
          <w:i w:val="0"/>
          <w:sz w:val="21"/>
        </w:rPr>
        <w:t>Hepsi SESSİZCE eksik sonuç verir; sırayla en tehlikelisi:</w:t>
      </w:r>
    </w:p>
    <w:tbl>
      <w:tblPr>
        <w:tblStyle w:val="LightGrid-Accent1"/>
        <w:tblW w:type="auto" w:w="0"/>
        <w:tblLayout w:type="fixed"/>
        <w:tblLook w:firstColumn="1" w:firstRow="1" w:lastColumn="0" w:lastRow="0" w:noHBand="0" w:noVBand="1" w:val="04A0"/>
      </w:tblPr>
      <w:tblGrid>
        <w:gridCol w:w="3744"/>
        <w:gridCol w:w="5472"/>
      </w:tblGrid>
      <w:tr>
        <w:trPr>
          <w:cantSplit/>
        </w:trPr>
        <w:tc>
          <w:tcPr>
            <w:tcW w:type="dxa" w:w="3744"/>
          </w:tcPr>
          <w:p>
            <w:r/>
            <w:r>
              <w:rPr>
                <w:b/>
                <w:sz w:val="19"/>
              </w:rPr>
              <w:t>Sınır</w:t>
            </w:r>
          </w:p>
        </w:tc>
        <w:tc>
          <w:tcPr>
            <w:tcW w:type="dxa" w:w="5472"/>
          </w:tcPr>
          <w:p>
            <w:r/>
            <w:r>
              <w:rPr>
                <w:b/>
                <w:sz w:val="19"/>
              </w:rPr>
              <w:t>Sonucu</w:t>
            </w:r>
          </w:p>
        </w:tc>
      </w:tr>
      <w:tr>
        <w:trPr>
          <w:cantSplit/>
        </w:trPr>
        <w:tc>
          <w:tcPr>
            <w:tcW w:type="dxa" w:w="3744"/>
          </w:tcPr>
          <w:p>
            <w:r/>
            <w:r>
              <w:rPr>
                <w:sz w:val="19"/>
              </w:rPr>
              <w:t>Malzeme: mat siyah, parlak metal, şeffaf</w:t>
            </w:r>
          </w:p>
        </w:tc>
        <w:tc>
          <w:tcPr>
            <w:tcW w:type="dxa" w:w="5472"/>
          </w:tcPr>
          <w:p>
            <w:r/>
            <w:r>
              <w:rPr>
                <w:sz w:val="19"/>
              </w:rPr>
              <w:t>ToF ya veri vermez ya saçma verir - hassasiyet değil, veri sorunu</w:t>
            </w:r>
          </w:p>
        </w:tc>
      </w:tr>
      <w:tr>
        <w:trPr>
          <w:cantSplit/>
        </w:trPr>
        <w:tc>
          <w:tcPr>
            <w:tcW w:type="dxa" w:w="3744"/>
          </w:tcPr>
          <w:p>
            <w:r/>
            <w:r>
              <w:rPr>
                <w:sz w:val="19"/>
              </w:rPr>
              <w:t>Destek düzleminin ALTI görünmez</w:t>
            </w:r>
          </w:p>
        </w:tc>
        <w:tc>
          <w:tcPr>
            <w:tcW w:type="dxa" w:w="5472"/>
          </w:tcPr>
          <w:p>
            <w:r/>
            <w:r>
              <w:rPr>
                <w:sz w:val="19"/>
              </w:rPr>
              <w:t>ayaklı / oyuk tabanlı parçada siluet ölçülür, gövde değil</w:t>
            </w:r>
          </w:p>
        </w:tc>
      </w:tr>
      <w:tr>
        <w:trPr>
          <w:cantSplit/>
        </w:trPr>
        <w:tc>
          <w:tcPr>
            <w:tcW w:type="dxa" w:w="3744"/>
          </w:tcPr>
          <w:p>
            <w:r/>
            <w:r>
              <w:rPr>
                <w:sz w:val="19"/>
              </w:rPr>
              <w:t>“Düz yüzeyin üstünde duruyor” varsayımı</w:t>
            </w:r>
          </w:p>
        </w:tc>
        <w:tc>
          <w:tcPr>
            <w:tcW w:type="dxa" w:w="5472"/>
          </w:tcPr>
          <w:p>
            <w:r/>
            <w:r>
              <w:rPr>
                <w:sz w:val="19"/>
              </w:rPr>
              <w:t>parça başka bir şeyin üstündeyse referans düzlem yanlış</w:t>
            </w:r>
          </w:p>
        </w:tc>
      </w:tr>
      <w:tr>
        <w:trPr>
          <w:cantSplit/>
        </w:trPr>
        <w:tc>
          <w:tcPr>
            <w:tcW w:type="dxa" w:w="3744"/>
          </w:tcPr>
          <w:p>
            <w:r/>
            <w:r>
              <w:rPr>
                <w:sz w:val="19"/>
              </w:rPr>
              <w:t>Oklüzyon</w:t>
            </w:r>
          </w:p>
        </w:tc>
        <w:tc>
          <w:tcPr>
            <w:tcW w:type="dxa" w:w="5472"/>
          </w:tcPr>
          <w:p>
            <w:r/>
            <w:r>
              <w:rPr>
                <w:sz w:val="19"/>
              </w:rPr>
              <w:t>arka yüz görünmez, ayak izi EKSİK çıkar (yükseklik etkilenmez)</w:t>
            </w:r>
          </w:p>
        </w:tc>
      </w:tr>
    </w:tbl>
    <w:p>
      <w:pPr>
        <w:spacing w:after="120"/>
      </w:pPr>
    </w:p>
    <w:p>
      <w:pPr>
        <w:spacing w:after="120"/>
      </w:pPr>
      <w:r>
        <w:rPr>
          <w:i w:val="0"/>
          <w:sz w:val="21"/>
        </w:rPr>
        <w:t>Bu yüzden ölçüm her kenara payla (varsayılan 5 mm) şişirilir ve başarısız olursa yapılandırılmış payload_size'a düşülür; log hangisinin kullanıldığını yazar. Ölçemediğinde UYDURMAZ - uydurulmuş bir kutu, elle verilen yedekten daha tehlikelidir çünkü kimse yanlış olduğunu fark etmez.</w:t>
      </w:r>
    </w:p>
    <w:p>
      <w:r>
        <w:br w:type="page"/>
      </w:r>
    </w:p>
    <w:p>
      <w:pPr>
        <w:pStyle w:val="Heading1"/>
      </w:pPr>
      <w:r>
        <w:rPr>
          <w:color w:val="1E517B"/>
        </w:rPr>
        <w:t>12. Arayüz Entegrasyonu ve API Anahtarı</w:t>
      </w:r>
    </w:p>
    <w:p>
      <w:pPr>
        <w:pStyle w:val="Heading2"/>
      </w:pPr>
      <w:r>
        <w:rPr>
          <w:color w:val="1E517B"/>
        </w:rPr>
        <w:t>12.1 Dashboard'dan tek tuşla görev</w:t>
      </w:r>
    </w:p>
    <w:p>
      <w:pPr>
        <w:spacing w:after="120"/>
      </w:pPr>
      <w:r>
        <w:rPr>
          <w:i w:val="0"/>
          <w:sz w:val="21"/>
        </w:rPr>
        <w:t>user_interface paketindeki Pick &amp; Place senaryosu yeniden bağlandı:</w:t>
      </w:r>
    </w:p>
    <w:p>
      <w:pPr>
        <w:spacing w:before="80" w:after="160"/>
        <w:ind w:left="288"/>
        <w:shd w:val="clear" w:fill="F2F4F6"/>
      </w:pPr>
      <w:r>
        <w:rPr>
          <w:rFonts w:ascii="Consolas" w:hAnsi="Consolas"/>
          <w:sz w:val="18"/>
        </w:rPr>
        <w:t>Pick &amp; Place butonu</w:t>
        <w:br/>
        <w:t xml:space="preserve">  -&gt; hil_test_whole_unified.launch.py use_vacuum_gripper:=true</w:t>
        <w:br/>
        <w:t xml:space="preserve">     (+ toggle açıksa use_fake_hardware / use_mock_hardware ...)</w:t>
        <w:br/>
        <w:t>Robot is Ready butonu</w:t>
        <w:br/>
        <w:t xml:space="preserve">  -&gt; ros2 launch gemini_robotics_ros gemini_pick_place.launch.py \</w:t>
        <w:br/>
        <w:t xml:space="preserve">         mode:=sim   (Use Fake Hardware AÇIK)</w:t>
        <w:br/>
        <w:t xml:space="preserve">         mode:=real  (Use Fake Hardware KAPALI)</w:t>
        <w:br/>
        <w:t xml:space="preserve">  -&gt; ardından komut penceresi açılır</w:t>
      </w:r>
    </w:p>
    <w:p>
      <w:pPr>
        <w:spacing w:after="120"/>
      </w:pPr>
      <w:r>
        <w:rPr>
          <w:i w:val="0"/>
          <w:sz w:val="21"/>
        </w:rPr>
        <w:t>Pencereye yazılan serbest metin /gemini/command'a yayınlanır. İki ayrıntı kasıtlı: metindeki tek tırnaklar YAML için ikiye katlanıp tüm yük kabuk için shlex.quote'tan geçirilir (aksi halde “toolkit's” yazan bir komut satırı bozar), ve “ros2 topic pub --once” Humble'da varsayılan olarak bir abone bulunana kadar bekler - düğümler henüz kalkmamışken Confirm'e basılsa bile mesaj kaybolmaz.</w:t>
      </w:r>
    </w:p>
    <w:p>
      <w:pPr>
        <w:pStyle w:val="Heading2"/>
      </w:pPr>
      <w:r>
        <w:rPr>
          <w:color w:val="1E517B"/>
        </w:rPr>
        <w:t>12.2 API anahtarı artık kabuğa bağlı değil</w:t>
      </w:r>
    </w:p>
    <w:p>
      <w:pPr>
        <w:spacing w:after="120"/>
      </w:pPr>
      <w:r>
        <w:rPr>
          <w:i w:val="0"/>
          <w:sz w:val="21"/>
        </w:rPr>
        <w:t>Anahtar yalnızca ortam değişkeninden okunuyordu. Ortam değişkeni sadece onu export eden kabuktan başlatılan süreçlere geçer; düğüm masaüstü kısayolundan, bir IDE terminalinden, systemd'den ya da .bashrc düzenlenmeden önce açılmış bir terminalden başlatılırsa anahtar yoktur - ve belirti “her açılışta yeniden girmek gerekiyor” gibi görünür.</w:t>
      </w:r>
    </w:p>
    <w:p>
      <w:pPr>
        <w:spacing w:before="80" w:after="160"/>
        <w:ind w:left="288"/>
        <w:shd w:val="clear" w:fill="F2F4F6"/>
      </w:pPr>
      <w:r>
        <w:rPr>
          <w:rFonts w:ascii="Consolas" w:hAnsi="Consolas"/>
          <w:sz w:val="18"/>
        </w:rPr>
        <w:t>arama sırası:</w:t>
        <w:br/>
        <w:t xml:space="preserve">  1. GEMINI_API_KEY        (ortam)</w:t>
        <w:br/>
        <w:t xml:space="preserve">  2. GOOGLE_API_KEY        (ortam)</w:t>
        <w:br/>
        <w:t xml:space="preserve">  3. ~/.config/gemini/api_key   (chmod 600)</w:t>
        <w:br/>
        <w:t xml:space="preserve">  4. /etc/gemini/api_key</w:t>
      </w:r>
    </w:p>
    <w:p>
      <w:pPr>
        <w:spacing w:after="120"/>
      </w:pPr>
      <w:r>
        <w:rPr>
          <w:i w:val="0"/>
          <w:sz w:val="21"/>
        </w:rPr>
        <w:t>Anahtar hâlâ depoya girmez: bu yollar ev dizinindedir, paketin içinde değil. .bashrc'de de anahtarın kendisi değil, dosyayı okuyan tek bir satır durur.</w:t>
      </w:r>
    </w:p>
    <w:p>
      <w:r>
        <w:br w:type="page"/>
      </w:r>
    </w:p>
    <w:p>
      <w:pPr>
        <w:pStyle w:val="Heading1"/>
      </w:pPr>
      <w:r>
        <w:rPr>
          <w:color w:val="1E517B"/>
        </w:rPr>
        <w:t>13. Devir Teslim (12 Ağustos itibarıyla)</w:t>
      </w:r>
    </w:p>
    <w:p>
      <w:pPr>
        <w:spacing w:after="120"/>
      </w:pPr>
      <w:r>
        <w:rPr>
          <w:i/>
          <w:color w:val="C0392B"/>
          <w:sz w:val="21"/>
        </w:rPr>
        <w:t>Bu bölüm 12 Ağustos itibarıyla geçerliydi ve TARİHSEL KAYIT olarak duruyor; güncel durum için Bölüm 19'a bakın. Aşağıdaki maddelerin bir kısmı 13-14 Ağustos'ta kapatıldı.</w:t>
      </w:r>
    </w:p>
    <w:p>
      <w:pPr>
        <w:spacing w:after="120"/>
      </w:pPr>
      <w:r>
        <w:rPr>
          <w:i w:val="0"/>
          <w:sz w:val="21"/>
        </w:rPr>
        <w:t>Bu bölüm çalışmaya ara verildiği andaki durumu kaydeder. Ayrım kasıtlıdır: “yazıldı ve testleri geçti” ile “çalışan hücrede görüldü” aynı şey değildir ve bu paketteki en pahalı hatalar (156 mm'lik TCP, p98 yükseklik sapması) tam olarak bu ikisinin karıştırılmasından doğdu.</w:t>
      </w:r>
    </w:p>
    <w:p>
      <w:pPr>
        <w:pStyle w:val="Heading2"/>
      </w:pPr>
      <w:r>
        <w:rPr>
          <w:color w:val="1E517B"/>
        </w:rPr>
        <w:t>13.1 Çalışan hücrede doğrulandı</w:t>
      </w:r>
    </w:p>
    <w:p>
      <w:pPr>
        <w:pStyle w:val="ListBullet"/>
        <w:spacing w:after="60"/>
        <w:ind w:left="360"/>
      </w:pPr>
      <w:r>
        <w:t>Uçtan uca görev: komut → planlama → çok pozlu tarama → kavrama → toolkit'e bırakma, yeni prompt ile başarıyla tamamlandı.</w:t>
      </w:r>
    </w:p>
    <w:p>
      <w:pPr>
        <w:pStyle w:val="ListBullet"/>
        <w:spacing w:after="60"/>
        <w:ind w:left="360"/>
      </w:pPr>
      <w:r>
        <w:t>TCP düzeltmesi: TF'te frame ile uç arasındaki fark 84 mm olarak görüldü; kap artık yüzeye değiyor.</w:t>
      </w:r>
    </w:p>
    <w:p>
      <w:pPr>
        <w:pStyle w:val="ListBullet"/>
        <w:spacing w:after="60"/>
        <w:ind w:left="360"/>
      </w:pPr>
      <w:r>
        <w:t>ER 2, place sorgusunda dört ayrı boş göz adayı döndürdü (prompt “tüm örnekler” isteyecek şekilde düzeltildikten sonra).</w:t>
      </w:r>
    </w:p>
    <w:p>
      <w:pPr>
        <w:pStyle w:val="ListBullet"/>
        <w:spacing w:after="60"/>
        <w:ind w:left="360"/>
      </w:pPr>
      <w:r>
        <w:t>Arayüzden görev başlatma ve serbest metin komut yayınlama (Bölüm 12).</w:t>
      </w:r>
    </w:p>
    <w:p>
      <w:pPr>
        <w:pStyle w:val="ListBullet"/>
        <w:spacing w:after="60"/>
        <w:ind w:left="360"/>
      </w:pPr>
      <w:r>
        <w:t>Executor çakışmasının kapatılması: düğüm artık MoveIt çağrılarından sonra sağır kalmıyor, RCLError çökmesi görülmedi.</w:t>
      </w:r>
    </w:p>
    <w:p>
      <w:pPr>
        <w:pStyle w:val="Heading2"/>
      </w:pPr>
      <w:r>
        <w:rPr>
          <w:color w:val="1E517B"/>
        </w:rPr>
        <w:t>13.2 Yazıldı, testleri geçti — HÜCREDE HENÜZ ÇALIŞTIRILMADI</w:t>
      </w:r>
    </w:p>
    <w:p>
      <w:pPr>
        <w:spacing w:after="120"/>
      </w:pPr>
      <w:r>
        <w:rPr>
          <w:i/>
          <w:color w:val="555F6B"/>
          <w:sz w:val="21"/>
        </w:rPr>
        <w:t>Aşağıdakiler oturum sonunda hücre kapalıyken tamamlandı. Sonraki oturumun ilk işi bunları gerçek/simüle hücrede koşturmak olmalıdır.</w:t>
      </w:r>
    </w:p>
    <w:p>
      <w:pPr>
        <w:pStyle w:val="ListBullet"/>
        <w:spacing w:after="60"/>
        <w:ind w:left="360"/>
      </w:pPr>
      <w:r>
        <w:t>DetachableJoint attach/detach: yalnızca ayrı bir test dünyasında ölçüldü, tam hücre launch'ında koşulmadı. Kontrol edilecek: spawn sonrası ilk detach'ın (t=26 s) gerçekten düşmesi, kavrama anında parçanın kola bağlanması, bırakmada düşmesi.</w:t>
      </w:r>
    </w:p>
    <w:p>
      <w:pPr>
        <w:pStyle w:val="ListBullet"/>
        <w:spacing w:after="60"/>
        <w:ind w:left="360"/>
      </w:pPr>
      <w:r>
        <w:t>Kavranan parçanın MoveIt sahnesine iliştirilmesi (attach_collision_object + touch_links). Taşırken planlamanın parça yüzünden gereksiz başarısız olup olmadığına bakılmalı.</w:t>
      </w:r>
    </w:p>
    <w:p>
      <w:pPr>
        <w:pStyle w:val="ListBullet"/>
        <w:spacing w:after="60"/>
        <w:ind w:left="360"/>
      </w:pPr>
      <w:r>
        <w:t>Derinlikten yük ölçümü (payload.py): yalnızca sentetik sahnelerde sınandı. Gerçek RedCube'de ölçülen boyut 140×83×30 mm ile karşılaştırılmalı; log hangi kaynağın kullanıldığını yazıyor.</w:t>
      </w:r>
    </w:p>
    <w:p>
      <w:pPr>
        <w:pStyle w:val="ListBullet"/>
        <w:spacing w:after="60"/>
        <w:ind w:left="360"/>
      </w:pPr>
      <w:r>
        <w:t>measure_tcp'nin düğüm açılışındaki doğrulama olarak koşması.</w:t>
      </w:r>
    </w:p>
    <w:p>
      <w:pPr>
        <w:pStyle w:val="ListBullet"/>
        <w:spacing w:after="60"/>
        <w:ind w:left="360"/>
      </w:pPr>
      <w:r>
        <w:t>Gazebo konveyörünün konumu düzeltildi. IFRA paketinin SDF'i kendi STL'inin koordinatlarında duruyordu; gerçek dünyada ölçülmüş konum my_robot_cell_macro.xacro'daki conveyor_belt linkidir. İki mesh'in bant yüzeyi dikey ışınla ölçülüp hizalandı: x −92.0 mm, y −52.0 mm, z +8.4 mm. Bant uzunluğu iki mesh'te de 956.0 mm çıktı — aynı konveyör. Sim'de URDF konveyör linki yorumda olduğu için MoveIt bu engeli GÖRMÜYOR; kayma yalnızca fizikte etkiliydi. Konveyör tarama pozu bu kaymadan sonra kontrol edilmeli: parça kadrajda ~105 mm yana kaydı.</w:t>
      </w:r>
    </w:p>
    <w:p>
      <w:pPr>
        <w:pStyle w:val="ListBullet"/>
        <w:spacing w:after="60"/>
        <w:ind w:left="360"/>
      </w:pPr>
      <w:r>
        <w:t>test_reachability_live.py hâlâ ATLANIYOR — move_group ayakta değilken çalışmıyor. Hücre açıkken bir kez koşturulmalı.</w:t>
      </w:r>
    </w:p>
    <w:p>
      <w:pPr>
        <w:pStyle w:val="Heading2"/>
      </w:pPr>
      <w:r>
        <w:rPr>
          <w:color w:val="1E517B"/>
        </w:rPr>
        <w:t>13.3 Bilinen sınırlar</w:t>
      </w:r>
    </w:p>
    <w:p>
      <w:pPr>
        <w:pStyle w:val="ListBullet"/>
        <w:spacing w:after="60"/>
        <w:ind w:left="360"/>
      </w:pPr>
      <w:r>
        <w:t>Toolkit'in alt sıraları bu gripper ile kullanılamaz: göz açıklığı 172 mm, vacuum_gripper gövdesi Ø167 mm. Yalnızca üst sıra yerleştirilebilir; bırakma da yaklaşma pozundan (~15 cm) yapılıyor.</w:t>
      </w:r>
    </w:p>
    <w:p>
      <w:pPr>
        <w:pStyle w:val="ListBullet"/>
        <w:spacing w:after="60"/>
        <w:ind w:left="360"/>
      </w:pPr>
      <w:r>
        <w:t>Yük ölçümü destek düzleminin ALTINI göremez: ayaklı ya da girintili tabanlı bir parça silüeti kadar okunur. Kapanma (occlusion) ayak izini KISA verir. Mat siyah, parlak metal ve saydam yüzeyleri ToF zaten okuyamaz. Hepsi sessizce başarısız olur.</w:t>
      </w:r>
    </w:p>
    <w:p>
      <w:pPr>
        <w:pStyle w:val="ListBullet"/>
        <w:spacing w:after="60"/>
        <w:ind w:left="360"/>
      </w:pPr>
      <w:r>
        <w:t>DetachableJoint'te child_model sabit bir SDF adıdır (RedCube). İkinci bir parça için ikinci bir eklenti bloğu gerekir; çalışma anında hedef değiştirilemez.</w:t>
      </w:r>
    </w:p>
    <w:p>
      <w:pPr>
        <w:pStyle w:val="ListBullet"/>
        <w:spacing w:after="60"/>
        <w:ind w:left="360"/>
      </w:pPr>
      <w:r>
        <w:t>Gerçek kamera topic adları sürücü kaynağından ve hücre launch dosyasından çıkarıldı ancak GERÇEK DONANIMLA DOĞRULANMADI.</w:t>
      </w:r>
    </w:p>
    <w:p>
      <w:pPr>
        <w:pStyle w:val="ListBullet"/>
        <w:spacing w:after="60"/>
        <w:ind w:left="360"/>
      </w:pPr>
      <w:r>
        <w:t>Place araması, pick'in bulunduğu pozdan başlıyor; görev başına yaklaşık 5 saniyelik bir ER çağrısı boşa gidiyor.</w:t>
      </w:r>
    </w:p>
    <w:p>
      <w:pPr>
        <w:pStyle w:val="Heading2"/>
      </w:pPr>
      <w:r>
        <w:rPr>
          <w:color w:val="1E517B"/>
        </w:rPr>
        <w:t>13.4 Güvenlik: bekleyen iş</w:t>
      </w:r>
    </w:p>
    <w:p>
      <w:pPr>
        <w:spacing w:after="120"/>
      </w:pPr>
      <w:r>
        <w:rPr>
          <w:b w:val="0"/>
          <w:i w:val="0"/>
        </w:rPr>
        <w:t xml:space="preserve">Gemini API anahtarı </w:t>
      </w:r>
      <w:r>
        <w:rPr>
          <w:b/>
          <w:i w:val="0"/>
        </w:rPr>
        <w:t>DÖNDÜRÜLMELİ</w:t>
      </w:r>
      <w:r>
        <w:rPr>
          <w:b w:val="0"/>
          <w:i w:val="0"/>
        </w:rPr>
        <w:t>. Bir hata ayıklama adımında anahtar açık metin olarak terminal çıktısına düştü. aistudio.google.com/apikey adresinden eski anahtar iptal edilip yenisi ~/.config/gemini/api_key dosyasına (chmod 600) yazılmalıdır. Bu satır, iş yapılana kadar raporda kalır.</w:t>
      </w:r>
    </w:p>
    <w:p>
      <w:pPr>
        <w:pStyle w:val="Heading2"/>
      </w:pPr>
      <w:r>
        <w:rPr>
          <w:color w:val="1E517B"/>
        </w:rPr>
        <w:t>13.5 Değerlendirilebilecek iyileştirmeler</w:t>
      </w:r>
    </w:p>
    <w:p>
      <w:pPr>
        <w:pStyle w:val="ListBullet"/>
        <w:spacing w:after="60"/>
        <w:ind w:left="360"/>
      </w:pPr>
      <w:r>
        <w:t>Klasik görüntü işleme ile hibrit çalışma: bant üstündeki tek parçayı bulmak için bağlı bileşen analizi ~5 ms sürüyor ve deterministik; ER'yi ilişkisel hedeflere (boş göz, üst sıra) ayırmak maliyeti düşürür.</w:t>
      </w:r>
    </w:p>
    <w:p>
      <w:pPr>
        <w:pStyle w:val="ListBullet"/>
        <w:spacing w:after="60"/>
        <w:ind w:left="360"/>
      </w:pPr>
      <w:r>
        <w:t>Pick ve place sorgularının tek ER çağrısında birleştirilmesi.</w:t>
      </w:r>
    </w:p>
    <w:p>
      <w:pPr>
        <w:pStyle w:val="ListBullet"/>
        <w:spacing w:after="60"/>
        <w:ind w:left="360"/>
      </w:pPr>
      <w:r>
        <w:t>Gözün içine inebilecek daha ince bir uç eleman ya da toolkit'in yeniden konumlandırılması — alt sıraları kullanılabilir kılar.</w:t>
      </w:r>
    </w:p>
    <w:p>
      <w:pPr>
        <w:pStyle w:val="Heading1"/>
      </w:pPr>
      <w:r>
        <w:rPr>
          <w:color w:val="1E517B"/>
        </w:rPr>
        <w:t>14. Bırakma Arızası: Üst Üste Binmiş Dört Hata</w:t>
      </w:r>
    </w:p>
    <w:p>
      <w:pPr>
        <w:spacing w:after="120"/>
      </w:pPr>
      <w:r>
        <w:rPr>
          <w:i w:val="0"/>
          <w:sz w:val="21"/>
        </w:rPr>
        <w:t>13 Ağustos'ta tek bir belirti vardı: robot parçayı toolkit'e bırakamıyordu. Arkasında dört ayrı arıza çıktı. Hiçbiri diğerinin sonucu değil; üst üste bindikleri için tek bir belirti veriyorlardı ve her düzeltme “işe yaramadı” gibi görünüyordu.</w:t>
      </w:r>
    </w:p>
    <w:p>
      <w:pPr>
        <w:pStyle w:val="Heading2"/>
      </w:pPr>
      <w:r>
        <w:rPr>
          <w:color w:val="1E517B"/>
        </w:rPr>
        <w:t>14.1 Gazebo'da parça hiç kavranmıyordu</w:t>
      </w:r>
    </w:p>
    <w:p>
      <w:pPr>
        <w:spacing w:after="120"/>
      </w:pPr>
      <w:r>
        <w:rPr>
          <w:i w:val="0"/>
          <w:sz w:val="21"/>
        </w:rPr>
        <w:t>gz-sim 8'de vakum eklentisi yok; parça DetachableJoint ile kola bağlanıyor. Eklemin parent_link'i suction_cup olarak yazılmıştı — Gazebo'da böyle bir link YOK. URDF→SDF dönüşümü sabit eklemle bağlı linkleri birleştirir, yani son aktüe edilen eklemin ötesindeki linkler silinir.</w:t>
      </w:r>
    </w:p>
    <w:p>
      <w:pPr>
        <w:spacing w:after="120"/>
      </w:pPr>
      <w:r>
        <w:rPr>
          <w:i w:val="0"/>
          <w:sz w:val="21"/>
        </w:rPr>
        <w:t>Eklenti parent'ı bulamayınca eklemi hiç kurmuyor ve sessiz kalıyor. Belirtisi: gz topic -l çıktısında /vacuum/attached YOK — /vacuum/attach ve /vacuum/detach ise VAR, çünkü onlar köprüden geliyor. İki dakikalık bu kontrol, günlerce görünmeyen bir arızayı ele veriyor.</w:t>
      </w:r>
    </w:p>
    <w:p>
      <w:pPr>
        <w:spacing w:before="80" w:after="160"/>
        <w:ind w:left="288"/>
        <w:shd w:val="clear" w:fill="F2F4F6"/>
      </w:pPr>
      <w:r>
        <w:rPr>
          <w:rFonts w:ascii="Consolas" w:hAnsi="Consolas"/>
          <w:sz w:val="18"/>
        </w:rPr>
        <w:t>gz model -m whole_cell_sim   # koldaki son link: ur10e_wrist_3_link</w:t>
        <w:br/>
        <w:t>gz topic -l | grep vacuum    # /vacuum/attached var mi?</w:t>
      </w:r>
    </w:p>
    <w:p>
      <w:pPr>
        <w:pStyle w:val="Heading2"/>
      </w:pPr>
      <w:r>
        <w:rPr>
          <w:color w:val="1E517B"/>
        </w:rPr>
        <w:t>14.2 Doğrulama, planlayıcıdan başka bir dünyaya bakıyordu</w:t>
      </w:r>
    </w:p>
    <w:p>
      <w:pPr>
        <w:spacing w:after="120"/>
      </w:pPr>
      <w:r>
        <w:rPr>
          <w:i w:val="0"/>
          <w:sz w:val="21"/>
        </w:rPr>
        <w:t>Dördünün en sinsisi. /compute_ik ve /check_state_validity'ye gönderilen robot_state, is_diff=False ile gidiyordu. MoveIt bu durumda verilen durumu sahnedekinin YERİNE koyar ve iliştirilmiş nesneleri düşürür.</w:t>
      </w:r>
    </w:p>
    <w:p>
      <w:pPr>
        <w:spacing w:after="120"/>
      </w:pPr>
      <w:r>
        <w:rPr>
          <w:i w:val="0"/>
          <w:sz w:val="21"/>
        </w:rPr>
        <w:t>Sonuç: doğrulama, elinde kutu TAŞIMAYAN bir kol için cevap veriyordu. “Gidilebilir” diyordu, kol kutuyu alıyordu, sonra planlayıcı aynı poza plan üretemiyordu. Hata mesajı hedefi suçluyordu, oysa hedef YÜKLE BİRLİKTE geçersizdi.</w:t>
      </w:r>
    </w:p>
    <w:tbl>
      <w:tblPr>
        <w:tblStyle w:val="LightGrid-Accent1"/>
        <w:tblW w:type="auto" w:w="0"/>
        <w:tblLayout w:type="fixed"/>
        <w:tblLook w:firstColumn="1" w:firstRow="1" w:lastColumn="0" w:lastRow="0" w:noHBand="0" w:noVBand="1" w:val="04A0"/>
      </w:tblPr>
      <w:tblGrid>
        <w:gridCol w:w="2304"/>
        <w:gridCol w:w="5184"/>
        <w:gridCol w:w="1440"/>
      </w:tblGrid>
      <w:tr>
        <w:trPr>
          <w:cantSplit/>
        </w:trPr>
        <w:tc>
          <w:tcPr>
            <w:tcW w:type="dxa" w:w="2304"/>
          </w:tcPr>
          <w:p>
            <w:r/>
            <w:r>
              <w:rPr>
                <w:b/>
                <w:sz w:val="19"/>
              </w:rPr>
              <w:t>robot_state.is_diff</w:t>
            </w:r>
          </w:p>
        </w:tc>
        <w:tc>
          <w:tcPr>
            <w:tcW w:type="dxa" w:w="5184"/>
          </w:tcPr>
          <w:p>
            <w:r/>
            <w:r>
              <w:rPr>
                <w:b/>
                <w:sz w:val="19"/>
              </w:rPr>
              <w:t>IK sonucu</w:t>
            </w:r>
          </w:p>
        </w:tc>
        <w:tc>
          <w:tcPr>
            <w:tcW w:type="dxa" w:w="1440"/>
          </w:tcPr>
          <w:p>
            <w:r/>
            <w:r>
              <w:rPr>
                <w:b/>
                <w:sz w:val="19"/>
              </w:rPr>
              <w:t>doğru mu</w:t>
            </w:r>
          </w:p>
        </w:tc>
      </w:tr>
      <w:tr>
        <w:trPr>
          <w:cantSplit/>
        </w:trPr>
        <w:tc>
          <w:tcPr>
            <w:tcW w:type="dxa" w:w="2304"/>
          </w:tcPr>
          <w:p>
            <w:r/>
            <w:r>
              <w:rPr>
                <w:sz w:val="19"/>
              </w:rPr>
              <w:t>False</w:t>
            </w:r>
          </w:p>
        </w:tc>
        <w:tc>
          <w:tcPr>
            <w:tcW w:type="dxa" w:w="5184"/>
          </w:tcPr>
          <w:p>
            <w:r/>
            <w:r>
              <w:rPr>
                <w:sz w:val="19"/>
              </w:rPr>
              <w:t>1 (uygun)</w:t>
            </w:r>
          </w:p>
        </w:tc>
        <w:tc>
          <w:tcPr>
            <w:tcW w:type="dxa" w:w="1440"/>
          </w:tcPr>
          <w:p>
            <w:r/>
            <w:r>
              <w:rPr>
                <w:sz w:val="19"/>
              </w:rPr>
              <w:t>HAYIR</w:t>
            </w:r>
          </w:p>
        </w:tc>
      </w:tr>
      <w:tr>
        <w:trPr>
          <w:cantSplit/>
        </w:trPr>
        <w:tc>
          <w:tcPr>
            <w:tcW w:type="dxa" w:w="2304"/>
          </w:tcPr>
          <w:p>
            <w:r/>
            <w:r>
              <w:rPr>
                <w:sz w:val="19"/>
              </w:rPr>
              <w:t>True</w:t>
            </w:r>
          </w:p>
        </w:tc>
        <w:tc>
          <w:tcPr>
            <w:tcW w:type="dxa" w:w="5184"/>
          </w:tcPr>
          <w:p>
            <w:r/>
            <w:r>
              <w:rPr>
                <w:sz w:val="19"/>
              </w:rPr>
              <w:t>−31 · temas: ur10e_stackable_bin ↔ gemini_payload</w:t>
            </w:r>
          </w:p>
        </w:tc>
        <w:tc>
          <w:tcPr>
            <w:tcW w:type="dxa" w:w="1440"/>
          </w:tcPr>
          <w:p>
            <w:r/>
            <w:r>
              <w:rPr>
                <w:sz w:val="19"/>
              </w:rPr>
              <w:t>evet</w:t>
            </w:r>
          </w:p>
        </w:tc>
      </w:tr>
    </w:tbl>
    <w:p>
      <w:pPr>
        <w:spacing w:after="120"/>
      </w:pPr>
    </w:p>
    <w:p>
      <w:pPr>
        <w:spacing w:after="120"/>
      </w:pPr>
      <w:r>
        <w:rPr>
          <w:i/>
          <w:color w:val="555F6B"/>
          <w:sz w:val="21"/>
        </w:rPr>
        <w:t>Ölçüm: APPROACH_PLACE (0.924, 1.660, 1.174), kavrayıcıda 140×83×30 mm kutu. Tek fark bir bayrak.</w:t>
      </w:r>
    </w:p>
    <w:p>
      <w:pPr>
        <w:pStyle w:val="Heading2"/>
      </w:pPr>
      <w:r>
        <w:rPr>
          <w:color w:val="1E517B"/>
        </w:rPr>
        <w:t>14.3 Durum geçerli, yol geçersiz</w:t>
      </w:r>
    </w:p>
    <w:p>
      <w:pPr>
        <w:spacing w:after="120"/>
      </w:pPr>
      <w:r>
        <w:rPr>
          <w:i w:val="0"/>
          <w:sz w:val="21"/>
        </w:rPr>
        <w:t>Nokta gözün ortasına çekildikten sonra bile plan başarısızdı. Sebep doğrulamanın yapısal sınırı: IK bir DURUMU denetler, bir YOLU değil. Hedef poz her mesafede geçerli çıkıyordu; sorun oraya giderken.</w:t>
      </w:r>
    </w:p>
    <w:tbl>
      <w:tblPr>
        <w:tblStyle w:val="LightGrid-Accent1"/>
        <w:tblW w:type="auto" w:w="0"/>
        <w:tblLayout w:type="fixed"/>
        <w:tblLook w:firstColumn="1" w:firstRow="1" w:lastColumn="0" w:lastRow="0" w:noHBand="0" w:noVBand="1" w:val="04A0"/>
      </w:tblPr>
      <w:tblGrid>
        <w:gridCol w:w="1872"/>
        <w:gridCol w:w="2304"/>
        <w:gridCol w:w="4752"/>
      </w:tblGrid>
      <w:tr>
        <w:trPr>
          <w:cantSplit/>
        </w:trPr>
        <w:tc>
          <w:tcPr>
            <w:tcW w:type="dxa" w:w="1872"/>
          </w:tcPr>
          <w:p>
            <w:r/>
            <w:r>
              <w:rPr>
                <w:b/>
                <w:sz w:val="19"/>
              </w:rPr>
              <w:t>yaklaşma</w:t>
            </w:r>
          </w:p>
        </w:tc>
        <w:tc>
          <w:tcPr>
            <w:tcW w:type="dxa" w:w="2304"/>
          </w:tcPr>
          <w:p>
            <w:r/>
            <w:r>
              <w:rPr>
                <w:b/>
                <w:sz w:val="19"/>
              </w:rPr>
              <w:t>kutunun altı</w:t>
            </w:r>
          </w:p>
        </w:tc>
        <w:tc>
          <w:tcPr>
            <w:tcW w:type="dxa" w:w="4752"/>
          </w:tcPr>
          <w:p>
            <w:r/>
            <w:r>
              <w:rPr>
                <w:b/>
                <w:sz w:val="19"/>
              </w:rPr>
              <w:t>sonuç</w:t>
            </w:r>
          </w:p>
        </w:tc>
      </w:tr>
      <w:tr>
        <w:trPr>
          <w:cantSplit/>
        </w:trPr>
        <w:tc>
          <w:tcPr>
            <w:tcW w:type="dxa" w:w="1872"/>
          </w:tcPr>
          <w:p>
            <w:r/>
            <w:r>
              <w:rPr>
                <w:sz w:val="19"/>
              </w:rPr>
              <w:t>20 cm</w:t>
            </w:r>
          </w:p>
        </w:tc>
        <w:tc>
          <w:tcPr>
            <w:tcW w:type="dxa" w:w="2304"/>
          </w:tcPr>
          <w:p>
            <w:r/>
            <w:r>
              <w:rPr>
                <w:sz w:val="19"/>
              </w:rPr>
              <w:t>1.109</w:t>
            </w:r>
          </w:p>
        </w:tc>
        <w:tc>
          <w:tcPr>
            <w:tcW w:type="dxa" w:w="4752"/>
          </w:tcPr>
          <w:p>
            <w:r/>
            <w:r>
              <w:rPr>
                <w:sz w:val="19"/>
              </w:rPr>
              <w:t>plan başarılı</w:t>
            </w:r>
          </w:p>
        </w:tc>
      </w:tr>
      <w:tr>
        <w:trPr>
          <w:cantSplit/>
        </w:trPr>
        <w:tc>
          <w:tcPr>
            <w:tcW w:type="dxa" w:w="1872"/>
          </w:tcPr>
          <w:p>
            <w:r/>
            <w:r>
              <w:rPr>
                <w:sz w:val="19"/>
              </w:rPr>
              <w:t>18 cm</w:t>
            </w:r>
          </w:p>
        </w:tc>
        <w:tc>
          <w:tcPr>
            <w:tcW w:type="dxa" w:w="2304"/>
          </w:tcPr>
          <w:p>
            <w:r/>
            <w:r>
              <w:rPr>
                <w:sz w:val="19"/>
              </w:rPr>
              <w:t>1.089</w:t>
            </w:r>
          </w:p>
        </w:tc>
        <w:tc>
          <w:tcPr>
            <w:tcW w:type="dxa" w:w="4752"/>
          </w:tcPr>
          <w:p>
            <w:r/>
            <w:r>
              <w:rPr>
                <w:sz w:val="19"/>
              </w:rPr>
              <w:t>plan başarısız (−2)</w:t>
            </w:r>
          </w:p>
        </w:tc>
      </w:tr>
    </w:tbl>
    <w:p>
      <w:pPr>
        <w:spacing w:after="120"/>
      </w:pPr>
    </w:p>
    <w:p>
      <w:pPr>
        <w:spacing w:after="120"/>
      </w:pPr>
      <w:r>
        <w:rPr>
          <w:i w:val="0"/>
          <w:sz w:val="21"/>
        </w:rPr>
        <w:t>Sınır rafın üst kenarı: 1.095. Kutunun altı bunu geçmezse parça hedefte zaten gözün içindedir ve planlayıcı onu YANDAN sokmaya çalışır. Bu yüzden bırakma yaklaşma listesi BÜYÜKTEN küçüğe gider ve yapının üstünden başlar — kavrama listesinin tam tersi, çünkü kavramada dar yere sokulmak gerekir. İkisinin karışması eski hatayı sessizce geri getirir; bir test bunu sabitliyor.</w:t>
      </w:r>
    </w:p>
    <w:p>
      <w:pPr>
        <w:pStyle w:val="Heading2"/>
      </w:pPr>
      <w:r>
        <w:rPr>
          <w:color w:val="1E517B"/>
        </w:rPr>
        <w:t>14.4 Yükselen yaklaşma, kusuru bir aşama öteye taşıdı</w:t>
      </w:r>
    </w:p>
    <w:p>
      <w:pPr>
        <w:spacing w:after="120"/>
      </w:pPr>
      <w:r>
        <w:rPr>
          <w:i w:val="0"/>
          <w:sz w:val="21"/>
        </w:rPr>
        <w:t>Yaklaşma yapının üstüne çıkınca ER'nin ortalanmamış noktası yaklaşma denetimini GEÇTİ — o yükseklikte kutu kenarın üzerindeydi — ve arama hiç tetiklenmedi. Kusur dik inişe kaydı.</w:t>
      </w:r>
    </w:p>
    <w:tbl>
      <w:tblPr>
        <w:tblStyle w:val="LightGrid-Accent1"/>
        <w:tblW w:type="auto" w:w="0"/>
        <w:tblLayout w:type="fixed"/>
        <w:tblLook w:firstColumn="1" w:firstRow="1" w:lastColumn="0" w:lastRow="0" w:noHBand="0" w:noVBand="1" w:val="04A0"/>
      </w:tblPr>
      <w:tblGrid>
        <w:gridCol w:w="3168"/>
        <w:gridCol w:w="5760"/>
      </w:tblGrid>
      <w:tr>
        <w:trPr>
          <w:cantSplit/>
        </w:trPr>
        <w:tc>
          <w:tcPr>
            <w:tcW w:type="dxa" w:w="3168"/>
          </w:tcPr>
          <w:p>
            <w:r/>
            <w:r>
              <w:rPr>
                <w:b/>
                <w:sz w:val="19"/>
              </w:rPr>
              <w:t>ölçülen</w:t>
            </w:r>
          </w:p>
        </w:tc>
        <w:tc>
          <w:tcPr>
            <w:tcW w:type="dxa" w:w="5760"/>
          </w:tcPr>
          <w:p>
            <w:r/>
            <w:r>
              <w:rPr>
                <w:b/>
                <w:sz w:val="19"/>
              </w:rPr>
              <w:t>değer</w:t>
            </w:r>
          </w:p>
        </w:tc>
      </w:tr>
      <w:tr>
        <w:trPr>
          <w:cantSplit/>
        </w:trPr>
        <w:tc>
          <w:tcPr>
            <w:tcW w:type="dxa" w:w="3168"/>
          </w:tcPr>
          <w:p>
            <w:r/>
            <w:r>
              <w:rPr>
                <w:sz w:val="19"/>
              </w:rPr>
              <w:t>ER'nin verdiği y</w:t>
            </w:r>
          </w:p>
        </w:tc>
        <w:tc>
          <w:tcPr>
            <w:tcW w:type="dxa" w:w="5760"/>
          </w:tcPr>
          <w:p>
            <w:r/>
            <w:r>
              <w:rPr>
                <w:sz w:val="19"/>
              </w:rPr>
              <w:t>1.659</w:t>
            </w:r>
          </w:p>
        </w:tc>
      </w:tr>
      <w:tr>
        <w:trPr>
          <w:cantSplit/>
        </w:trPr>
        <w:tc>
          <w:tcPr>
            <w:tcW w:type="dxa" w:w="3168"/>
          </w:tcPr>
          <w:p>
            <w:r/>
            <w:r>
              <w:rPr>
                <w:sz w:val="19"/>
              </w:rPr>
              <w:t>gözün sınırları</w:t>
            </w:r>
          </w:p>
        </w:tc>
        <w:tc>
          <w:tcPr>
            <w:tcW w:type="dxa" w:w="5760"/>
          </w:tcPr>
          <w:p>
            <w:r/>
            <w:r>
              <w:rPr>
                <w:sz w:val="19"/>
              </w:rPr>
              <w:t>1.519 – 1.691 (orta: 1.605)</w:t>
            </w:r>
          </w:p>
        </w:tc>
      </w:tr>
      <w:tr>
        <w:trPr>
          <w:cantSplit/>
        </w:trPr>
        <w:tc>
          <w:tcPr>
            <w:tcW w:type="dxa" w:w="3168"/>
          </w:tcPr>
          <w:p>
            <w:r/>
            <w:r>
              <w:rPr>
                <w:sz w:val="19"/>
              </w:rPr>
              <w:t>kaçıklık</w:t>
            </w:r>
          </w:p>
        </w:tc>
        <w:tc>
          <w:tcPr>
            <w:tcW w:type="dxa" w:w="5760"/>
          </w:tcPr>
          <w:p>
            <w:r/>
            <w:r>
              <w:rPr>
                <w:sz w:val="19"/>
              </w:rPr>
              <w:t>54 mm</w:t>
            </w:r>
          </w:p>
        </w:tc>
      </w:tr>
      <w:tr>
        <w:trPr>
          <w:cantSplit/>
        </w:trPr>
        <w:tc>
          <w:tcPr>
            <w:tcW w:type="dxa" w:w="3168"/>
          </w:tcPr>
          <w:p>
            <w:r/>
            <w:r>
              <w:rPr>
                <w:sz w:val="19"/>
              </w:rPr>
              <w:t>kutunun yarı genişliği</w:t>
            </w:r>
          </w:p>
        </w:tc>
        <w:tc>
          <w:tcPr>
            <w:tcW w:type="dxa" w:w="5760"/>
          </w:tcPr>
          <w:p>
            <w:r/>
            <w:r>
              <w:rPr>
                <w:sz w:val="19"/>
              </w:rPr>
              <w:t>41.5 mm → 1.659 + 0.0415 = 1.7005 &gt; 1.691</w:t>
            </w:r>
          </w:p>
        </w:tc>
      </w:tr>
      <w:tr>
        <w:trPr>
          <w:cantSplit/>
        </w:trPr>
        <w:tc>
          <w:tcPr>
            <w:tcW w:type="dxa" w:w="3168"/>
          </w:tcPr>
          <w:p>
            <w:r/>
            <w:r>
              <w:rPr>
                <w:sz w:val="19"/>
              </w:rPr>
              <w:t>kartezyen iniş</w:t>
            </w:r>
          </w:p>
        </w:tc>
        <w:tc>
          <w:tcPr>
            <w:tcW w:type="dxa" w:w="5760"/>
          </w:tcPr>
          <w:p>
            <w:r/>
            <w:r>
              <w:rPr>
                <w:sz w:val="19"/>
              </w:rPr>
              <w:t>%29.3 tamamlandı</w:t>
            </w:r>
          </w:p>
        </w:tc>
      </w:tr>
    </w:tbl>
    <w:p>
      <w:pPr>
        <w:spacing w:after="120"/>
      </w:pPr>
    </w:p>
    <w:p>
      <w:pPr>
        <w:spacing w:after="120"/>
      </w:pPr>
      <w:r>
        <w:rPr>
          <w:i w:val="0"/>
          <w:sz w:val="21"/>
        </w:rPr>
        <w:t>İki düzeltme: iniş pozu da ayrıca doğrulanıyor (yoksa arama tetiklenmiyor), ve yarım kalan iniş görevi ÖLDÜRMÜYOR — ulaşılan nokta bırakmak için uygundu. Bu eşik kavrama eşiğinden ayrı ve gevşek: kavrama gevşerse kap parçaya değmeden vakum açar, bu sessiz ve pahalı bir hatadır.</w:t>
      </w:r>
    </w:p>
    <w:p>
      <w:pPr>
        <w:pStyle w:val="Heading2"/>
      </w:pPr>
      <w:r>
        <w:rPr>
          <w:color w:val="1E517B"/>
        </w:rPr>
        <w:t>14.5 Nokta nasıl düzeltiliyor</w:t>
      </w:r>
    </w:p>
    <w:p>
      <w:pPr>
        <w:spacing w:after="120"/>
      </w:pPr>
      <w:r>
        <w:rPr>
          <w:i w:val="0"/>
          <w:sz w:val="21"/>
        </w:rPr>
        <w:t>ER gözü doğru buluyor ama noktayı ortasına koymuyor. Sabit bir geometri gömmek yerine temas noktası YÜZEYİN DÜZLEMİNDE — normale dik, asla yüzeyin içine ya da üstüne değil — içten dışa halkalar hâlinde kaydırılıp ilk geçerli nokta seçiliyor. Kavrama noktası ise ASLA kaydırılmıyor: orada kaydırmak, kabı parçanın yanına indirmek demek.</w:t>
      </w:r>
    </w:p>
    <w:p>
      <w:pPr>
        <w:pStyle w:val="Heading1"/>
      </w:pPr>
      <w:r>
        <w:rPr>
          <w:color w:val="1E517B"/>
        </w:rPr>
        <w:t>15. Arama Hızı: 185 sn → 0,6 sn</w:t>
      </w:r>
    </w:p>
    <w:p>
      <w:pPr>
        <w:spacing w:after="120"/>
      </w:pPr>
      <w:r>
        <w:rPr>
          <w:i w:val="0"/>
          <w:sz w:val="21"/>
        </w:rPr>
        <w:t>Arama çalışıyordu ama görev dakikalarca sürüyordu. İki bağımsız sebep vardı; ikisi de ölçülerek bulundu.</w:t>
      </w:r>
    </w:p>
    <w:p>
      <w:pPr>
        <w:spacing w:after="120"/>
      </w:pPr>
      <w:r>
        <w:rPr>
          <w:i w:val="0"/>
          <w:sz w:val="21"/>
        </w:rPr>
        <w:t>Birincisi döngü sırası. Yön dış, mesafe iç döngüdeydi; her aday nokta için beş mesafe de deneniyordu. Oysa aynı x/y'de yaklaşmayı kısaltmak YANAL bir sığmama sorununu çözmez — kutu yerinde duruyor.</w:t>
      </w:r>
    </w:p>
    <w:p>
      <w:pPr>
        <w:spacing w:after="120"/>
      </w:pPr>
      <w:r>
        <w:rPr>
          <w:i w:val="0"/>
          <w:sz w:val="21"/>
        </w:rPr>
        <w:t>İkincisi IK zaman aşımı. Kabul edilen bir IK milisaniyelerde döner; REDDEDİLEN ise zaman aşımının tamamını yakar. Arama doğası gereği çoğunlukla ret ürettiği için bütçe doğrudan süreye çevriliyordu.</w:t>
      </w:r>
    </w:p>
    <w:tbl>
      <w:tblPr>
        <w:tblStyle w:val="LightGrid-Accent1"/>
        <w:tblW w:type="auto" w:w="0"/>
        <w:tblLayout w:type="fixed"/>
        <w:tblLook w:firstColumn="1" w:firstRow="1" w:lastColumn="0" w:lastRow="0" w:noHBand="0" w:noVBand="1" w:val="04A0"/>
      </w:tblPr>
      <w:tblGrid>
        <w:gridCol w:w="3168"/>
        <w:gridCol w:w="3456"/>
        <w:gridCol w:w="2304"/>
      </w:tblGrid>
      <w:tr>
        <w:trPr>
          <w:cantSplit/>
        </w:trPr>
        <w:tc>
          <w:tcPr>
            <w:tcW w:type="dxa" w:w="3168"/>
          </w:tcPr>
          <w:p>
            <w:r/>
            <w:r>
              <w:rPr>
                <w:b/>
                <w:sz w:val="19"/>
              </w:rPr>
              <w:t>ik_timeout_sec 3.0 → 0.5</w:t>
            </w:r>
          </w:p>
        </w:tc>
        <w:tc>
          <w:tcPr>
            <w:tcW w:type="dxa" w:w="3456"/>
          </w:tcPr>
          <w:p>
            <w:r/>
            <w:r>
              <w:rPr>
                <w:b/>
                <w:sz w:val="19"/>
              </w:rPr>
              <w:t>cevap değişti mi</w:t>
            </w:r>
          </w:p>
        </w:tc>
        <w:tc>
          <w:tcPr>
            <w:tcW w:type="dxa" w:w="2304"/>
          </w:tcPr>
          <w:p>
            <w:r/>
            <w:r>
              <w:rPr>
                <w:b/>
                <w:sz w:val="19"/>
              </w:rPr>
              <w:t>hızlanma</w:t>
            </w:r>
          </w:p>
        </w:tc>
      </w:tr>
      <w:tr>
        <w:trPr>
          <w:cantSplit/>
        </w:trPr>
        <w:tc>
          <w:tcPr>
            <w:tcW w:type="dxa" w:w="3168"/>
          </w:tcPr>
          <w:p>
            <w:r/>
            <w:r>
              <w:rPr>
                <w:sz w:val="19"/>
              </w:rPr>
              <w:t>boş sahne</w:t>
            </w:r>
          </w:p>
        </w:tc>
        <w:tc>
          <w:tcPr>
            <w:tcW w:type="dxa" w:w="3456"/>
          </w:tcPr>
          <w:p>
            <w:r/>
            <w:r>
              <w:rPr>
                <w:sz w:val="19"/>
              </w:rPr>
              <w:t>55 pozun 0'ında</w:t>
            </w:r>
          </w:p>
        </w:tc>
        <w:tc>
          <w:tcPr>
            <w:tcW w:type="dxa" w:w="2304"/>
          </w:tcPr>
          <w:p>
            <w:r/>
            <w:r>
              <w:rPr>
                <w:sz w:val="19"/>
              </w:rPr>
              <w:t>38×</w:t>
            </w:r>
          </w:p>
        </w:tc>
      </w:tr>
      <w:tr>
        <w:trPr>
          <w:cantSplit/>
        </w:trPr>
        <w:tc>
          <w:tcPr>
            <w:tcW w:type="dxa" w:w="3168"/>
          </w:tcPr>
          <w:p>
            <w:r/>
            <w:r>
              <w:rPr>
                <w:sz w:val="19"/>
              </w:rPr>
              <w:t>kutu kavrayıcıda</w:t>
            </w:r>
          </w:p>
        </w:tc>
        <w:tc>
          <w:tcPr>
            <w:tcW w:type="dxa" w:w="3456"/>
          </w:tcPr>
          <w:p>
            <w:r/>
            <w:r>
              <w:rPr>
                <w:sz w:val="19"/>
              </w:rPr>
              <w:t>48 pozun 0'ında</w:t>
            </w:r>
          </w:p>
        </w:tc>
        <w:tc>
          <w:tcPr>
            <w:tcW w:type="dxa" w:w="2304"/>
          </w:tcPr>
          <w:p>
            <w:r/>
            <w:r>
              <w:rPr>
                <w:sz w:val="19"/>
              </w:rPr>
              <w:t>50×</w:t>
            </w:r>
          </w:p>
        </w:tc>
      </w:tr>
    </w:tbl>
    <w:p>
      <w:pPr>
        <w:spacing w:after="120"/>
      </w:pPr>
    </w:p>
    <w:p>
      <w:pPr>
        <w:spacing w:after="120"/>
      </w:pPr>
      <w:r>
        <w:rPr>
          <w:i w:val="0"/>
          <w:sz w:val="21"/>
        </w:rPr>
        <w:t>Doğruluktan hiçbir şey verilmedi: 0.5 saniyelik bütçe, kabul edilen bir çözümün ihtiyaç duyduğu sürenin (ölçülen: 56 ms) yaklaşık on katı. Toplam arama 185 sn → 60.5 sn → 0.6 sn.</w:t>
      </w:r>
    </w:p>
    <w:p>
      <w:pPr>
        <w:pStyle w:val="Heading1"/>
      </w:pPr>
      <w:r>
        <w:rPr>
          <w:color w:val="1E517B"/>
        </w:rPr>
        <w:t>16. Gerçek Donanım: SICK ve VGC10</w:t>
      </w:r>
    </w:p>
    <w:p>
      <w:pPr>
        <w:pStyle w:val="Heading2"/>
      </w:pPr>
      <w:r>
        <w:rPr>
          <w:color w:val="1E517B"/>
        </w:rPr>
        <w:t>16.1 Derinliğin birimi ve konvansiyonu</w:t>
      </w:r>
    </w:p>
    <w:p>
      <w:pPr>
        <w:spacing w:after="120"/>
      </w:pPr>
      <w:r>
        <w:rPr>
          <w:i w:val="0"/>
          <w:sz w:val="21"/>
        </w:rPr>
        <w:t>Belgede “16UC1, milimetre” yazıyordu. İkisi de yanlıştı ve ikisi de sim'de görünmüyordu, çünkü Gazebo 32FC1/metre/planar yayınlıyor. Belirti “model nesneyi bulamıyor” olarak çıkıyordu.</w:t>
      </w:r>
    </w:p>
    <w:tbl>
      <w:tblPr>
        <w:tblStyle w:val="LightGrid-Accent1"/>
        <w:tblW w:type="auto" w:w="0"/>
        <w:tblLayout w:type="fixed"/>
        <w:tblLook w:firstColumn="1" w:firstRow="1" w:lastColumn="0" w:lastRow="0" w:noHBand="0" w:noVBand="1" w:val="04A0"/>
      </w:tblPr>
      <w:tblGrid>
        <w:gridCol w:w="4320"/>
        <w:gridCol w:w="4608"/>
      </w:tblGrid>
      <w:tr>
        <w:trPr>
          <w:cantSplit/>
        </w:trPr>
        <w:tc>
          <w:tcPr>
            <w:tcW w:type="dxa" w:w="4320"/>
          </w:tcPr>
          <w:p>
            <w:r/>
            <w:r>
              <w:rPr>
                <w:b/>
                <w:sz w:val="19"/>
              </w:rPr>
              <w:t>ölçülen</w:t>
            </w:r>
          </w:p>
        </w:tc>
        <w:tc>
          <w:tcPr>
            <w:tcW w:type="dxa" w:w="4608"/>
          </w:tcPr>
          <w:p>
            <w:r/>
            <w:r>
              <w:rPr>
                <w:b/>
                <w:sz w:val="19"/>
              </w:rPr>
              <w:t>değer</w:t>
            </w:r>
          </w:p>
        </w:tc>
      </w:tr>
      <w:tr>
        <w:trPr>
          <w:cantSplit/>
        </w:trPr>
        <w:tc>
          <w:tcPr>
            <w:tcW w:type="dxa" w:w="4320"/>
          </w:tcPr>
          <w:p>
            <w:r/>
            <w:r>
              <w:rPr>
                <w:sz w:val="19"/>
              </w:rPr>
              <w:t>ölçek oranı (ham /depth ↔ /points ‖xyz‖)</w:t>
            </w:r>
          </w:p>
        </w:tc>
        <w:tc>
          <w:tcPr>
            <w:tcW w:type="dxa" w:w="4608"/>
          </w:tcPr>
          <w:p>
            <w:r/>
            <w:r>
              <w:rPr>
                <w:sz w:val="19"/>
              </w:rPr>
              <w:t>4019.6 → 0.25 mm/LSB</w:t>
            </w:r>
          </w:p>
        </w:tc>
      </w:tr>
      <w:tr>
        <w:trPr>
          <w:cantSplit/>
        </w:trPr>
        <w:tc>
          <w:tcPr>
            <w:tcW w:type="dxa" w:w="4320"/>
          </w:tcPr>
          <w:p>
            <w:r/>
            <w:r>
              <w:rPr>
                <w:sz w:val="19"/>
              </w:rPr>
              <w:t>1000'e bölmenin etkisi</w:t>
            </w:r>
          </w:p>
        </w:tc>
        <w:tc>
          <w:tcPr>
            <w:tcW w:type="dxa" w:w="4608"/>
          </w:tcPr>
          <w:p>
            <w:r/>
            <w:r>
              <w:rPr>
                <w:sz w:val="19"/>
              </w:rPr>
              <w:t>derinlik 4 KAT büyük</w:t>
            </w:r>
          </w:p>
        </w:tc>
      </w:tr>
      <w:tr>
        <w:trPr>
          <w:cantSplit/>
        </w:trPr>
        <w:tc>
          <w:tcPr>
            <w:tcW w:type="dxa" w:w="4320"/>
          </w:tcPr>
          <w:p>
            <w:r/>
            <w:r>
              <w:rPr>
                <w:sz w:val="19"/>
              </w:rPr>
              <w:t>render penceresinden geçen piksel</w:t>
            </w:r>
          </w:p>
        </w:tc>
        <w:tc>
          <w:tcPr>
            <w:tcW w:type="dxa" w:w="4608"/>
          </w:tcPr>
          <w:p>
            <w:r/>
            <w:r>
              <w:rPr>
                <w:sz w:val="19"/>
              </w:rPr>
              <w:t>15 417 / 217 088 = %7.1</w:t>
            </w:r>
          </w:p>
        </w:tc>
      </w:tr>
      <w:tr>
        <w:trPr>
          <w:cantSplit/>
        </w:trPr>
        <w:tc>
          <w:tcPr>
            <w:tcW w:type="dxa" w:w="4320"/>
          </w:tcPr>
          <w:p>
            <w:r/>
            <w:r>
              <w:rPr>
                <w:sz w:val="19"/>
              </w:rPr>
              <w:t>doğru ölçekle</w:t>
            </w:r>
          </w:p>
        </w:tc>
        <w:tc>
          <w:tcPr>
            <w:tcW w:type="dxa" w:w="4608"/>
          </w:tcPr>
          <w:p>
            <w:r/>
            <w:r>
              <w:rPr>
                <w:sz w:val="19"/>
              </w:rPr>
              <w:t>215 224 / 217 088 = %99.1</w:t>
            </w:r>
          </w:p>
        </w:tc>
      </w:tr>
      <w:tr>
        <w:trPr>
          <w:cantSplit/>
        </w:trPr>
        <w:tc>
          <w:tcPr>
            <w:tcW w:type="dxa" w:w="4320"/>
          </w:tcPr>
          <w:p>
            <w:r/>
            <w:r>
              <w:rPr>
                <w:sz w:val="19"/>
              </w:rPr>
              <w:t>|depth − ‖xyz‖| medyanı</w:t>
            </w:r>
          </w:p>
        </w:tc>
        <w:tc>
          <w:tcPr>
            <w:tcW w:type="dxa" w:w="4608"/>
          </w:tcPr>
          <w:p>
            <w:r/>
            <w:r>
              <w:rPr>
                <w:sz w:val="19"/>
              </w:rPr>
              <w:t>8.2 mm  (radyal)</w:t>
            </w:r>
          </w:p>
        </w:tc>
      </w:tr>
      <w:tr>
        <w:trPr>
          <w:cantSplit/>
        </w:trPr>
        <w:tc>
          <w:tcPr>
            <w:tcW w:type="dxa" w:w="4320"/>
          </w:tcPr>
          <w:p>
            <w:r/>
            <w:r>
              <w:rPr>
                <w:sz w:val="19"/>
              </w:rPr>
              <w:t>|depth − z| medyanı</w:t>
            </w:r>
          </w:p>
        </w:tc>
        <w:tc>
          <w:tcPr>
            <w:tcW w:type="dxa" w:w="4608"/>
          </w:tcPr>
          <w:p>
            <w:r/>
            <w:r>
              <w:rPr>
                <w:sz w:val="19"/>
              </w:rPr>
              <w:t>165 mm  (planar değil)</w:t>
            </w:r>
          </w:p>
        </w:tc>
      </w:tr>
      <w:tr>
        <w:trPr>
          <w:cantSplit/>
        </w:trPr>
        <w:tc>
          <w:tcPr>
            <w:tcW w:type="dxa" w:w="4320"/>
          </w:tcPr>
          <w:p>
            <w:r/>
            <w:r>
              <w:rPr>
                <w:sz w:val="19"/>
              </w:rPr>
              <w:t>köşe açısı</w:t>
            </w:r>
          </w:p>
        </w:tc>
        <w:tc>
          <w:tcPr>
            <w:tcW w:type="dxa" w:w="4608"/>
          </w:tcPr>
          <w:p>
            <w:r/>
            <w:r>
              <w:rPr>
                <w:sz w:val="19"/>
              </w:rPr>
              <w:t>41.9° → köşede %34.3 yapay kabarma</w:t>
            </w:r>
          </w:p>
        </w:tc>
      </w:tr>
    </w:tbl>
    <w:p>
      <w:pPr>
        <w:spacing w:after="120"/>
      </w:pPr>
    </w:p>
    <w:p>
      <w:pPr>
        <w:spacing w:after="120"/>
      </w:pPr>
      <w:r>
        <w:rPr>
          <w:i w:val="0"/>
          <w:sz w:val="21"/>
        </w:rPr>
        <w:t>1.8 m'lik bir sahnede bu 0.6 m'lik sahte bir şişkinlik demek; relief'in yükseklik penceresi de yüzey normalleri de tamamen anlamsız olur.</w:t>
      </w:r>
    </w:p>
    <w:p>
      <w:pPr>
        <w:pStyle w:val="Heading2"/>
      </w:pPr>
      <w:r>
        <w:rPr>
          <w:color w:val="1E517B"/>
        </w:rPr>
        <w:t>16.2 VGC10: mod numarası kaydırılmış bayt</w:t>
      </w:r>
    </w:p>
    <w:p>
      <w:pPr>
        <w:spacing w:after="120"/>
      </w:pPr>
      <w:r>
        <w:rPr>
          <w:i w:val="0"/>
          <w:sz w:val="21"/>
        </w:rPr>
        <w:t>OnRobot dokümanı kontrol modunu 0/1/2 diye verir. Bu sürücü rmca'yı ham Modbus register'ının ÜST BAYTI olarak alır ve düz toplar.</w:t>
      </w:r>
    </w:p>
    <w:p>
      <w:pPr>
        <w:spacing w:before="80" w:after="160"/>
        <w:ind w:left="288"/>
        <w:shd w:val="clear" w:fill="F2F4F6"/>
      </w:pPr>
      <w:r>
        <w:rPr>
          <w:rFonts w:ascii="Consolas" w:hAnsi="Consolas"/>
          <w:sz w:val="18"/>
        </w:rPr>
        <w:t># comModbusTcp.sendCommand</w:t>
        <w:br/>
        <w:t>reg_a = message[0] + message[1]   # rmca + rvca</w:t>
        <w:br/>
        <w:br/>
        <w:t># %60 vakumla tut:</w:t>
        <w:br/>
        <w:t>rmca = 0x0100 (256)  rvca = 60   -&gt;  0x013C</w:t>
      </w:r>
    </w:p>
    <w:p>
      <w:pPr>
        <w:spacing w:after="120"/>
      </w:pPr>
      <w:r>
        <w:rPr>
          <w:i w:val="0"/>
          <w:sz w:val="21"/>
        </w:rPr>
        <w:t>Asıl mesele reddedilen bir komut değildi. Sürücü, geçersiz modu bildirmek için rclpy.signal_shutdown() çağırıyordu — bu rospy (ROS 1) API'si, rclpy'de YOK. Yani kötü bir mod uyarı üretmiyor, AttributeError fırlatıp SÜRÜCÜ SÜRECİNİ ÖLDÜRÜYORDU; gripper da o anki durumunda kalıyordu.</w:t>
      </w:r>
    </w:p>
    <w:p>
      <w:pPr>
        <w:pStyle w:val="ListBullet"/>
        <w:spacing w:after="60"/>
        <w:ind w:left="360"/>
      </w:pPr>
      <w:r>
        <w:t>Paketin mod sabitleri 0x0000/0x0100/0x0200 oldu. Eskiden 0/1/2 idi — yani gerçek robottaki İLK kavrama sürücüyü öldürecekti, çünkü bu kod sim dışında hiç çalışmamıştı.</w:t>
      </w:r>
    </w:p>
    <w:p>
      <w:pPr>
        <w:pStyle w:val="ListBullet"/>
        <w:spacing w:after="60"/>
        <w:ind w:left="360"/>
      </w:pPr>
      <w:r>
        <w:t>Sürücü artık geçersiz komutu loglayıp kanalı BOŞTA bırakıyor; boşta ne tutar ne bırakır, elindeki parçayı düşürmez.</w:t>
      </w:r>
    </w:p>
    <w:p>
      <w:pPr>
        <w:pStyle w:val="ListBullet"/>
        <w:spacing w:after="60"/>
        <w:ind w:left="360"/>
      </w:pPr>
      <w:r>
        <w:t>Bir test sabitleri sürücünün kabul ettiği kümeye karşı sabitliyor.</w:t>
      </w:r>
    </w:p>
    <w:p>
      <w:pPr>
        <w:spacing w:after="120"/>
      </w:pPr>
      <w:r>
        <w:rPr>
          <w:i/>
          <w:color w:val="555F6B"/>
          <w:sz w:val="21"/>
        </w:rPr>
        <w:t>“Connected to gripper” logu komutların çalıştığının KANITI DEĞİL. Sürücü 192.168.3.56:502'ye sorunsuz bağlanmıştı. Gerçek doğrulama /OnRobotVGInput'un yayınlaması (yüzde = gvca / 10).</w:t>
      </w:r>
    </w:p>
    <w:p>
      <w:pPr>
        <w:pStyle w:val="Heading1"/>
      </w:pPr>
      <w:r>
        <w:rPr>
          <w:color w:val="1E517B"/>
        </w:rPr>
        <w:t>17. Gerçek Hücrede Kalibrasyon: 4 cm Nereye Gitti</w:t>
      </w:r>
    </w:p>
    <w:p>
      <w:pPr>
        <w:spacing w:after="120"/>
      </w:pPr>
      <w:r>
        <w:rPr>
          <w:i w:val="0"/>
          <w:sz w:val="21"/>
        </w:rPr>
        <w:t>Gerçek robot konveyördeki kutuya iniyor, ama kabın ağzı kutunun yaklaşık 4 cm üstünde kalıyordu. Tek belirtinin arkasında üç ayrı sebep vardı — ve üçü de FARKLI katmanlarda: kinematik, algı, çarpışma modeli.</w:t>
      </w:r>
    </w:p>
    <w:p>
      <w:pPr>
        <w:pStyle w:val="Heading2"/>
      </w:pPr>
      <w:r>
        <w:rPr>
          <w:color w:val="1E517B"/>
        </w:rPr>
        <w:t>17.1 Kalibrasyon dosyası sessizce yok sayılıyordu</w:t>
      </w:r>
    </w:p>
    <w:p>
      <w:pPr>
        <w:spacing w:after="120"/>
      </w:pPr>
      <w:r>
        <w:rPr>
          <w:i w:val="0"/>
          <w:sz w:val="21"/>
        </w:rPr>
        <w:t>ur_control.launch.py, kinematics_params_file argümanını HİÇ TANIMLAMAMIŞTI. Hücre launch'ı onu düzgünce geçiriyordu, ama dosyada yol default_kinematics.yaml'a SABİTLENDİĞİ için değer sessizce düşüyordu. Robot her açılışta jenerik nominal DH modeliyle çalışıyordu; hücreye ait kalibrasyon hiç yüklenmiyordu.</w:t>
      </w:r>
    </w:p>
    <w:p>
      <w:pPr>
        <w:spacing w:after="120"/>
      </w:pPr>
      <w:r>
        <w:rPr>
          <w:i w:val="0"/>
          <w:sz w:val="21"/>
        </w:rPr>
        <w:t>Bu, bir kolun hedefin birkaç santim uzağında durmasının klasik sebebidir ve hiçbir hata mesajı üretmez. Argüman tanımlandı, yol artık ondan geliyor; verilmezse davranış eskisiyle aynı kalıyor.</w:t>
      </w:r>
    </w:p>
    <w:p>
      <w:pPr>
        <w:pStyle w:val="Heading2"/>
      </w:pPr>
      <w:r>
        <w:rPr>
          <w:color w:val="1E517B"/>
        </w:rPr>
        <w:t>17.2 Kameranın optik frame'i 45 mm kaymıştı</w:t>
      </w:r>
    </w:p>
    <w:p>
      <w:pPr>
        <w:spacing w:after="120"/>
      </w:pPr>
      <w:r>
        <w:rPr>
          <w:i w:val="0"/>
          <w:sz w:val="21"/>
        </w:rPr>
        <w:t>Bu, kolun NEREYE GİTTİĞİNİ belirleyen algı hatasıydı. Kritik metodolojik nokta: sapma mesh'e karşı değil, ŞERİT METREYE karşı ölçüldü. Mesh'e karşı doğrulama aynı gün iki kez yanılttı, çünkü conveyorbelt.stl gerçek konveyörü temsil etmiyor.</w:t>
      </w:r>
    </w:p>
    <w:tbl>
      <w:tblPr>
        <w:tblStyle w:val="LightGrid-Accent1"/>
        <w:tblW w:type="auto" w:w="0"/>
        <w:tblLayout w:type="fixed"/>
        <w:tblLook w:firstColumn="1" w:firstRow="1" w:lastColumn="0" w:lastRow="0" w:noHBand="0" w:noVBand="1" w:val="04A0"/>
      </w:tblPr>
      <w:tblGrid>
        <w:gridCol w:w="3744"/>
        <w:gridCol w:w="5184"/>
      </w:tblGrid>
      <w:tr>
        <w:trPr>
          <w:cantSplit/>
        </w:trPr>
        <w:tc>
          <w:tcPr>
            <w:tcW w:type="dxa" w:w="3744"/>
          </w:tcPr>
          <w:p>
            <w:r/>
            <w:r>
              <w:rPr>
                <w:b/>
                <w:sz w:val="19"/>
              </w:rPr>
              <w:t>ölçüm zinciri</w:t>
            </w:r>
          </w:p>
        </w:tc>
        <w:tc>
          <w:tcPr>
            <w:tcW w:type="dxa" w:w="5184"/>
          </w:tcPr>
          <w:p>
            <w:r/>
            <w:r>
              <w:rPr>
                <w:b/>
                <w:sz w:val="19"/>
              </w:rPr>
              <w:t>değer</w:t>
            </w:r>
          </w:p>
        </w:tc>
      </w:tr>
      <w:tr>
        <w:trPr>
          <w:cantSplit/>
        </w:trPr>
        <w:tc>
          <w:tcPr>
            <w:tcW w:type="dxa" w:w="3744"/>
          </w:tcPr>
          <w:p>
            <w:r/>
            <w:r>
              <w:rPr>
                <w:sz w:val="19"/>
              </w:rPr>
              <w:t>kap ağzı, kol TOUCH pozunda</w:t>
            </w:r>
          </w:p>
        </w:tc>
        <w:tc>
          <w:tcPr>
            <w:tcW w:type="dxa" w:w="5184"/>
          </w:tcPr>
          <w:p>
            <w:r/>
            <w:r>
              <w:rPr>
                <w:sz w:val="19"/>
              </w:rPr>
              <w:t>TF 0.9995 · metre 1.00–1.01</w:t>
            </w:r>
          </w:p>
        </w:tc>
      </w:tr>
      <w:tr>
        <w:trPr>
          <w:cantSplit/>
        </w:trPr>
        <w:tc>
          <w:tcPr>
            <w:tcW w:type="dxa" w:w="3744"/>
          </w:tcPr>
          <w:p>
            <w:r/>
            <w:r>
              <w:rPr>
                <w:sz w:val="19"/>
              </w:rPr>
              <w:t>→ çıkarım</w:t>
            </w:r>
          </w:p>
        </w:tc>
        <w:tc>
          <w:tcPr>
            <w:tcW w:type="dxa" w:w="5184"/>
          </w:tcPr>
          <w:p>
            <w:r/>
            <w:r>
              <w:rPr>
                <w:sz w:val="19"/>
              </w:rPr>
              <w:t>TF doğru, kol zinciri sağlam, dünya z=0 = yer</w:t>
            </w:r>
          </w:p>
        </w:tc>
      </w:tr>
      <w:tr>
        <w:trPr>
          <w:cantSplit/>
        </w:trPr>
        <w:tc>
          <w:tcPr>
            <w:tcW w:type="dxa" w:w="3744"/>
          </w:tcPr>
          <w:p>
            <w:r/>
            <w:r>
              <w:rPr>
                <w:sz w:val="19"/>
              </w:rPr>
              <w:t>kap ile kutu üstü arası boşluk</w:t>
            </w:r>
          </w:p>
        </w:tc>
        <w:tc>
          <w:tcPr>
            <w:tcW w:type="dxa" w:w="5184"/>
          </w:tcPr>
          <w:p>
            <w:r/>
            <w:r>
              <w:rPr>
                <w:sz w:val="19"/>
              </w:rPr>
              <w:t>0.040 (gözle)</w:t>
            </w:r>
          </w:p>
        </w:tc>
      </w:tr>
      <w:tr>
        <w:trPr>
          <w:cantSplit/>
        </w:trPr>
        <w:tc>
          <w:tcPr>
            <w:tcW w:type="dxa" w:w="3744"/>
          </w:tcPr>
          <w:p>
            <w:r/>
            <w:r>
              <w:rPr>
                <w:sz w:val="19"/>
              </w:rPr>
              <w:t>kutu yüksekliği</w:t>
            </w:r>
          </w:p>
        </w:tc>
        <w:tc>
          <w:tcPr>
            <w:tcW w:type="dxa" w:w="5184"/>
          </w:tcPr>
          <w:p>
            <w:r/>
            <w:r>
              <w:rPr>
                <w:sz w:val="19"/>
              </w:rPr>
              <w:t>0.114 (metre)</w:t>
            </w:r>
          </w:p>
        </w:tc>
      </w:tr>
      <w:tr>
        <w:trPr>
          <w:cantSplit/>
        </w:trPr>
        <w:tc>
          <w:tcPr>
            <w:tcW w:type="dxa" w:w="3744"/>
          </w:tcPr>
          <w:p>
            <w:r/>
            <w:r>
              <w:rPr>
                <w:sz w:val="19"/>
              </w:rPr>
              <w:t>çıkarılan gerçek bant</w:t>
            </w:r>
          </w:p>
        </w:tc>
        <w:tc>
          <w:tcPr>
            <w:tcW w:type="dxa" w:w="5184"/>
          </w:tcPr>
          <w:p>
            <w:r/>
            <w:r>
              <w:rPr>
                <w:sz w:val="19"/>
              </w:rPr>
              <w:t>1.000 − 0.040 − 0.114 = 0.845</w:t>
            </w:r>
          </w:p>
        </w:tc>
      </w:tr>
      <w:tr>
        <w:trPr>
          <w:cantSplit/>
        </w:trPr>
        <w:tc>
          <w:tcPr>
            <w:tcW w:type="dxa" w:w="3744"/>
          </w:tcPr>
          <w:p>
            <w:r/>
            <w:r>
              <w:rPr>
                <w:sz w:val="19"/>
              </w:rPr>
              <w:t>metreyle doğrudan bant</w:t>
            </w:r>
          </w:p>
        </w:tc>
        <w:tc>
          <w:tcPr>
            <w:tcW w:type="dxa" w:w="5184"/>
          </w:tcPr>
          <w:p>
            <w:r/>
            <w:r>
              <w:rPr>
                <w:sz w:val="19"/>
              </w:rPr>
              <w:t>0.845 (birebir tuttu)</w:t>
            </w:r>
          </w:p>
        </w:tc>
      </w:tr>
    </w:tbl>
    <w:p>
      <w:pPr>
        <w:spacing w:after="120"/>
      </w:pPr>
    </w:p>
    <w:tbl>
      <w:tblPr>
        <w:tblStyle w:val="LightGrid-Accent1"/>
        <w:tblW w:type="auto" w:w="0"/>
        <w:tblLayout w:type="fixed"/>
        <w:tblLook w:firstColumn="1" w:firstRow="1" w:lastColumn="0" w:lastRow="0" w:noHBand="0" w:noVBand="1" w:val="04A0"/>
      </w:tblPr>
      <w:tblGrid>
        <w:gridCol w:w="2736"/>
        <w:gridCol w:w="4032"/>
        <w:gridCol w:w="2160"/>
      </w:tblGrid>
      <w:tr>
        <w:trPr>
          <w:cantSplit/>
        </w:trPr>
        <w:tc>
          <w:tcPr>
            <w:tcW w:type="dxa" w:w="2736"/>
          </w:tcPr>
          <w:p>
            <w:r/>
            <w:r>
              <w:rPr>
                <w:b/>
                <w:sz w:val="19"/>
              </w:rPr>
              <w:t>algının okudukları</w:t>
            </w:r>
          </w:p>
        </w:tc>
        <w:tc>
          <w:tcPr>
            <w:tcW w:type="dxa" w:w="4032"/>
          </w:tcPr>
          <w:p>
            <w:r/>
            <w:r>
              <w:rPr>
                <w:b/>
                <w:sz w:val="19"/>
              </w:rPr>
              <w:t>değer</w:t>
            </w:r>
          </w:p>
        </w:tc>
        <w:tc>
          <w:tcPr>
            <w:tcW w:type="dxa" w:w="2160"/>
          </w:tcPr>
          <w:p>
            <w:r/>
            <w:r>
              <w:rPr>
                <w:b/>
                <w:sz w:val="19"/>
              </w:rPr>
              <w:t>sapma</w:t>
            </w:r>
          </w:p>
        </w:tc>
      </w:tr>
      <w:tr>
        <w:trPr>
          <w:cantSplit/>
        </w:trPr>
        <w:tc>
          <w:tcPr>
            <w:tcW w:type="dxa" w:w="2736"/>
          </w:tcPr>
          <w:p>
            <w:r/>
            <w:r>
              <w:rPr>
                <w:sz w:val="19"/>
              </w:rPr>
              <w:t>bant düzlemi</w:t>
            </w:r>
          </w:p>
        </w:tc>
        <w:tc>
          <w:tcPr>
            <w:tcW w:type="dxa" w:w="4032"/>
          </w:tcPr>
          <w:p>
            <w:r/>
            <w:r>
              <w:rPr>
                <w:sz w:val="19"/>
              </w:rPr>
              <w:t>0.8900 (42 580 nokta, std 1.92 mm)</w:t>
            </w:r>
          </w:p>
        </w:tc>
        <w:tc>
          <w:tcPr>
            <w:tcW w:type="dxa" w:w="2160"/>
          </w:tcPr>
          <w:p>
            <w:r/>
            <w:r>
              <w:rPr>
                <w:sz w:val="19"/>
              </w:rPr>
              <w:t>+45.0 mm</w:t>
            </w:r>
          </w:p>
        </w:tc>
      </w:tr>
      <w:tr>
        <w:trPr>
          <w:cantSplit/>
        </w:trPr>
        <w:tc>
          <w:tcPr>
            <w:tcW w:type="dxa" w:w="2736"/>
          </w:tcPr>
          <w:p>
            <w:r/>
            <w:r>
              <w:rPr>
                <w:sz w:val="19"/>
              </w:rPr>
              <w:t>kutunun üstü / temas</w:t>
            </w:r>
          </w:p>
        </w:tc>
        <w:tc>
          <w:tcPr>
            <w:tcW w:type="dxa" w:w="4032"/>
          </w:tcPr>
          <w:p>
            <w:r/>
            <w:r>
              <w:rPr>
                <w:sz w:val="19"/>
              </w:rPr>
              <w:t>1.005 (gerçek 0.960)</w:t>
            </w:r>
          </w:p>
        </w:tc>
        <w:tc>
          <w:tcPr>
            <w:tcW w:type="dxa" w:w="2160"/>
          </w:tcPr>
          <w:p>
            <w:r/>
            <w:r>
              <w:rPr>
                <w:sz w:val="19"/>
              </w:rPr>
              <w:t>+45.0 mm</w:t>
            </w:r>
          </w:p>
        </w:tc>
      </w:tr>
    </w:tbl>
    <w:p>
      <w:pPr>
        <w:spacing w:after="120"/>
      </w:pPr>
    </w:p>
    <w:p>
      <w:pPr>
        <w:spacing w:after="120"/>
      </w:pPr>
      <w:r>
        <w:rPr>
          <w:i w:val="0"/>
          <w:sz w:val="21"/>
        </w:rPr>
        <w:t>İki bağımsız yüzeyde aynı sapma: bu bir eğim ya da ölçek hatası değil, DÜZGÜN BİR ÖTELEME. Düzeltme ur_sick_optical_joint'in origin'ine giriyor, ama bu origin PARENT frame'in Z ekseni boyunca — dünya Z'si boyunca değil.</w:t>
      </w:r>
    </w:p>
    <w:p>
      <w:pPr>
        <w:spacing w:before="80" w:after="160"/>
        <w:ind w:left="288"/>
        <w:shd w:val="clear" w:fill="F2F4F6"/>
      </w:pPr>
      <w:r>
        <w:rPr>
          <w:rFonts w:ascii="Consolas" w:hAnsi="Consolas"/>
          <w:sz w:val="18"/>
        </w:rPr>
        <w:t># optik eksen dunyada: [-0.002  0.002  -1.000]  (dikeyden 0.2 derece)</w:t>
        <w:br/>
        <w:t>d = -(+0.0450) / -1.0000 = +0.0450</w:t>
        <w:br/>
        <w:t>z: -0.010 + 0.045 = +0.035</w:t>
      </w:r>
    </w:p>
    <w:p>
      <w:pPr>
        <w:spacing w:after="120"/>
      </w:pPr>
      <w:r>
        <w:rPr>
          <w:i w:val="0"/>
          <w:sz w:val="21"/>
        </w:rPr>
        <w:t>Kamera neredeyse tam dik baktığı için düzeltme birebir çıktı. Eğik baksaydı bu bölme ihmal edilemezdi.</w:t>
      </w:r>
    </w:p>
    <w:p>
      <w:pPr>
        <w:pStyle w:val="Heading2"/>
      </w:pPr>
      <w:r>
        <w:rPr>
          <w:color w:val="1E517B"/>
        </w:rPr>
        <w:t>17.3 Konveyörün çarpışma modeli yerinde değildi</w:t>
      </w:r>
    </w:p>
    <w:p>
      <w:pPr>
        <w:spacing w:after="120"/>
      </w:pPr>
      <w:r>
        <w:rPr>
          <w:i w:val="0"/>
          <w:sz w:val="21"/>
        </w:rPr>
        <w:t>Hizalama BANT YÜZEYİNE göre yapılır, çünkü hem kavrama hem çarpışma orada olur. Mesh'in bant yüzeyi joint sıfırken 0.8518'de, gerçek bant yerden 0.845 → base_to_conveyorbelt origin z = −0.0068.</w:t>
      </w:r>
    </w:p>
    <w:p>
      <w:pPr>
        <w:spacing w:after="120"/>
      </w:pPr>
      <w:r>
        <w:rPr>
          <w:i/>
          <w:color w:val="555F6B"/>
          <w:sz w:val="21"/>
        </w:rPr>
        <w:t>TARİHÇE (tekrarlanmaması için): bu değer bir ara +0.0451 yapılmıştı, çünkü hizalama YAN RAY ölçümünden (0.900) türetilmiş ve mesh'in ray–bant mesafesinin gerçeği yansıttığı varsayılmıştı. Yansıtmıyor. Ray hizalandı ama bant 51 mm yukarı çıktı: nokta bulutu konveyörün içine gömülmüş göründü ve suction_cup ile conveyor_belt çarpışmaya başladı.</w:t>
      </w:r>
    </w:p>
    <w:p>
      <w:pPr>
        <w:spacing w:after="120"/>
      </w:pPr>
      <w:r>
        <w:rPr>
          <w:i w:val="0"/>
          <w:sz w:val="21"/>
        </w:rPr>
        <w:t>Aynı mesh ikinci bir tuzak daha barındırıyordu ve bu sefer bedeli GERÇEK BİR ÇARPIŞMA oldu. Mesh'te yan korkuluklar bandın yalnızca 3.1 mm üstünde bitiyor; gerçekte korkulukların üstü yerden 0.900, yani bandın 55 mm üstünde. Model onları 52 mm ALÇAK gösterdiği için MoveIt korkulukları görmüyordu ve kol banda yandan yaklaşırken onlara çarptı.</w:t>
      </w:r>
    </w:p>
    <w:p>
      <w:pPr>
        <w:spacing w:after="120"/>
      </w:pPr>
      <w:r>
        <w:rPr>
          <w:i w:val="0"/>
          <w:sz w:val="21"/>
        </w:rPr>
        <w:t>Eksik iki çarpışma kutusuyla kapatıldı: bandın üstünden korkuluk üstüne, yükseklik 0.055, profil genişliği 28.4 mm, ayak izi mesh'in yukarı bakan yüzeylerinden ölçüldü.</w:t>
      </w:r>
    </w:p>
    <w:p>
      <w:pPr>
        <w:pStyle w:val="ListBullet"/>
        <w:spacing w:after="60"/>
        <w:ind w:left="360"/>
      </w:pPr>
      <w:r>
        <w:t>YALNIZ collision, visual YOK: bunlar ayrı bir fiziksel parça değil, mesh'in eksiğini kapatan hacimler. RViz'de mesh'in üstüne binen kutular olarak görünmeleri kafa karıştırırdı.</w:t>
      </w:r>
    </w:p>
    <w:p>
      <w:pPr>
        <w:pStyle w:val="ListBullet"/>
        <w:spacing w:after="60"/>
        <w:ind w:left="360"/>
      </w:pPr>
      <w:r>
        <w:t>AYRI BİR LİNK DEĞİL, conveyor_belt'in parçası: SRDF'teki mevcut çarpışma çiftleri (upper_arm, forearm, wrist_*, suction_cup) olduğu gibi geçerli kalsın diye.</w:t>
      </w:r>
    </w:p>
    <w:p>
      <w:pPr>
        <w:spacing w:after="120"/>
      </w:pPr>
      <w:r>
        <w:rPr>
          <w:i w:val="0"/>
          <w:sz w:val="21"/>
        </w:rPr>
        <w:t>İKİ DÜZELTME BİRBİRİNİN YERİNE GEÇMEZ. base_to_conveyorbelt MoveIt'in ÇARPIŞMA MODELİNİ gerçek banda oturtur; 45 mm'lik optik düzeltme ise kolun NEREYE GİTTİĞİNİ belirleyen ALGI hatasıdır. Biri düzeltilip diğeri atlanırsa belirti kısmen kaybolur ve arıza daha da zor bulunur.</w:t>
      </w:r>
    </w:p>
    <w:p>
      <w:pPr>
        <w:pStyle w:val="Heading2"/>
      </w:pPr>
      <w:r>
        <w:rPr>
          <w:color w:val="1E517B"/>
        </w:rPr>
        <w:t>17.4 Kameranın kendi çarpışma kabuğu</w:t>
      </w:r>
    </w:p>
    <w:p>
      <w:pPr>
        <w:spacing w:after="120"/>
      </w:pPr>
      <w:r>
        <w:rPr>
          <w:i w:val="0"/>
          <w:sz w:val="21"/>
        </w:rPr>
        <w:t>Aynı sınıftan bir hata kamera gövdesinde de vardı: sick_camera_mo.stl gerçek muhafazayı eksik gösteriyor, ön yüzü fiziksel optik kapağın ~1.9 cm gerisinde bitiyor. MoveIt bu yüzden kamerayı UR'nin kendi eklemlerinin ve kablo kanalının içine planlıyordu.</w:t>
      </w:r>
    </w:p>
    <w:p>
      <w:pPr>
        <w:spacing w:after="120"/>
      </w:pPr>
      <w:r>
        <w:rPr>
          <w:i w:val="0"/>
          <w:sz w:val="21"/>
        </w:rPr>
        <w:t>Muhafazayı altı kutuyla sarmalayan bir kabuk eklendi — ön, arka ve dört yan; görüş ekseni etrafında 60° döndürülmüş, yani ur_sick_optical_joint'in açısıyla aynı. Ön/arka 8.7 × 9.0 × 3.9 cm, yanlar 7.75 cm muhafaza derinliği boyunca. Dört komşu link (flange, tool0, cable_channel, cable_channel_flange) zaten her SRDF'te kameraya karşı devre dışı olduğu için bu kutular kalıcı bir öz-çarpışma getirmiyor.</w:t>
      </w:r>
    </w:p>
    <w:p>
      <w:pPr>
        <w:pStyle w:val="Heading2"/>
      </w:pPr>
      <w:r>
        <w:rPr>
          <w:color w:val="1E517B"/>
        </w:rPr>
        <w:t>17.5 Neden ayrı bir optik frame var</w:t>
      </w:r>
    </w:p>
    <w:p>
      <w:pPr>
        <w:spacing w:after="120"/>
      </w:pPr>
      <w:r>
        <w:rPr>
          <w:i w:val="0"/>
          <w:sz w:val="21"/>
        </w:rPr>
        <w:t>depth_optical_frame IK ve planlama için kullanılıyor. Gerçek SICK bulutu ise ona göre görüş ekseni etrafında ~60° dönük geliyor. Bulutu doğrudan IK frame'ine damgalamak o frame'i bozardı; bunun yerine ayrı bir kalibre frame (sick_optical_frame) var ve gerçek bulut oraya damgalanıyor.</w:t>
      </w:r>
    </w:p>
    <w:p>
      <w:pPr>
        <w:spacing w:after="120"/>
      </w:pPr>
      <w:r>
        <w:rPr>
          <w:i w:val="0"/>
          <w:sz w:val="21"/>
        </w:rPr>
        <w:t>Kamera sürücüsünün frame_id'si, pointcloud_transformer_ur'un target_frame'i ve executor'ın real_ur_sensor_frame'i — üçü de aynı frame'i gösteriyor. Kalibrasyon, RViz'de (Fixed Frame = world) bulut şaseye oturana kadar ur_cloud_calibrator ile ayarlandı.</w:t>
      </w:r>
    </w:p>
    <w:p>
      <w:pPr>
        <w:pStyle w:val="Heading1"/>
      </w:pPr>
      <w:r>
        <w:rPr>
          <w:color w:val="1E517B"/>
        </w:rPr>
        <w:t>18. Sim ile Gerçeğin Ayrılması</w:t>
      </w:r>
    </w:p>
    <w:p>
      <w:pPr>
        <w:spacing w:after="120"/>
      </w:pPr>
      <w:r>
        <w:rPr>
          <w:i w:val="0"/>
          <w:sz w:val="21"/>
        </w:rPr>
        <w:t>Sim ile gerçek arasındaki farklar iki overlay dosyasında toplanıyor ve taban dosyanın üstüne biniyorlar. Kural: buraya YALNIZCA gerçekten farklı olan şeyler girer, yoksa iki dosya birbirinden kayar.</w:t>
      </w:r>
    </w:p>
    <w:tbl>
      <w:tblPr>
        <w:tblStyle w:val="LightGrid-Accent1"/>
        <w:tblW w:type="auto" w:w="0"/>
        <w:tblLayout w:type="fixed"/>
        <w:tblLook w:firstColumn="1" w:firstRow="1" w:lastColumn="0" w:lastRow="0" w:noHBand="0" w:noVBand="1" w:val="04A0"/>
      </w:tblPr>
      <w:tblGrid>
        <w:gridCol w:w="2448"/>
        <w:gridCol w:w="1728"/>
        <w:gridCol w:w="1872"/>
        <w:gridCol w:w="2880"/>
      </w:tblGrid>
      <w:tr>
        <w:trPr>
          <w:cantSplit/>
        </w:trPr>
        <w:tc>
          <w:tcPr>
            <w:tcW w:type="dxa" w:w="2448"/>
          </w:tcPr>
          <w:p>
            <w:r/>
            <w:r>
              <w:rPr>
                <w:b/>
                <w:sz w:val="19"/>
              </w:rPr>
              <w:t>ayar</w:t>
            </w:r>
          </w:p>
        </w:tc>
        <w:tc>
          <w:tcPr>
            <w:tcW w:type="dxa" w:w="1728"/>
          </w:tcPr>
          <w:p>
            <w:r/>
            <w:r>
              <w:rPr>
                <w:b/>
                <w:sz w:val="19"/>
              </w:rPr>
              <w:t>sim</w:t>
            </w:r>
          </w:p>
        </w:tc>
        <w:tc>
          <w:tcPr>
            <w:tcW w:type="dxa" w:w="1872"/>
          </w:tcPr>
          <w:p>
            <w:r/>
            <w:r>
              <w:rPr>
                <w:b/>
                <w:sz w:val="19"/>
              </w:rPr>
              <w:t>gerçek</w:t>
            </w:r>
          </w:p>
        </w:tc>
        <w:tc>
          <w:tcPr>
            <w:tcW w:type="dxa" w:w="2880"/>
          </w:tcPr>
          <w:p>
            <w:r/>
            <w:r>
              <w:rPr>
                <w:b/>
                <w:sz w:val="19"/>
              </w:rPr>
              <w:t>neden farklı</w:t>
            </w:r>
          </w:p>
        </w:tc>
      </w:tr>
      <w:tr>
        <w:trPr>
          <w:cantSplit/>
        </w:trPr>
        <w:tc>
          <w:tcPr>
            <w:tcW w:type="dxa" w:w="2448"/>
          </w:tcPr>
          <w:p>
            <w:r/>
            <w:r>
              <w:rPr>
                <w:sz w:val="19"/>
              </w:rPr>
              <w:t>derinlik ölçeği</w:t>
            </w:r>
          </w:p>
        </w:tc>
        <w:tc>
          <w:tcPr>
            <w:tcW w:type="dxa" w:w="1728"/>
          </w:tcPr>
          <w:p>
            <w:r/>
            <w:r>
              <w:rPr>
                <w:sz w:val="19"/>
              </w:rPr>
              <w:t>32FC1 / m</w:t>
            </w:r>
          </w:p>
        </w:tc>
        <w:tc>
          <w:tcPr>
            <w:tcW w:type="dxa" w:w="1872"/>
          </w:tcPr>
          <w:p>
            <w:r/>
            <w:r>
              <w:rPr>
                <w:sz w:val="19"/>
              </w:rPr>
              <w:t>0.25 mm/LSB</w:t>
            </w:r>
          </w:p>
        </w:tc>
        <w:tc>
          <w:tcPr>
            <w:tcW w:type="dxa" w:w="2880"/>
          </w:tcPr>
          <w:p>
            <w:r/>
            <w:r>
              <w:rPr>
                <w:sz w:val="19"/>
              </w:rPr>
              <w:t>donanım</w:t>
            </w:r>
          </w:p>
        </w:tc>
      </w:tr>
      <w:tr>
        <w:trPr>
          <w:cantSplit/>
        </w:trPr>
        <w:tc>
          <w:tcPr>
            <w:tcW w:type="dxa" w:w="2448"/>
          </w:tcPr>
          <w:p>
            <w:r/>
            <w:r>
              <w:rPr>
                <w:sz w:val="19"/>
              </w:rPr>
              <w:t>derinlik konvansiyonu</w:t>
            </w:r>
          </w:p>
        </w:tc>
        <w:tc>
          <w:tcPr>
            <w:tcW w:type="dxa" w:w="1728"/>
          </w:tcPr>
          <w:p>
            <w:r/>
            <w:r>
              <w:rPr>
                <w:sz w:val="19"/>
              </w:rPr>
              <w:t>planar Z</w:t>
            </w:r>
          </w:p>
        </w:tc>
        <w:tc>
          <w:tcPr>
            <w:tcW w:type="dxa" w:w="1872"/>
          </w:tcPr>
          <w:p>
            <w:r/>
            <w:r>
              <w:rPr>
                <w:sz w:val="19"/>
              </w:rPr>
              <w:t>radyal</w:t>
            </w:r>
          </w:p>
        </w:tc>
        <w:tc>
          <w:tcPr>
            <w:tcW w:type="dxa" w:w="2880"/>
          </w:tcPr>
          <w:p>
            <w:r/>
            <w:r>
              <w:rPr>
                <w:sz w:val="19"/>
              </w:rPr>
              <w:t>ToF fiziği</w:t>
            </w:r>
          </w:p>
        </w:tc>
      </w:tr>
      <w:tr>
        <w:trPr>
          <w:cantSplit/>
        </w:trPr>
        <w:tc>
          <w:tcPr>
            <w:tcW w:type="dxa" w:w="2448"/>
          </w:tcPr>
          <w:p>
            <w:r/>
            <w:r>
              <w:rPr>
                <w:sz w:val="19"/>
              </w:rPr>
              <w:t>use_sim_time</w:t>
            </w:r>
          </w:p>
        </w:tc>
        <w:tc>
          <w:tcPr>
            <w:tcW w:type="dxa" w:w="1728"/>
          </w:tcPr>
          <w:p>
            <w:r/>
            <w:r>
              <w:rPr>
                <w:sz w:val="19"/>
              </w:rPr>
              <w:t>true</w:t>
            </w:r>
          </w:p>
        </w:tc>
        <w:tc>
          <w:tcPr>
            <w:tcW w:type="dxa" w:w="1872"/>
          </w:tcPr>
          <w:p>
            <w:r/>
            <w:r>
              <w:rPr>
                <w:sz w:val="19"/>
              </w:rPr>
              <w:t>false</w:t>
            </w:r>
          </w:p>
        </w:tc>
        <w:tc>
          <w:tcPr>
            <w:tcW w:type="dxa" w:w="2880"/>
          </w:tcPr>
          <w:p>
            <w:r/>
            <w:r>
              <w:rPr>
                <w:sz w:val="19"/>
              </w:rPr>
              <w:t>gerçekte /clock yok</w:t>
            </w:r>
          </w:p>
        </w:tc>
      </w:tr>
      <w:tr>
        <w:trPr>
          <w:cantSplit/>
        </w:trPr>
        <w:tc>
          <w:tcPr>
            <w:tcW w:type="dxa" w:w="2448"/>
          </w:tcPr>
          <w:p>
            <w:r/>
            <w:r>
              <w:rPr>
                <w:sz w:val="19"/>
              </w:rPr>
              <w:t>RGB</w:t>
            </w:r>
          </w:p>
        </w:tc>
        <w:tc>
          <w:tcPr>
            <w:tcW w:type="dxa" w:w="1728"/>
          </w:tcPr>
          <w:p>
            <w:r/>
            <w:r>
              <w:rPr>
                <w:sz w:val="19"/>
              </w:rPr>
              <w:t>var</w:t>
            </w:r>
          </w:p>
        </w:tc>
        <w:tc>
          <w:tcPr>
            <w:tcW w:type="dxa" w:w="1872"/>
          </w:tcPr>
          <w:p>
            <w:r/>
            <w:r>
              <w:rPr>
                <w:sz w:val="19"/>
              </w:rPr>
              <w:t>yok</w:t>
            </w:r>
          </w:p>
        </w:tc>
        <w:tc>
          <w:tcPr>
            <w:tcW w:type="dxa" w:w="2880"/>
          </w:tcPr>
          <w:p>
            <w:r/>
            <w:r>
              <w:rPr>
                <w:sz w:val="19"/>
              </w:rPr>
              <w:t>kamerada RGB yayıncısı yok</w:t>
            </w:r>
          </w:p>
        </w:tc>
      </w:tr>
      <w:tr>
        <w:trPr>
          <w:cantSplit/>
        </w:trPr>
        <w:tc>
          <w:tcPr>
            <w:tcW w:type="dxa" w:w="2448"/>
          </w:tcPr>
          <w:p>
            <w:r/>
            <w:r>
              <w:rPr>
                <w:sz w:val="19"/>
              </w:rPr>
              <w:t>intensity</w:t>
            </w:r>
          </w:p>
        </w:tc>
        <w:tc>
          <w:tcPr>
            <w:tcW w:type="dxa" w:w="1728"/>
          </w:tcPr>
          <w:p>
            <w:r/>
            <w:r>
              <w:rPr>
                <w:sz w:val="19"/>
              </w:rPr>
              <w:t>boş</w:t>
            </w:r>
          </w:p>
        </w:tc>
        <w:tc>
          <w:tcPr>
            <w:tcW w:type="dxa" w:w="1872"/>
          </w:tcPr>
          <w:p>
            <w:r/>
            <w:r>
              <w:rPr>
                <w:sz w:val="19"/>
              </w:rPr>
              <w:t>var</w:t>
            </w:r>
          </w:p>
        </w:tc>
        <w:tc>
          <w:tcPr>
            <w:tcW w:type="dxa" w:w="2880"/>
          </w:tcPr>
          <w:p>
            <w:r/>
            <w:r>
              <w:rPr>
                <w:sz w:val="19"/>
              </w:rPr>
              <w:t>Gazebo IR genliği üretmez</w:t>
            </w:r>
          </w:p>
        </w:tc>
      </w:tr>
      <w:tr>
        <w:trPr>
          <w:cantSplit/>
        </w:trPr>
        <w:tc>
          <w:tcPr>
            <w:tcW w:type="dxa" w:w="2448"/>
          </w:tcPr>
          <w:p>
            <w:r/>
            <w:r>
              <w:rPr>
                <w:sz w:val="19"/>
              </w:rPr>
              <w:t>vakum onayı</w:t>
            </w:r>
          </w:p>
        </w:tc>
        <w:tc>
          <w:tcPr>
            <w:tcW w:type="dxa" w:w="1728"/>
          </w:tcPr>
          <w:p>
            <w:r/>
            <w:r>
              <w:rPr>
                <w:sz w:val="19"/>
              </w:rPr>
              <w:t>false</w:t>
            </w:r>
          </w:p>
        </w:tc>
        <w:tc>
          <w:tcPr>
            <w:tcW w:type="dxa" w:w="1872"/>
          </w:tcPr>
          <w:p>
            <w:r/>
            <w:r>
              <w:rPr>
                <w:sz w:val="19"/>
              </w:rPr>
              <w:t>true</w:t>
            </w:r>
          </w:p>
        </w:tc>
        <w:tc>
          <w:tcPr>
            <w:tcW w:type="dxa" w:w="2880"/>
          </w:tcPr>
          <w:p>
            <w:r/>
            <w:r>
              <w:rPr>
                <w:sz w:val="19"/>
              </w:rPr>
              <w:t>sim'de VGC10 sürücüsü yok</w:t>
            </w:r>
          </w:p>
        </w:tc>
      </w:tr>
    </w:tbl>
    <w:p>
      <w:pPr>
        <w:spacing w:after="120"/>
      </w:pPr>
    </w:p>
    <w:p>
      <w:pPr>
        <w:pStyle w:val="Heading2"/>
      </w:pPr>
      <w:r>
        <w:rPr>
          <w:color w:val="1E517B"/>
        </w:rPr>
        <w:t>18.1 Taban dosyaya yazılan tek satırın bedeli</w:t>
      </w:r>
    </w:p>
    <w:p>
      <w:pPr>
        <w:spacing w:after="120"/>
      </w:pPr>
      <w:r>
        <w:rPr>
          <w:i w:val="0"/>
          <w:sz w:val="21"/>
        </w:rPr>
        <w:t>Vakum onayı gerçek hücre için açılmıştı — doğru karardı. Ama satır TABAN DOSYAYA yazıldığı için sim'i de beraberinde götürdü. Simülasyonda VGC10 sürücüsü yok; /OnRobotVGInput hiç yayınlanmıyor. Sonuç: grip() üç saniye hiç gelmeyecek bir mesajı bekliyor ve görev “vakum kurulamadı” diye düşüyor.</w:t>
      </w:r>
    </w:p>
    <w:p>
      <w:pPr>
        <w:spacing w:before="80" w:after="160"/>
        <w:ind w:left="288"/>
        <w:shd w:val="clear" w:fill="F2F4F6"/>
      </w:pPr>
      <w:r>
        <w:rPr>
          <w:rFonts w:ascii="Consolas" w:hAnsi="Consolas"/>
          <w:sz w:val="18"/>
        </w:rPr>
        <w:t>ros2 topic info /OnRobotVGInput   -&gt;  Publisher count: 0</w:t>
        <w:br/>
        <w:t xml:space="preserve">                                      (tek uc: kendi aboneligimiz)</w:t>
      </w:r>
    </w:p>
    <w:p>
      <w:pPr>
        <w:spacing w:after="120"/>
      </w:pPr>
      <w:r>
        <w:rPr>
          <w:i w:val="0"/>
          <w:sz w:val="21"/>
        </w:rPr>
        <w:t>Belirtinin yanıltıcı olma sebebi ayrıca kayda değer: attach beklemeden ÖNCE gönderiliyor, yani kutu Gazebo'da gerçekten kavrayıcıya kaynıyor — sonra başarısızlık dalındaki release onu hemen çözüyor. Dışarıdan bakınca kol kutuya iniyor, hiçbir şey olmuyor, eve dönüyor. “Vakum hiç çalışmıyor” gibi görünüyor, oysa vakum yolu sağlam.</w:t>
      </w:r>
    </w:p>
    <w:p>
      <w:pPr>
        <w:spacing w:after="120"/>
      </w:pPr>
      <w:r>
        <w:rPr>
          <w:i w:val="0"/>
          <w:sz w:val="21"/>
        </w:rPr>
        <w:t>Düzeltme: ayar İKİ mod dosyasına da AÇIKÇA yazıldı ve bir test her ikisinde de VARLIĞINI şart koşuyor. Yalnız değerleri kontrol etmek yetmezdi — asıl hata, ayarın bir dosyada HİÇ OLMAMASIYDI.</w:t>
      </w:r>
    </w:p>
    <w:p>
      <w:pPr>
        <w:spacing w:after="120"/>
      </w:pPr>
      <w:r>
        <w:rPr>
          <w:i w:val="0"/>
          <w:sz w:val="21"/>
        </w:rPr>
        <w:t>Aynı arızanın gerçek tarafta tekrarlanmaması için hücreyi ayağa kaldıran launch VGC10 sürücüsünü de kaldırıyor — iki koşul birden: use_vacuum_gripper:=true VE use_fake_hardware:=false.</w:t>
      </w:r>
    </w:p>
    <w:p>
      <w:pPr>
        <w:pStyle w:val="Heading2"/>
      </w:pPr>
      <w:r>
        <w:rPr>
          <w:color w:val="1E517B"/>
        </w:rPr>
        <w:t>18.2 Görev görselleştirmesi</w:t>
      </w:r>
    </w:p>
    <w:p>
      <w:pPr>
        <w:spacing w:after="120"/>
      </w:pPr>
      <w:r>
        <w:rPr>
          <w:i w:val="0"/>
          <w:sz w:val="21"/>
        </w:rPr>
        <w:t>Tespit küreleri, etiketler ve yüzey normali okları yalnızca /gemini/query ile — yani robotu hareket ettirmeyen teşhis yoluyla — geliyordu. Asıl hareketi /gemini/command yaptığı için görev sırasında RViz boştu: kolun nereye gideceğini gözle doğrulamanın en gerekli olduğu anda.</w:t>
      </w:r>
    </w:p>
    <w:p>
      <w:pPr>
        <w:pStyle w:val="ListBullet"/>
        <w:spacing w:after="60"/>
        <w:ind w:left="360"/>
      </w:pPr>
      <w:r>
        <w:t>Marker.DELETEALL kaldırıldı. RViz onu namespace'ten BAĞIMSIZ uyguluyor; iki düğüm aynı topic'i paylaşır paylaşmaz bir sorgu, görevin çizimini süpürürdü. Her yayıncı artık yalnızca kendi bıraktığı id'leri hatırlıyor ve onlara tek tek DELETE gönderiyor.</w:t>
      </w:r>
    </w:p>
    <w:p>
      <w:pPr>
        <w:pStyle w:val="ListBullet"/>
        <w:spacing w:after="60"/>
        <w:ind w:left="360"/>
      </w:pPr>
      <w:r>
        <w:t>Çizilen nokta, kolun GERÇEKTEN gittiği nokta. Bırakma noktası çarpışma yüzünden kaydırılmış olabiliyor; ER'nin ham noktasını çizmek, görselleştirmenin tam da açıklaması gereken 54 mm'lik farkı gizlerdi.</w:t>
      </w:r>
    </w:p>
    <w:p>
      <w:pPr>
        <w:pStyle w:val="ListBullet"/>
        <w:spacing w:after="60"/>
        <w:ind w:left="360"/>
      </w:pPr>
      <w:r>
        <w:t>Kavrama camgöbeği, bırakma yeşil, ayrı namespace'ler. Görev başında önceki koşunun marker'ları siliniyor; BAŞARISIZLIKTA ise bilerek bırakılıyorlar — “nereyi hedeflemişti” sorusunun tek görsel cevabı onlar.</w:t>
      </w:r>
    </w:p>
    <w:p>
      <w:pPr>
        <w:pStyle w:val="Heading1"/>
      </w:pPr>
      <w:r>
        <w:rPr>
          <w:color w:val="1E517B"/>
        </w:rPr>
        <w:t>19. Güncel Durum (14 Ağustos)</w:t>
      </w:r>
    </w:p>
    <w:p>
      <w:pPr>
        <w:spacing w:after="120"/>
      </w:pPr>
      <w:r>
        <w:rPr>
          <w:i/>
          <w:color w:val="555F6B"/>
          <w:sz w:val="21"/>
        </w:rPr>
        <w:t>Bölüm 13, çalışmaya 12 Ağustos'ta ara verildiği andaki durumu kaydeder ve tarihsel kayıt olarak duruyor. Aşağıdaki liste onun yerine geçer. GÜNCEL durum için Bölüm 23'e bakın.</w:t>
      </w:r>
    </w:p>
    <w:p>
      <w:pPr>
        <w:pStyle w:val="Heading2"/>
      </w:pPr>
      <w:r>
        <w:rPr>
          <w:color w:val="1E517B"/>
        </w:rPr>
        <w:t>19.1 Çalışan hücrede doğrulandı</w:t>
      </w:r>
    </w:p>
    <w:p>
      <w:pPr>
        <w:pStyle w:val="ListBullet"/>
        <w:spacing w:after="60"/>
        <w:ind w:left="360"/>
      </w:pPr>
      <w:r>
        <w:t>Uçtan uca SİM görevi: komut → tespit → kavrama → taşıma → bırakma.</w:t>
      </w:r>
    </w:p>
    <w:p>
      <w:pPr>
        <w:pStyle w:val="ListBullet"/>
        <w:spacing w:after="60"/>
        <w:ind w:left="360"/>
      </w:pPr>
      <w:r>
        <w:t>Gerçek VGC10'a Modbus üzerinden komut (tut / bırak / boşta).</w:t>
      </w:r>
    </w:p>
    <w:p>
      <w:pPr>
        <w:pStyle w:val="ListBullet"/>
        <w:spacing w:after="60"/>
        <w:ind w:left="360"/>
      </w:pPr>
      <w:r>
        <w:t>Gerçek SICK'ten nokta bulutu ve derinlik; ölçek ve konvansiyon düzeltmeleri.</w:t>
      </w:r>
    </w:p>
    <w:p>
      <w:pPr>
        <w:pStyle w:val="ListBullet"/>
        <w:spacing w:after="60"/>
        <w:ind w:left="360"/>
      </w:pPr>
      <w:r>
        <w:t>GERÇEK ROBOT konveyördeki kutuya TOUCH pozunda indi. Dünya z=0'ın yer olduğu bağımsız doğrulandı: TF 0.9995 ↔ şerit metre 1.00–1.01.</w:t>
      </w:r>
    </w:p>
    <w:p>
      <w:pPr>
        <w:pStyle w:val="ListBullet"/>
        <w:spacing w:after="60"/>
        <w:ind w:left="360"/>
      </w:pPr>
      <w:r>
        <w:t>45 mm'lik optik sapma iki bağımsız yüzeyde ölçüldü ve düzeltildi.</w:t>
      </w:r>
    </w:p>
    <w:p>
      <w:pPr>
        <w:pStyle w:val="ListBullet"/>
        <w:spacing w:after="60"/>
        <w:ind w:left="360"/>
      </w:pPr>
      <w:r>
        <w:t>Konveyör korkulukları: modelde eksik oldukları BİR ÇARPIŞMAYLA öğrenildi, ölçülüp çarpışma modeline eklendi.</w:t>
      </w:r>
    </w:p>
    <w:p>
      <w:pPr>
        <w:pStyle w:val="ListBullet"/>
        <w:spacing w:after="60"/>
        <w:ind w:left="360"/>
      </w:pPr>
      <w:r>
        <w:t>Vakum onayının sim'de kapatılması sonrası kavramanın çalışması.</w:t>
      </w:r>
    </w:p>
    <w:p>
      <w:pPr>
        <w:pStyle w:val="Heading2"/>
      </w:pPr>
      <w:r>
        <w:rPr>
          <w:color w:val="1E517B"/>
        </w:rPr>
        <w:t>19.2 Yazıldı, hücrede denenmedi</w:t>
      </w:r>
    </w:p>
    <w:p>
      <w:pPr>
        <w:pStyle w:val="ListBullet"/>
        <w:spacing w:after="60"/>
        <w:ind w:left="360"/>
      </w:pPr>
      <w:r>
        <w:t>Gerçek robotta uçtan uca görev — parçanın gerçekten vakumla alınıp bırakılması. Kol hedefe gidiyor; kavrama zincirinin tamamı henüz koşulmadı.</w:t>
      </w:r>
    </w:p>
    <w:p>
      <w:pPr>
        <w:pStyle w:val="ListBullet"/>
        <w:spacing w:after="60"/>
        <w:ind w:left="360"/>
      </w:pPr>
      <w:r>
        <w:t>Kalibrasyon dosyasının artık gerçekten yüklendiğinin ÖLÇÜLMESİ: argüman düzeltildi, ama düzeltilmiş DH modelinin konum hatasına etkisi sayıyla karşılaştırılmadı.</w:t>
      </w:r>
    </w:p>
    <w:p>
      <w:pPr>
        <w:pStyle w:val="ListBullet"/>
        <w:spacing w:after="60"/>
        <w:ind w:left="360"/>
      </w:pPr>
      <w:r>
        <w:t>VGC10 sürücüsünün launch'tan otomatik kalkması (statik olarak doğrulandı: kurulu dosya, dal mantığı, sözdizimi).</w:t>
      </w:r>
    </w:p>
    <w:p>
      <w:pPr>
        <w:pStyle w:val="ListBullet"/>
        <w:spacing w:after="60"/>
        <w:ind w:left="360"/>
      </w:pPr>
      <w:r>
        <w:t>Görev marker'larının RViz'de görünmesi (düğümlerin yeniden başlatılması gerekiyor).</w:t>
      </w:r>
    </w:p>
    <w:p>
      <w:pPr>
        <w:pStyle w:val="ListBullet"/>
        <w:spacing w:after="60"/>
        <w:ind w:left="360"/>
      </w:pPr>
      <w:r>
        <w:t>Sim'de ayarlanmış tarama pozlarının gerçek hücrede aynı kadrajı vermesi.</w:t>
      </w:r>
    </w:p>
    <w:p>
      <w:pPr>
        <w:pStyle w:val="Heading2"/>
      </w:pPr>
      <w:r>
        <w:rPr>
          <w:color w:val="1E517B"/>
        </w:rPr>
        <w:t>19.3 Bilinen sınırlar</w:t>
      </w:r>
    </w:p>
    <w:p>
      <w:pPr>
        <w:pStyle w:val="ListBullet"/>
        <w:spacing w:after="60"/>
        <w:ind w:left="360"/>
      </w:pPr>
      <w:r>
        <w:t>Doğrulama DURUMLARI denetler, YOLLARI değil (bkz. 14.3). Yaklaşma listesi bunu telafi ediyor ama kapatmıyor. Kapatmanın yolu, seçilen her yaklaşma için plan_only bir plan denemesi.</w:t>
      </w:r>
    </w:p>
    <w:p>
      <w:pPr>
        <w:pStyle w:val="ListBullet"/>
        <w:spacing w:after="60"/>
        <w:ind w:left="360"/>
      </w:pPr>
      <w:r>
        <w:t>Bırakma komutu doğrulanmıyor: release() koşulsuz başarı dönüyor. Kaybolan bir komut parçayı kavrayıcıda bırakır ve kol yoluna devam eder.</w:t>
      </w:r>
    </w:p>
    <w:p>
      <w:pPr>
        <w:pStyle w:val="ListBullet"/>
        <w:spacing w:after="60"/>
        <w:ind w:left="360"/>
      </w:pPr>
      <w:r>
        <w:t>Modbus kopması ile “kap yüzeye oturmadı” ayırt edilemiyor: sürücünün durum okuması her istisnada sessizce [0, 0] dönüyor. Ayrımı yalnızca sürücünün stdout'undaki “[comModbusTcp] getStatus exception” satırı yapıyor.</w:t>
      </w:r>
    </w:p>
    <w:p>
      <w:pPr>
        <w:pStyle w:val="ListBullet"/>
        <w:spacing w:after="60"/>
        <w:ind w:left="360"/>
      </w:pPr>
      <w:r>
        <w:t>Kategori tanıma zayıf: derinlik render'ı ER 2 için dağılım-içi girdi değil (bkz. Bölüm 4).</w:t>
      </w:r>
    </w:p>
    <w:p>
      <w:pPr>
        <w:pStyle w:val="Heading2"/>
      </w:pPr>
      <w:r>
        <w:rPr>
          <w:color w:val="1E517B"/>
        </w:rPr>
        <w:t>19.4 Test durumu</w:t>
      </w:r>
    </w:p>
    <w:p>
      <w:pPr>
        <w:spacing w:after="120"/>
      </w:pPr>
      <w:r>
        <w:rPr>
          <w:i w:val="0"/>
          <w:sz w:val="21"/>
        </w:rPr>
        <w:t>Paket 85 otomatik test taşıyor; çoğu ROS grafiği ayağa kaldırmadan çalışıyor. Bu testlerin büyük kısmı bir düzeltmeyi değil, BİR HATANIN GERİ GELMEMESİNİ koruyor.</w:t>
      </w:r>
    </w:p>
    <w:tbl>
      <w:tblPr>
        <w:tblStyle w:val="LightGrid-Accent1"/>
        <w:tblW w:type="auto" w:w="0"/>
        <w:tblLayout w:type="fixed"/>
        <w:tblLook w:firstColumn="1" w:firstRow="1" w:lastColumn="0" w:lastRow="0" w:noHBand="0" w:noVBand="1" w:val="04A0"/>
      </w:tblPr>
      <w:tblGrid>
        <w:gridCol w:w="3024"/>
        <w:gridCol w:w="1008"/>
        <w:gridCol w:w="4896"/>
      </w:tblGrid>
      <w:tr>
        <w:trPr>
          <w:cantSplit/>
        </w:trPr>
        <w:tc>
          <w:tcPr>
            <w:tcW w:type="dxa" w:w="3024"/>
          </w:tcPr>
          <w:p>
            <w:r/>
            <w:r>
              <w:rPr>
                <w:b/>
                <w:sz w:val="19"/>
              </w:rPr>
              <w:t>test dosyası</w:t>
            </w:r>
          </w:p>
        </w:tc>
        <w:tc>
          <w:tcPr>
            <w:tcW w:type="dxa" w:w="1008"/>
          </w:tcPr>
          <w:p>
            <w:r/>
            <w:r>
              <w:rPr>
                <w:b/>
                <w:sz w:val="19"/>
              </w:rPr>
              <w:t>adet</w:t>
            </w:r>
          </w:p>
        </w:tc>
        <w:tc>
          <w:tcPr>
            <w:tcW w:type="dxa" w:w="4896"/>
          </w:tcPr>
          <w:p>
            <w:r/>
            <w:r>
              <w:rPr>
                <w:b/>
                <w:sz w:val="19"/>
              </w:rPr>
              <w:t>neyi sabitliyor</w:t>
            </w:r>
          </w:p>
        </w:tc>
      </w:tr>
      <w:tr>
        <w:trPr>
          <w:cantSplit/>
        </w:trPr>
        <w:tc>
          <w:tcPr>
            <w:tcW w:type="dxa" w:w="3024"/>
          </w:tcPr>
          <w:p>
            <w:r/>
            <w:r>
              <w:rPr>
                <w:sz w:val="19"/>
              </w:rPr>
              <w:t>test_place_search</w:t>
            </w:r>
          </w:p>
        </w:tc>
        <w:tc>
          <w:tcPr>
            <w:tcW w:type="dxa" w:w="1008"/>
          </w:tcPr>
          <w:p>
            <w:r/>
            <w:r>
              <w:rPr>
                <w:sz w:val="19"/>
              </w:rPr>
              <w:t>12</w:t>
            </w:r>
          </w:p>
        </w:tc>
        <w:tc>
          <w:tcPr>
            <w:tcW w:type="dxa" w:w="4896"/>
          </w:tcPr>
          <w:p>
            <w:r/>
            <w:r>
              <w:rPr>
                <w:sz w:val="19"/>
              </w:rPr>
              <w:t>kaydırma yüzeyde kalır, içten dışa aranır</w:t>
            </w:r>
          </w:p>
        </w:tc>
      </w:tr>
      <w:tr>
        <w:trPr>
          <w:cantSplit/>
        </w:trPr>
        <w:tc>
          <w:tcPr>
            <w:tcW w:type="dxa" w:w="3024"/>
          </w:tcPr>
          <w:p>
            <w:r/>
            <w:r>
              <w:rPr>
                <w:sz w:val="19"/>
              </w:rPr>
              <w:t>test_payload</w:t>
            </w:r>
          </w:p>
        </w:tc>
        <w:tc>
          <w:tcPr>
            <w:tcW w:type="dxa" w:w="1008"/>
          </w:tcPr>
          <w:p>
            <w:r/>
            <w:r>
              <w:rPr>
                <w:sz w:val="19"/>
              </w:rPr>
              <w:t>9</w:t>
            </w:r>
          </w:p>
        </w:tc>
        <w:tc>
          <w:tcPr>
            <w:tcW w:type="dxa" w:w="4896"/>
          </w:tcPr>
          <w:p>
            <w:r/>
            <w:r>
              <w:rPr>
                <w:sz w:val="19"/>
              </w:rPr>
              <w:t>parça boyutu derinlikten, histogram modu</w:t>
            </w:r>
          </w:p>
        </w:tc>
      </w:tr>
      <w:tr>
        <w:trPr>
          <w:cantSplit/>
        </w:trPr>
        <w:tc>
          <w:tcPr>
            <w:tcW w:type="dxa" w:w="3024"/>
          </w:tcPr>
          <w:p>
            <w:r/>
            <w:r>
              <w:rPr>
                <w:sz w:val="19"/>
              </w:rPr>
              <w:t>test_markers</w:t>
            </w:r>
          </w:p>
        </w:tc>
        <w:tc>
          <w:tcPr>
            <w:tcW w:type="dxa" w:w="1008"/>
          </w:tcPr>
          <w:p>
            <w:r/>
            <w:r>
              <w:rPr>
                <w:sz w:val="19"/>
              </w:rPr>
              <w:t>7</w:t>
            </w:r>
          </w:p>
        </w:tc>
        <w:tc>
          <w:tcPr>
            <w:tcW w:type="dxa" w:w="4896"/>
          </w:tcPr>
          <w:p>
            <w:r/>
            <w:r>
              <w:rPr>
                <w:sz w:val="19"/>
              </w:rPr>
              <w:t>DELETEALL yok, artakalanlar tek tek silinir</w:t>
            </w:r>
          </w:p>
        </w:tc>
      </w:tr>
      <w:tr>
        <w:trPr>
          <w:cantSplit/>
        </w:trPr>
        <w:tc>
          <w:tcPr>
            <w:tcW w:type="dxa" w:w="3024"/>
          </w:tcPr>
          <w:p>
            <w:r/>
            <w:r>
              <w:rPr>
                <w:sz w:val="19"/>
              </w:rPr>
              <w:t>test_depth_conventions</w:t>
            </w:r>
          </w:p>
        </w:tc>
        <w:tc>
          <w:tcPr>
            <w:tcW w:type="dxa" w:w="1008"/>
          </w:tcPr>
          <w:p>
            <w:r/>
            <w:r>
              <w:rPr>
                <w:sz w:val="19"/>
              </w:rPr>
              <w:t>7</w:t>
            </w:r>
          </w:p>
        </w:tc>
        <w:tc>
          <w:tcPr>
            <w:tcW w:type="dxa" w:w="4896"/>
          </w:tcPr>
          <w:p>
            <w:r/>
            <w:r>
              <w:rPr>
                <w:sz w:val="19"/>
              </w:rPr>
              <w:t>ölçek ve radyal/planar dönüşümleri</w:t>
            </w:r>
          </w:p>
        </w:tc>
      </w:tr>
      <w:tr>
        <w:trPr>
          <w:cantSplit/>
        </w:trPr>
        <w:tc>
          <w:tcPr>
            <w:tcW w:type="dxa" w:w="3024"/>
          </w:tcPr>
          <w:p>
            <w:r/>
            <w:r>
              <w:rPr>
                <w:sz w:val="19"/>
              </w:rPr>
              <w:t>test_reachability_live</w:t>
            </w:r>
          </w:p>
        </w:tc>
        <w:tc>
          <w:tcPr>
            <w:tcW w:type="dxa" w:w="1008"/>
          </w:tcPr>
          <w:p>
            <w:r/>
            <w:r>
              <w:rPr>
                <w:sz w:val="19"/>
              </w:rPr>
              <w:t>7</w:t>
            </w:r>
          </w:p>
        </w:tc>
        <w:tc>
          <w:tcPr>
            <w:tcW w:type="dxa" w:w="4896"/>
          </w:tcPr>
          <w:p>
            <w:r/>
            <w:r>
              <w:rPr>
                <w:sz w:val="19"/>
              </w:rPr>
              <w:t>gerçek MoveIt'e karşı IK kararları</w:t>
            </w:r>
          </w:p>
        </w:tc>
      </w:tr>
      <w:tr>
        <w:trPr>
          <w:cantSplit/>
        </w:trPr>
        <w:tc>
          <w:tcPr>
            <w:tcW w:type="dxa" w:w="3024"/>
          </w:tcPr>
          <w:p>
            <w:r/>
            <w:r>
              <w:rPr>
                <w:sz w:val="19"/>
              </w:rPr>
              <w:t>test_reachability</w:t>
            </w:r>
          </w:p>
        </w:tc>
        <w:tc>
          <w:tcPr>
            <w:tcW w:type="dxa" w:w="1008"/>
          </w:tcPr>
          <w:p>
            <w:r/>
            <w:r>
              <w:rPr>
                <w:sz w:val="19"/>
              </w:rPr>
              <w:t>6</w:t>
            </w:r>
          </w:p>
        </w:tc>
        <w:tc>
          <w:tcPr>
            <w:tcW w:type="dxa" w:w="4896"/>
          </w:tcPr>
          <w:p>
            <w:r/>
            <w:r>
              <w:rPr>
                <w:sz w:val="19"/>
              </w:rPr>
              <w:t>çarpışma ↔ erişimsizlik, is_diff bayrağı</w:t>
            </w:r>
          </w:p>
        </w:tc>
      </w:tr>
      <w:tr>
        <w:trPr>
          <w:cantSplit/>
        </w:trPr>
        <w:tc>
          <w:tcPr>
            <w:tcW w:type="dxa" w:w="3024"/>
          </w:tcPr>
          <w:p>
            <w:r/>
            <w:r>
              <w:rPr>
                <w:sz w:val="19"/>
              </w:rPr>
              <w:t>test_vacuum_modes</w:t>
            </w:r>
          </w:p>
        </w:tc>
        <w:tc>
          <w:tcPr>
            <w:tcW w:type="dxa" w:w="1008"/>
          </w:tcPr>
          <w:p>
            <w:r/>
            <w:r>
              <w:rPr>
                <w:sz w:val="19"/>
              </w:rPr>
              <w:t>6</w:t>
            </w:r>
          </w:p>
        </w:tc>
        <w:tc>
          <w:tcPr>
            <w:tcW w:type="dxa" w:w="4896"/>
          </w:tcPr>
          <w:p>
            <w:r/>
            <w:r>
              <w:rPr>
                <w:sz w:val="19"/>
              </w:rPr>
              <w:t>mod sabitleri, mod başına onay ayarı</w:t>
            </w:r>
          </w:p>
        </w:tc>
      </w:tr>
      <w:tr>
        <w:trPr>
          <w:cantSplit/>
        </w:trPr>
        <w:tc>
          <w:tcPr>
            <w:tcW w:type="dxa" w:w="3024"/>
          </w:tcPr>
          <w:p>
            <w:r/>
            <w:r>
              <w:rPr>
                <w:sz w:val="19"/>
              </w:rPr>
              <w:t>test_api_key</w:t>
            </w:r>
          </w:p>
        </w:tc>
        <w:tc>
          <w:tcPr>
            <w:tcW w:type="dxa" w:w="1008"/>
          </w:tcPr>
          <w:p>
            <w:r/>
            <w:r>
              <w:rPr>
                <w:sz w:val="19"/>
              </w:rPr>
              <w:t>6</w:t>
            </w:r>
          </w:p>
        </w:tc>
        <w:tc>
          <w:tcPr>
            <w:tcW w:type="dxa" w:w="4896"/>
          </w:tcPr>
          <w:p>
            <w:r/>
            <w:r>
              <w:rPr>
                <w:sz w:val="19"/>
              </w:rPr>
              <w:t>anahtar arama sırası</w:t>
            </w:r>
          </w:p>
        </w:tc>
      </w:tr>
      <w:tr>
        <w:trPr>
          <w:cantSplit/>
        </w:trPr>
        <w:tc>
          <w:tcPr>
            <w:tcW w:type="dxa" w:w="3024"/>
          </w:tcPr>
          <w:p>
            <w:r/>
            <w:r>
              <w:rPr>
                <w:sz w:val="19"/>
              </w:rPr>
              <w:t>test_tool_geometry</w:t>
            </w:r>
          </w:p>
        </w:tc>
        <w:tc>
          <w:tcPr>
            <w:tcW w:type="dxa" w:w="1008"/>
          </w:tcPr>
          <w:p>
            <w:r/>
            <w:r>
              <w:rPr>
                <w:sz w:val="19"/>
              </w:rPr>
              <w:t>5</w:t>
            </w:r>
          </w:p>
        </w:tc>
        <w:tc>
          <w:tcPr>
            <w:tcW w:type="dxa" w:w="4896"/>
          </w:tcPr>
          <w:p>
            <w:r/>
            <w:r>
              <w:rPr>
                <w:sz w:val="19"/>
              </w:rPr>
              <w:t>emme ekseni ve TCP URDF'ten okunur</w:t>
            </w:r>
          </w:p>
        </w:tc>
      </w:tr>
      <w:tr>
        <w:trPr>
          <w:cantSplit/>
        </w:trPr>
        <w:tc>
          <w:tcPr>
            <w:tcW w:type="dxa" w:w="3024"/>
          </w:tcPr>
          <w:p>
            <w:r/>
            <w:r>
              <w:rPr>
                <w:sz w:val="19"/>
              </w:rPr>
              <w:t>test_spin_once_guard</w:t>
            </w:r>
          </w:p>
        </w:tc>
        <w:tc>
          <w:tcPr>
            <w:tcW w:type="dxa" w:w="1008"/>
          </w:tcPr>
          <w:p>
            <w:r/>
            <w:r>
              <w:rPr>
                <w:sz w:val="19"/>
              </w:rPr>
              <w:t>4</w:t>
            </w:r>
          </w:p>
        </w:tc>
        <w:tc>
          <w:tcPr>
            <w:tcW w:type="dxa" w:w="4896"/>
          </w:tcPr>
          <w:p>
            <w:r/>
            <w:r>
              <w:rPr>
                <w:sz w:val="19"/>
              </w:rPr>
              <w:t>düğümün executor'dan düşmemesi</w:t>
            </w:r>
          </w:p>
        </w:tc>
      </w:tr>
      <w:tr>
        <w:trPr>
          <w:cantSplit/>
        </w:trPr>
        <w:tc>
          <w:tcPr>
            <w:tcW w:type="dxa" w:w="3024"/>
          </w:tcPr>
          <w:p>
            <w:r/>
            <w:r>
              <w:rPr>
                <w:sz w:val="19"/>
              </w:rPr>
              <w:t>test_planning_budget</w:t>
            </w:r>
          </w:p>
        </w:tc>
        <w:tc>
          <w:tcPr>
            <w:tcW w:type="dxa" w:w="1008"/>
          </w:tcPr>
          <w:p>
            <w:r/>
            <w:r>
              <w:rPr>
                <w:sz w:val="19"/>
              </w:rPr>
              <w:t>3</w:t>
            </w:r>
          </w:p>
        </w:tc>
        <w:tc>
          <w:tcPr>
            <w:tcW w:type="dxa" w:w="4896"/>
          </w:tcPr>
          <w:p>
            <w:r/>
            <w:r>
              <w:rPr>
                <w:sz w:val="19"/>
              </w:rPr>
              <w:t>planlama bütçesi sessizce atlanmaz</w:t>
            </w:r>
          </w:p>
        </w:tc>
      </w:tr>
    </w:tbl>
    <w:p>
      <w:pPr>
        <w:spacing w:after="120"/>
      </w:pPr>
    </w:p>
    <w:p>
      <w:pPr>
        <w:pStyle w:val="Heading1"/>
      </w:pPr>
      <w:r>
        <w:rPr>
          <w:color w:val="1E517B"/>
        </w:rPr>
        <w:t>20. Robot Tanımı: ur_macro.xacro'da Toplananlar</w:t>
      </w:r>
    </w:p>
    <w:p>
      <w:pPr>
        <w:spacing w:after="120"/>
      </w:pPr>
      <w:r>
        <w:rPr>
          <w:i w:val="0"/>
          <w:sz w:val="21"/>
        </w:rPr>
        <w:t>Kavrama zincirinin en alt katmanı robot tanımıdır: MoveIt neyi çarpışma sayacağını, IK'nın hangi frame'i hedefleyeceğini ve kap ucunun nerede olduğunu buradan öğrenir. Bu bölüm, paketin dışında ama doğrudan onun için yapılan URDF değişikliklerini toplar. Hepsi Universal_Robots_ROS2_Description/urdf/ur_macro.xacro içindedir.</w:t>
      </w:r>
    </w:p>
    <w:p>
      <w:pPr>
        <w:spacing w:after="120"/>
      </w:pPr>
      <w:r>
        <w:rPr>
          <w:i w:val="0"/>
          <w:sz w:val="21"/>
        </w:rPr>
        <w:t>Ortak gerekçe şu: bu geometrilerin bir kısmı eskiden düğüm ayağa kalkarken ÇALIŞMA ANINDA planlama sahnesine ekleniyordu. O yol iki sebeple bırakıldı — geometriyi ekleyen düğüm çalışmadığında kol çıplak bir modelle plan yapıyor, ve aynı hücreyi kullanan ikinci bir düğüm (inspection, multirobot) aynı kutuları kendi kodunda yeniden tanımlamak zorunda kalıyordu. URDF tek kaynak olunca ikisi de bitti.</w:t>
      </w:r>
    </w:p>
    <w:p>
      <w:pPr>
        <w:pStyle w:val="Heading2"/>
      </w:pPr>
      <w:r>
        <w:rPr>
          <w:color w:val="1E517B"/>
        </w:rPr>
        <w:t>20.1 Kavrayıcı artık koşullu</w:t>
      </w:r>
    </w:p>
    <w:p>
      <w:pPr>
        <w:spacing w:after="120"/>
      </w:pPr>
      <w:r>
        <w:rPr>
          <w:i w:val="0"/>
          <w:sz w:val="21"/>
        </w:rPr>
        <w:t>Makro iki yeni argüman alıyor: use_gripper (OnRobot 2FG7 parmaklı) ve use_vacuum_gripper (OnRobot VGC10 vakum). İkisi de varsayılan false ve ortam değişkeninden de okunabiliyor ($(optenv ENV_USE_VACUUM_GRIPPER false)). Argümanlar ros2_control makrosuna da geçiriliyor, yani kavrayıcı yalnız istendiğinde hem URDF'e hem donanım arayüzüne giriyor.</w:t>
      </w:r>
    </w:p>
    <w:p>
      <w:pPr>
        <w:spacing w:before="80" w:after="160"/>
        <w:ind w:left="288"/>
        <w:shd w:val="clear" w:fill="F2F4F6"/>
      </w:pPr>
      <w:r>
        <w:rPr>
          <w:rFonts w:ascii="Consolas" w:hAnsi="Consolas"/>
          <w:sz w:val="18"/>
        </w:rPr>
        <w:t>use_gripper:=false</w:t>
        <w:br/>
        <w:t>use_vacuum_gripper:=false</w:t>
      </w:r>
    </w:p>
    <w:p>
      <w:pPr>
        <w:spacing w:after="120"/>
      </w:pPr>
      <w:r>
        <w:rPr>
          <w:i w:val="0"/>
          <w:sz w:val="21"/>
        </w:rPr>
        <w:t>Neden önemli: aynı hücre üç farklı işte kullanılıyor (inceleme, temizleme, pick and place) ve her birinde uçta başka bir alet var. Kavrayıcıyı taban dosyaya sabitlemek, kullanılmadığı işlerde MoveIt'e hayali bir çarpışma hacmi taşıtır; hiç koymamak ise pick and place'i imkânsız kılar. Koşullu tanım ikisini de çözüyor.</w:t>
      </w:r>
    </w:p>
    <w:p>
      <w:pPr>
        <w:pStyle w:val="Heading2"/>
      </w:pPr>
      <w:r>
        <w:rPr>
          <w:color w:val="1E517B"/>
        </w:rPr>
        <w:t>20.2 Vakum kavrayıcının iki link'i</w:t>
      </w:r>
    </w:p>
    <w:p>
      <w:pPr>
        <w:spacing w:after="120"/>
      </w:pPr>
      <w:r>
        <w:rPr>
          <w:i w:val="0"/>
          <w:sz w:val="21"/>
        </w:rPr>
        <w:t>use_vacuum_gripper açıkken iki link ve iki sabit joint ekleniyor. Kap ayrı bir link olarak duruyor, çünkü TCP ölçümü (Bölüm 7.9.1) tam olarak bu link'in mesh'inden okunuyor: emme ekseni dönel yüzey uydurmasıyla, ağız halkası yarıçap profiliyle bulunuyor. Kap gövdeye gömülü olsaydı ölçülecek bir şey kalmazdı ve sabit yine elle girilirdi — 156 mm hatasının kaynağı buydu.</w:t>
      </w:r>
    </w:p>
    <w:tbl>
      <w:tblPr>
        <w:tblStyle w:val="LightGrid-Accent1"/>
        <w:tblW w:type="auto" w:w="0"/>
        <w:tblLayout w:type="fixed"/>
        <w:tblLook w:firstColumn="1" w:firstRow="1" w:lastColumn="0" w:lastRow="0" w:noHBand="0" w:noVBand="1" w:val="04A0"/>
      </w:tblPr>
      <w:tblGrid>
        <w:gridCol w:w="3168"/>
        <w:gridCol w:w="2304"/>
        <w:gridCol w:w="3456"/>
      </w:tblGrid>
      <w:tr>
        <w:trPr>
          <w:cantSplit/>
        </w:trPr>
        <w:tc>
          <w:tcPr>
            <w:tcW w:type="dxa" w:w="3168"/>
          </w:tcPr>
          <w:p>
            <w:r/>
            <w:r>
              <w:rPr>
                <w:b/>
                <w:sz w:val="19"/>
              </w:rPr>
              <w:t>link / joint</w:t>
            </w:r>
          </w:p>
        </w:tc>
        <w:tc>
          <w:tcPr>
            <w:tcW w:type="dxa" w:w="2304"/>
          </w:tcPr>
          <w:p>
            <w:r/>
            <w:r>
              <w:rPr>
                <w:b/>
                <w:sz w:val="19"/>
              </w:rPr>
              <w:t>ebeveyn</w:t>
            </w:r>
          </w:p>
        </w:tc>
        <w:tc>
          <w:tcPr>
            <w:tcW w:type="dxa" w:w="3456"/>
          </w:tcPr>
          <w:p>
            <w:r/>
            <w:r>
              <w:rPr>
                <w:b/>
                <w:sz w:val="19"/>
              </w:rPr>
              <w:t>origin xyz (m)</w:t>
            </w:r>
          </w:p>
        </w:tc>
      </w:tr>
      <w:tr>
        <w:trPr>
          <w:cantSplit/>
        </w:trPr>
        <w:tc>
          <w:tcPr>
            <w:tcW w:type="dxa" w:w="3168"/>
          </w:tcPr>
          <w:p>
            <w:r/>
            <w:r>
              <w:rPr>
                <w:sz w:val="19"/>
              </w:rPr>
              <w:t>vacuum_gripper_joint</w:t>
            </w:r>
          </w:p>
        </w:tc>
        <w:tc>
          <w:tcPr>
            <w:tcW w:type="dxa" w:w="2304"/>
          </w:tcPr>
          <w:p>
            <w:r/>
            <w:r>
              <w:rPr>
                <w:sz w:val="19"/>
              </w:rPr>
              <w:t>tool0</w:t>
            </w:r>
          </w:p>
        </w:tc>
        <w:tc>
          <w:tcPr>
            <w:tcW w:type="dxa" w:w="3456"/>
          </w:tcPr>
          <w:p>
            <w:r/>
            <w:r>
              <w:rPr>
                <w:sz w:val="19"/>
              </w:rPr>
              <w:t>0.04267, 0.056052, -0.0195</w:t>
            </w:r>
          </w:p>
        </w:tc>
      </w:tr>
      <w:tr>
        <w:trPr>
          <w:cantSplit/>
        </w:trPr>
        <w:tc>
          <w:tcPr>
            <w:tcW w:type="dxa" w:w="3168"/>
          </w:tcPr>
          <w:p>
            <w:r/>
            <w:r>
              <w:rPr>
                <w:sz w:val="19"/>
              </w:rPr>
              <w:t>suction_cup_joint</w:t>
            </w:r>
          </w:p>
        </w:tc>
        <w:tc>
          <w:tcPr>
            <w:tcW w:type="dxa" w:w="2304"/>
          </w:tcPr>
          <w:p>
            <w:r/>
            <w:r>
              <w:rPr>
                <w:sz w:val="19"/>
              </w:rPr>
              <w:t>vacuum_gripper</w:t>
            </w:r>
          </w:p>
        </w:tc>
        <w:tc>
          <w:tcPr>
            <w:tcW w:type="dxa" w:w="3456"/>
          </w:tcPr>
          <w:p>
            <w:r/>
            <w:r>
              <w:rPr>
                <w:sz w:val="19"/>
              </w:rPr>
              <w:t>0.070588, 0.044218, 0.0195</w:t>
            </w:r>
          </w:p>
        </w:tc>
      </w:tr>
      <w:tr>
        <w:trPr>
          <w:cantSplit/>
        </w:trPr>
        <w:tc>
          <w:tcPr>
            <w:tcW w:type="dxa" w:w="3168"/>
          </w:tcPr>
          <w:p>
            <w:r/>
            <w:r>
              <w:rPr>
                <w:sz w:val="19"/>
              </w:rPr>
              <w:t>vacuum_gripper (mesh)</w:t>
            </w:r>
          </w:p>
        </w:tc>
        <w:tc>
          <w:tcPr>
            <w:tcW w:type="dxa" w:w="2304"/>
          </w:tcPr>
          <w:p>
            <w:r/>
            <w:r>
              <w:rPr>
                <w:sz w:val="19"/>
              </w:rPr>
              <w:t>—</w:t>
            </w:r>
          </w:p>
        </w:tc>
        <w:tc>
          <w:tcPr>
            <w:tcW w:type="dxa" w:w="3456"/>
          </w:tcPr>
          <w:p>
            <w:r/>
            <w:r>
              <w:rPr>
                <w:sz w:val="19"/>
              </w:rPr>
              <w:t>vacuum_gripper.stl, 0.001 ölçek</w:t>
            </w:r>
          </w:p>
        </w:tc>
      </w:tr>
      <w:tr>
        <w:trPr>
          <w:cantSplit/>
        </w:trPr>
        <w:tc>
          <w:tcPr>
            <w:tcW w:type="dxa" w:w="3168"/>
          </w:tcPr>
          <w:p>
            <w:r/>
            <w:r>
              <w:rPr>
                <w:sz w:val="19"/>
              </w:rPr>
              <w:t>suction_cup (mesh)</w:t>
            </w:r>
          </w:p>
        </w:tc>
        <w:tc>
          <w:tcPr>
            <w:tcW w:type="dxa" w:w="2304"/>
          </w:tcPr>
          <w:p>
            <w:r/>
            <w:r>
              <w:rPr>
                <w:sz w:val="19"/>
              </w:rPr>
              <w:t>—</w:t>
            </w:r>
          </w:p>
        </w:tc>
        <w:tc>
          <w:tcPr>
            <w:tcW w:type="dxa" w:w="3456"/>
          </w:tcPr>
          <w:p>
            <w:r/>
            <w:r>
              <w:rPr>
                <w:sz w:val="19"/>
              </w:rPr>
              <w:t>suction_cup.stl, 0.001 ölçek</w:t>
            </w:r>
          </w:p>
        </w:tc>
      </w:tr>
    </w:tbl>
    <w:p>
      <w:pPr>
        <w:spacing w:after="120"/>
      </w:pPr>
    </w:p>
    <w:p>
      <w:pPr>
        <w:spacing w:after="120"/>
      </w:pPr>
      <w:r>
        <w:rPr>
          <w:i w:val="0"/>
          <w:sz w:val="21"/>
        </w:rPr>
        <w:t>Mesh origin'lerindeki büyük negatif ötelemeler (-1.12, -0.53, -0.70 gibi) CAD'in kendi dünya orijininden gelir; mesh'ler hücrenin içindeki mutlak konumlarında dışa aktarıldığı için link frame'ine geri taşınmaları gerekiyor. Bu sayılar tahmin değil, CAD'den okunmuştur — ve doğruluklarının bağımsız kanıtı, aynı mesh'ten ölçülen 84.2 mm'lik TCP'nin gerçek hücrede şerit metreyle tutmasıdır (Bölüm 17.1).</w:t>
      </w:r>
    </w:p>
    <w:p>
      <w:pPr>
        <w:pStyle w:val="Heading2"/>
      </w:pPr>
      <w:r>
        <w:rPr>
          <w:color w:val="1E517B"/>
        </w:rPr>
        <w:t>20.3 Kamera kabuğu ve kalibre optik frame</w:t>
      </w:r>
    </w:p>
    <w:p>
      <w:pPr>
        <w:spacing w:after="120"/>
      </w:pPr>
      <w:r>
        <w:rPr>
          <w:i w:val="0"/>
          <w:sz w:val="21"/>
        </w:rPr>
        <w:t>Bölüm 17.4'teki altı kutuluk SICK çarpışma kabuğu artık ur_inspection_node'un _setup_planning_scene_extras'ında değil, sick_camera link'inin kendi &lt;collision&gt; listesinde. Aynı şekilde Bölüm 17.2'deki kalibre optik frame de burada tanımlı:</w:t>
      </w:r>
    </w:p>
    <w:p>
      <w:pPr>
        <w:spacing w:before="80" w:after="160"/>
        <w:ind w:left="288"/>
        <w:shd w:val="clear" w:fill="F2F4F6"/>
      </w:pPr>
      <w:r>
        <w:rPr>
          <w:rFonts w:ascii="Consolas" w:hAnsi="Consolas"/>
          <w:sz w:val="18"/>
        </w:rPr>
        <w:t>&lt;joint name="${tf_prefix}ur_sick_optical_joint" type="fixed"&gt;</w:t>
        <w:br/>
        <w:t xml:space="preserve">  &lt;origin xyz="0 0 0.035" rpy="0 0 1.04720"/&gt;</w:t>
        <w:br/>
        <w:t xml:space="preserve">  &lt;parent link="${tf_prefix}depth_optical_frame"/&gt;</w:t>
        <w:br/>
        <w:t xml:space="preserve">  &lt;child  link="${tf_prefix}sick_optical_frame"/&gt;</w:t>
        <w:br/>
        <w:t>&lt;/joint&gt;</w:t>
      </w:r>
    </w:p>
    <w:p>
      <w:pPr>
        <w:spacing w:after="120"/>
      </w:pPr>
      <w:r>
        <w:rPr>
          <w:i w:val="0"/>
          <w:sz w:val="21"/>
        </w:rPr>
        <w:t>Dosyadaki yorum, 45 mm'lik düzeltmenin ölçüm zincirini olduğu gibi taşıyor: şerit metreyle bant 0.845, iki bağımsız yüzeyde (bant düzlemi ve kutunun üstü) aynı +45.0 mm sapma, optik eksen dikeyden 0.2° sapık olduğu için düzeltmenin birebir yazılabilmesi. Bu, belgelemenin kodun içinde durmasının en somut faydası: sayıyı değiştirecek kişi, onun nasıl ölçüldüğünü aynı ekranda görüyor.</w:t>
      </w:r>
    </w:p>
    <w:p>
      <w:pPr>
        <w:spacing w:after="120"/>
      </w:pPr>
      <w:r>
        <w:rPr>
          <w:b/>
          <w:i w:val="0"/>
        </w:rPr>
        <w:t xml:space="preserve">Not: </w:t>
      </w:r>
      <w:r>
        <w:rPr>
          <w:b w:val="0"/>
          <w:i w:val="0"/>
        </w:rPr>
        <w:t>bu origin PARENT frame'in Z ekseni boyuncadır, dünya Z'si boyunca değil. Kamera başka bir tarama pozunda eğik bakıyorsa aynı 45 mm dünyada 45 mm etmez; düzeltme o pozdaki eksen açısına bölünerek hesaplanır. Bu pozda cos = -1.0000 çıktığı için bölme görünmedi.</w:t>
      </w:r>
    </w:p>
    <w:p>
      <w:pPr>
        <w:pStyle w:val="Heading1"/>
      </w:pPr>
      <w:r>
        <w:rPr>
          <w:color w:val="1E517B"/>
        </w:rPr>
        <w:t>21. Lineer Ray: Yörüngeyi 53 mm Geriden Takip Etmek</w:t>
      </w:r>
    </w:p>
    <w:p>
      <w:pPr>
        <w:spacing w:after="120"/>
      </w:pPr>
      <w:r>
        <w:rPr>
          <w:i w:val="0"/>
          <w:sz w:val="21"/>
        </w:rPr>
        <w:t>Gerçek hücrede ilk uçtan uca kavrama denemelerinde tekrarlayan ve sim'de HİÇ görülmeyen bir belirti vardı: kap parçanın Y'de birkaç santim yanına iniyor, sonra parçayı bant üzerinde sürüklüyor ve vakum parçaya değil çıplak konveyöre yapışıyordu. Kolun kendisi suçsuz çıktı; sorun 7. eksende, yani UR'yi taşıyan Festo lineer rayındaydı. Bu bölüm o zincirin tamamını anlatır, çünkü tek bir düzeltme değil, üst üste dört ayrı hatadır ve her düzeltme bir sonrakini görünür kılmıştır.</w:t>
      </w:r>
    </w:p>
    <w:p>
      <w:pPr>
        <w:pStyle w:val="Heading2"/>
      </w:pPr>
      <w:r>
        <w:rPr>
          <w:color w:val="1E517B"/>
        </w:rPr>
        <w:t>21.1 Kök neden: feedforward hiç çalışmıyordu</w:t>
      </w:r>
    </w:p>
    <w:p>
      <w:pPr>
        <w:spacing w:after="120"/>
      </w:pPr>
      <w:r>
        <w:rPr>
          <w:i w:val="0"/>
          <w:sz w:val="21"/>
        </w:rPr>
        <w:t>Adapter'ın takip yasası şu: v_cmd = ff_gain·|v_ff| + kp·hata. v_ff, MoveIt yörüngesinin ray bileşeninin türevidir ve kontrolcü yalnız POZİSYON komutu yayınladığı için adapter'ın kendisi türetmek zorundadır.</w:t>
      </w:r>
    </w:p>
    <w:p>
      <w:pPr>
        <w:spacing w:after="120"/>
      </w:pPr>
      <w:r>
        <w:rPr>
          <w:i w:val="0"/>
          <w:sz w:val="21"/>
        </w:rPr>
        <w:t>TopicBasedSystem, velocity dizisini eklem sayısı kadar oluşturup SIFIRLARLA dolduruyor — komut arayüzü pozisyon-tek olduğu için. Eski kontrol `if v == v` idi, yani “NaN değilse gerçek bir hızdır”. 0.0 bu testi geçiyor. Sonuç: vel hiçbir zaman None olmadı, türev dalı HİÇ çalışmadı ve feedforward terimi kalıcı olarak sıfır kaldı. Takip yasası saf orantısala düştü.</w:t>
      </w:r>
    </w:p>
    <w:p>
      <w:pPr>
        <w:spacing w:after="120"/>
      </w:pPr>
      <w:r>
        <w:rPr>
          <w:i w:val="0"/>
          <w:sz w:val="21"/>
        </w:rPr>
        <w:t>Rampa takip eden bir P kontrolcünün kalıcı hatası v_rampa / kp'dir. Gerçek hücrede ölçüldü (17 Ağustos, TOUCH inişi, setpoint 53 mm/s rampada, kp = 1.0):</w:t>
      </w:r>
    </w:p>
    <w:p>
      <w:pPr>
        <w:spacing w:before="80" w:after="160"/>
        <w:ind w:left="288"/>
        <w:shd w:val="clear" w:fill="F2F4F6"/>
      </w:pPr>
      <w:r>
        <w:rPr>
          <w:rFonts w:ascii="Consolas" w:hAnsi="Consolas"/>
          <w:sz w:val="18"/>
        </w:rPr>
        <w:t>target 0.6788 | actual 0.7326 | error -53.4 mm</w:t>
        <w:br/>
        <w:t>target 0.6258 | actual 0.6796 | error -53.3 mm</w:t>
        <w:br/>
        <w:t>target 0.5729 | actual 0.6263 | error -53.0 mm</w:t>
      </w:r>
    </w:p>
    <w:p>
      <w:pPr>
        <w:spacing w:after="120"/>
      </w:pPr>
      <w:r>
        <w:rPr>
          <w:i w:val="0"/>
          <w:sz w:val="21"/>
        </w:rPr>
        <w:t>53 mm/s ÷ 1.0 = 53 mm. Hata gürültülü değil, taş gibi sabit — bir arıza değil, yasanın kendisinin çıktısı. Ray yörüngenin tamamını 5 cm geriden koştu: kap parçanın YANLIŞ Y'sine indi, yörünge bitti ve ancak ondan sonra P terimi kalan 53 mm'yi kapattı — kap zaten parçaya basılıyken. Parçanın bant üzerinde sürüklenmesi tam olarak bu son 53 mm'dir.</w:t>
      </w:r>
    </w:p>
    <w:p>
      <w:pPr>
        <w:spacing w:after="120"/>
      </w:pPr>
      <w:r>
        <w:rPr>
          <w:b w:val="0"/>
          <w:i w:val="0"/>
        </w:rPr>
        <w:t xml:space="preserve">Belirtinin sim'de görünmemesinin sebebi de burada: </w:t>
      </w:r>
      <w:r>
        <w:rPr>
          <w:b w:val="0"/>
          <w:i w:val="0"/>
        </w:rPr>
        <w:t>sim'de ray mock_components ile sürülüyor ve komut edilen pozisyonu aynı döngüde geri veriyor, yani takip hatası tanım gereği sıfır.</w:t>
      </w:r>
    </w:p>
    <w:p>
      <w:pPr>
        <w:pStyle w:val="Heading2"/>
      </w:pPr>
      <w:r>
        <w:rPr>
          <w:color w:val="1E517B"/>
        </w:rPr>
        <w:t>21.2 Düzeltmenin açtığı ikinci sorun: varış ve duruş</w:t>
      </w:r>
    </w:p>
    <w:p>
      <w:pPr>
        <w:spacing w:after="120"/>
      </w:pPr>
      <w:r>
        <w:rPr>
          <w:i w:val="0"/>
          <w:sz w:val="21"/>
        </w:rPr>
        <w:t>Feedforward canlanınca hata birkaç milimetreye düştü — ve hareket BOZULDU. Sebep, sürücünün çalışma mantığında: ona bir POZİSYON ve bir hız sınırı verilir, o bir trapez planlar ve VARIŞTA DURUR.</w:t>
      </w:r>
    </w:p>
    <w:p>
      <w:pPr>
        <w:spacing w:after="120"/>
      </w:pPr>
      <w:r>
        <w:rPr>
          <w:i w:val="0"/>
          <w:sz w:val="21"/>
        </w:rPr>
        <w:t>Hedef her döngü değil, setpoint 10 mm ilerledikçe yazılıyor (bu batching'in kendisi ölçülmüş bir karardır, aşağıdaki tabloya bakın). 53 mm hata varken hedef her zaman çok ileride olduğu için sürücü asla varmıyor, dolayısıyla hiç durmuyordu: hareket DOĞRU OLMADIĞI İÇİN pürüzsüzdü. Hata kapanınca sürücü anında varmaya, durmaya ve sıradaki 10 mm'lik partiyi beklemeye başladı — ~5 Hz'de 10 mm'lik hoplamalar, yani kolu sallayan titreme.</w:t>
      </w:r>
    </w:p>
    <w:p>
      <w:pPr>
        <w:spacing w:after="120"/>
      </w:pPr>
      <w:r>
        <w:rPr>
          <w:i w:val="0"/>
          <w:sz w:val="21"/>
        </w:rPr>
        <w:t>Çözüm, sürücüyü BİLEREK sürekli “varmamış” tutmak: gerçek setpoint'in lookahead_sec kadar ötesine nişan al, rayın gerçekte nerede olduğuna hız sınırı karar versin. Konum doğruluğu hızdan, pürüzsüzlük ise hiç varmamaktan geliyor. Öndeleme setpoint hızıyla orantılı olduğu için kendiliğinden kayboluyor: yavaşlayan bir yörünge kendi öndelemesini sıfıra indiriyor ve duran akış tam hedefi çiviliyor.</w:t>
      </w:r>
    </w:p>
    <w:p>
      <w:pPr>
        <w:pStyle w:val="ListBullet"/>
        <w:spacing w:after="60"/>
        <w:ind w:left="360"/>
      </w:pPr>
      <w:r>
        <w:t>max_lookahead 0.06 → 0.15 m. Ray 0.15 m/s'ye kadar pürüzsüz gidip üstünde vızıldıyordu — ve o eşik tam da eski tavanın bağladığı yer: 0.15 m/s × 0.4 s = 60 mm. Üstünde öndeleme büyümeyi bırakıyor, yani sürücünün önündeki pist ZAMAN olarak kısalıyor (60 mm, 0.15 m/s'de 400 ms ama 0.30 m/s'de 200 ms) ve sürücü sıradaki hedef gelmeden yavaşlama rampasına giriyor. O yavaşla/hızlan testere dişi, vızıltının kendisi.</w:t>
      </w:r>
    </w:p>
    <w:p>
      <w:pPr>
        <w:pStyle w:val="ListBullet"/>
        <w:spacing w:after="60"/>
        <w:ind w:left="360"/>
      </w:pPr>
      <w:r>
        <w:t>min_lookahead 0.03 m. Pist her zaman parti boyunu (10 mm) aşmalı, yoksa sürücü hedefler arasında varıp bekliyor. 20 mm/s'de ölçüldü: öndeleme 0.020 × 0.4 = 8 mm, partiden küçük, ve v_meas 6 ile 23 mm/s arasında dalgalandı.</w:t>
      </w:r>
    </w:p>
    <w:p>
      <w:pPr>
        <w:pStyle w:val="Heading2"/>
      </w:pPr>
      <w:r>
        <w:rPr>
          <w:color w:val="1E517B"/>
        </w:rPr>
        <w:t>21.3 Üçüncü hata: işaretsiz hata pozitif geri besleme kuruyor</w:t>
      </w:r>
    </w:p>
    <w:p>
      <w:pPr>
        <w:spacing w:after="120"/>
      </w:pPr>
      <w:r>
        <w:rPr>
          <w:i w:val="0"/>
          <w:sz w:val="21"/>
        </w:rPr>
        <w:t>Takip yasasında hata mutlak değerle giriyordu. Bu, rayın yörüngenin ÖNÜNDE olmasını geride olmasıyla aynı saymak demek: iki durumda da hız komutu ARTIYOR.</w:t>
      </w:r>
    </w:p>
    <w:p>
      <w:pPr>
        <w:spacing w:after="120"/>
      </w:pPr>
      <w:r>
        <w:rPr>
          <w:i w:val="0"/>
          <w:sz w:val="21"/>
        </w:rPr>
        <w:t>Feedforward ölüyken zararsızdı, çünkü saf P kontrolcü yalnız geri kalabilir, öne geçemez. Feedforward çalışır çalışmaz aktif olarak zararlı hale geldi: ray öne geçiyor → |hata| büyüyor → hız komutu artıyor → daha da öne geçiyor → öndeleme hedefine çarpıp duruyor → setpoint yetişiyor → tekrar fırlıyor. Ölçüldü (hızlı segment):</w:t>
      </w:r>
    </w:p>
    <w:p>
      <w:pPr>
        <w:spacing w:before="80" w:after="160"/>
        <w:ind w:left="288"/>
        <w:shd w:val="clear" w:fill="F2F4F6"/>
      </w:pPr>
      <w:r>
        <w:rPr>
          <w:rFonts w:ascii="Consolas" w:hAnsi="Consolas"/>
          <w:sz w:val="18"/>
        </w:rPr>
        <w:t>target 1.1553 | actual 1.1832 | error -28.1 mm | v_cmd 0.151 | v_meas 0.129</w:t>
        <w:br/>
        <w:t>target 1.2803 | actual 1.3137 | error -33.6 mm | v_cmd 0.156 | v_meas 0.136</w:t>
        <w:br/>
        <w:t>target 1.4053 | actual 1.4367 | error -31.7 mm | v_cmd 0.156 | v_meas 0.109</w:t>
        <w:br/>
        <w:t>target 1.5300 | actual 1.5605 | error -30.8 mm | v_cmd 0.146 | v_meas 0.095</w:t>
      </w:r>
    </w:p>
    <w:p>
      <w:pPr>
        <w:spacing w:after="120"/>
      </w:pPr>
      <w:r>
        <w:rPr>
          <w:i w:val="0"/>
          <w:sz w:val="21"/>
        </w:rPr>
        <w:t>Ray 33 mm ÖNDE, v_ff 0.124 m/s, ama komut 0.156 m/s — yani tam da fazla ilerlediği için %26 daha hızlı gitmesi söyleniyor. v_meas'in 0.136 ile 0.095 arasında gidip gelmesi o testere dişidir ve hissedilen titreme budur.</w:t>
      </w:r>
    </w:p>
    <w:p>
      <w:pPr>
        <w:spacing w:after="120"/>
      </w:pPr>
      <w:r>
        <w:rPr>
          <w:i w:val="0"/>
          <w:sz w:val="21"/>
        </w:rPr>
        <w:t>Düzeltme: hatayı HAREKET YÖNÜNE izdüşür. Geride → hızlan, önde → yavaşla, yolunda → tam olarak v_ff.</w:t>
      </w:r>
    </w:p>
    <w:p>
      <w:pPr>
        <w:spacing w:before="80" w:after="160"/>
        <w:ind w:left="288"/>
        <w:shd w:val="clear" w:fill="F2F4F6"/>
      </w:pPr>
      <w:r>
        <w:rPr>
          <w:rFonts w:ascii="Consolas" w:hAnsi="Consolas"/>
          <w:sz w:val="18"/>
        </w:rPr>
        <w:t>direction     = sign(v_ff)          # duruşta hata isaretinden</w:t>
        <w:br/>
        <w:t>signed_error  = error * direction   # + geride, - onde</w:t>
        <w:br/>
        <w:t>v_cmd = ff_gain*|v_ff| + kp*signed_error</w:t>
      </w:r>
    </w:p>
    <w:p>
      <w:pPr>
        <w:pStyle w:val="Heading2"/>
      </w:pPr>
      <w:r>
        <w:rPr>
          <w:color w:val="1E517B"/>
        </w:rPr>
        <w:t>21.4 Dördüncü hata: son birkaç milimetre hiç gönderilmiyordu</w:t>
      </w:r>
    </w:p>
    <w:p>
      <w:pPr>
        <w:spacing w:after="120"/>
      </w:pPr>
      <w:r>
        <w:rPr>
          <w:i w:val="0"/>
          <w:sz w:val="21"/>
        </w:rPr>
        <w:t>Hedef partili yazıldığı için yörüngenin sonunda kalan artık 10 mm'den küçük kalıyor ve bir daha yazılmıyordu. “Akış durunca tam hedefi yaz” kaçış yolu da hiç çalışmıyordu, çünkü joint trajectory controller tutulan pozisyonu YAYINLAMAYA DEVAM ediyor: zaman damgası her döngü tazeleniyor ve akış hiçbir zaman durmuş görünmüyor.</w:t>
      </w:r>
    </w:p>
    <w:p>
      <w:pPr>
        <w:spacing w:after="120"/>
      </w:pPr>
      <w:r>
        <w:rPr>
          <w:i w:val="0"/>
          <w:sz w:val="21"/>
        </w:rPr>
        <w:t>Sonuç ölçüldü: ray hedefin 2.6 mm gerisinde park etti ve orada 13 saniye oturdu; v_cmd 0.010 m/s, v_meas 0.000. Sürücü ölü bandı gibi okunuyor ama değil — sürücü kendisine verilmiş BAYAT hedefin tam üstünde dinleniyordu. Sürücüde hiçbir sorun yoktu.</w:t>
      </w:r>
    </w:p>
    <w:p>
      <w:pPr>
        <w:spacing w:after="120"/>
      </w:pPr>
      <w:r>
        <w:rPr>
          <w:i w:val="0"/>
          <w:sz w:val="21"/>
        </w:rPr>
        <w:t>Düzeltme: hedefi yalnız VARMAYI değil, HAREKET ETMEYİ bıraktığında da yeniden yaz (creep_velocity_m_per_s = 0.002). Tolerans (final_tolerance_m = 0.0002) döngü altı titremenin hedefi her döngü yeniden yazmasını engelliyor; yazsaydı sürücünün konumlama profili sürekli baştan başlar ve ray sürünürdü.</w:t>
      </w:r>
    </w:p>
    <w:p>
      <w:pPr>
        <w:pStyle w:val="Heading2"/>
      </w:pPr>
      <w:r>
        <w:rPr>
          <w:color w:val="1E517B"/>
        </w:rPr>
        <w:t>21.5 Ray durumunun kendi yankısını okuması</w:t>
      </w:r>
    </w:p>
    <w:p>
      <w:pPr>
        <w:spacing w:after="120"/>
      </w:pPr>
      <w:r>
        <w:rPr>
          <w:i w:val="0"/>
          <w:sz w:val="21"/>
        </w:rPr>
        <w:t>Aynı zincirdeki beşinci bulgu URDF tarafında: TopicBasedSystem'in durum topic'i /joint_states OLAMAZ. joint_state_broadcaster bu eklemin durumunu ~400 Hz'de tekrar /joint_states'e yayınlıyor, yani TopicBasedSystem KENDİ ÇIKTISINI tüketiyordu; yankı, adapter'ın gerçek ölçümünü 5'e 1 bastırıyor ve durum initial_value'da (1.0 m) kilitli kalıyordu. Yörünge kontrolcüsünün iptal ettiği 0.500001 m'lik konum hatası tam olarak buydu.</w:t>
      </w:r>
    </w:p>
    <w:p>
      <w:pPr>
        <w:spacing w:before="80" w:after="160"/>
        <w:ind w:left="288"/>
        <w:shd w:val="clear" w:fill="F2F4F6"/>
      </w:pPr>
      <w:r>
        <w:rPr>
          <w:rFonts w:ascii="Consolas" w:hAnsi="Consolas"/>
          <w:sz w:val="18"/>
        </w:rPr>
        <w:t>&lt;param name="joint_states_topic"&gt;/linear_axis/joint_states&lt;/param&gt;</w:t>
      </w:r>
    </w:p>
    <w:p>
      <w:pPr>
        <w:pStyle w:val="Heading2"/>
      </w:pPr>
      <w:r>
        <w:rPr>
          <w:color w:val="1E517B"/>
        </w:rPr>
        <w:t>21.6 Ölçülen değerler</w:t>
      </w:r>
    </w:p>
    <w:tbl>
      <w:tblPr>
        <w:tblStyle w:val="LightGrid-Accent1"/>
        <w:tblW w:type="auto" w:w="0"/>
        <w:tblLayout w:type="fixed"/>
        <w:tblLook w:firstColumn="1" w:firstRow="1" w:lastColumn="0" w:lastRow="0" w:noHBand="0" w:noVBand="1" w:val="04A0"/>
      </w:tblPr>
      <w:tblGrid>
        <w:gridCol w:w="3312"/>
        <w:gridCol w:w="2736"/>
        <w:gridCol w:w="2880"/>
      </w:tblGrid>
      <w:tr>
        <w:trPr>
          <w:cantSplit/>
        </w:trPr>
        <w:tc>
          <w:tcPr>
            <w:tcW w:type="dxa" w:w="3312"/>
          </w:tcPr>
          <w:p>
            <w:r/>
            <w:r>
              <w:rPr>
                <w:b/>
                <w:sz w:val="19"/>
              </w:rPr>
              <w:t>ölçüm</w:t>
            </w:r>
          </w:p>
        </w:tc>
        <w:tc>
          <w:tcPr>
            <w:tcW w:type="dxa" w:w="2736"/>
          </w:tcPr>
          <w:p>
            <w:r/>
            <w:r>
              <w:rPr>
                <w:b/>
                <w:sz w:val="19"/>
              </w:rPr>
              <w:t>sonuç</w:t>
            </w:r>
          </w:p>
        </w:tc>
        <w:tc>
          <w:tcPr>
            <w:tcW w:type="dxa" w:w="2880"/>
          </w:tcPr>
          <w:p>
            <w:r/>
            <w:r>
              <w:rPr>
                <w:b/>
                <w:sz w:val="19"/>
              </w:rPr>
              <w:t>sonuç ne anlama geliyor</w:t>
            </w:r>
          </w:p>
        </w:tc>
      </w:tr>
      <w:tr>
        <w:trPr>
          <w:cantSplit/>
        </w:trPr>
        <w:tc>
          <w:tcPr>
            <w:tcW w:type="dxa" w:w="3312"/>
          </w:tcPr>
          <w:p>
            <w:r/>
            <w:r>
              <w:rPr>
                <w:sz w:val="19"/>
              </w:rPr>
              <w:t>takip hatası (ff ölü, kp 1.0, 53 mm/s rampa)</w:t>
            </w:r>
          </w:p>
        </w:tc>
        <w:tc>
          <w:tcPr>
            <w:tcW w:type="dxa" w:w="2736"/>
          </w:tcPr>
          <w:p>
            <w:r/>
            <w:r>
              <w:rPr>
                <w:sz w:val="19"/>
              </w:rPr>
              <w:t>sabit 53.0–53.4 mm geride</w:t>
            </w:r>
          </w:p>
        </w:tc>
        <w:tc>
          <w:tcPr>
            <w:tcW w:type="dxa" w:w="2880"/>
          </w:tcPr>
          <w:p>
            <w:r/>
            <w:r>
              <w:rPr>
                <w:sz w:val="19"/>
              </w:rPr>
              <w:t>kalıcı P hatası: v/kp</w:t>
            </w:r>
          </w:p>
        </w:tc>
      </w:tr>
      <w:tr>
        <w:trPr>
          <w:cantSplit/>
        </w:trPr>
        <w:tc>
          <w:tcPr>
            <w:tcW w:type="dxa" w:w="3312"/>
          </w:tcPr>
          <w:p>
            <w:r/>
            <w:r>
              <w:rPr>
                <w:sz w:val="19"/>
              </w:rPr>
              <w:t>hedef her döngü yazılıyor</w:t>
            </w:r>
          </w:p>
        </w:tc>
        <w:tc>
          <w:tcPr>
            <w:tcW w:type="dxa" w:w="2736"/>
          </w:tcPr>
          <w:p>
            <w:r/>
            <w:r>
              <w:rPr>
                <w:sz w:val="19"/>
              </w:rPr>
              <w:t>147.6 mm maks hata</w:t>
            </w:r>
          </w:p>
        </w:tc>
        <w:tc>
          <w:tcPr>
            <w:tcW w:type="dxa" w:w="2880"/>
          </w:tcPr>
          <w:p>
            <w:r/>
            <w:r>
              <w:rPr>
                <w:sz w:val="19"/>
              </w:rPr>
              <w:t>sürücü profilini bitiremiyor</w:t>
            </w:r>
          </w:p>
        </w:tc>
      </w:tr>
      <w:tr>
        <w:trPr>
          <w:cantSplit/>
        </w:trPr>
        <w:tc>
          <w:tcPr>
            <w:tcW w:type="dxa" w:w="3312"/>
          </w:tcPr>
          <w:p>
            <w:r/>
            <w:r>
              <w:rPr>
                <w:sz w:val="19"/>
              </w:rPr>
              <w:t>hedef her 10 mm'de yazılıyor</w:t>
            </w:r>
          </w:p>
        </w:tc>
        <w:tc>
          <w:tcPr>
            <w:tcW w:type="dxa" w:w="2736"/>
          </w:tcPr>
          <w:p>
            <w:r/>
            <w:r>
              <w:rPr>
                <w:sz w:val="19"/>
              </w:rPr>
              <w:t>14.2 mm maks hata</w:t>
            </w:r>
          </w:p>
        </w:tc>
        <w:tc>
          <w:tcPr>
            <w:tcW w:type="dxa" w:w="2880"/>
          </w:tcPr>
          <w:p>
            <w:r/>
            <w:r>
              <w:rPr>
                <w:sz w:val="19"/>
              </w:rPr>
              <w:t>ikisi de aynı son konuma varıyor</w:t>
            </w:r>
          </w:p>
        </w:tc>
      </w:tr>
      <w:tr>
        <w:trPr>
          <w:cantSplit/>
        </w:trPr>
        <w:tc>
          <w:tcPr>
            <w:tcW w:type="dxa" w:w="3312"/>
          </w:tcPr>
          <w:p>
            <w:r/>
            <w:r>
              <w:rPr>
                <w:sz w:val="19"/>
              </w:rPr>
              <w:t>hız kelimesi taraması 20 / 50 / 200</w:t>
            </w:r>
          </w:p>
        </w:tc>
        <w:tc>
          <w:tcPr>
            <w:tcW w:type="dxa" w:w="2736"/>
          </w:tcPr>
          <w:p>
            <w:r/>
            <w:r>
              <w:rPr>
                <w:sz w:val="19"/>
              </w:rPr>
              <w:t>20.3 / 50.4 / 201.2 mm/s</w:t>
            </w:r>
          </w:p>
        </w:tc>
        <w:tc>
          <w:tcPr>
            <w:tcW w:type="dxa" w:w="2880"/>
          </w:tcPr>
          <w:p>
            <w:r/>
            <w:r>
              <w:rPr>
                <w:sz w:val="19"/>
              </w:rPr>
              <w:t>oran 1.00 — kelime doğrudan mm/s</w:t>
            </w:r>
          </w:p>
        </w:tc>
      </w:tr>
      <w:tr>
        <w:trPr>
          <w:cantSplit/>
        </w:trPr>
        <w:tc>
          <w:tcPr>
            <w:tcW w:type="dxa" w:w="3312"/>
          </w:tcPr>
          <w:p>
            <w:r/>
            <w:r>
              <w:rPr>
                <w:sz w:val="19"/>
              </w:rPr>
              <w:t>sürücü doygunluğu</w:t>
            </w:r>
          </w:p>
        </w:tc>
        <w:tc>
          <w:tcPr>
            <w:tcW w:type="dxa" w:w="2736"/>
          </w:tcPr>
          <w:p>
            <w:r/>
            <w:r>
              <w:rPr>
                <w:sz w:val="19"/>
              </w:rPr>
              <w:t>~322 mm/s</w:t>
            </w:r>
          </w:p>
        </w:tc>
        <w:tc>
          <w:tcPr>
            <w:tcW w:type="dxa" w:w="2880"/>
          </w:tcPr>
          <w:p>
            <w:r/>
            <w:r>
              <w:rPr>
                <w:sz w:val="19"/>
              </w:rPr>
              <w:t>eski ×1000 katsayısı her komutu buranın üstüne atıyordu</w:t>
            </w:r>
          </w:p>
        </w:tc>
      </w:tr>
      <w:tr>
        <w:trPr>
          <w:cantSplit/>
        </w:trPr>
        <w:tc>
          <w:tcPr>
            <w:tcW w:type="dxa" w:w="3312"/>
          </w:tcPr>
          <w:p>
            <w:r/>
            <w:r>
              <w:rPr>
                <w:sz w:val="19"/>
              </w:rPr>
              <w:t>işaretsiz hata, ff canlı</w:t>
            </w:r>
          </w:p>
        </w:tc>
        <w:tc>
          <w:tcPr>
            <w:tcW w:type="dxa" w:w="2736"/>
          </w:tcPr>
          <w:p>
            <w:r/>
            <w:r>
              <w:rPr>
                <w:sz w:val="19"/>
              </w:rPr>
              <w:t>ray 28–33 mm ÖNDE, v_cmd %26 fazla</w:t>
            </w:r>
          </w:p>
        </w:tc>
        <w:tc>
          <w:tcPr>
            <w:tcW w:type="dxa" w:w="2880"/>
          </w:tcPr>
          <w:p>
            <w:r/>
            <w:r>
              <w:rPr>
                <w:sz w:val="19"/>
              </w:rPr>
              <w:t>pozitif geri besleme, testere dişi</w:t>
            </w:r>
          </w:p>
        </w:tc>
      </w:tr>
      <w:tr>
        <w:trPr>
          <w:cantSplit/>
        </w:trPr>
        <w:tc>
          <w:tcPr>
            <w:tcW w:type="dxa" w:w="3312"/>
          </w:tcPr>
          <w:p>
            <w:r/>
            <w:r>
              <w:rPr>
                <w:sz w:val="19"/>
              </w:rPr>
              <w:t>son hedef hiç yazılmıyor</w:t>
            </w:r>
          </w:p>
        </w:tc>
        <w:tc>
          <w:tcPr>
            <w:tcW w:type="dxa" w:w="2736"/>
          </w:tcPr>
          <w:p>
            <w:r/>
            <w:r>
              <w:rPr>
                <w:sz w:val="19"/>
              </w:rPr>
              <w:t>2.6 mm geride, 13 s</w:t>
            </w:r>
          </w:p>
        </w:tc>
        <w:tc>
          <w:tcPr>
            <w:tcW w:type="dxa" w:w="2880"/>
          </w:tcPr>
          <w:p>
            <w:r/>
            <w:r>
              <w:rPr>
                <w:sz w:val="19"/>
              </w:rPr>
              <w:t>bayat hedef; sürücü suçsuz</w:t>
            </w:r>
          </w:p>
        </w:tc>
      </w:tr>
      <w:tr>
        <w:trPr>
          <w:cantSplit/>
        </w:trPr>
        <w:tc>
          <w:tcPr>
            <w:tcW w:type="dxa" w:w="3312"/>
          </w:tcPr>
          <w:p>
            <w:r/>
            <w:r>
              <w:rPr>
                <w:sz w:val="19"/>
              </w:rPr>
              <w:t>kp 4.0 denemesi</w:t>
            </w:r>
          </w:p>
        </w:tc>
        <w:tc>
          <w:tcPr>
            <w:tcW w:type="dxa" w:w="2736"/>
          </w:tcPr>
          <w:p>
            <w:r/>
            <w:r>
              <w:rPr>
                <w:sz w:val="19"/>
              </w:rPr>
              <w:t>~%30 fazla hız, kol gözle titriyor</w:t>
            </w:r>
          </w:p>
        </w:tc>
        <w:tc>
          <w:tcPr>
            <w:tcW w:type="dxa" w:w="2880"/>
          </w:tcPr>
          <w:p>
            <w:r/>
            <w:r>
              <w:rPr>
                <w:sz w:val="19"/>
              </w:rPr>
              <w:t>1.0'a geri alındı</w:t>
            </w:r>
          </w:p>
        </w:tc>
      </w:tr>
    </w:tbl>
    <w:p>
      <w:pPr>
        <w:spacing w:after="120"/>
      </w:pPr>
    </w:p>
    <w:p>
      <w:pPr>
        <w:spacing w:after="120"/>
      </w:pPr>
      <w:r>
        <w:rPr>
          <w:i/>
          <w:color w:val="555F6B"/>
          <w:sz w:val="21"/>
        </w:rPr>
        <w:t>Son satır ayrıca bir yöntem notu: feedforward düzeldikten sonra kp yalnızca birkaç milimetreyi kapatmak zorunda. Emniyet payı diye büyütülen her mm/s doğrudan koş-bekle titremesine gidiyor. Takip artık feedforward'ın işi; orantısal terim mütevazı kalmalı.</w:t>
      </w:r>
    </w:p>
    <w:p>
      <w:pPr>
        <w:pStyle w:val="Heading1"/>
      </w:pPr>
      <w:r>
        <w:rPr>
          <w:color w:val="1E517B"/>
        </w:rPr>
        <w:t>22. Kavrama Zincirindeki Düzeltmeler (17–18 Ağustos)</w:t>
      </w:r>
    </w:p>
    <w:p>
      <w:pPr>
        <w:spacing w:after="120"/>
      </w:pPr>
      <w:r>
        <w:rPr>
          <w:i w:val="0"/>
          <w:sz w:val="21"/>
        </w:rPr>
        <w:t>Bildirilen iki belirti — “yaklaşma sırasında cismin tam konumuna gitmiyor, sonra inerken cismi ittiriyor” ve “kap yüzeye değiyor ama tam oturmuyor, vakum kurulamıyor” — dokuz ayrı düzeltmeye yol açtı. Bir kısmı doğrudan belirtinin sebebi, bir kısmı ise arayışta ortaya çıkan ve sessizce zarar veren başka hatalar.</w:t>
      </w:r>
    </w:p>
    <w:p>
      <w:pPr>
        <w:pStyle w:val="Heading2"/>
      </w:pPr>
      <w:r>
        <w:rPr>
          <w:color w:val="1E517B"/>
        </w:rPr>
        <w:t>22.1 Düzlem artığı RMS değil, mutlak sapmanın ortalamasıydı</w:t>
      </w:r>
    </w:p>
    <w:p>
      <w:pPr>
        <w:spacing w:after="120"/>
      </w:pPr>
      <w:r>
        <w:rPr>
          <w:i w:val="0"/>
          <w:sz w:val="21"/>
        </w:rPr>
        <w:t>grasp.fit_surface, yamanın düzleme uzaklığını np.sqrt(d**2).mean() ile hesaplıyordu — karekök ortalamadan ÖNCE alınıyor. Bu RMS değil, MAD'dir. MAD her zaman RMS'ten küçük olduğu için max_surface_rms kapısı yazıldığından DAHA GEVŞEK çalışıyordu.</w:t>
      </w:r>
    </w:p>
    <w:p>
      <w:pPr>
        <w:spacing w:after="120"/>
      </w:pPr>
      <w:r>
        <w:rPr>
          <w:i w:val="0"/>
          <w:sz w:val="21"/>
        </w:rPr>
        <w:t>Farkın büyüdüğü yer, kapının yakalaması gereken yerin ta kendisi: yama iki yüzeye bölündüğünde artık dağılımı iki tepelidir. Bant üstündeki 29 mm'lik kutuda, ER'nin kenara yakın bir piksel gösterdiği 12 px'lik yamayla ölçüldü:</w:t>
      </w:r>
    </w:p>
    <w:tbl>
      <w:tblPr>
        <w:tblStyle w:val="LightGrid-Accent1"/>
        <w:tblW w:type="auto" w:w="0"/>
        <w:tblLayout w:type="fixed"/>
        <w:tblLook w:firstColumn="1" w:firstRow="1" w:lastColumn="0" w:lastRow="0" w:noHBand="0" w:noVBand="1" w:val="04A0"/>
      </w:tblPr>
      <w:tblGrid>
        <w:gridCol w:w="2160"/>
        <w:gridCol w:w="1584"/>
        <w:gridCol w:w="1728"/>
        <w:gridCol w:w="1584"/>
        <w:gridCol w:w="1872"/>
      </w:tblGrid>
      <w:tr>
        <w:trPr>
          <w:cantSplit/>
        </w:trPr>
        <w:tc>
          <w:tcPr>
            <w:tcW w:type="dxa" w:w="2160"/>
          </w:tcPr>
          <w:p>
            <w:r/>
            <w:r>
              <w:rPr>
                <w:b/>
                <w:sz w:val="19"/>
              </w:rPr>
              <w:t>arka plan kirlenmesi</w:t>
            </w:r>
          </w:p>
        </w:tc>
        <w:tc>
          <w:tcPr>
            <w:tcW w:type="dxa" w:w="1584"/>
          </w:tcPr>
          <w:p>
            <w:r/>
            <w:r>
              <w:rPr>
                <w:b/>
                <w:sz w:val="19"/>
              </w:rPr>
              <w:t>MAD (eski)</w:t>
            </w:r>
          </w:p>
        </w:tc>
        <w:tc>
          <w:tcPr>
            <w:tcW w:type="dxa" w:w="1728"/>
          </w:tcPr>
          <w:p>
            <w:r/>
            <w:r>
              <w:rPr>
                <w:b/>
                <w:sz w:val="19"/>
              </w:rPr>
              <w:t>RMS (doğru)</w:t>
            </w:r>
          </w:p>
        </w:tc>
        <w:tc>
          <w:tcPr>
            <w:tcW w:type="dxa" w:w="1584"/>
          </w:tcPr>
          <w:p>
            <w:r/>
            <w:r>
              <w:rPr>
                <w:b/>
                <w:sz w:val="19"/>
              </w:rPr>
              <w:t>düzlem eğimi</w:t>
            </w:r>
          </w:p>
        </w:tc>
        <w:tc>
          <w:tcPr>
            <w:tcW w:type="dxa" w:w="1872"/>
          </w:tcPr>
          <w:p>
            <w:r/>
            <w:r>
              <w:rPr>
                <w:b/>
                <w:sz w:val="19"/>
              </w:rPr>
              <w:t>15 cm'de yanal kayma</w:t>
            </w:r>
          </w:p>
        </w:tc>
      </w:tr>
      <w:tr>
        <w:trPr>
          <w:cantSplit/>
        </w:trPr>
        <w:tc>
          <w:tcPr>
            <w:tcW w:type="dxa" w:w="2160"/>
          </w:tcPr>
          <w:p>
            <w:r/>
            <w:r>
              <w:rPr>
                <w:sz w:val="19"/>
              </w:rPr>
              <w:t>%4</w:t>
            </w:r>
          </w:p>
        </w:tc>
        <w:tc>
          <w:tcPr>
            <w:tcW w:type="dxa" w:w="1584"/>
          </w:tcPr>
          <w:p>
            <w:r/>
            <w:r>
              <w:rPr>
                <w:sz w:val="19"/>
              </w:rPr>
              <w:t>2.9 mm</w:t>
            </w:r>
          </w:p>
        </w:tc>
        <w:tc>
          <w:tcPr>
            <w:tcW w:type="dxa" w:w="1728"/>
          </w:tcPr>
          <w:p>
            <w:r/>
            <w:r>
              <w:rPr>
                <w:sz w:val="19"/>
              </w:rPr>
              <w:t>5.3 mm</w:t>
            </w:r>
          </w:p>
        </w:tc>
        <w:tc>
          <w:tcPr>
            <w:tcW w:type="dxa" w:w="1584"/>
          </w:tcPr>
          <w:p>
            <w:r/>
            <w:r>
              <w:rPr>
                <w:sz w:val="19"/>
              </w:rPr>
              <w:t>8.0°</w:t>
            </w:r>
          </w:p>
        </w:tc>
        <w:tc>
          <w:tcPr>
            <w:tcW w:type="dxa" w:w="1872"/>
          </w:tcPr>
          <w:p>
            <w:r/>
            <w:r>
              <w:rPr>
                <w:sz w:val="19"/>
              </w:rPr>
              <w:t>21 mm</w:t>
            </w:r>
          </w:p>
        </w:tc>
      </w:tr>
      <w:tr>
        <w:trPr>
          <w:cantSplit/>
        </w:trPr>
        <w:tc>
          <w:tcPr>
            <w:tcW w:type="dxa" w:w="2160"/>
          </w:tcPr>
          <w:p>
            <w:r/>
            <w:r>
              <w:rPr>
                <w:sz w:val="19"/>
              </w:rPr>
              <w:t>%6</w:t>
            </w:r>
          </w:p>
        </w:tc>
        <w:tc>
          <w:tcPr>
            <w:tcW w:type="dxa" w:w="1584"/>
          </w:tcPr>
          <w:p>
            <w:r/>
            <w:r>
              <w:rPr>
                <w:sz w:val="19"/>
              </w:rPr>
              <w:t>4.0 mm</w:t>
            </w:r>
          </w:p>
        </w:tc>
        <w:tc>
          <w:tcPr>
            <w:tcW w:type="dxa" w:w="1728"/>
          </w:tcPr>
          <w:p>
            <w:r/>
            <w:r>
              <w:rPr>
                <w:sz w:val="19"/>
              </w:rPr>
              <w:t>6.2 mm</w:t>
            </w:r>
          </w:p>
        </w:tc>
        <w:tc>
          <w:tcPr>
            <w:tcW w:type="dxa" w:w="1584"/>
          </w:tcPr>
          <w:p>
            <w:r/>
            <w:r>
              <w:rPr>
                <w:sz w:val="19"/>
              </w:rPr>
              <w:t>10.9°</w:t>
            </w:r>
          </w:p>
        </w:tc>
        <w:tc>
          <w:tcPr>
            <w:tcW w:type="dxa" w:w="1872"/>
          </w:tcPr>
          <w:p>
            <w:r/>
            <w:r>
              <w:rPr>
                <w:sz w:val="19"/>
              </w:rPr>
              <w:t>29 mm</w:t>
            </w:r>
          </w:p>
        </w:tc>
      </w:tr>
    </w:tbl>
    <w:p>
      <w:pPr>
        <w:spacing w:after="120"/>
      </w:pPr>
    </w:p>
    <w:p>
      <w:pPr>
        <w:spacing w:after="120"/>
      </w:pPr>
      <w:r>
        <w:rPr>
          <w:i w:val="0"/>
          <w:sz w:val="21"/>
        </w:rPr>
        <w:t>4 mm'lik kapı, %6 kirlenmede MAD ile GEÇİYOR, RMS ile geçmiyor. Geçtiğinde ne oluyor: yaklaşma pozu temas noktasının 29 mm yanına düşüyor ve oradan gelen eğik iniş nesneyi süpürüyor. Bildirilen birinci belirtinin geometrisi budur.</w:t>
      </w:r>
    </w:p>
    <w:p>
      <w:pPr>
        <w:pStyle w:val="Heading2"/>
      </w:pPr>
      <w:r>
        <w:rPr>
          <w:color w:val="1E517B"/>
        </w:rPr>
        <w:t>22.2 Oturtulmayan normal artık sessiz değil</w:t>
      </w:r>
    </w:p>
    <w:p>
      <w:pPr>
        <w:spacing w:after="120"/>
      </w:pPr>
      <w:r>
        <w:rPr>
          <w:i w:val="0"/>
          <w:sz w:val="21"/>
        </w:rPr>
        <w:t>locator, ölçülen normali dünya eksenlerinden birine oturtabildiğinde (normal_snap_deg = 15°) bunu logluyordu; OTURTAMADIĞINDA hiçbir şey yazmıyordu. Oysa teşhis için gerekli olan tam da o durumdur, çünkü belirtisi normalin kendisi değil GEOMETRİK SONUCUDUR.</w:t>
      </w:r>
    </w:p>
    <w:p>
      <w:pPr>
        <w:spacing w:after="120"/>
      </w:pPr>
      <w:r>
        <w:rPr>
          <w:i w:val="0"/>
          <w:sz w:val="21"/>
        </w:rPr>
        <w:t>Eklenen uyarı, sonucu doğrudan milimetreye çeviriyor:</w:t>
      </w:r>
    </w:p>
    <w:p>
      <w:pPr>
        <w:spacing w:before="80" w:after="160"/>
        <w:ind w:left="288"/>
        <w:shd w:val="clear" w:fill="F2F4F6"/>
      </w:pPr>
      <w:r>
        <w:rPr>
          <w:rFonts w:ascii="Consolas" w:hAnsi="Consolas"/>
          <w:sz w:val="18"/>
        </w:rPr>
        <w:t>Yuzey normali dunya eksenine OTURTULMADI: sapma 12.4 derece &gt; 15.0.</w:t>
        <w:br/>
        <w:t>Sonuc: 15 cm yaklasmada yaklasma pozu temas noktasindan 33 mm YANA</w:t>
        <w:br/>
        <w:t>duser, emme kabi yuzeye 8.6 mm egik oturur.</w:t>
        <w:br/>
        <w:t>(yama: 96 nokta, artik 2.1 mm, yayilim 24 mm)</w:t>
      </w:r>
    </w:p>
    <w:p>
      <w:pPr>
        <w:spacing w:after="120"/>
      </w:pPr>
      <w:r>
        <w:rPr>
          <w:i w:val="0"/>
          <w:sz w:val="21"/>
        </w:rPr>
        <w:t>İkinci sayı (kabın bir kenarındaki boşluk) Ø39 mm'lik kap ağzından hesaplanıyor ve doğrudan ikinci belirtiyi ölçüyor: “temas var ama tam vakum yok”. Uyarı normal_snap_deg = 0 iken bastırılıyor, çünkü orada oturtma KASITLI olarak kapalıdır (eğik yüzeylerle çalışılıyor demektir) ve uyarı gürültü olurdu.</w:t>
      </w:r>
    </w:p>
    <w:p>
      <w:pPr>
        <w:pStyle w:val="Heading2"/>
      </w:pPr>
      <w:r>
        <w:rPr>
          <w:color w:val="1E517B"/>
        </w:rPr>
        <w:t>22.3 Sızdıran kap: sabit derinlik yerine koşullu basma</w:t>
      </w:r>
    </w:p>
    <w:p>
      <w:pPr>
        <w:spacing w:after="120"/>
      </w:pPr>
      <w:r>
        <w:rPr>
          <w:i w:val="0"/>
          <w:sz w:val="21"/>
        </w:rPr>
        <w:t>Kap yüzeye değip de vakum kuramadığında eksik olan çoğu zaman birkaç milimetredir. Tek bir touch_offset bunu karşılayamaz: aynı değer iyi durumda parçayı bantta İTTİRİR. Çare sabit değeri derinleştirmek değil, YALNIZCA sızdırdığında derine basmaktır.</w:t>
      </w:r>
    </w:p>
    <w:p>
      <w:pPr>
        <w:pStyle w:val="ListBullet"/>
        <w:spacing w:after="60"/>
        <w:ind w:left="360"/>
      </w:pPr>
      <w:r>
        <w:t>İlk deneme tutmazsa kap normal boyunca touch_press_step (4 mm) daha bastırılıp vakum yineleniyor; en fazla touch_press_retries (2) kez.</w:t>
      </w:r>
    </w:p>
    <w:p>
      <w:pPr>
        <w:pStyle w:val="ListBullet"/>
        <w:spacing w:after="60"/>
        <w:ind w:left="360"/>
      </w:pPr>
      <w:r>
        <w:t>Toplam ek basma 8 mm — Ø39 mm kauçuk kabın ezilme payının içinde.</w:t>
      </w:r>
    </w:p>
    <w:p>
      <w:pPr>
        <w:pStyle w:val="ListBullet"/>
        <w:spacing w:after="60"/>
        <w:ind w:left="360"/>
      </w:pPr>
      <w:r>
        <w:t>Hareket CARTESIAN ve NORMAL boyunca: yanal bileşeni yok, yani parçayı ittirmiyor.</w:t>
      </w:r>
    </w:p>
    <w:p>
      <w:pPr>
        <w:pStyle w:val="ListBullet"/>
        <w:spacing w:after="60"/>
        <w:ind w:left="360"/>
      </w:pPr>
      <w:r>
        <w:t>Derine inilemiyorsa (plan yok) vakum körlemesine yinelenmiyor — kap zaten yerinde demektir.</w:t>
      </w:r>
    </w:p>
    <w:p>
      <w:pPr>
        <w:spacing w:after="120"/>
      </w:pPr>
      <w:r>
        <w:rPr>
          <w:b/>
          <w:i w:val="0"/>
        </w:rPr>
        <w:t xml:space="preserve">Bu bir TELAFİDİR, çözüm değil. </w:t>
      </w:r>
      <w:r>
        <w:rPr>
          <w:b w:val="0"/>
          <w:i w:val="0"/>
        </w:rPr>
        <w:t>Her kavramada devreye giriyorsa sebep yüzey yüksekliğinin yanlış okunmasıdır. Log “vakum N mm basmada kuruldu” dediğinde touch_offset'i büyütmeden ÖNCE ölçülmesi gerekiyor: python3 test/surface_offset.py --truth &lt;şerit metreyle okunan z&gt;.</w:t>
      </w:r>
    </w:p>
    <w:p>
      <w:pPr>
        <w:pStyle w:val="Heading2"/>
      </w:pPr>
      <w:r>
        <w:rPr>
          <w:color w:val="1E517B"/>
        </w:rPr>
        <w:t>22.4 Ara durak: kapatıldı, ölçüldü, geri açıldı</w:t>
      </w:r>
    </w:p>
    <w:p>
      <w:pPr>
        <w:spacing w:after="120"/>
      </w:pPr>
      <w:r>
        <w:rPr>
          <w:i w:val="0"/>
          <w:sz w:val="21"/>
        </w:rPr>
        <w:t>Kullanıcının hipotezi makuldü: ara durak (APPROACH_PICK) temas noktasının tam ÜSTÜNDE değil, ÖLÇÜLEN NORMAL boyunca ötesindedir; normal θ kadar eğikse ara durak nesnenin yanına düşer ve oradan gelen eğik iniş nesneyi süpürür. Temas pozunun kendisi bundan etkilenmez, yani ara durağı atlamak süpürmeyi geometrik olarak ortadan kaldırır. Bunu bir parametre olarak açtık (pick_approach_enabled) ve teşhis için kapattık.</w:t>
      </w:r>
    </w:p>
    <w:p>
      <w:pPr>
        <w:spacing w:after="120"/>
      </w:pPr>
      <w:r>
        <w:rPr>
          <w:i w:val="0"/>
          <w:sz w:val="21"/>
        </w:rPr>
        <w:t>Ölçüm hipotezi çürüttü. Sim koşusunda kavrama normali 0.78° sapmayla oturtuldu, uyarı hiç çıkmadı ve APPROACH_PICK ile TOUCH aynı x,y'de (0.648, 0.059) idi — iniş tamamen dikeydi. Gerçek hücrede de sebep başkaydı: Bölüm 21'deki 53 mm'lik ray gecikmesi.</w:t>
      </w:r>
    </w:p>
    <w:p>
      <w:pPr>
        <w:spacing w:after="120"/>
      </w:pPr>
      <w:r>
        <w:rPr>
          <w:i w:val="0"/>
          <w:sz w:val="21"/>
        </w:rPr>
        <w:t>Ayar bu yüzden true'ya geri alındı ve dosyadaki gerekçe tersine döndü. Ara durak artık DAHA DA gerekli: ray hedefine önce YUKARIDA varıyor, waypoint_settle_sec artığı kapatıyor, iniş ancak ondan sonra ve ray neredeyse duruyorken yapılıyor. Kapatmak, inişi rayın hâlâ hareket ettiği ana denk getirir — sürüklemenin tam reçetesi.</w:t>
      </w:r>
    </w:p>
    <w:p>
      <w:pPr>
        <w:spacing w:after="120"/>
      </w:pPr>
      <w:r>
        <w:rPr>
          <w:b/>
          <w:i w:val="0"/>
        </w:rPr>
        <w:t xml:space="preserve">Ayar yine de duruyor. </w:t>
      </w:r>
      <w:r>
        <w:rPr>
          <w:b w:val="0"/>
          <w:i w:val="0"/>
        </w:rPr>
        <w:t>Ölçülen normal gerçekten eğik olduğunda (locator uyarısı çıktığında) doğru araç odur. Kapatmanın bedeli açıkça yazıldı: iniş yönü artık planlayıcının seçtiği yön olur, kabın ekseni boyunca olduğu garanti değildir — dikey yüzeyden parça çekmek bu yüzden ara durak olmadan çalışmaz.</w:t>
      </w:r>
    </w:p>
    <w:p>
      <w:pPr>
        <w:pStyle w:val="Heading2"/>
      </w:pPr>
      <w:r>
        <w:rPr>
          <w:color w:val="1E517B"/>
        </w:rPr>
        <w:t>22.5 Kaldırma hedefi artık kanıtlanmış bir poz</w:t>
      </w:r>
    </w:p>
    <w:p>
      <w:pPr>
        <w:spacing w:after="120"/>
      </w:pPr>
      <w:r>
        <w:rPr>
          <w:i w:val="0"/>
          <w:sz w:val="21"/>
        </w:rPr>
        <w:t>Kavramadan sonra parça yüzeyden normal boyunca çekilir. Bu hedef eskiden yeniden hesaplanıyordu (temas + normal × lift_distance) ve ona taze IK/plan gerekiyordu. Oysa APPROACH_PICK pozuna saniyeler önce varılmıştır: gidilebilirliği KANITLANMIŞTIR, yol inişin birebir tersidir (o hacmi kap az önce süpürdü, boş olduğu kesin) ve kartezyen gidiş konfigürasyonu koruduğu için 7 eksenin artıklığı araya yeni bir ray hareketi sokamaz.</w:t>
      </w:r>
    </w:p>
    <w:p>
      <w:pPr>
        <w:spacing w:after="120"/>
      </w:pPr>
      <w:r>
        <w:rPr>
          <w:i w:val="0"/>
          <w:sz w:val="21"/>
        </w:rPr>
        <w:t>lift_distance artık yalnız ara durak KAPALIYKEN kullanılıyor — o zaman kanıtlanmış bir poz yoktur ve çekilme mesafesi bir yerden gelmelidir.</w:t>
      </w:r>
    </w:p>
    <w:p>
      <w:pPr>
        <w:pStyle w:val="Heading2"/>
      </w:pPr>
      <w:r>
        <w:rPr>
          <w:color w:val="1E517B"/>
        </w:rPr>
        <w:t>22.6 Parça sahneye kaldırmadan SONRA iliştiriliyor</w:t>
      </w:r>
    </w:p>
    <w:p>
      <w:pPr>
        <w:spacing w:after="120"/>
      </w:pPr>
      <w:r>
        <w:rPr>
          <w:i w:val="0"/>
          <w:sz w:val="21"/>
        </w:rPr>
        <w:t>Parça MoveIt sahnesine kavrama anında ekleniyordu ve kaldırma hiçbir zaman planlanamıyordu. Aritmetiği:</w:t>
      </w:r>
    </w:p>
    <w:p>
      <w:pPr>
        <w:spacing w:before="80" w:after="160"/>
        <w:ind w:left="288"/>
        <w:shd w:val="clear" w:fill="F2F4F6"/>
      </w:pPr>
      <w:r>
        <w:rPr>
          <w:rFonts w:ascii="Consolas" w:hAnsi="Consolas"/>
          <w:sz w:val="18"/>
        </w:rPr>
        <w:t>temas (parcanin ustu)        0.856</w:t>
        <w:br/>
        <w:t>kutu = temas - boy/2         0.826 .. 0.856   (config 30 mm)</w:t>
        <w:br/>
        <w:t>konveyor bandi               0.845</w:t>
      </w:r>
    </w:p>
    <w:p>
      <w:pPr>
        <w:spacing w:after="120"/>
      </w:pPr>
      <w:r>
        <w:rPr>
          <w:i w:val="0"/>
          <w:sz w:val="21"/>
        </w:rPr>
        <w:t>Kutunun altı bandın 19 mm İÇİNDE. Parça daha kavrandığı anda bandın ÜSTÜNDE DURUYOR, yani kutusu tanım gereği destek yüzeyiyle kesişiyor; başlangıç durumu çarpışmalı olunca kartezyen de serbest de %0 dönüyor. Ölçüm tuttuğunda taşma pay kadar (5 mm) kalıyor ve kimi zaman geçiyordu — bu yüzden hata KESİNTİLİ görünüyordu. Ölçüm config'e düşünce (30 mm, gerçek parça 12 mm) her seferinde çarpar oldu.</w:t>
      </w:r>
    </w:p>
    <w:p>
      <w:pPr>
        <w:spacing w:after="120"/>
      </w:pPr>
      <w:r>
        <w:rPr>
          <w:i w:val="0"/>
          <w:sz w:val="21"/>
        </w:rPr>
        <w:t>Kaldırma dikey ve kabın az önce indiği boşluğa doğru olduğu için o hareket boyunca parçanın modellenmemesi yeni bir risk açmıyor. Kaldırmadan sonra iliştirilince kutu bandın 15–23 cm üstünde doğuyor ve taşıma ile bırakmanın tamamı yine çarpışma denetimine giriyor.</w:t>
      </w:r>
    </w:p>
    <w:p>
      <w:pPr>
        <w:pStyle w:val="Heading2"/>
      </w:pPr>
      <w:r>
        <w:rPr>
          <w:color w:val="1E517B"/>
        </w:rPr>
        <w:t>22.7 Varış teşhisi: ray nerede, kap ucu nerede</w:t>
      </w:r>
    </w:p>
    <w:p>
      <w:pPr>
        <w:spacing w:after="120"/>
      </w:pPr>
      <w:r>
        <w:rPr>
          <w:i w:val="0"/>
          <w:sz w:val="21"/>
        </w:rPr>
        <w:t>“Kap parçanın yanına iniyor” belirtisinin üç farklı sebebi olabilir ve üçü de aynı görünür. Her waypoint'ten sonra basılan tek satırlık bir log üçünü ayırıyor:</w:t>
      </w:r>
    </w:p>
    <w:p>
      <w:pPr>
        <w:spacing w:before="80" w:after="160"/>
        <w:ind w:left="288"/>
        <w:shd w:val="clear" w:fill="F2F4F6"/>
      </w:pPr>
      <w:r>
        <w:rPr>
          <w:rFonts w:ascii="Consolas" w:hAnsi="Consolas"/>
          <w:sz w:val="18"/>
        </w:rPr>
        <w:t>TOUCH VARIS: ray=+0.6788 kap ucu TF=(0.648, 0.031, 0.874)</w:t>
        <w:br/>
        <w:t xml:space="preserve">             hedeften sapma=(+0, -28, +0) mm</w:t>
      </w:r>
    </w:p>
    <w:p>
      <w:pPr>
        <w:pStyle w:val="ListBullet"/>
        <w:spacing w:after="60"/>
        <w:ind w:left="360"/>
      </w:pPr>
      <w:r>
        <w:t>RAY SIÇRAMASI — kol artıklı; aynı kartezyen poz için IK farklı ray konumları seçebilir. Belirtisi: ray değeri waypoint'ler arasında değişiyor.</w:t>
      </w:r>
    </w:p>
    <w:p>
      <w:pPr>
        <w:pStyle w:val="ListBullet"/>
        <w:spacing w:after="60"/>
        <w:ind w:left="360"/>
      </w:pPr>
      <w:r>
        <w:t>KAMERANIN YANAL KALİBRASYONU — ur_sick_optical_joint'in xyz'sinde x ve y hâlâ 0. Belirtisi: ray sabit, TF ucu hedefe milimetrik oturuyor, ama kap yine de parçanın yanında; yani HEDEFİN KENDİSİ yanlış yerde.</w:t>
      </w:r>
    </w:p>
    <w:p>
      <w:pPr>
        <w:pStyle w:val="ListBullet"/>
        <w:spacing w:after="60"/>
        <w:ind w:left="360"/>
      </w:pPr>
      <w:r>
        <w:t>SÜRÜCÜ — TF ucu hedeften santimetrelerce sapıyorsa kol hedefe hiç varmamıştır. Bölüm 21'deki 53 mm bu satırla yakalandı.</w:t>
      </w:r>
    </w:p>
    <w:p>
      <w:pPr>
        <w:pStyle w:val="Heading2"/>
      </w:pPr>
      <w:r>
        <w:rPr>
          <w:color w:val="1E517B"/>
        </w:rPr>
        <w:t>22.8 Ölçülen parça kutusu bir katman derindeydi</w:t>
      </w:r>
    </w:p>
    <w:p>
      <w:pPr>
        <w:spacing w:after="120"/>
      </w:pPr>
      <w:r>
        <w:rPr>
          <w:i w:val="0"/>
          <w:sz w:val="21"/>
        </w:rPr>
        <w:t>Parçanın boyutu derinlikten ölçülüyor (Bölüm 11.2), ama ölçümü OKUYAN taraf yanlış yere bakıyordu: locator sonucu detection["surface"]["payload"] içine yazarken, _payload_box detection["payload"]'a bakıyordu. Anahtar hiçbir zaman bulunmadı; ölçüm ÖZELLİK YAZILDIĞINDAN BERİ her koşuda atıldı ve config'e düşüldü.</w:t>
      </w:r>
    </w:p>
    <w:p>
      <w:pPr>
        <w:spacing w:after="120"/>
      </w:pPr>
      <w:r>
        <w:rPr>
          <w:i w:val="0"/>
          <w:sz w:val="21"/>
        </w:rPr>
        <w:t>Sessiz değildi — ama çelişkisi log'un iki ayrı satırına dağıldığı için görünmüyordu:</w:t>
      </w:r>
    </w:p>
    <w:p>
      <w:pPr>
        <w:spacing w:before="80" w:after="160"/>
        <w:ind w:left="288"/>
        <w:shd w:val="clear" w:fill="F2F4F6"/>
      </w:pPr>
      <w:r>
        <w:rPr>
          <w:rFonts w:ascii="Consolas" w:hAnsi="Consolas"/>
          <w:sz w:val="18"/>
        </w:rPr>
        <w:t>Parca olculdu: 143x84x26 mm, pay ile 153x94x36 mm</w:t>
        <w:br/>
        <w:t>... ilistirildi: gemini_payload (140x83x30 mm, config (olculemedi))</w:t>
      </w:r>
    </w:p>
    <w:p>
      <w:pPr>
        <w:spacing w:after="120"/>
      </w:pPr>
      <w:r>
        <w:rPr>
          <w:i w:val="0"/>
          <w:sz w:val="21"/>
        </w:rPr>
        <w:t>Bedeli iki yerde: MoveIt'in taşıdığı kutu gerçek parçadan 13 mm kısa ve 11 mm dar sanılıyor (planlayıcı var olmayan boşluklara güveniyor, raf gözü gibi dar yerlerde kritik), ve carried_height config'ten geldiği için _lift_for_payload bırakma yüksekliğini o kadar yanlış kaydırıyor — bu koşuda 6 mm.</w:t>
      </w:r>
    </w:p>
    <w:p>
      <w:pPr>
        <w:pStyle w:val="Heading2"/>
      </w:pPr>
      <w:r>
        <w:rPr>
          <w:color w:val="1E517B"/>
        </w:rPr>
        <w:t>22.9 Ölçümün yatay aklı başındalık sınırı</w:t>
      </w:r>
    </w:p>
    <w:p>
      <w:pPr>
        <w:spacing w:after="120"/>
      </w:pPr>
      <w:r>
        <w:rPr>
          <w:i w:val="0"/>
          <w:sz w:val="21"/>
        </w:rPr>
        <w:t>Ölçülen yükseklik iki yönden sınırlanmıştı (payload_min/max_height_m) ama AYAK İZİ hiç sınırlanmamıştı, ve kaçak tam oradan oldu. Bir koşuda ölçüm 881 × 347 × 4 mm çıktı — 68219 piksel, görüntünün %31'i. Bu bir parça değil, KONVEYÖR BANDININ KENDİSİDİR: üst düzlem parçaya değil banda oturunca destek düzlemi 4 mm aşağıda “bulunuyor”, eşik bandın 2 mm altına düşüyor ve bağlı bileşen bütün banda yayılıyor.</w:t>
      </w:r>
    </w:p>
    <w:p>
      <w:pPr>
        <w:spacing w:after="120"/>
      </w:pPr>
      <w:r>
        <w:rPr>
          <w:i w:val="0"/>
          <w:sz w:val="21"/>
        </w:rPr>
        <w:t>Bedeli gecikmeli: 891 × 357 mm'lik kutu kaba iliştiriliyor ve o andan sonra HİÇBİR plan üretilemiyor; kartezyen de serbest de %0 dönüyor. Belirti “robot parçayı kaldıramadı” olarak görünüyor, sebebi ise iki adım önceki ölçüm.</w:t>
      </w:r>
    </w:p>
    <w:p>
      <w:pPr>
        <w:spacing w:after="120"/>
      </w:pPr>
      <w:r>
        <w:rPr>
          <w:i w:val="0"/>
          <w:sz w:val="21"/>
        </w:rPr>
        <w:t>Eklenen kapı (payload_max_span_m = 0.45) şu ilkeye dayanıyor: vakum kabının taşıyabileceğinden büyük bir ölçüm, ölçümün KENDİSİNİN başarısız olduğunun kanıtıdır. Reddedilen ölçüm payload_size'a düşüyor — hatalı devasa kutuyla devam etmekten her koşulda iyidir.</w:t>
      </w:r>
    </w:p>
    <w:p>
      <w:pPr>
        <w:pStyle w:val="Heading1"/>
      </w:pPr>
      <w:r>
        <w:rPr>
          <w:color w:val="1E517B"/>
        </w:rPr>
        <w:t>23. Güncel Durum (18 Ağustos)</w:t>
      </w:r>
    </w:p>
    <w:p>
      <w:pPr>
        <w:spacing w:after="120"/>
      </w:pPr>
      <w:r>
        <w:rPr>
          <w:i/>
          <w:color w:val="555F6B"/>
          <w:sz w:val="21"/>
        </w:rPr>
        <w:t>Bölüm 13 (12 Ağustos) ve Bölüm 19 (14 Ağustos) tarihsel kayıt olarak duruyor. Aşağıdaki liste ikisinin de yerine geçer.</w:t>
      </w:r>
    </w:p>
    <w:p>
      <w:pPr>
        <w:pStyle w:val="Heading2"/>
      </w:pPr>
      <w:r>
        <w:rPr>
          <w:color w:val="1E517B"/>
        </w:rPr>
        <w:t>23.1 Çalışan hücrede doğrulandı</w:t>
      </w:r>
    </w:p>
    <w:p>
      <w:pPr>
        <w:pStyle w:val="ListBullet"/>
        <w:spacing w:after="60"/>
        <w:ind w:left="360"/>
      </w:pPr>
      <w:r>
        <w:t>Uçtan uca SİM görevi: komut → tespit → kavrama → taşıma → bırakma. Son koşuda kavrama normali 0.78° sapmayla oturtuldu, iniş tamamen dikeydi.</w:t>
      </w:r>
    </w:p>
    <w:p>
      <w:pPr>
        <w:pStyle w:val="ListBullet"/>
        <w:spacing w:after="60"/>
        <w:ind w:left="360"/>
      </w:pPr>
      <w:r>
        <w:t>Gerçek VGC10'a Modbus üzerinden komut (tut / bırak / boşta).</w:t>
      </w:r>
    </w:p>
    <w:p>
      <w:pPr>
        <w:pStyle w:val="ListBullet"/>
        <w:spacing w:after="60"/>
        <w:ind w:left="360"/>
      </w:pPr>
      <w:r>
        <w:t>Gerçek SICK'ten nokta bulutu ve derinlik; ölçek ve konvansiyon düzeltmeleri.</w:t>
      </w:r>
    </w:p>
    <w:p>
      <w:pPr>
        <w:pStyle w:val="ListBullet"/>
        <w:spacing w:after="60"/>
        <w:ind w:left="360"/>
      </w:pPr>
      <w:r>
        <w:t>GERÇEK ROBOT konveyördeki kutuya TOUCH pozunda indi; dünya z = 0'ın yer olduğu bağımsız doğrulandı (TF 0.9995 ↔ şerit metre 1.00–1.01).</w:t>
      </w:r>
    </w:p>
    <w:p>
      <w:pPr>
        <w:pStyle w:val="ListBullet"/>
        <w:spacing w:after="60"/>
        <w:ind w:left="360"/>
      </w:pPr>
      <w:r>
        <w:t>45 mm'lik optik sapma iki bağımsız yüzeyde ölçüldü ve düzeltildi; konveyör korkulukları ölçülüp çarpışma modeline eklendi.</w:t>
      </w:r>
    </w:p>
    <w:p>
      <w:pPr>
        <w:pStyle w:val="ListBullet"/>
        <w:spacing w:after="60"/>
        <w:ind w:left="360"/>
      </w:pPr>
      <w:r>
        <w:t>LİNEER RAY: feedforward canlandırıldı, takip hatası sabit 53 mm'den birkaç mm'ye indi; öndeleme, işaretli hata ve son yaklaşma yeniden-yazması gerçek hücrede ölçülerek ayarlandı (Bölüm 21).</w:t>
      </w:r>
    </w:p>
    <w:p>
      <w:pPr>
        <w:pStyle w:val="Heading2"/>
      </w:pPr>
      <w:r>
        <w:rPr>
          <w:color w:val="1E517B"/>
        </w:rPr>
        <w:t>23.2 Yazıldı, hücrede henüz denenmedi</w:t>
      </w:r>
    </w:p>
    <w:p>
      <w:pPr>
        <w:pStyle w:val="ListBullet"/>
        <w:spacing w:after="60"/>
        <w:ind w:left="360"/>
      </w:pPr>
      <w:r>
        <w:t>GERÇEK ROBOTTA uçtan uca görev — parçanın gerçekten vakumla alınıp bırakılması. Ray düzeltmelerinden sonraki ilk tam koşu henüz yapılmadı.</w:t>
      </w:r>
    </w:p>
    <w:p>
      <w:pPr>
        <w:pStyle w:val="ListBullet"/>
        <w:spacing w:after="60"/>
        <w:ind w:left="360"/>
      </w:pPr>
      <w:r>
        <w:t>Basma-yineleme (_grip_with_press) SİMÜLASYONDA HİÇ ÇALIŞAMAZ: vacuum_require_confirmation sim'de false olduğu için grip() koşulsuz başarı döner. Yol birim testleriyle sabitlendi ama hücrede hiç tetiklenmedi; gerçek robot (onay true) onun ilk canlı denemesi olacak.</w:t>
      </w:r>
    </w:p>
    <w:p>
      <w:pPr>
        <w:pStyle w:val="ListBullet"/>
        <w:spacing w:after="60"/>
        <w:ind w:left="360"/>
      </w:pPr>
      <w:r>
        <w:t>Ölçülen parça kutusunun MoveIt'e gerçekten gitmesinin gerçek hücrede doğrulanması (düzeltme sim log'undan bulundu).</w:t>
      </w:r>
    </w:p>
    <w:p>
      <w:pPr>
        <w:pStyle w:val="ListBullet"/>
        <w:spacing w:after="60"/>
        <w:ind w:left="360"/>
      </w:pPr>
      <w:r>
        <w:t>Kalibrasyon dosyasının yüklendiğinin ÖLÇÜLMESİ: argüman düzeltildi, ama düzeltilmiş DH modelinin konum hatasına etkisi sayıyla karşılaştırılmadı.</w:t>
      </w:r>
    </w:p>
    <w:p>
      <w:pPr>
        <w:pStyle w:val="ListBullet"/>
        <w:spacing w:after="60"/>
        <w:ind w:left="360"/>
      </w:pPr>
      <w:r>
        <w:t>Sim'de ayarlanmış tarama pozlarının gerçek hücrede aynı kadrajı vermesi.</w:t>
      </w:r>
    </w:p>
    <w:p>
      <w:pPr>
        <w:pStyle w:val="Heading2"/>
      </w:pPr>
      <w:r>
        <w:rPr>
          <w:color w:val="1E517B"/>
        </w:rPr>
        <w:t>23.3 Bilinen sınırlar</w:t>
      </w:r>
    </w:p>
    <w:p>
      <w:pPr>
        <w:pStyle w:val="ListBullet"/>
        <w:spacing w:after="60"/>
        <w:ind w:left="360"/>
      </w:pPr>
      <w:r>
        <w:t>Kameranın YANAL kalibrasyonu hiç yapılmadı: ur_sick_optical_joint'in x ve y'si hâlâ 0. Ray gecikmesi kapandıktan sonra kalan bir Y sapması varsa sebebi burasıdır ve varış logu (Bölüm 22.7) ile ayırt edilir.</w:t>
      </w:r>
    </w:p>
    <w:p>
      <w:pPr>
        <w:pStyle w:val="ListBullet"/>
        <w:spacing w:after="60"/>
        <w:ind w:left="360"/>
      </w:pPr>
      <w:r>
        <w:t>Bir tespitte normal 14.70° sapmayla oturtuldu — 15°'lik eşiğin bir derece altında. Gerçek hücrede SICK gürültüsüyle aynı yüzey eşiği aşarsa oturtma iptal olur ve 15 cm'lik yaklaşmada yaklaşma pozu ~40 mm yana kayar. Yeni uyarı bunu yakalar.</w:t>
      </w:r>
    </w:p>
    <w:p>
      <w:pPr>
        <w:pStyle w:val="ListBullet"/>
        <w:spacing w:after="60"/>
        <w:ind w:left="360"/>
      </w:pPr>
      <w:r>
        <w:t>Doğrulama DURUMLARI denetler, YOLLARI değil (Bölüm 14.3). Yaklaşma listesi telafi ediyor ama kapatmıyor; kapatmanın yolu her yaklaşma için plan_only bir plan denemesi.</w:t>
      </w:r>
    </w:p>
    <w:p>
      <w:pPr>
        <w:pStyle w:val="ListBullet"/>
        <w:spacing w:after="60"/>
        <w:ind w:left="360"/>
      </w:pPr>
      <w:r>
        <w:t>Bırakma komutu doğrulanmıyor: release() koşulsuz başarı dönüyor. Kaybolan bir komut parçayı kavrayıcıda bırakır ve kol yoluna devam eder.</w:t>
      </w:r>
    </w:p>
    <w:p>
      <w:pPr>
        <w:pStyle w:val="ListBullet"/>
        <w:spacing w:after="60"/>
        <w:ind w:left="360"/>
      </w:pPr>
      <w:r>
        <w:t>Modbus kopması ile “kap yüzeye oturmadı” ayırt edilemiyor: sürücünün durum okuması her istisnada sessizce [0, 0] dönüyor.</w:t>
      </w:r>
    </w:p>
    <w:p>
      <w:pPr>
        <w:pStyle w:val="ListBullet"/>
        <w:spacing w:after="60"/>
        <w:ind w:left="360"/>
      </w:pPr>
      <w:r>
        <w:t>waypoint_settle_sec = 2.0 bir ÖNLEMDİR: sürücü hedefe varmadan “vardım” diyor. 8 waypoint'lik bir görevde doğrudan +16 saniye. Kalıcı çözüm controller'ın goal_tolerance / stopped_velocity_tolerance ayarlarında.</w:t>
      </w:r>
    </w:p>
    <w:p>
      <w:pPr>
        <w:pStyle w:val="ListBullet"/>
        <w:spacing w:after="60"/>
        <w:ind w:left="360"/>
      </w:pPr>
      <w:r>
        <w:t>Kategori tanıma zayıf: derinlik render'ı ER 2 için dağılım-içi girdi değil (Bölüm 4).</w:t>
      </w:r>
    </w:p>
    <w:p>
      <w:pPr>
        <w:pStyle w:val="Heading2"/>
      </w:pPr>
      <w:r>
        <w:rPr>
          <w:color w:val="1E517B"/>
        </w:rPr>
        <w:t>23.4 Güvenlik: bekleyen iş</w:t>
      </w:r>
    </w:p>
    <w:p>
      <w:pPr>
        <w:spacing w:after="120"/>
      </w:pPr>
      <w:r>
        <w:rPr>
          <w:b/>
          <w:i w:val="0"/>
          <w:color w:val="C0392B"/>
        </w:rPr>
        <w:t xml:space="preserve">Gemini API anahtarı hâlâ döndürülmedi. </w:t>
      </w:r>
      <w:r>
        <w:rPr>
          <w:b w:val="0"/>
          <w:i w:val="0"/>
        </w:rPr>
        <w:t>Anahtar bir kayıt dosyasına iki kez tam olarak yazıldı. Anahtarın config/gemini_params.yaml'a YAZILMAMASI kuralı yerinde ve dosya temiz; ama sızmış anahtarın aistudio.google.com/apikey üzerinden iptal edilip yenilenmesi bekliyor. Bu, kapanmamış tek güvenlik maddesidir.</w:t>
      </w:r>
    </w:p>
    <w:p>
      <w:pPr>
        <w:pStyle w:val="Heading2"/>
      </w:pPr>
      <w:r>
        <w:rPr>
          <w:color w:val="1E517B"/>
        </w:rPr>
        <w:t>23.5 Test durumu</w:t>
      </w:r>
    </w:p>
    <w:p>
      <w:pPr>
        <w:spacing w:after="120"/>
      </w:pPr>
      <w:r>
        <w:rPr>
          <w:i w:val="0"/>
          <w:sz w:val="21"/>
        </w:rPr>
        <w:t>Paket 99 otomatik test taşıyor; 92'si ROS grafiği ayağa kaldırmadan çalışıyor, 7'si canlı MoveIt istiyor ve o olmadan atlanıyor. Testlerin büyük kısmı bir düzeltmeyi değil, BİR HATANIN GERİ GELMEMESİNİ koruyor.</w:t>
      </w:r>
    </w:p>
    <w:p>
      <w:pPr>
        <w:spacing w:before="80" w:after="160"/>
        <w:ind w:left="288"/>
        <w:shd w:val="clear" w:fill="F2F4F6"/>
      </w:pPr>
      <w:r>
        <w:rPr>
          <w:rFonts w:ascii="Consolas" w:hAnsi="Consolas"/>
          <w:sz w:val="18"/>
        </w:rPr>
        <w:t>python3 -m pytest test/ -q -p no:anyio</w:t>
        <w:br/>
        <w:t xml:space="preserve">  -&gt;  92 passed, 7 skipped</w:t>
      </w:r>
    </w:p>
    <w:tbl>
      <w:tblPr>
        <w:tblStyle w:val="LightGrid-Accent1"/>
        <w:tblW w:type="auto" w:w="0"/>
        <w:tblLayout w:type="fixed"/>
        <w:tblLook w:firstColumn="1" w:firstRow="1" w:lastColumn="0" w:lastRow="0" w:noHBand="0" w:noVBand="1" w:val="04A0"/>
      </w:tblPr>
      <w:tblGrid>
        <w:gridCol w:w="3024"/>
        <w:gridCol w:w="1008"/>
        <w:gridCol w:w="4896"/>
      </w:tblGrid>
      <w:tr>
        <w:trPr>
          <w:cantSplit/>
        </w:trPr>
        <w:tc>
          <w:tcPr>
            <w:tcW w:type="dxa" w:w="3024"/>
          </w:tcPr>
          <w:p>
            <w:r/>
            <w:r>
              <w:rPr>
                <w:b/>
                <w:sz w:val="19"/>
              </w:rPr>
              <w:t>test dosyası</w:t>
            </w:r>
          </w:p>
        </w:tc>
        <w:tc>
          <w:tcPr>
            <w:tcW w:type="dxa" w:w="1008"/>
          </w:tcPr>
          <w:p>
            <w:r/>
            <w:r>
              <w:rPr>
                <w:b/>
                <w:sz w:val="19"/>
              </w:rPr>
              <w:t>adet</w:t>
            </w:r>
          </w:p>
        </w:tc>
        <w:tc>
          <w:tcPr>
            <w:tcW w:type="dxa" w:w="4896"/>
          </w:tcPr>
          <w:p>
            <w:r/>
            <w:r>
              <w:rPr>
                <w:b/>
                <w:sz w:val="19"/>
              </w:rPr>
              <w:t>neyi sabitliyor</w:t>
            </w:r>
          </w:p>
        </w:tc>
      </w:tr>
      <w:tr>
        <w:trPr>
          <w:cantSplit/>
        </w:trPr>
        <w:tc>
          <w:tcPr>
            <w:tcW w:type="dxa" w:w="3024"/>
          </w:tcPr>
          <w:p>
            <w:r/>
            <w:r>
              <w:rPr>
                <w:sz w:val="19"/>
              </w:rPr>
              <w:t>test_payload</w:t>
            </w:r>
          </w:p>
        </w:tc>
        <w:tc>
          <w:tcPr>
            <w:tcW w:type="dxa" w:w="1008"/>
          </w:tcPr>
          <w:p>
            <w:r/>
            <w:r>
              <w:rPr>
                <w:sz w:val="19"/>
              </w:rPr>
              <w:t>15</w:t>
            </w:r>
          </w:p>
        </w:tc>
        <w:tc>
          <w:tcPr>
            <w:tcW w:type="dxa" w:w="4896"/>
          </w:tcPr>
          <w:p>
            <w:r/>
            <w:r>
              <w:rPr>
                <w:sz w:val="19"/>
              </w:rPr>
              <w:t>boyut derinlikten, histogram modu, yatay sınır (881 mm kaçağı)</w:t>
            </w:r>
          </w:p>
        </w:tc>
      </w:tr>
      <w:tr>
        <w:trPr>
          <w:cantSplit/>
        </w:trPr>
        <w:tc>
          <w:tcPr>
            <w:tcW w:type="dxa" w:w="3024"/>
          </w:tcPr>
          <w:p>
            <w:r/>
            <w:r>
              <w:rPr>
                <w:sz w:val="19"/>
              </w:rPr>
              <w:t>test_place_search</w:t>
            </w:r>
          </w:p>
        </w:tc>
        <w:tc>
          <w:tcPr>
            <w:tcW w:type="dxa" w:w="1008"/>
          </w:tcPr>
          <w:p>
            <w:r/>
            <w:r>
              <w:rPr>
                <w:sz w:val="19"/>
              </w:rPr>
              <w:t>12</w:t>
            </w:r>
          </w:p>
        </w:tc>
        <w:tc>
          <w:tcPr>
            <w:tcW w:type="dxa" w:w="4896"/>
          </w:tcPr>
          <w:p>
            <w:r/>
            <w:r>
              <w:rPr>
                <w:sz w:val="19"/>
              </w:rPr>
              <w:t>kaydırma yüzeyde kalır, içten dışa aranır</w:t>
            </w:r>
          </w:p>
        </w:tc>
      </w:tr>
      <w:tr>
        <w:trPr>
          <w:cantSplit/>
        </w:trPr>
        <w:tc>
          <w:tcPr>
            <w:tcW w:type="dxa" w:w="3024"/>
          </w:tcPr>
          <w:p>
            <w:r/>
            <w:r>
              <w:rPr>
                <w:sz w:val="19"/>
              </w:rPr>
              <w:t>test_grasp_press</w:t>
            </w:r>
          </w:p>
        </w:tc>
        <w:tc>
          <w:tcPr>
            <w:tcW w:type="dxa" w:w="1008"/>
          </w:tcPr>
          <w:p>
            <w:r/>
            <w:r>
              <w:rPr>
                <w:sz w:val="19"/>
              </w:rPr>
              <w:t>11</w:t>
            </w:r>
          </w:p>
        </w:tc>
        <w:tc>
          <w:tcPr>
            <w:tcW w:type="dxa" w:w="4896"/>
          </w:tcPr>
          <w:p>
            <w:r/>
            <w:r>
              <w:rPr>
                <w:sz w:val="19"/>
              </w:rPr>
              <w:t>artık RMS'tir; basma yalnız normal boyunca ve sınırlı; ölçülen kutu okunur</w:t>
            </w:r>
          </w:p>
        </w:tc>
      </w:tr>
      <w:tr>
        <w:trPr>
          <w:cantSplit/>
        </w:trPr>
        <w:tc>
          <w:tcPr>
            <w:tcW w:type="dxa" w:w="3024"/>
          </w:tcPr>
          <w:p>
            <w:r/>
            <w:r>
              <w:rPr>
                <w:sz w:val="19"/>
              </w:rPr>
              <w:t>test_api_key</w:t>
            </w:r>
          </w:p>
        </w:tc>
        <w:tc>
          <w:tcPr>
            <w:tcW w:type="dxa" w:w="1008"/>
          </w:tcPr>
          <w:p>
            <w:r/>
            <w:r>
              <w:rPr>
                <w:sz w:val="19"/>
              </w:rPr>
              <w:t>10</w:t>
            </w:r>
          </w:p>
        </w:tc>
        <w:tc>
          <w:tcPr>
            <w:tcW w:type="dxa" w:w="4896"/>
          </w:tcPr>
          <w:p>
            <w:r/>
            <w:r>
              <w:rPr>
                <w:sz w:val="19"/>
              </w:rPr>
              <w:t>anahtar arama sırası ve dosya biçimleri</w:t>
            </w:r>
          </w:p>
        </w:tc>
      </w:tr>
      <w:tr>
        <w:trPr>
          <w:cantSplit/>
        </w:trPr>
        <w:tc>
          <w:tcPr>
            <w:tcW w:type="dxa" w:w="3024"/>
          </w:tcPr>
          <w:p>
            <w:r/>
            <w:r>
              <w:rPr>
                <w:sz w:val="19"/>
              </w:rPr>
              <w:t>test_vacuum_modes</w:t>
            </w:r>
          </w:p>
        </w:tc>
        <w:tc>
          <w:tcPr>
            <w:tcW w:type="dxa" w:w="1008"/>
          </w:tcPr>
          <w:p>
            <w:r/>
            <w:r>
              <w:rPr>
                <w:sz w:val="19"/>
              </w:rPr>
              <w:t>8</w:t>
            </w:r>
          </w:p>
        </w:tc>
        <w:tc>
          <w:tcPr>
            <w:tcW w:type="dxa" w:w="4896"/>
          </w:tcPr>
          <w:p>
            <w:r/>
            <w:r>
              <w:rPr>
                <w:sz w:val="19"/>
              </w:rPr>
              <w:t>mod sabitleri, kaydırılmış bayt, mod başına onay ayarı</w:t>
            </w:r>
          </w:p>
        </w:tc>
      </w:tr>
      <w:tr>
        <w:trPr>
          <w:cantSplit/>
        </w:trPr>
        <w:tc>
          <w:tcPr>
            <w:tcW w:type="dxa" w:w="3024"/>
          </w:tcPr>
          <w:p>
            <w:r/>
            <w:r>
              <w:rPr>
                <w:sz w:val="19"/>
              </w:rPr>
              <w:t>test_depth_conventions</w:t>
            </w:r>
          </w:p>
        </w:tc>
        <w:tc>
          <w:tcPr>
            <w:tcW w:type="dxa" w:w="1008"/>
          </w:tcPr>
          <w:p>
            <w:r/>
            <w:r>
              <w:rPr>
                <w:sz w:val="19"/>
              </w:rPr>
              <w:t>7</w:t>
            </w:r>
          </w:p>
        </w:tc>
        <w:tc>
          <w:tcPr>
            <w:tcW w:type="dxa" w:w="4896"/>
          </w:tcPr>
          <w:p>
            <w:r/>
            <w:r>
              <w:rPr>
                <w:sz w:val="19"/>
              </w:rPr>
              <w:t>ölçek ve radyal/planar dönüşümleri</w:t>
            </w:r>
          </w:p>
        </w:tc>
      </w:tr>
      <w:tr>
        <w:trPr>
          <w:cantSplit/>
        </w:trPr>
        <w:tc>
          <w:tcPr>
            <w:tcW w:type="dxa" w:w="3024"/>
          </w:tcPr>
          <w:p>
            <w:r/>
            <w:r>
              <w:rPr>
                <w:sz w:val="19"/>
              </w:rPr>
              <w:t>test_markers</w:t>
            </w:r>
          </w:p>
        </w:tc>
        <w:tc>
          <w:tcPr>
            <w:tcW w:type="dxa" w:w="1008"/>
          </w:tcPr>
          <w:p>
            <w:r/>
            <w:r>
              <w:rPr>
                <w:sz w:val="19"/>
              </w:rPr>
              <w:t>7</w:t>
            </w:r>
          </w:p>
        </w:tc>
        <w:tc>
          <w:tcPr>
            <w:tcW w:type="dxa" w:w="4896"/>
          </w:tcPr>
          <w:p>
            <w:r/>
            <w:r>
              <w:rPr>
                <w:sz w:val="19"/>
              </w:rPr>
              <w:t>DELETEALL yok, artakalanlar tek tek silinir</w:t>
            </w:r>
          </w:p>
        </w:tc>
      </w:tr>
      <w:tr>
        <w:trPr>
          <w:cantSplit/>
        </w:trPr>
        <w:tc>
          <w:tcPr>
            <w:tcW w:type="dxa" w:w="3024"/>
          </w:tcPr>
          <w:p>
            <w:r/>
            <w:r>
              <w:rPr>
                <w:sz w:val="19"/>
              </w:rPr>
              <w:t>test_planning_budget</w:t>
            </w:r>
          </w:p>
        </w:tc>
        <w:tc>
          <w:tcPr>
            <w:tcW w:type="dxa" w:w="1008"/>
          </w:tcPr>
          <w:p>
            <w:r/>
            <w:r>
              <w:rPr>
                <w:sz w:val="19"/>
              </w:rPr>
              <w:t>7</w:t>
            </w:r>
          </w:p>
        </w:tc>
        <w:tc>
          <w:tcPr>
            <w:tcW w:type="dxa" w:w="4896"/>
          </w:tcPr>
          <w:p>
            <w:r/>
            <w:r>
              <w:rPr>
                <w:sz w:val="19"/>
              </w:rPr>
              <w:t>planlama bütçesi sessizce atlanmaz</w:t>
            </w:r>
          </w:p>
        </w:tc>
      </w:tr>
      <w:tr>
        <w:trPr>
          <w:cantSplit/>
        </w:trPr>
        <w:tc>
          <w:tcPr>
            <w:tcW w:type="dxa" w:w="3024"/>
          </w:tcPr>
          <w:p>
            <w:r/>
            <w:r>
              <w:rPr>
                <w:sz w:val="19"/>
              </w:rPr>
              <w:t>test_reachability_live</w:t>
            </w:r>
          </w:p>
        </w:tc>
        <w:tc>
          <w:tcPr>
            <w:tcW w:type="dxa" w:w="1008"/>
          </w:tcPr>
          <w:p>
            <w:r/>
            <w:r>
              <w:rPr>
                <w:sz w:val="19"/>
              </w:rPr>
              <w:t>7</w:t>
            </w:r>
          </w:p>
        </w:tc>
        <w:tc>
          <w:tcPr>
            <w:tcW w:type="dxa" w:w="4896"/>
          </w:tcPr>
          <w:p>
            <w:r/>
            <w:r>
              <w:rPr>
                <w:sz w:val="19"/>
              </w:rPr>
              <w:t>gerçek MoveIt'e karşı IK kararları</w:t>
            </w:r>
          </w:p>
        </w:tc>
      </w:tr>
      <w:tr>
        <w:trPr>
          <w:cantSplit/>
        </w:trPr>
        <w:tc>
          <w:tcPr>
            <w:tcW w:type="dxa" w:w="3024"/>
          </w:tcPr>
          <w:p>
            <w:r/>
            <w:r>
              <w:rPr>
                <w:sz w:val="19"/>
              </w:rPr>
              <w:t>test_reachability</w:t>
            </w:r>
          </w:p>
        </w:tc>
        <w:tc>
          <w:tcPr>
            <w:tcW w:type="dxa" w:w="1008"/>
          </w:tcPr>
          <w:p>
            <w:r/>
            <w:r>
              <w:rPr>
                <w:sz w:val="19"/>
              </w:rPr>
              <w:t>6</w:t>
            </w:r>
          </w:p>
        </w:tc>
        <w:tc>
          <w:tcPr>
            <w:tcW w:type="dxa" w:w="4896"/>
          </w:tcPr>
          <w:p>
            <w:r/>
            <w:r>
              <w:rPr>
                <w:sz w:val="19"/>
              </w:rPr>
              <w:t>çarpışma ↔ erişimsizlik, is_diff bayrağı</w:t>
            </w:r>
          </w:p>
        </w:tc>
      </w:tr>
      <w:tr>
        <w:trPr>
          <w:cantSplit/>
        </w:trPr>
        <w:tc>
          <w:tcPr>
            <w:tcW w:type="dxa" w:w="3024"/>
          </w:tcPr>
          <w:p>
            <w:r/>
            <w:r>
              <w:rPr>
                <w:sz w:val="19"/>
              </w:rPr>
              <w:t>test_tool_geometry</w:t>
            </w:r>
          </w:p>
        </w:tc>
        <w:tc>
          <w:tcPr>
            <w:tcW w:type="dxa" w:w="1008"/>
          </w:tcPr>
          <w:p>
            <w:r/>
            <w:r>
              <w:rPr>
                <w:sz w:val="19"/>
              </w:rPr>
              <w:t>5</w:t>
            </w:r>
          </w:p>
        </w:tc>
        <w:tc>
          <w:tcPr>
            <w:tcW w:type="dxa" w:w="4896"/>
          </w:tcPr>
          <w:p>
            <w:r/>
            <w:r>
              <w:rPr>
                <w:sz w:val="19"/>
              </w:rPr>
              <w:t>emme ekseni ve TCP URDF'ten okunur</w:t>
            </w:r>
          </w:p>
        </w:tc>
      </w:tr>
      <w:tr>
        <w:trPr>
          <w:cantSplit/>
        </w:trPr>
        <w:tc>
          <w:tcPr>
            <w:tcW w:type="dxa" w:w="3024"/>
          </w:tcPr>
          <w:p>
            <w:r/>
            <w:r>
              <w:rPr>
                <w:sz w:val="19"/>
              </w:rPr>
              <w:t>test_spin_once_guard</w:t>
            </w:r>
          </w:p>
        </w:tc>
        <w:tc>
          <w:tcPr>
            <w:tcW w:type="dxa" w:w="1008"/>
          </w:tcPr>
          <w:p>
            <w:r/>
            <w:r>
              <w:rPr>
                <w:sz w:val="19"/>
              </w:rPr>
              <w:t>4</w:t>
            </w:r>
          </w:p>
        </w:tc>
        <w:tc>
          <w:tcPr>
            <w:tcW w:type="dxa" w:w="4896"/>
          </w:tcPr>
          <w:p>
            <w:r/>
            <w:r>
              <w:rPr>
                <w:sz w:val="19"/>
              </w:rPr>
              <w:t>düğümün executor'dan düşmemesi</w:t>
            </w:r>
          </w:p>
        </w:tc>
      </w:tr>
    </w:tbl>
    <w:p>
      <w:pPr>
        <w:spacing w:after="120"/>
      </w:pPr>
    </w:p>
    <w:p>
      <w:pPr>
        <w:spacing w:after="120"/>
      </w:pPr>
      <w:r>
        <w:rPr>
          <w:i/>
          <w:color w:val="555F6B"/>
          <w:sz w:val="21"/>
        </w:rPr>
        <w:t>Not: paketin kurulu hali sembolik bağ DEĞİL, düz kopyadır. Buradaki hiçbir değişiklik colcon build çalıştırılmadan etkili olmaz:</w:t>
      </w:r>
    </w:p>
    <w:p>
      <w:pPr>
        <w:spacing w:before="80" w:after="160"/>
        <w:ind w:left="288"/>
        <w:shd w:val="clear" w:fill="F2F4F6"/>
      </w:pPr>
      <w:r>
        <w:rPr>
          <w:rFonts w:ascii="Consolas" w:hAnsi="Consolas"/>
          <w:sz w:val="18"/>
        </w:rPr>
        <w:t>colcon build --packages-select gemini_robotics_ros</w:t>
        <w:br/>
        <w:t>source install/setup.bash</w:t>
      </w:r>
    </w:p>
    <w:p>
      <w:pPr>
        <w:pStyle w:val="Heading1"/>
      </w:pPr>
      <w:r>
        <w:rPr>
          <w:color w:val="1E517B"/>
        </w:rPr>
        <w:t>24. Koşu Kaydedici: Ölçümün Ekran Kaydından Kurtarılması</w:t>
      </w:r>
    </w:p>
    <w:p>
      <w:pPr>
        <w:spacing w:after="120"/>
      </w:pPr>
      <w:r>
        <w:rPr>
          <w:i w:val="0"/>
          <w:sz w:val="21"/>
        </w:rPr>
        <w:t>İlk gerçek robot koşularında elde yalnız ekran kaydı vardı. Aşama süreleri, model gecikmesi ve varış sapmaları terminalden kare kare, gözle okundu; aynı sayıya ikinci kez ihtiyaç duyulduğunda video yeniden izlenmek zorunda kalındı. recorder_node bu sayıları koşu sırasında yapılandırılmış dosyalara yazar; artık bir koşunun sonucu yeniden üretilebilir bir veri kümesidir.</w:t>
      </w:r>
    </w:p>
    <w:tbl>
      <w:tblPr>
        <w:tblStyle w:val="LightGrid-Accent1"/>
        <w:tblW w:type="auto" w:w="0"/>
        <w:tblLayout w:type="fixed"/>
        <w:tblLook w:firstColumn="1" w:firstRow="1" w:lastColumn="0" w:lastRow="0" w:noHBand="0" w:noVBand="1" w:val="04A0"/>
      </w:tblPr>
      <w:tblGrid>
        <w:gridCol w:w="2736"/>
        <w:gridCol w:w="6192"/>
      </w:tblGrid>
      <w:tr>
        <w:trPr>
          <w:cantSplit/>
        </w:trPr>
        <w:tc>
          <w:tcPr>
            <w:tcW w:type="dxa" w:w="2736"/>
          </w:tcPr>
          <w:p>
            <w:r/>
            <w:r>
              <w:rPr>
                <w:b/>
                <w:sz w:val="19"/>
              </w:rPr>
              <w:t>Dosya</w:t>
            </w:r>
          </w:p>
        </w:tc>
        <w:tc>
          <w:tcPr>
            <w:tcW w:type="dxa" w:w="6192"/>
          </w:tcPr>
          <w:p>
            <w:r/>
            <w:r>
              <w:rPr>
                <w:b/>
                <w:sz w:val="19"/>
              </w:rPr>
              <w:t>İçerik</w:t>
            </w:r>
          </w:p>
        </w:tc>
      </w:tr>
      <w:tr>
        <w:trPr>
          <w:cantSplit/>
        </w:trPr>
        <w:tc>
          <w:tcPr>
            <w:tcW w:type="dxa" w:w="2736"/>
          </w:tcPr>
          <w:p>
            <w:r/>
            <w:r>
              <w:rPr>
                <w:sz w:val="19"/>
              </w:rPr>
              <w:t>events.jsonl</w:t>
            </w:r>
          </w:p>
        </w:tc>
        <w:tc>
          <w:tcPr>
            <w:tcW w:type="dxa" w:w="6192"/>
          </w:tcPr>
          <w:p>
            <w:r/>
            <w:r>
              <w:rPr>
                <w:rFonts w:ascii="Consolas" w:hAnsi="Consolas"/>
                <w:sz w:val="18"/>
              </w:rPr>
              <w:t>/gemini/status + /gemini/record ham akışı</w:t>
            </w:r>
          </w:p>
        </w:tc>
      </w:tr>
      <w:tr>
        <w:trPr>
          <w:cantSplit/>
        </w:trPr>
        <w:tc>
          <w:tcPr>
            <w:tcW w:type="dxa" w:w="2736"/>
          </w:tcPr>
          <w:p>
            <w:r/>
            <w:r>
              <w:rPr>
                <w:sz w:val="19"/>
              </w:rPr>
              <w:t>timeline.csv</w:t>
            </w:r>
          </w:p>
        </w:tc>
        <w:tc>
          <w:tcPr>
            <w:tcW w:type="dxa" w:w="6192"/>
          </w:tcPr>
          <w:p>
            <w:r/>
            <w:r>
              <w:rPr>
                <w:sz w:val="19"/>
              </w:rPr>
              <w:t>durum geçişleri ve aralarındaki süreler</w:t>
            </w:r>
          </w:p>
        </w:tc>
      </w:tr>
      <w:tr>
        <w:trPr>
          <w:cantSplit/>
        </w:trPr>
        <w:tc>
          <w:tcPr>
            <w:tcW w:type="dxa" w:w="2736"/>
          </w:tcPr>
          <w:p>
            <w:r/>
            <w:r>
              <w:rPr>
                <w:sz w:val="19"/>
              </w:rPr>
              <w:t>arrivals.csv</w:t>
            </w:r>
          </w:p>
        </w:tc>
        <w:tc>
          <w:tcPr>
            <w:tcW w:type="dxa" w:w="6192"/>
          </w:tcPr>
          <w:p>
            <w:r/>
            <w:r>
              <w:rPr>
                <w:sz w:val="19"/>
              </w:rPr>
              <w:t>hedef ile TF'ten okunan kap ucu; sapma mm</w:t>
            </w:r>
          </w:p>
        </w:tc>
      </w:tr>
      <w:tr>
        <w:trPr>
          <w:cantSplit/>
        </w:trPr>
        <w:tc>
          <w:tcPr>
            <w:tcW w:type="dxa" w:w="2736"/>
          </w:tcPr>
          <w:p>
            <w:r/>
            <w:r>
              <w:rPr>
                <w:sz w:val="19"/>
              </w:rPr>
              <w:t>surfaces.csv</w:t>
            </w:r>
          </w:p>
        </w:tc>
        <w:tc>
          <w:tcPr>
            <w:tcW w:type="dxa" w:w="6192"/>
          </w:tcPr>
          <w:p>
            <w:r/>
            <w:r>
              <w:rPr>
                <w:sz w:val="19"/>
              </w:rPr>
              <w:t>yama/bant nokta sayısı, RMS artık, normal, oturtma sapması</w:t>
            </w:r>
          </w:p>
        </w:tc>
      </w:tr>
      <w:tr>
        <w:trPr>
          <w:cantSplit/>
        </w:trPr>
        <w:tc>
          <w:tcPr>
            <w:tcW w:type="dxa" w:w="2736"/>
          </w:tcPr>
          <w:p>
            <w:r/>
            <w:r>
              <w:rPr>
                <w:sz w:val="19"/>
              </w:rPr>
              <w:t>er_queries.csv</w:t>
            </w:r>
          </w:p>
        </w:tc>
        <w:tc>
          <w:tcPr>
            <w:tcW w:type="dxa" w:w="6192"/>
          </w:tcPr>
          <w:p>
            <w:r/>
            <w:r>
              <w:rPr>
                <w:sz w:val="19"/>
              </w:rPr>
              <w:t>model çağrısı: sorgu, gecikme, dönen tespitler</w:t>
            </w:r>
          </w:p>
        </w:tc>
      </w:tr>
      <w:tr>
        <w:trPr>
          <w:cantSplit/>
        </w:trPr>
        <w:tc>
          <w:tcPr>
            <w:tcW w:type="dxa" w:w="2736"/>
          </w:tcPr>
          <w:p>
            <w:r/>
            <w:r>
              <w:rPr>
                <w:sz w:val="19"/>
              </w:rPr>
              <w:t>vacuum.csv</w:t>
            </w:r>
          </w:p>
        </w:tc>
        <w:tc>
          <w:tcPr>
            <w:tcW w:type="dxa" w:w="6192"/>
          </w:tcPr>
          <w:p>
            <w:r/>
            <w:r>
              <w:rPr>
                <w:sz w:val="19"/>
              </w:rPr>
              <w:t>ölçülen bağıl vakum zaman serisi (VGC10)</w:t>
            </w:r>
          </w:p>
        </w:tc>
      </w:tr>
      <w:tr>
        <w:trPr>
          <w:cantSplit/>
        </w:trPr>
        <w:tc>
          <w:tcPr>
            <w:tcW w:type="dxa" w:w="2736"/>
          </w:tcPr>
          <w:p>
            <w:r/>
            <w:r>
              <w:rPr>
                <w:sz w:val="19"/>
              </w:rPr>
              <w:t>joint_states.csv / tcp_track.csv</w:t>
            </w:r>
          </w:p>
        </w:tc>
        <w:tc>
          <w:tcPr>
            <w:tcW w:type="dxa" w:w="6192"/>
          </w:tcPr>
          <w:p>
            <w:r/>
            <w:r>
              <w:rPr>
                <w:sz w:val="19"/>
              </w:rPr>
              <w:t>eklemler ve kap ucunun sürekli izi</w:t>
            </w:r>
          </w:p>
        </w:tc>
      </w:tr>
      <w:tr>
        <w:trPr>
          <w:cantSplit/>
        </w:trPr>
        <w:tc>
          <w:tcPr>
            <w:tcW w:type="dxa" w:w="2736"/>
          </w:tcPr>
          <w:p>
            <w:r/>
            <w:r>
              <w:rPr>
                <w:sz w:val="19"/>
              </w:rPr>
              <w:t>frames/</w:t>
            </w:r>
          </w:p>
        </w:tc>
        <w:tc>
          <w:tcPr>
            <w:tcW w:type="dxa" w:w="6192"/>
          </w:tcPr>
          <w:p>
            <w:r/>
            <w:r>
              <w:rPr>
                <w:sz w:val="19"/>
              </w:rPr>
              <w:t>çağrı anındaki render (PNG), HAM derinlik (.npy), IR, camera_info</w:t>
            </w:r>
          </w:p>
        </w:tc>
      </w:tr>
      <w:tr>
        <w:trPr>
          <w:cantSplit/>
        </w:trPr>
        <w:tc>
          <w:tcPr>
            <w:tcW w:type="dxa" w:w="2736"/>
          </w:tcPr>
          <w:p>
            <w:r/>
            <w:r>
              <w:rPr>
                <w:sz w:val="19"/>
              </w:rPr>
              <w:t>meta.json / run_summary.txt</w:t>
            </w:r>
          </w:p>
        </w:tc>
        <w:tc>
          <w:tcPr>
            <w:tcW w:type="dxa" w:w="6192"/>
          </w:tcPr>
          <w:p>
            <w:r/>
            <w:r>
              <w:rPr>
                <w:sz w:val="19"/>
              </w:rPr>
              <w:t>parametre anlık görüntüsü ve insan-okur özet</w:t>
            </w:r>
          </w:p>
        </w:tc>
      </w:tr>
    </w:tbl>
    <w:p>
      <w:pPr>
        <w:spacing w:after="120"/>
      </w:pPr>
    </w:p>
    <w:p>
      <w:pPr>
        <w:pStyle w:val="ListBullet"/>
        <w:spacing w:after="60"/>
        <w:ind w:left="360"/>
      </w:pPr>
      <w:r>
        <w:t>Ölçüm akışı durum akışından AYRI tutulur: /gemini/status insana bakan kısa metindir, /gemini/record ise JSON ölçüm satırlarıdır. Böylece durum mesajlarının biçimi bozulmadan istenildiği kadar alan eklenebilir.</w:t>
      </w:r>
    </w:p>
    <w:p>
      <w:pPr>
        <w:pStyle w:val="ListBullet"/>
        <w:spacing w:after="60"/>
        <w:ind w:left="360"/>
      </w:pPr>
      <w:r>
        <w:t>telemetry.emit kurulmadıysa sessizce hiçbir şey yapmaz ve hiçbir koşulda istisna fırlatmaz: ölçüm toplamak, görevi düşürmeye değecek bir iş değildir.</w:t>
      </w:r>
    </w:p>
    <w:p>
      <w:pPr>
        <w:pStyle w:val="ListBullet"/>
        <w:spacing w:after="60"/>
        <w:ind w:left="360"/>
      </w:pPr>
      <w:r>
        <w:t>frames/ altındaki HAM derinlik (.npy, sıkıştırılmamış float) ve camera_info, çevrimdışı ablasyona yeter: 'kabartma yerine normal gölgeleme verseydik ne olurdu' sorusu robota bir daha dokunmadan yanıtlanabilir.</w:t>
      </w:r>
    </w:p>
    <w:p>
      <w:pPr>
        <w:pStyle w:val="Heading1"/>
      </w:pPr>
      <w:r>
        <w:rPr>
          <w:color w:val="1E517B"/>
        </w:rPr>
        <w:t>25. 28 Ağustos 2026 Gerçek Hücre Koşuları — Ölçülen Sonuç</w:t>
      </w:r>
    </w:p>
    <w:p>
      <w:pPr>
        <w:spacing w:after="120"/>
      </w:pPr>
      <w:r>
        <w:rPr>
          <w:i w:val="0"/>
          <w:sz w:val="21"/>
        </w:rPr>
        <w:t>Aynı gün, aynı hücrede dokuz görev koşuldu ve hepsi kaydedildi. Aşağıdaki tablo ve şekiller bu kayıtlardan doğrudan üretilir; elle girilmiş sonuç yoktur.</w:t>
      </w:r>
    </w:p>
    <w:tbl>
      <w:tblPr>
        <w:tblStyle w:val="LightGrid-Accent1"/>
        <w:tblW w:type="auto" w:w="0"/>
        <w:tblLayout w:type="fixed"/>
        <w:tblLook w:firstColumn="1" w:firstRow="1" w:lastColumn="0" w:lastRow="0" w:noHBand="0" w:noVBand="1" w:val="04A0"/>
      </w:tblPr>
      <w:tblGrid>
        <w:gridCol w:w="360"/>
        <w:gridCol w:w="1368"/>
        <w:gridCol w:w="2736"/>
        <w:gridCol w:w="1224"/>
        <w:gridCol w:w="864"/>
        <w:gridCol w:w="864"/>
        <w:gridCol w:w="1008"/>
        <w:gridCol w:w="720"/>
      </w:tblGrid>
      <w:tr>
        <w:trPr>
          <w:cantSplit/>
        </w:trPr>
        <w:tc>
          <w:tcPr>
            <w:tcW w:type="dxa" w:w="360"/>
          </w:tcPr>
          <w:p>
            <w:r/>
            <w:r>
              <w:rPr>
                <w:b/>
                <w:sz w:val="19"/>
              </w:rPr>
              <w:t>#</w:t>
            </w:r>
          </w:p>
        </w:tc>
        <w:tc>
          <w:tcPr>
            <w:tcW w:type="dxa" w:w="1368"/>
          </w:tcPr>
          <w:p>
            <w:r/>
            <w:r>
              <w:rPr>
                <w:b/>
                <w:sz w:val="19"/>
              </w:rPr>
              <w:t>Koşu</w:t>
            </w:r>
          </w:p>
        </w:tc>
        <w:tc>
          <w:tcPr>
            <w:tcW w:type="dxa" w:w="2736"/>
          </w:tcPr>
          <w:p>
            <w:r/>
            <w:r>
              <w:rPr>
                <w:b/>
                <w:sz w:val="19"/>
              </w:rPr>
              <w:t>Not (operatör)</w:t>
            </w:r>
          </w:p>
        </w:tc>
        <w:tc>
          <w:tcPr>
            <w:tcW w:type="dxa" w:w="1224"/>
          </w:tcPr>
          <w:p>
            <w:r/>
            <w:r>
              <w:rPr>
                <w:b/>
                <w:sz w:val="19"/>
              </w:rPr>
              <w:t>Sonuç</w:t>
            </w:r>
          </w:p>
        </w:tc>
        <w:tc>
          <w:tcPr>
            <w:tcW w:type="dxa" w:w="864"/>
          </w:tcPr>
          <w:p>
            <w:r/>
            <w:r>
              <w:rPr>
                <w:b/>
                <w:sz w:val="19"/>
              </w:rPr>
              <w:t>Süre [s]</w:t>
            </w:r>
          </w:p>
        </w:tc>
        <w:tc>
          <w:tcPr>
            <w:tcW w:type="dxa" w:w="864"/>
          </w:tcPr>
          <w:p>
            <w:r/>
            <w:r>
              <w:rPr>
                <w:b/>
                <w:sz w:val="19"/>
              </w:rPr>
              <w:t>ER çağrısı</w:t>
            </w:r>
          </w:p>
        </w:tc>
        <w:tc>
          <w:tcPr>
            <w:tcW w:type="dxa" w:w="1008"/>
          </w:tcPr>
          <w:p>
            <w:r/>
            <w:r>
              <w:rPr>
                <w:b/>
                <w:sz w:val="19"/>
              </w:rPr>
              <w:t>Ort. gecikme [s]</w:t>
            </w:r>
          </w:p>
        </w:tc>
        <w:tc>
          <w:tcPr>
            <w:tcW w:type="dxa" w:w="720"/>
          </w:tcPr>
          <w:p>
            <w:r/>
            <w:r>
              <w:rPr>
                <w:b/>
                <w:sz w:val="19"/>
              </w:rPr>
              <w:t>Tespit</w:t>
            </w:r>
          </w:p>
        </w:tc>
      </w:tr>
      <w:tr>
        <w:trPr>
          <w:cantSplit/>
        </w:trPr>
        <w:tc>
          <w:tcPr>
            <w:tcW w:type="dxa" w:w="360"/>
          </w:tcPr>
          <w:p>
            <w:r/>
            <w:r>
              <w:rPr>
                <w:sz w:val="19"/>
              </w:rPr>
              <w:t>1</w:t>
            </w:r>
          </w:p>
        </w:tc>
        <w:tc>
          <w:tcPr>
            <w:tcW w:type="dxa" w:w="1368"/>
          </w:tcPr>
          <w:p>
            <w:r/>
            <w:r>
              <w:rPr>
                <w:sz w:val="19"/>
              </w:rPr>
              <w:t>110010_bir</w:t>
            </w:r>
          </w:p>
        </w:tc>
        <w:tc>
          <w:tcPr>
            <w:tcW w:type="dxa" w:w="2736"/>
          </w:tcPr>
          <w:p>
            <w:r/>
            <w:r>
              <w:rPr>
                <w:sz w:val="19"/>
              </w:rPr>
              <w:t>kucuk kutu, bandin sonunda</w:t>
            </w:r>
          </w:p>
        </w:tc>
        <w:tc>
          <w:tcPr>
            <w:tcW w:type="dxa" w:w="1224"/>
          </w:tcPr>
          <w:p>
            <w:r/>
            <w:r>
              <w:rPr>
                <w:sz w:val="19"/>
              </w:rPr>
              <w:t>BAŞARISIZ</w:t>
            </w:r>
          </w:p>
        </w:tc>
        <w:tc>
          <w:tcPr>
            <w:tcW w:type="dxa" w:w="864"/>
          </w:tcPr>
          <w:p>
            <w:r/>
            <w:r>
              <w:rPr>
                <w:sz w:val="19"/>
              </w:rPr>
              <w:t>126</w:t>
            </w:r>
          </w:p>
        </w:tc>
        <w:tc>
          <w:tcPr>
            <w:tcW w:type="dxa" w:w="864"/>
          </w:tcPr>
          <w:p>
            <w:r/>
            <w:r>
              <w:rPr>
                <w:sz w:val="19"/>
              </w:rPr>
              <w:t>4</w:t>
            </w:r>
          </w:p>
        </w:tc>
        <w:tc>
          <w:tcPr>
            <w:tcW w:type="dxa" w:w="1008"/>
          </w:tcPr>
          <w:p>
            <w:r/>
            <w:r>
              <w:rPr>
                <w:sz w:val="19"/>
              </w:rPr>
              <w:t>9.9</w:t>
            </w:r>
          </w:p>
        </w:tc>
        <w:tc>
          <w:tcPr>
            <w:tcW w:type="dxa" w:w="720"/>
          </w:tcPr>
          <w:p>
            <w:r/>
            <w:r>
              <w:rPr>
                <w:sz w:val="19"/>
              </w:rPr>
              <w:t>2/3</w:t>
            </w:r>
          </w:p>
        </w:tc>
      </w:tr>
      <w:tr>
        <w:trPr>
          <w:cantSplit/>
        </w:trPr>
        <w:tc>
          <w:tcPr>
            <w:tcW w:type="dxa" w:w="360"/>
          </w:tcPr>
          <w:p>
            <w:r/>
            <w:r>
              <w:rPr>
                <w:sz w:val="19"/>
              </w:rPr>
              <w:t>2</w:t>
            </w:r>
          </w:p>
        </w:tc>
        <w:tc>
          <w:tcPr>
            <w:tcW w:type="dxa" w:w="1368"/>
          </w:tcPr>
          <w:p>
            <w:r/>
            <w:r>
              <w:rPr>
                <w:sz w:val="19"/>
              </w:rPr>
              <w:t>110618_iki</w:t>
            </w:r>
          </w:p>
        </w:tc>
        <w:tc>
          <w:tcPr>
            <w:tcW w:type="dxa" w:w="2736"/>
          </w:tcPr>
          <w:p>
            <w:r/>
            <w:r>
              <w:rPr>
                <w:sz w:val="19"/>
              </w:rPr>
              <w:t>kucuk kutu, bandin ortasinda</w:t>
            </w:r>
          </w:p>
        </w:tc>
        <w:tc>
          <w:tcPr>
            <w:tcW w:type="dxa" w:w="1224"/>
          </w:tcPr>
          <w:p>
            <w:r/>
            <w:r>
              <w:rPr>
                <w:sz w:val="19"/>
              </w:rPr>
              <w:t>BAŞARILI</w:t>
            </w:r>
          </w:p>
        </w:tc>
        <w:tc>
          <w:tcPr>
            <w:tcW w:type="dxa" w:w="864"/>
          </w:tcPr>
          <w:p>
            <w:r/>
            <w:r>
              <w:rPr>
                <w:sz w:val="19"/>
              </w:rPr>
              <w:t>144</w:t>
            </w:r>
          </w:p>
        </w:tc>
        <w:tc>
          <w:tcPr>
            <w:tcW w:type="dxa" w:w="864"/>
          </w:tcPr>
          <w:p>
            <w:r/>
            <w:r>
              <w:rPr>
                <w:sz w:val="19"/>
              </w:rPr>
              <w:t>4</w:t>
            </w:r>
          </w:p>
        </w:tc>
        <w:tc>
          <w:tcPr>
            <w:tcW w:type="dxa" w:w="1008"/>
          </w:tcPr>
          <w:p>
            <w:r/>
            <w:r>
              <w:rPr>
                <w:sz w:val="19"/>
              </w:rPr>
              <w:t>7.2</w:t>
            </w:r>
          </w:p>
        </w:tc>
        <w:tc>
          <w:tcPr>
            <w:tcW w:type="dxa" w:w="720"/>
          </w:tcPr>
          <w:p>
            <w:r/>
            <w:r>
              <w:rPr>
                <w:sz w:val="19"/>
              </w:rPr>
              <w:t>2/3</w:t>
            </w:r>
          </w:p>
        </w:tc>
      </w:tr>
      <w:tr>
        <w:trPr>
          <w:cantSplit/>
        </w:trPr>
        <w:tc>
          <w:tcPr>
            <w:tcW w:type="dxa" w:w="360"/>
          </w:tcPr>
          <w:p>
            <w:r/>
            <w:r>
              <w:rPr>
                <w:sz w:val="19"/>
              </w:rPr>
              <w:t>3</w:t>
            </w:r>
          </w:p>
        </w:tc>
        <w:tc>
          <w:tcPr>
            <w:tcW w:type="dxa" w:w="1368"/>
          </w:tcPr>
          <w:p>
            <w:r/>
            <w:r>
              <w:rPr>
                <w:sz w:val="19"/>
              </w:rPr>
              <w:t>110912_uc</w:t>
            </w:r>
          </w:p>
        </w:tc>
        <w:tc>
          <w:tcPr>
            <w:tcW w:type="dxa" w:w="2736"/>
          </w:tcPr>
          <w:p>
            <w:r/>
            <w:r>
              <w:rPr>
                <w:sz w:val="19"/>
              </w:rPr>
              <w:t>kucuk kutu, bandin ortasinda, robot kutuyu aldigi yere bir</w:t>
            </w:r>
          </w:p>
        </w:tc>
        <w:tc>
          <w:tcPr>
            <w:tcW w:type="dxa" w:w="1224"/>
          </w:tcPr>
          <w:p>
            <w:r/>
            <w:r>
              <w:rPr>
                <w:sz w:val="19"/>
              </w:rPr>
              <w:t>BAŞARILI</w:t>
            </w:r>
          </w:p>
        </w:tc>
        <w:tc>
          <w:tcPr>
            <w:tcW w:type="dxa" w:w="864"/>
          </w:tcPr>
          <w:p>
            <w:r/>
            <w:r>
              <w:rPr>
                <w:sz w:val="19"/>
              </w:rPr>
              <w:t>121</w:t>
            </w:r>
          </w:p>
        </w:tc>
        <w:tc>
          <w:tcPr>
            <w:tcW w:type="dxa" w:w="864"/>
          </w:tcPr>
          <w:p>
            <w:r/>
            <w:r>
              <w:rPr>
                <w:sz w:val="19"/>
              </w:rPr>
              <w:t>3</w:t>
            </w:r>
          </w:p>
        </w:tc>
        <w:tc>
          <w:tcPr>
            <w:tcW w:type="dxa" w:w="1008"/>
          </w:tcPr>
          <w:p>
            <w:r/>
            <w:r>
              <w:rPr>
                <w:sz w:val="19"/>
              </w:rPr>
              <w:t>9.2</w:t>
            </w:r>
          </w:p>
        </w:tc>
        <w:tc>
          <w:tcPr>
            <w:tcW w:type="dxa" w:w="720"/>
          </w:tcPr>
          <w:p>
            <w:r/>
            <w:r>
              <w:rPr>
                <w:sz w:val="19"/>
              </w:rPr>
              <w:t>2/2</w:t>
            </w:r>
          </w:p>
        </w:tc>
      </w:tr>
      <w:tr>
        <w:trPr>
          <w:cantSplit/>
        </w:trPr>
        <w:tc>
          <w:tcPr>
            <w:tcW w:type="dxa" w:w="360"/>
          </w:tcPr>
          <w:p>
            <w:r/>
            <w:r>
              <w:rPr>
                <w:sz w:val="19"/>
              </w:rPr>
              <w:t>4</w:t>
            </w:r>
          </w:p>
        </w:tc>
        <w:tc>
          <w:tcPr>
            <w:tcW w:type="dxa" w:w="1368"/>
          </w:tcPr>
          <w:p>
            <w:r/>
            <w:r>
              <w:rPr>
                <w:sz w:val="19"/>
              </w:rPr>
              <w:t>111245_dort</w:t>
            </w:r>
          </w:p>
        </w:tc>
        <w:tc>
          <w:tcPr>
            <w:tcW w:type="dxa" w:w="2736"/>
          </w:tcPr>
          <w:p>
            <w:r/>
            <w:r>
              <w:rPr>
                <w:sz w:val="19"/>
              </w:rPr>
              <w:t>kucuk kutu, bandin ortasinda, 3'teki senaryo yasandi yine,</w:t>
            </w:r>
          </w:p>
        </w:tc>
        <w:tc>
          <w:tcPr>
            <w:tcW w:type="dxa" w:w="1224"/>
          </w:tcPr>
          <w:p>
            <w:r/>
            <w:r>
              <w:rPr>
                <w:sz w:val="19"/>
              </w:rPr>
              <w:t>BAŞARILI</w:t>
            </w:r>
          </w:p>
        </w:tc>
        <w:tc>
          <w:tcPr>
            <w:tcW w:type="dxa" w:w="864"/>
          </w:tcPr>
          <w:p>
            <w:r/>
            <w:r>
              <w:rPr>
                <w:sz w:val="19"/>
              </w:rPr>
              <w:t>147</w:t>
            </w:r>
          </w:p>
        </w:tc>
        <w:tc>
          <w:tcPr>
            <w:tcW w:type="dxa" w:w="864"/>
          </w:tcPr>
          <w:p>
            <w:r/>
            <w:r>
              <w:rPr>
                <w:sz w:val="19"/>
              </w:rPr>
              <w:t>3</w:t>
            </w:r>
          </w:p>
        </w:tc>
        <w:tc>
          <w:tcPr>
            <w:tcW w:type="dxa" w:w="1008"/>
          </w:tcPr>
          <w:p>
            <w:r/>
            <w:r>
              <w:rPr>
                <w:sz w:val="19"/>
              </w:rPr>
              <w:t>11.3</w:t>
            </w:r>
          </w:p>
        </w:tc>
        <w:tc>
          <w:tcPr>
            <w:tcW w:type="dxa" w:w="720"/>
          </w:tcPr>
          <w:p>
            <w:r/>
            <w:r>
              <w:rPr>
                <w:sz w:val="19"/>
              </w:rPr>
              <w:t>2/2</w:t>
            </w:r>
          </w:p>
        </w:tc>
      </w:tr>
      <w:tr>
        <w:trPr>
          <w:cantSplit/>
        </w:trPr>
        <w:tc>
          <w:tcPr>
            <w:tcW w:type="dxa" w:w="360"/>
          </w:tcPr>
          <w:p>
            <w:r/>
            <w:r>
              <w:rPr>
                <w:sz w:val="19"/>
              </w:rPr>
              <w:t>5</w:t>
            </w:r>
          </w:p>
        </w:tc>
        <w:tc>
          <w:tcPr>
            <w:tcW w:type="dxa" w:w="1368"/>
          </w:tcPr>
          <w:p>
            <w:r/>
            <w:r>
              <w:rPr>
                <w:sz w:val="19"/>
              </w:rPr>
              <w:t>111839_bes</w:t>
            </w:r>
          </w:p>
        </w:tc>
        <w:tc>
          <w:tcPr>
            <w:tcW w:type="dxa" w:w="2736"/>
          </w:tcPr>
          <w:p>
            <w:r/>
            <w:r>
              <w:rPr>
                <w:sz w:val="19"/>
              </w:rPr>
              <w:t xml:space="preserve">kucuk kutu, bandin ortasinda, esasinda ikinci turda işlem </w:t>
            </w:r>
          </w:p>
        </w:tc>
        <w:tc>
          <w:tcPr>
            <w:tcW w:type="dxa" w:w="1224"/>
          </w:tcPr>
          <w:p>
            <w:r/>
            <w:r>
              <w:rPr>
                <w:sz w:val="19"/>
              </w:rPr>
              <w:t>BAŞARISIZ</w:t>
            </w:r>
          </w:p>
        </w:tc>
        <w:tc>
          <w:tcPr>
            <w:tcW w:type="dxa" w:w="864"/>
          </w:tcPr>
          <w:p>
            <w:r/>
            <w:r>
              <w:rPr>
                <w:sz w:val="19"/>
              </w:rPr>
              <w:t>166</w:t>
            </w:r>
          </w:p>
        </w:tc>
        <w:tc>
          <w:tcPr>
            <w:tcW w:type="dxa" w:w="864"/>
          </w:tcPr>
          <w:p>
            <w:r/>
            <w:r>
              <w:rPr>
                <w:sz w:val="19"/>
              </w:rPr>
              <w:t>8</w:t>
            </w:r>
          </w:p>
        </w:tc>
        <w:tc>
          <w:tcPr>
            <w:tcW w:type="dxa" w:w="1008"/>
          </w:tcPr>
          <w:p>
            <w:r/>
            <w:r>
              <w:rPr>
                <w:sz w:val="19"/>
              </w:rPr>
              <w:t>9.2</w:t>
            </w:r>
          </w:p>
        </w:tc>
        <w:tc>
          <w:tcPr>
            <w:tcW w:type="dxa" w:w="720"/>
          </w:tcPr>
          <w:p>
            <w:r/>
            <w:r>
              <w:rPr>
                <w:sz w:val="19"/>
              </w:rPr>
              <w:t>4/6</w:t>
            </w:r>
          </w:p>
        </w:tc>
      </w:tr>
      <w:tr>
        <w:trPr>
          <w:cantSplit/>
        </w:trPr>
        <w:tc>
          <w:tcPr>
            <w:tcW w:type="dxa" w:w="360"/>
          </w:tcPr>
          <w:p>
            <w:r/>
            <w:r>
              <w:rPr>
                <w:sz w:val="19"/>
              </w:rPr>
              <w:t>6</w:t>
            </w:r>
          </w:p>
        </w:tc>
        <w:tc>
          <w:tcPr>
            <w:tcW w:type="dxa" w:w="1368"/>
          </w:tcPr>
          <w:p>
            <w:r/>
            <w:r>
              <w:rPr>
                <w:sz w:val="19"/>
              </w:rPr>
              <w:t>113528_alti</w:t>
            </w:r>
          </w:p>
        </w:tc>
        <w:tc>
          <w:tcPr>
            <w:tcW w:type="dxa" w:w="2736"/>
          </w:tcPr>
          <w:p>
            <w:r/>
            <w:r>
              <w:rPr>
                <w:sz w:val="19"/>
              </w:rPr>
              <w:t>buyuk kutu, bandin ortasinda</w:t>
            </w:r>
          </w:p>
        </w:tc>
        <w:tc>
          <w:tcPr>
            <w:tcW w:type="dxa" w:w="1224"/>
          </w:tcPr>
          <w:p>
            <w:r/>
            <w:r>
              <w:rPr>
                <w:sz w:val="19"/>
              </w:rPr>
              <w:t>BAŞARISIZ</w:t>
            </w:r>
          </w:p>
        </w:tc>
        <w:tc>
          <w:tcPr>
            <w:tcW w:type="dxa" w:w="864"/>
          </w:tcPr>
          <w:p>
            <w:r/>
            <w:r>
              <w:rPr>
                <w:sz w:val="19"/>
              </w:rPr>
              <w:t>75</w:t>
            </w:r>
          </w:p>
        </w:tc>
        <w:tc>
          <w:tcPr>
            <w:tcW w:type="dxa" w:w="864"/>
          </w:tcPr>
          <w:p>
            <w:r/>
            <w:r>
              <w:rPr>
                <w:sz w:val="19"/>
              </w:rPr>
              <w:t>3</w:t>
            </w:r>
          </w:p>
        </w:tc>
        <w:tc>
          <w:tcPr>
            <w:tcW w:type="dxa" w:w="1008"/>
          </w:tcPr>
          <w:p>
            <w:r/>
            <w:r>
              <w:rPr>
                <w:sz w:val="19"/>
              </w:rPr>
              <w:t>8.5</w:t>
            </w:r>
          </w:p>
        </w:tc>
        <w:tc>
          <w:tcPr>
            <w:tcW w:type="dxa" w:w="720"/>
          </w:tcPr>
          <w:p>
            <w:r/>
            <w:r>
              <w:rPr>
                <w:sz w:val="19"/>
              </w:rPr>
              <w:t>2/2</w:t>
            </w:r>
          </w:p>
        </w:tc>
      </w:tr>
      <w:tr>
        <w:trPr>
          <w:cantSplit/>
        </w:trPr>
        <w:tc>
          <w:tcPr>
            <w:tcW w:type="dxa" w:w="360"/>
          </w:tcPr>
          <w:p>
            <w:r/>
            <w:r>
              <w:rPr>
                <w:sz w:val="19"/>
              </w:rPr>
              <w:t>7</w:t>
            </w:r>
          </w:p>
        </w:tc>
        <w:tc>
          <w:tcPr>
            <w:tcW w:type="dxa" w:w="1368"/>
          </w:tcPr>
          <w:p>
            <w:r/>
            <w:r>
              <w:rPr>
                <w:sz w:val="19"/>
              </w:rPr>
              <w:t>113913_alti</w:t>
            </w:r>
          </w:p>
        </w:tc>
        <w:tc>
          <w:tcPr>
            <w:tcW w:type="dxa" w:w="2736"/>
          </w:tcPr>
          <w:p>
            <w:r/>
            <w:r>
              <w:rPr>
                <w:sz w:val="19"/>
              </w:rPr>
              <w:t>buyuk kutu, bandin ortasinda</w:t>
            </w:r>
          </w:p>
        </w:tc>
        <w:tc>
          <w:tcPr>
            <w:tcW w:type="dxa" w:w="1224"/>
          </w:tcPr>
          <w:p>
            <w:r/>
            <w:r>
              <w:rPr>
                <w:sz w:val="19"/>
              </w:rPr>
              <w:t>BAŞARILI</w:t>
            </w:r>
          </w:p>
        </w:tc>
        <w:tc>
          <w:tcPr>
            <w:tcW w:type="dxa" w:w="864"/>
          </w:tcPr>
          <w:p>
            <w:r/>
            <w:r>
              <w:rPr>
                <w:sz w:val="19"/>
              </w:rPr>
              <w:t>132</w:t>
            </w:r>
          </w:p>
        </w:tc>
        <w:tc>
          <w:tcPr>
            <w:tcW w:type="dxa" w:w="864"/>
          </w:tcPr>
          <w:p>
            <w:r/>
            <w:r>
              <w:rPr>
                <w:sz w:val="19"/>
              </w:rPr>
              <w:t>3</w:t>
            </w:r>
          </w:p>
        </w:tc>
        <w:tc>
          <w:tcPr>
            <w:tcW w:type="dxa" w:w="1008"/>
          </w:tcPr>
          <w:p>
            <w:r/>
            <w:r>
              <w:rPr>
                <w:sz w:val="19"/>
              </w:rPr>
              <w:t>8.6</w:t>
            </w:r>
          </w:p>
        </w:tc>
        <w:tc>
          <w:tcPr>
            <w:tcW w:type="dxa" w:w="720"/>
          </w:tcPr>
          <w:p>
            <w:r/>
            <w:r>
              <w:rPr>
                <w:sz w:val="19"/>
              </w:rPr>
              <w:t>2/2</w:t>
            </w:r>
          </w:p>
        </w:tc>
      </w:tr>
      <w:tr>
        <w:trPr>
          <w:cantSplit/>
        </w:trPr>
        <w:tc>
          <w:tcPr>
            <w:tcW w:type="dxa" w:w="360"/>
          </w:tcPr>
          <w:p>
            <w:r/>
            <w:r>
              <w:rPr>
                <w:sz w:val="19"/>
              </w:rPr>
              <w:t>8</w:t>
            </w:r>
          </w:p>
        </w:tc>
        <w:tc>
          <w:tcPr>
            <w:tcW w:type="dxa" w:w="1368"/>
          </w:tcPr>
          <w:p>
            <w:r/>
            <w:r>
              <w:rPr>
                <w:sz w:val="19"/>
              </w:rPr>
              <w:t>114430_yedi</w:t>
            </w:r>
          </w:p>
        </w:tc>
        <w:tc>
          <w:tcPr>
            <w:tcW w:type="dxa" w:w="2736"/>
          </w:tcPr>
          <w:p>
            <w:r/>
            <w:r>
              <w:rPr>
                <w:sz w:val="19"/>
              </w:rPr>
              <w:t>bicimsiz kopuk, bandin ortasinda</w:t>
            </w:r>
          </w:p>
        </w:tc>
        <w:tc>
          <w:tcPr>
            <w:tcW w:type="dxa" w:w="1224"/>
          </w:tcPr>
          <w:p>
            <w:r/>
            <w:r>
              <w:rPr>
                <w:sz w:val="19"/>
              </w:rPr>
              <w:t>BAŞARISIZ</w:t>
            </w:r>
          </w:p>
        </w:tc>
        <w:tc>
          <w:tcPr>
            <w:tcW w:type="dxa" w:w="864"/>
          </w:tcPr>
          <w:p>
            <w:r/>
            <w:r>
              <w:rPr>
                <w:sz w:val="19"/>
              </w:rPr>
              <w:t>137</w:t>
            </w:r>
          </w:p>
        </w:tc>
        <w:tc>
          <w:tcPr>
            <w:tcW w:type="dxa" w:w="864"/>
          </w:tcPr>
          <w:p>
            <w:r/>
            <w:r>
              <w:rPr>
                <w:sz w:val="19"/>
              </w:rPr>
              <w:t>4</w:t>
            </w:r>
          </w:p>
        </w:tc>
        <w:tc>
          <w:tcPr>
            <w:tcW w:type="dxa" w:w="1008"/>
          </w:tcPr>
          <w:p>
            <w:r/>
            <w:r>
              <w:rPr>
                <w:sz w:val="19"/>
              </w:rPr>
              <w:t>11.5</w:t>
            </w:r>
          </w:p>
        </w:tc>
        <w:tc>
          <w:tcPr>
            <w:tcW w:type="dxa" w:w="720"/>
          </w:tcPr>
          <w:p>
            <w:r/>
            <w:r>
              <w:rPr>
                <w:sz w:val="19"/>
              </w:rPr>
              <w:t>2/3</w:t>
            </w:r>
          </w:p>
        </w:tc>
      </w:tr>
      <w:tr>
        <w:trPr>
          <w:cantSplit/>
        </w:trPr>
        <w:tc>
          <w:tcPr>
            <w:tcW w:type="dxa" w:w="360"/>
          </w:tcPr>
          <w:p>
            <w:r/>
            <w:r>
              <w:rPr>
                <w:sz w:val="19"/>
              </w:rPr>
              <w:t>9</w:t>
            </w:r>
          </w:p>
        </w:tc>
        <w:tc>
          <w:tcPr>
            <w:tcW w:type="dxa" w:w="1368"/>
          </w:tcPr>
          <w:p>
            <w:r/>
            <w:r>
              <w:rPr>
                <w:sz w:val="19"/>
              </w:rPr>
              <w:t>114817_sekiz</w:t>
            </w:r>
          </w:p>
        </w:tc>
        <w:tc>
          <w:tcPr>
            <w:tcW w:type="dxa" w:w="2736"/>
          </w:tcPr>
          <w:p>
            <w:r/>
            <w:r>
              <w:rPr>
                <w:sz w:val="19"/>
              </w:rPr>
              <w:t>kucuk kutu, bandin ortasinda</w:t>
            </w:r>
          </w:p>
        </w:tc>
        <w:tc>
          <w:tcPr>
            <w:tcW w:type="dxa" w:w="1224"/>
          </w:tcPr>
          <w:p>
            <w:r/>
            <w:r>
              <w:rPr>
                <w:sz w:val="19"/>
              </w:rPr>
              <w:t>BAŞARISIZ</w:t>
            </w:r>
          </w:p>
        </w:tc>
        <w:tc>
          <w:tcPr>
            <w:tcW w:type="dxa" w:w="864"/>
          </w:tcPr>
          <w:p>
            <w:r/>
            <w:r>
              <w:rPr>
                <w:sz w:val="19"/>
              </w:rPr>
              <w:t>119</w:t>
            </w:r>
          </w:p>
        </w:tc>
        <w:tc>
          <w:tcPr>
            <w:tcW w:type="dxa" w:w="864"/>
          </w:tcPr>
          <w:p>
            <w:r/>
            <w:r>
              <w:rPr>
                <w:sz w:val="19"/>
              </w:rPr>
              <w:t>4</w:t>
            </w:r>
          </w:p>
        </w:tc>
        <w:tc>
          <w:tcPr>
            <w:tcW w:type="dxa" w:w="1008"/>
          </w:tcPr>
          <w:p>
            <w:r/>
            <w:r>
              <w:rPr>
                <w:sz w:val="19"/>
              </w:rPr>
              <w:t>9.7</w:t>
            </w:r>
          </w:p>
        </w:tc>
        <w:tc>
          <w:tcPr>
            <w:tcW w:type="dxa" w:w="720"/>
          </w:tcPr>
          <w:p>
            <w:r/>
            <w:r>
              <w:rPr>
                <w:sz w:val="19"/>
              </w:rPr>
              <w:t>2/3</w:t>
            </w:r>
          </w:p>
        </w:tc>
      </w:tr>
    </w:tbl>
    <w:p>
      <w:pPr>
        <w:spacing w:after="120"/>
      </w:pPr>
    </w:p>
    <w:p>
      <w:pPr>
        <w:jc w:val="center"/>
      </w:pPr>
      <w:r>
        <w:drawing>
          <wp:inline xmlns:a="http://schemas.openxmlformats.org/drawingml/2006/main" xmlns:pic="http://schemas.openxmlformats.org/drawingml/2006/picture">
            <wp:extent cx="5669280" cy="2485356"/>
            <wp:docPr id="10" name="Picture 10"/>
            <wp:cNvGraphicFramePr>
              <a:graphicFrameLocks noChangeAspect="1"/>
            </wp:cNvGraphicFramePr>
            <a:graphic>
              <a:graphicData uri="http://schemas.openxmlformats.org/drawingml/2006/picture">
                <pic:pic>
                  <pic:nvPicPr>
                    <pic:cNvPr id="0" name="fig_runs_outcome.png"/>
                    <pic:cNvPicPr/>
                  </pic:nvPicPr>
                  <pic:blipFill>
                    <a:blip r:embed="rId18"/>
                    <a:stretch>
                      <a:fillRect/>
                    </a:stretch>
                  </pic:blipFill>
                  <pic:spPr>
                    <a:xfrm>
                      <a:off x="0" y="0"/>
                      <a:ext cx="5669280" cy="2485356"/>
                    </a:xfrm>
                    <a:prstGeom prst="rect"/>
                  </pic:spPr>
                </pic:pic>
              </a:graphicData>
            </a:graphic>
          </wp:inline>
        </w:drawing>
      </w:r>
    </w:p>
    <w:p>
      <w:pPr>
        <w:spacing w:after="240"/>
        <w:jc w:val="center"/>
      </w:pPr>
      <w:r>
        <w:rPr>
          <w:i/>
          <w:color w:val="555F6B"/>
          <w:sz w:val="18"/>
        </w:rPr>
        <w:t>Şekil: dokuz koşunun süresi ve sonucu; sağda başarısızlık nedenlerinin dağılımı. Yeşil = görev tamamlandı, kırmızı = yarıda kaldı.</w:t>
      </w:r>
    </w:p>
    <w:p>
      <w:pPr>
        <w:spacing w:after="120"/>
      </w:pPr>
      <w:r>
        <w:rPr>
          <w:i w:val="0"/>
          <w:sz w:val="21"/>
        </w:rPr>
        <w:t>9 denemenin 4 tanesinde zincir baştan sona hatasız yürüdü. Ortalama koşu süresi 130 saniye (en kısa 75, en uzun 166). Bu sürenin koşu başına ortalama 38 saniyesi, yani yaklaşık %29'i, model çağrısı beklemekle geçiyor: dokuz koşuda toplam 339 saniye, çağrı başına ortalama 9.4 saniye. Robot bu süre boyunca bekler.</w:t>
      </w:r>
    </w:p>
    <w:p>
      <w:pPr>
        <w:pStyle w:val="Heading2"/>
      </w:pPr>
      <w:r>
        <w:rPr>
          <w:color w:val="1E517B"/>
        </w:rPr>
        <w:t>25.1 Başarısızlıkların Okunması</w:t>
      </w:r>
    </w:p>
    <w:p>
      <w:pPr>
        <w:pStyle w:val="ListBullet"/>
        <w:spacing w:after="60"/>
        <w:ind w:left="360"/>
      </w:pPr>
      <w:r>
        <w:t>Vakum kurulamaması (parçanın tutulamaması) en sık başarısızlık biçimidir. Biçimsiz köpük denemesinde de aynı noktada durulmuştur: emme kabı düz ve gözeneksiz bir yüzey ister.</w:t>
      </w:r>
    </w:p>
    <w:p>
      <w:pPr>
        <w:pStyle w:val="ListBullet"/>
        <w:spacing w:after="60"/>
        <w:ind w:left="360"/>
      </w:pPr>
      <w:r>
        <w:t>Bir koşuda emme kabı yüzeye hiç oturtulamadı (büyük kutu). Aynı kutu bir sonraki denemede sorunsuz taşındı; yani bu, kutunun kendisinden çok kavrama noktasının seçimine bağlı bir sınırdır.</w:t>
      </w:r>
    </w:p>
    <w:p>
      <w:pPr>
        <w:pStyle w:val="ListBullet"/>
        <w:spacing w:after="60"/>
        <w:ind w:left="360"/>
      </w:pPr>
      <w:r>
        <w:t>İKİ KOŞU 'BAŞARILI' GÖRÜNÜYOR AMA GÖREVİ YAPMADI: operatör notuna göre robot kutuyu toolkit rafına değil, aldığı yere (konveyöre) bıraktı. Durum makinesi görevi tamamlanmış sayar, çünkü bırakma noktası modelden gelir ve model o noktayı yanlış yere koymuştur. Yani tablodaki 'BAŞARILI' sütunu, hedefe ulaşıldığının değil, zincirin hatasız yürüdüğünün ölçüsüdür.</w:t>
      </w:r>
    </w:p>
    <w:p>
      <w:pPr>
        <w:pStyle w:val="ListBullet"/>
        <w:spacing w:after="60"/>
        <w:ind w:left="360"/>
      </w:pPr>
      <w:r>
        <w:t>Bu ayrımı otomatik yakalamanın yolu açık: bırakma noktası, toolkit rafının bilinen sınırlayıcı kutusunun içinde mi diye sınanabilir. Bugün böyle bir sınama yoktur; bölüm 26'daki açık işler listesine eklenmiştir.</w:t>
      </w:r>
    </w:p>
    <w:p>
      <w:pPr>
        <w:jc w:val="center"/>
      </w:pPr>
      <w:r>
        <w:drawing>
          <wp:inline xmlns:a="http://schemas.openxmlformats.org/drawingml/2006/main" xmlns:pic="http://schemas.openxmlformats.org/drawingml/2006/picture">
            <wp:extent cx="5669280" cy="2300005"/>
            <wp:docPr id="11" name="Picture 11"/>
            <wp:cNvGraphicFramePr>
              <a:graphicFrameLocks noChangeAspect="1"/>
            </wp:cNvGraphicFramePr>
            <a:graphic>
              <a:graphicData uri="http://schemas.openxmlformats.org/drawingml/2006/picture">
                <pic:pic>
                  <pic:nvPicPr>
                    <pic:cNvPr id="0" name="fig_er_latency.png"/>
                    <pic:cNvPicPr/>
                  </pic:nvPicPr>
                  <pic:blipFill>
                    <a:blip r:embed="rId19"/>
                    <a:stretch>
                      <a:fillRect/>
                    </a:stretch>
                  </pic:blipFill>
                  <pic:spPr>
                    <a:xfrm>
                      <a:off x="0" y="0"/>
                      <a:ext cx="5669280" cy="2300005"/>
                    </a:xfrm>
                    <a:prstGeom prst="rect"/>
                  </pic:spPr>
                </pic:pic>
              </a:graphicData>
            </a:graphic>
          </wp:inline>
        </w:drawing>
      </w:r>
    </w:p>
    <w:p>
      <w:pPr>
        <w:spacing w:after="240"/>
        <w:jc w:val="center"/>
      </w:pPr>
      <w:r>
        <w:rPr>
          <w:i/>
          <w:color w:val="555F6B"/>
          <w:sz w:val="18"/>
        </w:rPr>
        <w:t>Şekil: modele yapılan bütün çağrıların gecikme dağılımı ve çağrı tipine göre kırılımı. Bu süre, robot beklerken geçen ölü zamandır.</w:t>
      </w:r>
    </w:p>
    <w:p>
      <w:pPr>
        <w:jc w:val="center"/>
      </w:pPr>
      <w:r>
        <w:drawing>
          <wp:inline xmlns:a="http://schemas.openxmlformats.org/drawingml/2006/main" xmlns:pic="http://schemas.openxmlformats.org/drawingml/2006/picture">
            <wp:extent cx="5669280" cy="1970549"/>
            <wp:docPr id="12" name="Picture 12"/>
            <wp:cNvGraphicFramePr>
              <a:graphicFrameLocks noChangeAspect="1"/>
            </wp:cNvGraphicFramePr>
            <a:graphic>
              <a:graphicData uri="http://schemas.openxmlformats.org/drawingml/2006/picture">
                <pic:pic>
                  <pic:nvPicPr>
                    <pic:cNvPr id="0" name="fig_run_phases.png"/>
                    <pic:cNvPicPr/>
                  </pic:nvPicPr>
                  <pic:blipFill>
                    <a:blip r:embed="rId20"/>
                    <a:stretch>
                      <a:fillRect/>
                    </a:stretch>
                  </pic:blipFill>
                  <pic:spPr>
                    <a:xfrm>
                      <a:off x="0" y="0"/>
                      <a:ext cx="5669280" cy="1970549"/>
                    </a:xfrm>
                    <a:prstGeom prst="rect"/>
                  </pic:spPr>
                </pic:pic>
              </a:graphicData>
            </a:graphic>
          </wp:inline>
        </w:drawing>
      </w:r>
    </w:p>
    <w:p>
      <w:pPr>
        <w:spacing w:after="240"/>
        <w:jc w:val="center"/>
      </w:pPr>
      <w:r>
        <w:rPr>
          <w:i/>
          <w:color w:val="555F6B"/>
          <w:sz w:val="18"/>
        </w:rPr>
        <w:t>Şekil: tamamlanan bir görevin aşama zaman çizgisi. Turuncu oklar model çağrılarının yerini gösterir; aradaki uzun bantlar kolun hareket ettiği zamandır.</w:t>
      </w:r>
    </w:p>
    <w:p>
      <w:pPr>
        <w:jc w:val="center"/>
      </w:pPr>
      <w:r>
        <w:drawing>
          <wp:inline xmlns:a="http://schemas.openxmlformats.org/drawingml/2006/main" xmlns:pic="http://schemas.openxmlformats.org/drawingml/2006/picture">
            <wp:extent cx="5669280" cy="2181596"/>
            <wp:docPr id="13" name="Picture 13"/>
            <wp:cNvGraphicFramePr>
              <a:graphicFrameLocks noChangeAspect="1"/>
            </wp:cNvGraphicFramePr>
            <a:graphic>
              <a:graphicData uri="http://schemas.openxmlformats.org/drawingml/2006/picture">
                <pic:pic>
                  <pic:nvPicPr>
                    <pic:cNvPr id="0" name="fig_surface_quality.png"/>
                    <pic:cNvPicPr/>
                  </pic:nvPicPr>
                  <pic:blipFill>
                    <a:blip r:embed="rId21"/>
                    <a:stretch>
                      <a:fillRect/>
                    </a:stretch>
                  </pic:blipFill>
                  <pic:spPr>
                    <a:xfrm>
                      <a:off x="0" y="0"/>
                      <a:ext cx="5669280" cy="2181596"/>
                    </a:xfrm>
                    <a:prstGeom prst="rect"/>
                  </pic:spPr>
                </pic:pic>
              </a:graphicData>
            </a:graphic>
          </wp:inline>
        </w:drawing>
      </w:r>
    </w:p>
    <w:p>
      <w:pPr>
        <w:spacing w:after="240"/>
        <w:jc w:val="center"/>
      </w:pPr>
      <w:r>
        <w:rPr>
          <w:i/>
          <w:color w:val="555F6B"/>
          <w:sz w:val="18"/>
        </w:rPr>
        <w:t>Şekil: kavrama yüzeyinin ölçüm kalitesi. Solda düzlem uydurma artığı, sağda ölçülen normalin dünya eksenine sapması; 15°'lik snap toleransı kesikli çizgidir.</w:t>
      </w:r>
    </w:p>
    <w:p>
      <w:pPr>
        <w:spacing w:after="120"/>
      </w:pPr>
      <w:r>
        <w:rPr>
          <w:i w:val="0"/>
          <w:sz w:val="21"/>
        </w:rPr>
        <w:t>Yüzey ölçümünün okunması: artıkların milimetrenin altında kalması, seçilen yamanın gerçekten düz bir yüzeye oturduğunu gösterir. Normal sapmasının küçük olması ise ölçülen normalin eksene oturtulmasının (snap) çoğu koşuda yalnızca birkaç derecelik bir düzeltme olduğunu söyler; yani ölçüm zaten doğru yöne bakıyordu, snap onu temizliyor.</w:t>
      </w:r>
    </w:p>
    <w:p>
      <w:pPr>
        <w:pStyle w:val="Heading1"/>
      </w:pPr>
      <w:r>
        <w:rPr>
          <w:color w:val="1E517B"/>
        </w:rPr>
        <w:t>26. Güncel Durum (12 Eylül 2026)</w:t>
      </w:r>
    </w:p>
    <w:p>
      <w:pPr>
        <w:pStyle w:val="Heading2"/>
      </w:pPr>
      <w:r>
        <w:rPr>
          <w:color w:val="1E517B"/>
        </w:rPr>
        <w:t>26.1 Gerçek hücrede doğrulandı</w:t>
      </w:r>
    </w:p>
    <w:p>
      <w:pPr>
        <w:pStyle w:val="ListBullet"/>
        <w:spacing w:after="60"/>
        <w:ind w:left="360"/>
      </w:pPr>
      <w:r>
        <w:t>Uçtan uca görev: komut → model → kavrama → taşıma → bırakma, 28 Ağustos'ta dokuz kez koşuldu ve tamamı kaydedildi.</w:t>
      </w:r>
    </w:p>
    <w:p>
      <w:pPr>
        <w:pStyle w:val="ListBullet"/>
        <w:spacing w:after="60"/>
        <w:ind w:left="360"/>
      </w:pPr>
      <w:r>
        <w:t>Koşu kaydedici ve ölçüm veri yolu (bölüm 24) canlı hücrede çalıştı; bu rapordaki bütün koşu sayıları o kayıtlardan üretildi.</w:t>
      </w:r>
    </w:p>
    <w:p>
      <w:pPr>
        <w:pStyle w:val="ListBullet"/>
        <w:spacing w:after="60"/>
        <w:ind w:left="360"/>
      </w:pPr>
      <w:r>
        <w:t>Arayüzden tek tuşla başlatma: 'Pick &amp; Place Scenario' düğmesi HIL'i use_vacuum_gripper:=true ile kaldırır, senaryoyu mode:=sim|real ile başlatır ve görev metnini /gemini/command konusuna yayımlar.</w:t>
      </w:r>
    </w:p>
    <w:p>
      <w:pPr>
        <w:pStyle w:val="Heading2"/>
      </w:pPr>
      <w:r>
        <w:rPr>
          <w:color w:val="1E517B"/>
        </w:rPr>
        <w:t>26.2 Açık işler</w:t>
      </w:r>
    </w:p>
    <w:p>
      <w:pPr>
        <w:pStyle w:val="ListBullet"/>
        <w:spacing w:after="60"/>
        <w:ind w:left="360"/>
      </w:pPr>
      <w:r>
        <w:t>Bırakma noktasının doğrulanması: nokta, hedef rafın sınırlayıcı kutusunun içinde mi? Bugün sınanmıyor ve model yanlış yere koyduğunda görev 'tamamlandı' sayılıyor (bölüm 25.1).</w:t>
      </w:r>
    </w:p>
    <w:p>
      <w:pPr>
        <w:pStyle w:val="ListBullet"/>
        <w:spacing w:after="60"/>
        <w:ind w:left="360"/>
      </w:pPr>
      <w:r>
        <w:t>Kavrama yüzeyi seçimi: düz olmayan ve gözenekli cisimlerde vakum kurulamıyor. Ya cisim sınıfına göre kavrama stratejisi ya da başarısız emme sonrası ikinci bir nokta denemesi gerekir.</w:t>
      </w:r>
    </w:p>
    <w:p>
      <w:pPr>
        <w:pStyle w:val="ListBullet"/>
        <w:spacing w:after="60"/>
        <w:ind w:left="360"/>
      </w:pPr>
      <w:r>
        <w:t>Model gecikmesi çevrim süresinin görünür bir kısmını yiyor; çağrı sayısını azaltmak (tek çağrıda hem kaynak hem hedef) ölçülebilir bir kazanç sağlar.</w:t>
      </w:r>
    </w:p>
    <w:p>
      <w:pPr>
        <w:pStyle w:val="ListBullet"/>
        <w:spacing w:after="60"/>
        <w:ind w:left="360"/>
      </w:pPr>
      <w:r>
        <w:t>Çevrimdışı ablasyon henüz koşulmadı: kayıtlardaki ham derinlik bunu robota dokunmadan mümkün kılıyor (bölüm 24).</w:t>
      </w:r>
    </w:p>
    <w:p/>
    <w:p>
      <w:pPr>
        <w:spacing w:after="120"/>
      </w:pPr>
      <w:r>
        <w:rPr>
          <w:i/>
          <w:color w:val="555F6B"/>
          <w:sz w:val="21"/>
        </w:rPr>
        <w:t>Rapor sonu. Şekiller doc/figures/ altındadır; bu belge doc/build_report.py ile yeniden üretilebilir.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