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360"/>
        <w:jc w:val="left"/>
      </w:pPr>
      <w:r>
        <w:rPr>
          <w:rFonts w:ascii="Aptos" w:hAnsi="Aptos" w:eastAsia="Aptos"/>
          <w:b/>
          <w:color w:val="000000"/>
          <w:sz w:val="58"/>
        </w:rPr>
        <w:t>STLC Manager ile On Bir Adımlı Test Yaşam Döngüsü</w:t>
      </w:r>
    </w:p>
    <w:p>
      <w:pPr>
        <w:spacing w:before="240" w:after="480"/>
      </w:pPr>
      <w:r>
        <w:rPr>
          <w:rFonts w:ascii="Aptos" w:hAnsi="Aptos" w:eastAsia="Aptos"/>
          <w:color w:val="5B6573"/>
          <w:sz w:val="30"/>
        </w:rPr>
        <w:t>ROS 2 robot testi üzerinden uygulamalı bir kitap bölümü</w:t>
      </w:r>
    </w:p>
    <w:p>
      <w:pPr>
        <w:spacing w:after="400" w:line="259" w:lineRule="auto"/>
      </w:pPr>
      <w:r>
        <w:rPr>
          <w:rFonts w:ascii="Aptos" w:hAnsi="Aptos" w:eastAsia="Aptos"/>
          <w:color w:val="000000"/>
          <w:sz w:val="23"/>
        </w:rPr>
        <w:t>Bu bölüm, kaynak kodun incelenmesinden test kapanışına kadar uzanan STLC Manager pipeline'ını, IFARLAB üzerinde çalışan generated_script.py örneği üzerinden açıklar. Süreç; LLM destekli üretim, Generation Oracle, SSH ile dosya aktarımı, Docker tabanlı ROS 2 yürütmesi ve canlı izleme katmanlarını birlikte ele alır.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2232"/>
            <w:shd w:fill="17365D"/>
            <w:tcMar>
              <w:top w:w="90" w:type="dxa"/>
              <w:start w:w="100" w:type="dxa"/>
              <w:bottom w:w="90" w:type="dxa"/>
              <w:end w:w="100" w:type="dxa"/>
            </w:tcMar>
            <w:vAlign w:val="center"/>
          </w:tcPr>
          <w:p>
            <w:pPr>
              <w:spacing w:after="0"/>
              <w:jc w:val="center"/>
            </w:pPr>
            <w:r>
              <w:rPr>
                <w:rFonts w:ascii="Aptos" w:hAnsi="Aptos" w:eastAsia="Aptos"/>
                <w:b/>
                <w:color w:val="FFFFFF"/>
                <w:sz w:val="18"/>
              </w:rPr>
              <w:t>Alan</w:t>
            </w:r>
          </w:p>
        </w:tc>
        <w:tc>
          <w:tcPr>
            <w:tcW w:type="dxa" w:w="7416"/>
            <w:shd w:fill="17365D"/>
            <w:tcMar>
              <w:top w:w="90" w:type="dxa"/>
              <w:start w:w="100" w:type="dxa"/>
              <w:bottom w:w="90" w:type="dxa"/>
              <w:end w:w="100" w:type="dxa"/>
            </w:tcMar>
            <w:vAlign w:val="center"/>
          </w:tcPr>
          <w:p>
            <w:pPr>
              <w:spacing w:after="0"/>
              <w:jc w:val="center"/>
            </w:pPr>
            <w:r>
              <w:rPr>
                <w:rFonts w:ascii="Aptos" w:hAnsi="Aptos" w:eastAsia="Aptos"/>
                <w:b/>
                <w:color w:val="FFFFFF"/>
                <w:sz w:val="18"/>
              </w:rPr>
              <w:t>Açıklama</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Use case</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Çarpışma farkındalıklı robot hareket testi</w:t>
            </w:r>
          </w:p>
        </w:tc>
      </w:tr>
      <w:tr>
        <w:tc>
          <w:tcPr>
            <w:tcW w:type="dxa" w:w="2232"/>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Hedef ortam</w:t>
            </w:r>
          </w:p>
        </w:tc>
        <w:tc>
          <w:tcPr>
            <w:tcW w:type="dxa" w:w="7416"/>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IFARLAB ve ros2-exec-harness 0.2.0</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Test dili</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Python ve pytest</w:t>
            </w:r>
          </w:p>
        </w:tc>
      </w:tr>
      <w:tr>
        <w:tc>
          <w:tcPr>
            <w:tcW w:type="dxa" w:w="2232"/>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Kapsam</w:t>
            </w:r>
          </w:p>
        </w:tc>
        <w:tc>
          <w:tcPr>
            <w:tcW w:type="dxa" w:w="7416"/>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11 STLC adımı, izlenebilirlik, oracle ve CB-MDTM izleme</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Tarih</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26 Eylül 2026</w:t>
            </w:r>
          </w:p>
        </w:tc>
      </w:tr>
    </w:tbl>
    <w:p>
      <w:pPr>
        <w:spacing w:after="0"/>
      </w:pPr>
    </w:p>
    <w:p>
      <w:pPr>
        <w:spacing w:before="600"/>
      </w:pPr>
      <w:r>
        <w:rPr>
          <w:rFonts w:ascii="Aptos" w:hAnsi="Aptos" w:eastAsia="Aptos"/>
          <w:b/>
          <w:color w:val="5B6573"/>
          <w:sz w:val="18"/>
        </w:rPr>
        <w:t>Teknik kitap bölümü</w:t>
      </w:r>
    </w:p>
    <w:p>
      <w:r>
        <w:br w:type="page"/>
      </w:r>
    </w:p>
    <w:p>
      <w:pPr>
        <w:spacing w:after="60"/>
      </w:pPr>
      <w:r>
        <w:rPr>
          <w:rFonts w:ascii="Aptos" w:hAnsi="Aptos" w:eastAsia="Aptos"/>
          <w:b/>
          <w:color w:val="5B6573"/>
          <w:sz w:val="17"/>
        </w:rPr>
        <w:t>BÖLÜM HARITASI</w:t>
      </w:r>
    </w:p>
    <w:p>
      <w:pPr>
        <w:pStyle w:val="Heading1"/>
        <w:keepNext/>
        <w:spacing w:before="0" w:after="140"/>
      </w:pPr>
      <w:r>
        <w:rPr>
          <w:rFonts w:ascii="Aptos" w:hAnsi="Aptos" w:eastAsia="Aptos"/>
          <w:b/>
          <w:color w:val="000000"/>
          <w:sz w:val="38"/>
        </w:rPr>
        <w:t>Bölümün Amacı ve Okuma Yolu</w:t>
      </w:r>
    </w:p>
    <w:p>
      <w:pPr>
        <w:spacing w:after="160" w:line="259" w:lineRule="auto"/>
      </w:pPr>
      <w:r>
        <w:rPr>
          <w:rFonts w:ascii="Aptos" w:hAnsi="Aptos" w:eastAsia="Aptos"/>
          <w:color w:val="000000"/>
          <w:sz w:val="21"/>
        </w:rPr>
        <w:t>STLC Manager, test yaşam döngüsünü tek bir LLM çağrısına indirgemez. Her adım ayrı bir artefakt üretir, sonraki adım bu artefaktı girdi olarak alır ve backend bağımlılık kurallarını uygular.</w:t>
      </w:r>
    </w:p>
    <w:p>
      <w:pPr>
        <w:pStyle w:val="Heading2"/>
        <w:keepNext/>
        <w:spacing w:before="140" w:after="80"/>
      </w:pPr>
      <w:r>
        <w:rPr>
          <w:rFonts w:ascii="Aptos" w:hAnsi="Aptos" w:eastAsia="Aptos"/>
          <w:b/>
          <w:color w:val="000000"/>
          <w:sz w:val="26"/>
        </w:rPr>
        <w:t>Bu bölümün sonunda</w:t>
      </w:r>
    </w:p>
    <w:p>
      <w:pPr>
        <w:pStyle w:val="ListBullet"/>
        <w:spacing w:after="50" w:line="252" w:lineRule="auto"/>
      </w:pPr>
      <w:r>
        <w:rPr>
          <w:rFonts w:ascii="Aptos" w:hAnsi="Aptos" w:eastAsia="Aptos"/>
          <w:color w:val="000000"/>
          <w:sz w:val="20"/>
        </w:rPr>
        <w:t>11 adımın neden bu sırada çalıştığını ve her adımın hangi kanıtı ürettiğini açıklayabileceksiniz.</w:t>
      </w:r>
    </w:p>
    <w:p>
      <w:pPr>
        <w:pStyle w:val="ListBullet"/>
        <w:spacing w:after="50" w:line="252" w:lineRule="auto"/>
      </w:pPr>
      <w:r>
        <w:rPr>
          <w:rFonts w:ascii="Aptos" w:hAnsi="Aptos" w:eastAsia="Aptos"/>
          <w:color w:val="000000"/>
          <w:sz w:val="20"/>
        </w:rPr>
        <w:t>generated_script.py dosyasının gereksinimden yürütme loguna kadar nasıl izlenebildiğini göreceksiniz.</w:t>
      </w:r>
    </w:p>
    <w:p>
      <w:pPr>
        <w:pStyle w:val="ListBullet"/>
        <w:spacing w:after="50" w:line="252" w:lineRule="auto"/>
      </w:pPr>
      <w:r>
        <w:rPr>
          <w:rFonts w:ascii="Aptos" w:hAnsi="Aptos" w:eastAsia="Aptos"/>
          <w:color w:val="000000"/>
          <w:sz w:val="20"/>
        </w:rPr>
        <w:t>Generation Oracle ile gerçek remote execution sonucunun farklı güvence seviyeleri olduğunu ayırt edeceksiniz.</w:t>
      </w:r>
    </w:p>
    <w:p>
      <w:pPr>
        <w:pStyle w:val="ListBullet"/>
        <w:spacing w:after="50" w:line="252" w:lineRule="auto"/>
      </w:pPr>
      <w:r>
        <w:rPr>
          <w:rFonts w:ascii="Aptos" w:hAnsi="Aptos" w:eastAsia="Aptos"/>
          <w:color w:val="000000"/>
          <w:sz w:val="20"/>
        </w:rPr>
        <w:t>SSH, SFTP, Docker, ROS 2 ve MoveIt bileşenlerinin yürütme zincirindeki görevlerini anlayacaksınız.</w:t>
      </w:r>
    </w:p>
    <w:p>
      <w:pPr>
        <w:pStyle w:val="ListBullet"/>
        <w:spacing w:after="50" w:line="252" w:lineRule="auto"/>
      </w:pPr>
      <w:r>
        <w:rPr>
          <w:rFonts w:ascii="Aptos" w:hAnsi="Aptos" w:eastAsia="Aptos"/>
          <w:color w:val="000000"/>
          <w:sz w:val="20"/>
        </w:rPr>
        <w:t>CB-MDTM'nin REST geçmişi ve SSE akışı üzerinden STLC işlerini nasıl izleyebileceğini değerlendireceksiniz.</w:t>
      </w:r>
    </w:p>
    <w:p>
      <w:pPr>
        <w:pStyle w:val="Heading2"/>
        <w:keepNext/>
        <w:spacing w:before="140" w:after="80"/>
      </w:pPr>
      <w:r>
        <w:rPr>
          <w:rFonts w:ascii="Aptos" w:hAnsi="Aptos" w:eastAsia="Aptos"/>
          <w:b/>
          <w:color w:val="000000"/>
          <w:sz w:val="26"/>
        </w:rPr>
        <w:t>Ana sonuç</w:t>
      </w:r>
    </w:p>
    <w:p>
      <w:pPr>
        <w:spacing w:after="180" w:line="259" w:lineRule="auto"/>
      </w:pPr>
      <w:r>
        <w:rPr>
          <w:rFonts w:ascii="Aptos" w:hAnsi="Aptos" w:eastAsia="Aptos"/>
          <w:color w:val="000000"/>
          <w:sz w:val="22"/>
        </w:rPr>
        <w:t>Çalıştırılabilir test kodu tek başına yeterli bir çıktı değildir. Güvenilir sonuç için kaynak gereksinim, test case, üretilen kod, oracle raporu, container exit code'u ve test kapanış kararı aynı izlenebilirlik zincirinde tutulmalıdır.</w:t>
      </w:r>
    </w:p>
    <w:p>
      <w:pPr>
        <w:pStyle w:val="Heading2"/>
        <w:keepNext/>
        <w:spacing w:before="140" w:after="80"/>
      </w:pPr>
      <w:r>
        <w:rPr>
          <w:rFonts w:ascii="Aptos" w:hAnsi="Aptos" w:eastAsia="Aptos"/>
          <w:b/>
          <w:color w:val="000000"/>
          <w:sz w:val="26"/>
        </w:rPr>
        <w:t>Use case özeti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2232"/>
            <w:shd w:fill="17365D"/>
            <w:tcMar>
              <w:top w:w="90" w:type="dxa"/>
              <w:start w:w="100" w:type="dxa"/>
              <w:bottom w:w="90" w:type="dxa"/>
              <w:end w:w="100" w:type="dxa"/>
            </w:tcMar>
            <w:vAlign w:val="center"/>
          </w:tcPr>
          <w:p>
            <w:pPr>
              <w:spacing w:after="0"/>
              <w:jc w:val="center"/>
            </w:pPr>
            <w:r>
              <w:rPr>
                <w:rFonts w:ascii="Aptos" w:hAnsi="Aptos" w:eastAsia="Aptos"/>
                <w:b/>
                <w:color w:val="FFFFFF"/>
                <w:sz w:val="18"/>
              </w:rPr>
              <w:t>Alan</w:t>
            </w:r>
          </w:p>
        </w:tc>
        <w:tc>
          <w:tcPr>
            <w:tcW w:type="dxa" w:w="7416"/>
            <w:shd w:fill="17365D"/>
            <w:tcMar>
              <w:top w:w="90" w:type="dxa"/>
              <w:start w:w="100" w:type="dxa"/>
              <w:bottom w:w="90" w:type="dxa"/>
              <w:end w:w="100" w:type="dxa"/>
            </w:tcMar>
            <w:vAlign w:val="center"/>
          </w:tcPr>
          <w:p>
            <w:pPr>
              <w:spacing w:after="0"/>
              <w:jc w:val="center"/>
            </w:pPr>
            <w:r>
              <w:rPr>
                <w:rFonts w:ascii="Aptos" w:hAnsi="Aptos" w:eastAsia="Aptos"/>
                <w:b/>
                <w:color w:val="FFFFFF"/>
                <w:sz w:val="18"/>
              </w:rPr>
              <w:t>Açıklama</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Aktör</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Test mühendisi ve STLC Manager</w:t>
            </w:r>
          </w:p>
        </w:tc>
      </w:tr>
      <w:tr>
        <w:tc>
          <w:tcPr>
            <w:tcW w:type="dxa" w:w="2232"/>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Amaç</w:t>
            </w:r>
          </w:p>
        </w:tc>
        <w:tc>
          <w:tcPr>
            <w:tcW w:type="dxa" w:w="7416"/>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Robotun hedef pozisyon dizisini güvenli biçimde planlayıp yürütebildiğini doğrulamak</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Kaynak</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Python generated_script.py ve SimCollisionAwareRobotController</w:t>
            </w:r>
          </w:p>
        </w:tc>
      </w:tr>
      <w:tr>
        <w:tc>
          <w:tcPr>
            <w:tcW w:type="dxa" w:w="2232"/>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Kanıt</w:t>
            </w:r>
          </w:p>
        </w:tc>
        <w:tc>
          <w:tcPr>
            <w:tcW w:type="dxa" w:w="7416"/>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pytest sonucu, stdout ve stderr, exit code, oracle raporu ve test raporu</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Sınır</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Fiziksel robot için ayrıca operatör onayı, hız ve tork sınırları ile acil durdurma gerekir</w:t>
            </w:r>
          </w:p>
        </w:tc>
      </w:tr>
    </w:tbl>
    <w:p>
      <w:pPr>
        <w:spacing w:after="0"/>
      </w:pPr>
    </w:p>
    <w:p>
      <w:r>
        <w:br w:type="page"/>
      </w:r>
    </w:p>
    <w:p>
      <w:pPr>
        <w:spacing w:after="60"/>
      </w:pPr>
      <w:r>
        <w:rPr>
          <w:rFonts w:ascii="Aptos" w:hAnsi="Aptos" w:eastAsia="Aptos"/>
          <w:b/>
          <w:color w:val="5B6573"/>
          <w:sz w:val="17"/>
        </w:rPr>
        <w:t>SISTEM BAĞLAMI</w:t>
      </w:r>
    </w:p>
    <w:p>
      <w:pPr>
        <w:pStyle w:val="Heading1"/>
        <w:keepNext/>
        <w:spacing w:before="0" w:after="140"/>
      </w:pPr>
      <w:r>
        <w:rPr>
          <w:rFonts w:ascii="Aptos" w:hAnsi="Aptos" w:eastAsia="Aptos"/>
          <w:b/>
          <w:color w:val="000000"/>
          <w:sz w:val="38"/>
        </w:rPr>
        <w:t>STLC Manager Çalışma Mimarisi</w:t>
      </w:r>
    </w:p>
    <w:p>
      <w:pPr>
        <w:spacing w:after="160" w:line="259" w:lineRule="auto"/>
      </w:pPr>
      <w:r>
        <w:rPr>
          <w:rFonts w:ascii="Aptos" w:hAnsi="Aptos" w:eastAsia="Aptos"/>
          <w:color w:val="000000"/>
          <w:sz w:val="21"/>
        </w:rPr>
        <w:t>Kullanıcı ayarları React arayüzünden verir. FastAPI backend pipeline adımlarını sıralar, model çağrılarını yapar, ara çıktıları MongoDB'de tutar ve seçilen yürütme yöntemine göre testi yerel ya da uzak ortama gönderir.</w:t>
      </w:r>
    </w:p>
    <w:p>
      <w:pPr>
        <w:spacing w:after="0"/>
        <w:jc w:val="center"/>
      </w:pPr>
      <w:r>
        <w:drawing>
          <wp:inline xmlns:a="http://schemas.openxmlformats.org/drawingml/2006/main" xmlns:pic="http://schemas.openxmlformats.org/drawingml/2006/picture">
            <wp:extent cx="6035040" cy="2655418"/>
            <wp:docPr id="1" name="Picture 1" descr="React, FastAPI, LLM, MongoDB, SSH ve IFARLAB Docker katmanlarını gösteren mimari diyagram"/>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035040" cy="2655418"/>
                    </a:xfrm>
                    <a:prstGeom prst="rect"/>
                  </pic:spPr>
                </pic:pic>
              </a:graphicData>
            </a:graphic>
          </wp:inline>
        </w:drawing>
      </w:r>
    </w:p>
    <w:p>
      <w:pPr>
        <w:keepNext w:val="0"/>
        <w:spacing w:before="60" w:after="140"/>
        <w:jc w:val="center"/>
      </w:pPr>
      <w:r>
        <w:rPr>
          <w:rFonts w:ascii="Aptos" w:hAnsi="Aptos" w:eastAsia="Aptos"/>
          <w:i/>
          <w:color w:val="5B6573"/>
          <w:sz w:val="17"/>
        </w:rPr>
        <w:t>Şekil 1 STLC Manager çalışma mimarisi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2088"/>
            <w:shd w:fill="17365D"/>
            <w:tcMar>
              <w:top w:w="90" w:type="dxa"/>
              <w:start w:w="100" w:type="dxa"/>
              <w:bottom w:w="90" w:type="dxa"/>
              <w:end w:w="100" w:type="dxa"/>
            </w:tcMar>
            <w:vAlign w:val="center"/>
          </w:tcPr>
          <w:p>
            <w:pPr>
              <w:spacing w:after="0"/>
              <w:jc w:val="center"/>
            </w:pPr>
            <w:r>
              <w:rPr>
                <w:rFonts w:ascii="Aptos" w:hAnsi="Aptos" w:eastAsia="Aptos"/>
                <w:b/>
                <w:color w:val="FFFFFF"/>
                <w:sz w:val="17"/>
              </w:rPr>
              <w:t>Katman</w:t>
            </w:r>
          </w:p>
        </w:tc>
        <w:tc>
          <w:tcPr>
            <w:tcW w:type="dxa" w:w="3528"/>
            <w:shd w:fill="17365D"/>
            <w:tcMar>
              <w:top w:w="90" w:type="dxa"/>
              <w:start w:w="100" w:type="dxa"/>
              <w:bottom w:w="90" w:type="dxa"/>
              <w:end w:w="100" w:type="dxa"/>
            </w:tcMar>
            <w:vAlign w:val="center"/>
          </w:tcPr>
          <w:p>
            <w:pPr>
              <w:spacing w:after="0"/>
              <w:jc w:val="center"/>
            </w:pPr>
            <w:r>
              <w:rPr>
                <w:rFonts w:ascii="Aptos" w:hAnsi="Aptos" w:eastAsia="Aptos"/>
                <w:b/>
                <w:color w:val="FFFFFF"/>
                <w:sz w:val="17"/>
              </w:rPr>
              <w:t>Görev</w:t>
            </w:r>
          </w:p>
        </w:tc>
        <w:tc>
          <w:tcPr>
            <w:tcW w:type="dxa" w:w="3960"/>
            <w:shd w:fill="17365D"/>
            <w:tcMar>
              <w:top w:w="90" w:type="dxa"/>
              <w:start w:w="100" w:type="dxa"/>
              <w:bottom w:w="90" w:type="dxa"/>
              <w:end w:w="100" w:type="dxa"/>
            </w:tcMar>
            <w:vAlign w:val="center"/>
          </w:tcPr>
          <w:p>
            <w:pPr>
              <w:spacing w:after="0"/>
              <w:jc w:val="center"/>
            </w:pPr>
            <w:r>
              <w:rPr>
                <w:rFonts w:ascii="Aptos" w:hAnsi="Aptos" w:eastAsia="Aptos"/>
                <w:b/>
                <w:color w:val="FFFFFF"/>
                <w:sz w:val="17"/>
              </w:rPr>
              <w:t>Use case karşılığı</w:t>
            </w:r>
          </w:p>
        </w:tc>
      </w:tr>
      <w:tr>
        <w:tc>
          <w:tcPr>
            <w:tcW w:type="dxa" w:w="2088"/>
            <w:tcMar>
              <w:top w:w="90" w:type="dxa"/>
              <w:start w:w="100" w:type="dxa"/>
              <w:bottom w:w="90" w:type="dxa"/>
              <w:end w:w="100" w:type="dxa"/>
            </w:tcMar>
            <w:vAlign w:val="center"/>
          </w:tcPr>
          <w:p>
            <w:pPr>
              <w:spacing w:after="0" w:line="240" w:lineRule="auto"/>
              <w:jc w:val="center"/>
            </w:pPr>
            <w:r>
              <w:rPr>
                <w:rFonts w:ascii="Aptos" w:hAnsi="Aptos" w:eastAsia="Aptos"/>
                <w:color w:val="000000"/>
                <w:sz w:val="17"/>
              </w:rPr>
              <w:t>React arayüzü</w:t>
            </w:r>
          </w:p>
        </w:tc>
        <w:tc>
          <w:tcPr>
            <w:tcW w:type="dxa" w:w="3528"/>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Dosya eşleme, model ve yöntem seçimi</w:t>
            </w:r>
          </w:p>
        </w:tc>
        <w:tc>
          <w:tcPr>
            <w:tcW w:type="dxa" w:w="3960"/>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Python dosyası ve Remote seçimi</w:t>
            </w:r>
          </w:p>
        </w:tc>
      </w:tr>
      <w:tr>
        <w:tc>
          <w:tcPr>
            <w:tcW w:type="dxa" w:w="2088"/>
            <w:shd w:fill="EEF5FB"/>
            <w:tcMar>
              <w:top w:w="90" w:type="dxa"/>
              <w:start w:w="100" w:type="dxa"/>
              <w:bottom w:w="90" w:type="dxa"/>
              <w:end w:w="100" w:type="dxa"/>
            </w:tcMar>
            <w:vAlign w:val="center"/>
          </w:tcPr>
          <w:p>
            <w:pPr>
              <w:spacing w:after="0" w:line="240" w:lineRule="auto"/>
              <w:jc w:val="center"/>
            </w:pPr>
            <w:r>
              <w:rPr>
                <w:rFonts w:ascii="Aptos" w:hAnsi="Aptos" w:eastAsia="Aptos"/>
                <w:color w:val="000000"/>
                <w:sz w:val="17"/>
              </w:rPr>
              <w:t>FastAPI backend</w:t>
            </w:r>
          </w:p>
        </w:tc>
        <w:tc>
          <w:tcPr>
            <w:tcW w:type="dxa" w:w="3528"/>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11 adımı orkestre eder</w:t>
            </w:r>
          </w:p>
        </w:tc>
        <w:tc>
          <w:tcPr>
            <w:tcW w:type="dxa" w:w="3960"/>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Test kodunu üretir ve gönderir</w:t>
            </w:r>
          </w:p>
        </w:tc>
      </w:tr>
      <w:tr>
        <w:tc>
          <w:tcPr>
            <w:tcW w:type="dxa" w:w="2088"/>
            <w:tcMar>
              <w:top w:w="90" w:type="dxa"/>
              <w:start w:w="100" w:type="dxa"/>
              <w:bottom w:w="90" w:type="dxa"/>
              <w:end w:w="100" w:type="dxa"/>
            </w:tcMar>
            <w:vAlign w:val="center"/>
          </w:tcPr>
          <w:p>
            <w:pPr>
              <w:spacing w:after="0" w:line="240" w:lineRule="auto"/>
              <w:jc w:val="center"/>
            </w:pPr>
            <w:r>
              <w:rPr>
                <w:rFonts w:ascii="Aptos" w:hAnsi="Aptos" w:eastAsia="Aptos"/>
                <w:color w:val="000000"/>
                <w:sz w:val="17"/>
              </w:rPr>
              <w:t>LLM sağlayıcısı</w:t>
            </w:r>
          </w:p>
        </w:tc>
        <w:tc>
          <w:tcPr>
            <w:tcW w:type="dxa" w:w="3528"/>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Analiz ve artefakt üretimi</w:t>
            </w:r>
          </w:p>
        </w:tc>
        <w:tc>
          <w:tcPr>
            <w:tcW w:type="dxa" w:w="3960"/>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Senaryo, test case ve Python kodu</w:t>
            </w:r>
          </w:p>
        </w:tc>
      </w:tr>
      <w:tr>
        <w:tc>
          <w:tcPr>
            <w:tcW w:type="dxa" w:w="2088"/>
            <w:shd w:fill="EEF5FB"/>
            <w:tcMar>
              <w:top w:w="90" w:type="dxa"/>
              <w:start w:w="100" w:type="dxa"/>
              <w:bottom w:w="90" w:type="dxa"/>
              <w:end w:w="100" w:type="dxa"/>
            </w:tcMar>
            <w:vAlign w:val="center"/>
          </w:tcPr>
          <w:p>
            <w:pPr>
              <w:spacing w:after="0" w:line="240" w:lineRule="auto"/>
              <w:jc w:val="center"/>
            </w:pPr>
            <w:r>
              <w:rPr>
                <w:rFonts w:ascii="Aptos" w:hAnsi="Aptos" w:eastAsia="Aptos"/>
                <w:color w:val="000000"/>
                <w:sz w:val="17"/>
              </w:rPr>
              <w:t>MongoDB</w:t>
            </w:r>
          </w:p>
        </w:tc>
        <w:tc>
          <w:tcPr>
            <w:tcW w:type="dxa" w:w="3528"/>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Oturum ve süreç çıktıları</w:t>
            </w:r>
          </w:p>
        </w:tc>
        <w:tc>
          <w:tcPr>
            <w:tcW w:type="dxa" w:w="3960"/>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session_id altında izlenebilirlik</w:t>
            </w:r>
          </w:p>
        </w:tc>
      </w:tr>
      <w:tr>
        <w:tc>
          <w:tcPr>
            <w:tcW w:type="dxa" w:w="2088"/>
            <w:tcMar>
              <w:top w:w="90" w:type="dxa"/>
              <w:start w:w="100" w:type="dxa"/>
              <w:bottom w:w="90" w:type="dxa"/>
              <w:end w:w="100" w:type="dxa"/>
            </w:tcMar>
            <w:vAlign w:val="center"/>
          </w:tcPr>
          <w:p>
            <w:pPr>
              <w:spacing w:after="0" w:line="240" w:lineRule="auto"/>
              <w:jc w:val="center"/>
            </w:pPr>
            <w:r>
              <w:rPr>
                <w:rFonts w:ascii="Aptos" w:hAnsi="Aptos" w:eastAsia="Aptos"/>
                <w:color w:val="000000"/>
                <w:sz w:val="17"/>
              </w:rPr>
              <w:t>IFARLAB harness</w:t>
            </w:r>
          </w:p>
        </w:tc>
        <w:tc>
          <w:tcPr>
            <w:tcW w:type="dxa" w:w="3528"/>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İzole ROS 2 yürütmesi</w:t>
            </w:r>
          </w:p>
        </w:tc>
        <w:tc>
          <w:tcPr>
            <w:tcW w:type="dxa" w:w="3960"/>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0.2.0 image içinde pytest veya script</w:t>
            </w:r>
          </w:p>
        </w:tc>
      </w:tr>
    </w:tbl>
    <w:p>
      <w:pPr>
        <w:spacing w:after="0"/>
      </w:pPr>
    </w:p>
    <w:p>
      <w:r>
        <w:br w:type="page"/>
      </w:r>
    </w:p>
    <w:p>
      <w:pPr>
        <w:spacing w:after="60"/>
      </w:pPr>
      <w:r>
        <w:rPr>
          <w:rFonts w:ascii="Aptos" w:hAnsi="Aptos" w:eastAsia="Aptos"/>
          <w:b/>
          <w:color w:val="5B6573"/>
          <w:sz w:val="17"/>
        </w:rPr>
        <w:t>UYGULAMALI ÖRNEK</w:t>
      </w:r>
    </w:p>
    <w:p>
      <w:pPr>
        <w:pStyle w:val="Heading1"/>
        <w:keepNext/>
        <w:spacing w:before="0" w:after="140"/>
      </w:pPr>
      <w:r>
        <w:rPr>
          <w:rFonts w:ascii="Aptos" w:hAnsi="Aptos" w:eastAsia="Aptos"/>
          <w:b/>
          <w:color w:val="000000"/>
          <w:sz w:val="38"/>
        </w:rPr>
        <w:t>Robot Hedef Dizisi Use Case</w:t>
      </w:r>
    </w:p>
    <w:p>
      <w:pPr>
        <w:spacing w:after="160" w:line="259" w:lineRule="auto"/>
      </w:pPr>
      <w:r>
        <w:rPr>
          <w:rFonts w:ascii="Aptos" w:hAnsi="Aptos" w:eastAsia="Aptos"/>
          <w:color w:val="000000"/>
          <w:sz w:val="21"/>
        </w:rPr>
        <w:t>Mevcut örnek, SimCollisionAwareRobotController sınıfını kullanarak robotu bir hedef dizisi boyunca hareket ettirir. IFARLAB doğrulamasında 26 hedefin tamamı başarıyla yürütülmüş, bir turun yaklaşık üç buçuk dakika sürdüğü görülmüştür.</w:t>
      </w:r>
    </w:p>
    <w:p>
      <w:pPr>
        <w:spacing w:before="60" w:after="140" w:line="240" w:lineRule="auto"/>
        <w:ind w:left="259" w:right="259"/>
        <w:shd w:fill="F5F7FA"/>
        <w:pBdr>
          <w:left w:val="single" w:sz="18" w:color="2F75B5"/>
        </w:pBdr>
      </w:pPr>
      <w:r>
        <w:rPr>
          <w:rFonts w:ascii="Cascadia Mono" w:hAnsi="Cascadia Mono" w:eastAsia="Cascadia Mono"/>
          <w:color w:val="000000"/>
          <w:sz w:val="18"/>
        </w:rPr>
        <w:t>from sim_robot_goal import SimCollisionAwareRobotController</w:t>
        <w:br/>
        <w:br/>
        <w:t>controller = SimCollisionAwareRobotController()</w:t>
        <w:br/>
        <w:t># Her hedef için planlama ve hareket çağrısı yapılır.</w:t>
        <w:br/>
        <w:t># Sonuç test assertion'ı veya kontrollü exit code ile görünür kılınır.</w:t>
      </w:r>
    </w:p>
    <w:p>
      <w:pPr>
        <w:pStyle w:val="Heading2"/>
        <w:keepNext/>
        <w:spacing w:before="140" w:after="80"/>
      </w:pPr>
      <w:r>
        <w:rPr>
          <w:rFonts w:ascii="Aptos" w:hAnsi="Aptos" w:eastAsia="Aptos"/>
          <w:b/>
          <w:color w:val="000000"/>
          <w:sz w:val="26"/>
        </w:rPr>
        <w:t>Use case akışı</w:t>
      </w:r>
    </w:p>
    <w:p>
      <w:pPr>
        <w:spacing w:after="50"/>
        <w:ind w:left="403" w:hanging="317"/>
      </w:pPr>
      <w:r>
        <w:rPr>
          <w:rFonts w:ascii="Aptos" w:hAnsi="Aptos" w:eastAsia="Aptos"/>
          <w:color w:val="000000"/>
          <w:sz w:val="20"/>
        </w:rPr>
        <w:t>1. Test mühendisi robot hareket sınıfını ve beklenen güvenlik davranışını kaynak olarak verir.</w:t>
      </w:r>
    </w:p>
    <w:p>
      <w:pPr>
        <w:spacing w:after="50"/>
        <w:ind w:left="403" w:hanging="317"/>
      </w:pPr>
      <w:r>
        <w:rPr>
          <w:rFonts w:ascii="Aptos" w:hAnsi="Aptos" w:eastAsia="Aptos"/>
          <w:color w:val="000000"/>
          <w:sz w:val="20"/>
        </w:rPr>
        <w:t>2. STLC Manager gereksinimleri, riskleri ve test kapsamını çıkarır.</w:t>
      </w:r>
    </w:p>
    <w:p>
      <w:pPr>
        <w:spacing w:after="50"/>
        <w:ind w:left="403" w:hanging="317"/>
      </w:pPr>
      <w:r>
        <w:rPr>
          <w:rFonts w:ascii="Aptos" w:hAnsi="Aptos" w:eastAsia="Aptos"/>
          <w:color w:val="000000"/>
          <w:sz w:val="20"/>
        </w:rPr>
        <w:t>3. Senaryolar hedef pozisyonlar, planlama başarısı, çarpışma kontrolü ve hata durumları etrafında oluşturulur.</w:t>
      </w:r>
    </w:p>
    <w:p>
      <w:pPr>
        <w:spacing w:after="50"/>
        <w:ind w:left="403" w:hanging="317"/>
      </w:pPr>
      <w:r>
        <w:rPr>
          <w:rFonts w:ascii="Aptos" w:hAnsi="Aptos" w:eastAsia="Aptos"/>
          <w:color w:val="000000"/>
          <w:sz w:val="20"/>
        </w:rPr>
        <w:t>4. Test kodu üretilir ve oracle tarafından sözdizimi, giriş noktası ve assertion açısından denetlenir.</w:t>
      </w:r>
    </w:p>
    <w:p>
      <w:pPr>
        <w:spacing w:after="50"/>
        <w:ind w:left="403" w:hanging="317"/>
      </w:pPr>
      <w:r>
        <w:rPr>
          <w:rFonts w:ascii="Aptos" w:hAnsi="Aptos" w:eastAsia="Aptos"/>
          <w:color w:val="000000"/>
          <w:sz w:val="20"/>
        </w:rPr>
        <w:t>5. Seçilen dosya SSH ile IFARLAB'a yüklenir ve 0.2.0 harness image'ında çalıştırılır.</w:t>
      </w:r>
    </w:p>
    <w:p>
      <w:pPr>
        <w:spacing w:after="50"/>
        <w:ind w:left="403" w:hanging="317"/>
      </w:pPr>
      <w:r>
        <w:rPr>
          <w:rFonts w:ascii="Aptos" w:hAnsi="Aptos" w:eastAsia="Aptos"/>
          <w:color w:val="000000"/>
          <w:sz w:val="20"/>
        </w:rPr>
        <w:t>6. Exit code ve loglar rapora, ardından test kapanış kararına aktarılır.</w:t>
      </w:r>
    </w:p>
    <w:p>
      <w:pPr>
        <w:pStyle w:val="Heading2"/>
        <w:keepNext/>
        <w:spacing w:before="140" w:after="80"/>
      </w:pPr>
      <w:r>
        <w:rPr>
          <w:rFonts w:ascii="Aptos" w:hAnsi="Aptos" w:eastAsia="Aptos"/>
          <w:b/>
          <w:color w:val="000000"/>
          <w:sz w:val="26"/>
        </w:rPr>
        <w:t>Önemli uyumluluk kararı</w:t>
      </w:r>
    </w:p>
    <w:p>
      <w:pPr>
        <w:spacing w:after="100" w:line="259" w:lineRule="auto"/>
      </w:pPr>
      <w:r>
        <w:rPr>
          <w:rFonts w:ascii="Aptos" w:hAnsi="Aptos" w:eastAsia="Aptos"/>
          <w:color w:val="000000"/>
          <w:sz w:val="20"/>
        </w:rPr>
        <w:t>Harness 0.2.0, sim_robot_goal modülünü PYTHONPATH üzerinden erişilebilir kılar. Buna karşılık yeni kod üretim oracle'ı taşınabilirlik için examples altındaki modüllere bağımlılığı reddeder. Bu nedenle mevcut dosya doğrudan harness ile çalışabilir; yeni üretilen testlerde gerekli yardımcı sınıfın tek dosyaya gömülmesi tercih edilir.</w:t>
      </w:r>
    </w:p>
    <w:p>
      <w:r>
        <w:br w:type="page"/>
      </w:r>
    </w:p>
    <w:p>
      <w:pPr>
        <w:spacing w:after="60"/>
      </w:pPr>
      <w:r>
        <w:rPr>
          <w:rFonts w:ascii="Aptos" w:hAnsi="Aptos" w:eastAsia="Aptos"/>
          <w:b/>
          <w:color w:val="5B6573"/>
          <w:sz w:val="17"/>
        </w:rPr>
        <w:t>SÜREÇ GENEL GÖRÜNÜMÜ</w:t>
      </w:r>
    </w:p>
    <w:p>
      <w:pPr>
        <w:pStyle w:val="Heading1"/>
        <w:keepNext/>
        <w:spacing w:before="0" w:after="140"/>
      </w:pPr>
      <w:r>
        <w:rPr>
          <w:rFonts w:ascii="Aptos" w:hAnsi="Aptos" w:eastAsia="Aptos"/>
          <w:b/>
          <w:color w:val="000000"/>
          <w:sz w:val="38"/>
        </w:rPr>
        <w:t>Kanonik On Bir Adımlı Akış</w:t>
      </w:r>
    </w:p>
    <w:p>
      <w:pPr>
        <w:spacing w:after="160" w:line="259" w:lineRule="auto"/>
      </w:pPr>
      <w:r>
        <w:rPr>
          <w:rFonts w:ascii="Aptos" w:hAnsi="Aptos" w:eastAsia="Aptos"/>
          <w:color w:val="000000"/>
          <w:sz w:val="21"/>
        </w:rPr>
        <w:t>Pipeline sırası backend/pipeline/pipeline_controller.py içinde tanımlıdır. Seçilen adımlar önce bu sıraya göre dizilir, ardından eksik bağımlılık olup olmadığı kontrol edilir.</w:t>
      </w:r>
    </w:p>
    <w:p>
      <w:pPr>
        <w:spacing w:after="0"/>
        <w:jc w:val="center"/>
      </w:pPr>
      <w:r>
        <w:drawing>
          <wp:inline xmlns:a="http://schemas.openxmlformats.org/drawingml/2006/main" xmlns:pic="http://schemas.openxmlformats.org/drawingml/2006/picture">
            <wp:extent cx="6035040" cy="2852928"/>
            <wp:docPr id="2" name="Picture 2" descr="Kod incelemeden test kapanışına uzanan 11 adımlı süreç diyagramı"/>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6035040" cy="2852928"/>
                    </a:xfrm>
                    <a:prstGeom prst="rect"/>
                  </pic:spPr>
                </pic:pic>
              </a:graphicData>
            </a:graphic>
          </wp:inline>
        </w:drawing>
      </w:r>
    </w:p>
    <w:p>
      <w:pPr>
        <w:keepNext w:val="0"/>
        <w:spacing w:before="60" w:after="140"/>
        <w:jc w:val="center"/>
      </w:pPr>
      <w:r>
        <w:rPr>
          <w:rFonts w:ascii="Aptos" w:hAnsi="Aptos" w:eastAsia="Aptos"/>
          <w:i/>
          <w:color w:val="5B6573"/>
          <w:sz w:val="17"/>
        </w:rPr>
        <w:t>Şekil 2 STLC Manager kanonik pipeline akışı</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trPr>
        <w:tc>
          <w:tcPr>
            <w:tcW w:type="dxa" w:w="605"/>
            <w:shd w:fill="17365D"/>
            <w:tcMar>
              <w:top w:w="90" w:type="dxa"/>
              <w:start w:w="100" w:type="dxa"/>
              <w:bottom w:w="90" w:type="dxa"/>
              <w:end w:w="100" w:type="dxa"/>
            </w:tcMar>
            <w:vAlign w:val="center"/>
          </w:tcPr>
          <w:p>
            <w:pPr>
              <w:spacing w:after="0"/>
              <w:jc w:val="center"/>
            </w:pPr>
            <w:r>
              <w:rPr>
                <w:rFonts w:ascii="Aptos" w:hAnsi="Aptos" w:eastAsia="Aptos"/>
                <w:b/>
                <w:color w:val="FFFFFF"/>
                <w:sz w:val="16"/>
              </w:rPr>
              <w:t>No</w:t>
            </w:r>
          </w:p>
        </w:tc>
        <w:tc>
          <w:tcPr>
            <w:tcW w:type="dxa" w:w="2880"/>
            <w:shd w:fill="17365D"/>
            <w:tcMar>
              <w:top w:w="90" w:type="dxa"/>
              <w:start w:w="100" w:type="dxa"/>
              <w:bottom w:w="90" w:type="dxa"/>
              <w:end w:w="100" w:type="dxa"/>
            </w:tcMar>
            <w:vAlign w:val="center"/>
          </w:tcPr>
          <w:p>
            <w:pPr>
              <w:spacing w:after="0"/>
              <w:jc w:val="center"/>
            </w:pPr>
            <w:r>
              <w:rPr>
                <w:rFonts w:ascii="Aptos" w:hAnsi="Aptos" w:eastAsia="Aptos"/>
                <w:b/>
                <w:color w:val="FFFFFF"/>
                <w:sz w:val="16"/>
              </w:rPr>
              <w:t>Adım</w:t>
            </w:r>
          </w:p>
        </w:tc>
        <w:tc>
          <w:tcPr>
            <w:tcW w:type="dxa" w:w="3384"/>
            <w:shd w:fill="17365D"/>
            <w:tcMar>
              <w:top w:w="90" w:type="dxa"/>
              <w:start w:w="100" w:type="dxa"/>
              <w:bottom w:w="90" w:type="dxa"/>
              <w:end w:w="100" w:type="dxa"/>
            </w:tcMar>
            <w:vAlign w:val="center"/>
          </w:tcPr>
          <w:p>
            <w:pPr>
              <w:spacing w:after="0"/>
              <w:jc w:val="center"/>
            </w:pPr>
            <w:r>
              <w:rPr>
                <w:rFonts w:ascii="Aptos" w:hAnsi="Aptos" w:eastAsia="Aptos"/>
                <w:b/>
                <w:color w:val="FFFFFF"/>
                <w:sz w:val="16"/>
              </w:rPr>
              <w:t>Birincil çıktı</w:t>
            </w:r>
          </w:p>
        </w:tc>
        <w:tc>
          <w:tcPr>
            <w:tcW w:type="dxa" w:w="2520"/>
            <w:shd w:fill="17365D"/>
            <w:tcMar>
              <w:top w:w="90" w:type="dxa"/>
              <w:start w:w="100" w:type="dxa"/>
              <w:bottom w:w="90" w:type="dxa"/>
              <w:end w:w="100" w:type="dxa"/>
            </w:tcMar>
            <w:vAlign w:val="center"/>
          </w:tcPr>
          <w:p>
            <w:pPr>
              <w:spacing w:after="0"/>
              <w:jc w:val="center"/>
            </w:pPr>
            <w:r>
              <w:rPr>
                <w:rFonts w:ascii="Aptos" w:hAnsi="Aptos" w:eastAsia="Aptos"/>
                <w:b/>
                <w:color w:val="FFFFFF"/>
                <w:sz w:val="16"/>
              </w:rPr>
              <w:t>Bağımlılık</w:t>
            </w:r>
          </w:p>
        </w:tc>
      </w:tr>
      <w:tr>
        <w:tc>
          <w:tcPr>
            <w:tcW w:type="dxa" w:w="605"/>
            <w:tcMar>
              <w:top w:w="90" w:type="dxa"/>
              <w:start w:w="100" w:type="dxa"/>
              <w:bottom w:w="90" w:type="dxa"/>
              <w:end w:w="100" w:type="dxa"/>
            </w:tcMar>
            <w:vAlign w:val="center"/>
          </w:tcPr>
          <w:p>
            <w:pPr>
              <w:spacing w:after="0" w:line="240" w:lineRule="auto"/>
              <w:jc w:val="center"/>
            </w:pPr>
            <w:r>
              <w:rPr>
                <w:rFonts w:ascii="Aptos" w:hAnsi="Aptos" w:eastAsia="Aptos"/>
                <w:color w:val="000000"/>
                <w:sz w:val="16"/>
              </w:rPr>
              <w:t>1</w:t>
            </w:r>
          </w:p>
        </w:tc>
        <w:tc>
          <w:tcPr>
            <w:tcW w:type="dxa" w:w="2880"/>
            <w:tcMar>
              <w:top w:w="90" w:type="dxa"/>
              <w:start w:w="100" w:type="dxa"/>
              <w:bottom w:w="90" w:type="dxa"/>
              <w:end w:w="100" w:type="dxa"/>
            </w:tcMar>
            <w:vAlign w:val="center"/>
          </w:tcPr>
          <w:p>
            <w:pPr>
              <w:spacing w:after="0" w:line="240" w:lineRule="auto"/>
              <w:jc w:val="left"/>
            </w:pPr>
            <w:r>
              <w:rPr>
                <w:rFonts w:ascii="Aptos" w:hAnsi="Aptos" w:eastAsia="Aptos"/>
                <w:color w:val="000000"/>
                <w:sz w:val="16"/>
              </w:rPr>
              <w:t>Kod İnceleme</w:t>
            </w:r>
          </w:p>
        </w:tc>
        <w:tc>
          <w:tcPr>
            <w:tcW w:type="dxa" w:w="3384"/>
            <w:tcMar>
              <w:top w:w="90" w:type="dxa"/>
              <w:start w:w="100" w:type="dxa"/>
              <w:bottom w:w="90" w:type="dxa"/>
              <w:end w:w="100" w:type="dxa"/>
            </w:tcMar>
            <w:vAlign w:val="center"/>
          </w:tcPr>
          <w:p>
            <w:pPr>
              <w:spacing w:after="0" w:line="240" w:lineRule="auto"/>
              <w:jc w:val="left"/>
            </w:pPr>
            <w:r>
              <w:rPr>
                <w:rFonts w:ascii="Aptos" w:hAnsi="Aptos" w:eastAsia="Aptos"/>
                <w:color w:val="000000"/>
                <w:sz w:val="16"/>
              </w:rPr>
              <w:t>İnceleme raporu</w:t>
            </w:r>
          </w:p>
        </w:tc>
        <w:tc>
          <w:tcPr>
            <w:tcW w:type="dxa" w:w="2520"/>
            <w:tcMar>
              <w:top w:w="90" w:type="dxa"/>
              <w:start w:w="100" w:type="dxa"/>
              <w:bottom w:w="90" w:type="dxa"/>
              <w:end w:w="100" w:type="dxa"/>
            </w:tcMar>
            <w:vAlign w:val="center"/>
          </w:tcPr>
          <w:p>
            <w:pPr>
              <w:spacing w:after="0" w:line="240" w:lineRule="auto"/>
              <w:jc w:val="left"/>
            </w:pPr>
            <w:r>
              <w:rPr>
                <w:rFonts w:ascii="Aptos" w:hAnsi="Aptos" w:eastAsia="Aptos"/>
                <w:color w:val="000000"/>
                <w:sz w:val="16"/>
              </w:rPr>
              <w:t>Yok</w:t>
            </w:r>
          </w:p>
        </w:tc>
      </w:tr>
      <w:tr>
        <w:tc>
          <w:tcPr>
            <w:tcW w:type="dxa" w:w="605"/>
            <w:shd w:fill="EEF5FB"/>
            <w:tcMar>
              <w:top w:w="90" w:type="dxa"/>
              <w:start w:w="100" w:type="dxa"/>
              <w:bottom w:w="90" w:type="dxa"/>
              <w:end w:w="100" w:type="dxa"/>
            </w:tcMar>
            <w:vAlign w:val="center"/>
          </w:tcPr>
          <w:p>
            <w:pPr>
              <w:spacing w:after="0" w:line="240" w:lineRule="auto"/>
              <w:jc w:val="center"/>
            </w:pPr>
            <w:r>
              <w:rPr>
                <w:rFonts w:ascii="Aptos" w:hAnsi="Aptos" w:eastAsia="Aptos"/>
                <w:color w:val="000000"/>
                <w:sz w:val="16"/>
              </w:rPr>
              <w:t>2</w:t>
            </w:r>
          </w:p>
        </w:tc>
        <w:tc>
          <w:tcPr>
            <w:tcW w:type="dxa" w:w="2880"/>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6"/>
              </w:rPr>
              <w:t>Gereksinim Analizi</w:t>
            </w:r>
          </w:p>
        </w:tc>
        <w:tc>
          <w:tcPr>
            <w:tcW w:type="dxa" w:w="3384"/>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6"/>
              </w:rPr>
              <w:t>Gereksinim raporu</w:t>
            </w:r>
          </w:p>
        </w:tc>
        <w:tc>
          <w:tcPr>
            <w:tcW w:type="dxa" w:w="2520"/>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6"/>
              </w:rPr>
              <w:t>Yok</w:t>
            </w:r>
          </w:p>
        </w:tc>
      </w:tr>
      <w:tr>
        <w:tc>
          <w:tcPr>
            <w:tcW w:type="dxa" w:w="605"/>
            <w:tcMar>
              <w:top w:w="90" w:type="dxa"/>
              <w:start w:w="100" w:type="dxa"/>
              <w:bottom w:w="90" w:type="dxa"/>
              <w:end w:w="100" w:type="dxa"/>
            </w:tcMar>
            <w:vAlign w:val="center"/>
          </w:tcPr>
          <w:p>
            <w:pPr>
              <w:spacing w:after="0" w:line="240" w:lineRule="auto"/>
              <w:jc w:val="center"/>
            </w:pPr>
            <w:r>
              <w:rPr>
                <w:rFonts w:ascii="Aptos" w:hAnsi="Aptos" w:eastAsia="Aptos"/>
                <w:color w:val="000000"/>
                <w:sz w:val="16"/>
              </w:rPr>
              <w:t>3</w:t>
            </w:r>
          </w:p>
        </w:tc>
        <w:tc>
          <w:tcPr>
            <w:tcW w:type="dxa" w:w="2880"/>
            <w:tcMar>
              <w:top w:w="90" w:type="dxa"/>
              <w:start w:w="100" w:type="dxa"/>
              <w:bottom w:w="90" w:type="dxa"/>
              <w:end w:w="100" w:type="dxa"/>
            </w:tcMar>
            <w:vAlign w:val="center"/>
          </w:tcPr>
          <w:p>
            <w:pPr>
              <w:spacing w:after="0" w:line="240" w:lineRule="auto"/>
              <w:jc w:val="left"/>
            </w:pPr>
            <w:r>
              <w:rPr>
                <w:rFonts w:ascii="Aptos" w:hAnsi="Aptos" w:eastAsia="Aptos"/>
                <w:color w:val="000000"/>
                <w:sz w:val="16"/>
              </w:rPr>
              <w:t>Test Planlama</w:t>
            </w:r>
          </w:p>
        </w:tc>
        <w:tc>
          <w:tcPr>
            <w:tcW w:type="dxa" w:w="3384"/>
            <w:tcMar>
              <w:top w:w="90" w:type="dxa"/>
              <w:start w:w="100" w:type="dxa"/>
              <w:bottom w:w="90" w:type="dxa"/>
              <w:end w:w="100" w:type="dxa"/>
            </w:tcMar>
            <w:vAlign w:val="center"/>
          </w:tcPr>
          <w:p>
            <w:pPr>
              <w:spacing w:after="0" w:line="240" w:lineRule="auto"/>
              <w:jc w:val="left"/>
            </w:pPr>
            <w:r>
              <w:rPr>
                <w:rFonts w:ascii="Aptos" w:hAnsi="Aptos" w:eastAsia="Aptos"/>
                <w:color w:val="000000"/>
                <w:sz w:val="16"/>
              </w:rPr>
              <w:t>Test planı</w:t>
            </w:r>
          </w:p>
        </w:tc>
        <w:tc>
          <w:tcPr>
            <w:tcW w:type="dxa" w:w="2520"/>
            <w:tcMar>
              <w:top w:w="90" w:type="dxa"/>
              <w:start w:w="100" w:type="dxa"/>
              <w:bottom w:w="90" w:type="dxa"/>
              <w:end w:w="100" w:type="dxa"/>
            </w:tcMar>
            <w:vAlign w:val="center"/>
          </w:tcPr>
          <w:p>
            <w:pPr>
              <w:spacing w:after="0" w:line="240" w:lineRule="auto"/>
              <w:jc w:val="left"/>
            </w:pPr>
            <w:r>
              <w:rPr>
                <w:rFonts w:ascii="Aptos" w:hAnsi="Aptos" w:eastAsia="Aptos"/>
                <w:color w:val="000000"/>
                <w:sz w:val="16"/>
              </w:rPr>
              <w:t>1 ve 2</w:t>
            </w:r>
          </w:p>
        </w:tc>
      </w:tr>
      <w:tr>
        <w:tc>
          <w:tcPr>
            <w:tcW w:type="dxa" w:w="605"/>
            <w:shd w:fill="EEF5FB"/>
            <w:tcMar>
              <w:top w:w="90" w:type="dxa"/>
              <w:start w:w="100" w:type="dxa"/>
              <w:bottom w:w="90" w:type="dxa"/>
              <w:end w:w="100" w:type="dxa"/>
            </w:tcMar>
            <w:vAlign w:val="center"/>
          </w:tcPr>
          <w:p>
            <w:pPr>
              <w:spacing w:after="0" w:line="240" w:lineRule="auto"/>
              <w:jc w:val="center"/>
            </w:pPr>
            <w:r>
              <w:rPr>
                <w:rFonts w:ascii="Aptos" w:hAnsi="Aptos" w:eastAsia="Aptos"/>
                <w:color w:val="000000"/>
                <w:sz w:val="16"/>
              </w:rPr>
              <w:t>4</w:t>
            </w:r>
          </w:p>
        </w:tc>
        <w:tc>
          <w:tcPr>
            <w:tcW w:type="dxa" w:w="2880"/>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6"/>
              </w:rPr>
              <w:t>Ortam Kurulumu</w:t>
            </w:r>
          </w:p>
        </w:tc>
        <w:tc>
          <w:tcPr>
            <w:tcW w:type="dxa" w:w="3384"/>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6"/>
              </w:rPr>
              <w:t>Ortam raporu</w:t>
            </w:r>
          </w:p>
        </w:tc>
        <w:tc>
          <w:tcPr>
            <w:tcW w:type="dxa" w:w="2520"/>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6"/>
              </w:rPr>
              <w:t>Yok</w:t>
            </w:r>
          </w:p>
        </w:tc>
      </w:tr>
      <w:tr>
        <w:tc>
          <w:tcPr>
            <w:tcW w:type="dxa" w:w="605"/>
            <w:tcMar>
              <w:top w:w="90" w:type="dxa"/>
              <w:start w:w="100" w:type="dxa"/>
              <w:bottom w:w="90" w:type="dxa"/>
              <w:end w:w="100" w:type="dxa"/>
            </w:tcMar>
            <w:vAlign w:val="center"/>
          </w:tcPr>
          <w:p>
            <w:pPr>
              <w:spacing w:after="0" w:line="240" w:lineRule="auto"/>
              <w:jc w:val="center"/>
            </w:pPr>
            <w:r>
              <w:rPr>
                <w:rFonts w:ascii="Aptos" w:hAnsi="Aptos" w:eastAsia="Aptos"/>
                <w:color w:val="000000"/>
                <w:sz w:val="16"/>
              </w:rPr>
              <w:t>5</w:t>
            </w:r>
          </w:p>
        </w:tc>
        <w:tc>
          <w:tcPr>
            <w:tcW w:type="dxa" w:w="2880"/>
            <w:tcMar>
              <w:top w:w="90" w:type="dxa"/>
              <w:start w:w="100" w:type="dxa"/>
              <w:bottom w:w="90" w:type="dxa"/>
              <w:end w:w="100" w:type="dxa"/>
            </w:tcMar>
            <w:vAlign w:val="center"/>
          </w:tcPr>
          <w:p>
            <w:pPr>
              <w:spacing w:after="0" w:line="240" w:lineRule="auto"/>
              <w:jc w:val="left"/>
            </w:pPr>
            <w:r>
              <w:rPr>
                <w:rFonts w:ascii="Aptos" w:hAnsi="Aptos" w:eastAsia="Aptos"/>
                <w:color w:val="000000"/>
                <w:sz w:val="16"/>
              </w:rPr>
              <w:t>Test Senaryosu Üretimi</w:t>
            </w:r>
          </w:p>
        </w:tc>
        <w:tc>
          <w:tcPr>
            <w:tcW w:type="dxa" w:w="3384"/>
            <w:tcMar>
              <w:top w:w="90" w:type="dxa"/>
              <w:start w:w="100" w:type="dxa"/>
              <w:bottom w:w="90" w:type="dxa"/>
              <w:end w:w="100" w:type="dxa"/>
            </w:tcMar>
            <w:vAlign w:val="center"/>
          </w:tcPr>
          <w:p>
            <w:pPr>
              <w:spacing w:after="0" w:line="240" w:lineRule="auto"/>
              <w:jc w:val="left"/>
            </w:pPr>
            <w:r>
              <w:rPr>
                <w:rFonts w:ascii="Aptos" w:hAnsi="Aptos" w:eastAsia="Aptos"/>
                <w:color w:val="000000"/>
                <w:sz w:val="16"/>
              </w:rPr>
              <w:t>Test senaryoları</w:t>
            </w:r>
          </w:p>
        </w:tc>
        <w:tc>
          <w:tcPr>
            <w:tcW w:type="dxa" w:w="2520"/>
            <w:tcMar>
              <w:top w:w="90" w:type="dxa"/>
              <w:start w:w="100" w:type="dxa"/>
              <w:bottom w:w="90" w:type="dxa"/>
              <w:end w:w="100" w:type="dxa"/>
            </w:tcMar>
            <w:vAlign w:val="center"/>
          </w:tcPr>
          <w:p>
            <w:pPr>
              <w:spacing w:after="0" w:line="240" w:lineRule="auto"/>
              <w:jc w:val="left"/>
            </w:pPr>
            <w:r>
              <w:rPr>
                <w:rFonts w:ascii="Aptos" w:hAnsi="Aptos" w:eastAsia="Aptos"/>
                <w:color w:val="000000"/>
                <w:sz w:val="16"/>
              </w:rPr>
              <w:t>3</w:t>
            </w:r>
          </w:p>
        </w:tc>
      </w:tr>
      <w:tr>
        <w:tc>
          <w:tcPr>
            <w:tcW w:type="dxa" w:w="605"/>
            <w:shd w:fill="EEF5FB"/>
            <w:tcMar>
              <w:top w:w="90" w:type="dxa"/>
              <w:start w:w="100" w:type="dxa"/>
              <w:bottom w:w="90" w:type="dxa"/>
              <w:end w:w="100" w:type="dxa"/>
            </w:tcMar>
            <w:vAlign w:val="center"/>
          </w:tcPr>
          <w:p>
            <w:pPr>
              <w:spacing w:after="0" w:line="240" w:lineRule="auto"/>
              <w:jc w:val="center"/>
            </w:pPr>
            <w:r>
              <w:rPr>
                <w:rFonts w:ascii="Aptos" w:hAnsi="Aptos" w:eastAsia="Aptos"/>
                <w:color w:val="000000"/>
                <w:sz w:val="16"/>
              </w:rPr>
              <w:t>6</w:t>
            </w:r>
          </w:p>
        </w:tc>
        <w:tc>
          <w:tcPr>
            <w:tcW w:type="dxa" w:w="2880"/>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6"/>
              </w:rPr>
              <w:t>Test Case Üretimi</w:t>
            </w:r>
          </w:p>
        </w:tc>
        <w:tc>
          <w:tcPr>
            <w:tcW w:type="dxa" w:w="3384"/>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6"/>
              </w:rPr>
              <w:t>Detaylı test caseler</w:t>
            </w:r>
          </w:p>
        </w:tc>
        <w:tc>
          <w:tcPr>
            <w:tcW w:type="dxa" w:w="2520"/>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6"/>
              </w:rPr>
              <w:t>5</w:t>
            </w:r>
          </w:p>
        </w:tc>
      </w:tr>
      <w:tr>
        <w:tc>
          <w:tcPr>
            <w:tcW w:type="dxa" w:w="605"/>
            <w:tcMar>
              <w:top w:w="90" w:type="dxa"/>
              <w:start w:w="100" w:type="dxa"/>
              <w:bottom w:w="90" w:type="dxa"/>
              <w:end w:w="100" w:type="dxa"/>
            </w:tcMar>
            <w:vAlign w:val="center"/>
          </w:tcPr>
          <w:p>
            <w:pPr>
              <w:spacing w:after="0" w:line="240" w:lineRule="auto"/>
              <w:jc w:val="center"/>
            </w:pPr>
            <w:r>
              <w:rPr>
                <w:rFonts w:ascii="Aptos" w:hAnsi="Aptos" w:eastAsia="Aptos"/>
                <w:color w:val="000000"/>
                <w:sz w:val="16"/>
              </w:rPr>
              <w:t>7</w:t>
            </w:r>
          </w:p>
        </w:tc>
        <w:tc>
          <w:tcPr>
            <w:tcW w:type="dxa" w:w="2880"/>
            <w:tcMar>
              <w:top w:w="90" w:type="dxa"/>
              <w:start w:w="100" w:type="dxa"/>
              <w:bottom w:w="90" w:type="dxa"/>
              <w:end w:w="100" w:type="dxa"/>
            </w:tcMar>
            <w:vAlign w:val="center"/>
          </w:tcPr>
          <w:p>
            <w:pPr>
              <w:spacing w:after="0" w:line="240" w:lineRule="auto"/>
              <w:jc w:val="left"/>
            </w:pPr>
            <w:r>
              <w:rPr>
                <w:rFonts w:ascii="Aptos" w:hAnsi="Aptos" w:eastAsia="Aptos"/>
                <w:color w:val="000000"/>
                <w:sz w:val="16"/>
              </w:rPr>
              <w:t>Test Case Optimizasyonu</w:t>
            </w:r>
          </w:p>
        </w:tc>
        <w:tc>
          <w:tcPr>
            <w:tcW w:type="dxa" w:w="3384"/>
            <w:tcMar>
              <w:top w:w="90" w:type="dxa"/>
              <w:start w:w="100" w:type="dxa"/>
              <w:bottom w:w="90" w:type="dxa"/>
              <w:end w:w="100" w:type="dxa"/>
            </w:tcMar>
            <w:vAlign w:val="center"/>
          </w:tcPr>
          <w:p>
            <w:pPr>
              <w:spacing w:after="0" w:line="240" w:lineRule="auto"/>
              <w:jc w:val="left"/>
            </w:pPr>
            <w:r>
              <w:rPr>
                <w:rFonts w:ascii="Aptos" w:hAnsi="Aptos" w:eastAsia="Aptos"/>
                <w:color w:val="000000"/>
                <w:sz w:val="16"/>
              </w:rPr>
              <w:t>Tekil test caseler</w:t>
            </w:r>
          </w:p>
        </w:tc>
        <w:tc>
          <w:tcPr>
            <w:tcW w:type="dxa" w:w="2520"/>
            <w:tcMar>
              <w:top w:w="90" w:type="dxa"/>
              <w:start w:w="100" w:type="dxa"/>
              <w:bottom w:w="90" w:type="dxa"/>
              <w:end w:w="100" w:type="dxa"/>
            </w:tcMar>
            <w:vAlign w:val="center"/>
          </w:tcPr>
          <w:p>
            <w:pPr>
              <w:spacing w:after="0" w:line="240" w:lineRule="auto"/>
              <w:jc w:val="left"/>
            </w:pPr>
            <w:r>
              <w:rPr>
                <w:rFonts w:ascii="Aptos" w:hAnsi="Aptos" w:eastAsia="Aptos"/>
                <w:color w:val="000000"/>
                <w:sz w:val="16"/>
              </w:rPr>
              <w:t>6</w:t>
            </w:r>
          </w:p>
        </w:tc>
      </w:tr>
      <w:tr>
        <w:tc>
          <w:tcPr>
            <w:tcW w:type="dxa" w:w="605"/>
            <w:shd w:fill="EEF5FB"/>
            <w:tcMar>
              <w:top w:w="90" w:type="dxa"/>
              <w:start w:w="100" w:type="dxa"/>
              <w:bottom w:w="90" w:type="dxa"/>
              <w:end w:w="100" w:type="dxa"/>
            </w:tcMar>
            <w:vAlign w:val="center"/>
          </w:tcPr>
          <w:p>
            <w:pPr>
              <w:spacing w:after="0" w:line="240" w:lineRule="auto"/>
              <w:jc w:val="center"/>
            </w:pPr>
            <w:r>
              <w:rPr>
                <w:rFonts w:ascii="Aptos" w:hAnsi="Aptos" w:eastAsia="Aptos"/>
                <w:color w:val="000000"/>
                <w:sz w:val="16"/>
              </w:rPr>
              <w:t>8</w:t>
            </w:r>
          </w:p>
        </w:tc>
        <w:tc>
          <w:tcPr>
            <w:tcW w:type="dxa" w:w="2880"/>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6"/>
              </w:rPr>
              <w:t>Test Kodu Üretimi</w:t>
            </w:r>
          </w:p>
        </w:tc>
        <w:tc>
          <w:tcPr>
            <w:tcW w:type="dxa" w:w="3384"/>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6"/>
              </w:rPr>
              <w:t>Yürütülebilir kod</w:t>
            </w:r>
          </w:p>
        </w:tc>
        <w:tc>
          <w:tcPr>
            <w:tcW w:type="dxa" w:w="2520"/>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6"/>
              </w:rPr>
              <w:t>7 ve 4</w:t>
            </w:r>
          </w:p>
        </w:tc>
      </w:tr>
      <w:tr>
        <w:tc>
          <w:tcPr>
            <w:tcW w:type="dxa" w:w="605"/>
            <w:tcMar>
              <w:top w:w="90" w:type="dxa"/>
              <w:start w:w="100" w:type="dxa"/>
              <w:bottom w:w="90" w:type="dxa"/>
              <w:end w:w="100" w:type="dxa"/>
            </w:tcMar>
            <w:vAlign w:val="center"/>
          </w:tcPr>
          <w:p>
            <w:pPr>
              <w:spacing w:after="0" w:line="240" w:lineRule="auto"/>
              <w:jc w:val="center"/>
            </w:pPr>
            <w:r>
              <w:rPr>
                <w:rFonts w:ascii="Aptos" w:hAnsi="Aptos" w:eastAsia="Aptos"/>
                <w:color w:val="000000"/>
                <w:sz w:val="16"/>
              </w:rPr>
              <w:t>9</w:t>
            </w:r>
          </w:p>
        </w:tc>
        <w:tc>
          <w:tcPr>
            <w:tcW w:type="dxa" w:w="2880"/>
            <w:tcMar>
              <w:top w:w="90" w:type="dxa"/>
              <w:start w:w="100" w:type="dxa"/>
              <w:bottom w:w="90" w:type="dxa"/>
              <w:end w:w="100" w:type="dxa"/>
            </w:tcMar>
            <w:vAlign w:val="center"/>
          </w:tcPr>
          <w:p>
            <w:pPr>
              <w:spacing w:after="0" w:line="240" w:lineRule="auto"/>
              <w:jc w:val="left"/>
            </w:pPr>
            <w:r>
              <w:rPr>
                <w:rFonts w:ascii="Aptos" w:hAnsi="Aptos" w:eastAsia="Aptos"/>
                <w:color w:val="000000"/>
                <w:sz w:val="16"/>
              </w:rPr>
              <w:t>Test Yürütme</w:t>
            </w:r>
          </w:p>
        </w:tc>
        <w:tc>
          <w:tcPr>
            <w:tcW w:type="dxa" w:w="3384"/>
            <w:tcMar>
              <w:top w:w="90" w:type="dxa"/>
              <w:start w:w="100" w:type="dxa"/>
              <w:bottom w:w="90" w:type="dxa"/>
              <w:end w:w="100" w:type="dxa"/>
            </w:tcMar>
            <w:vAlign w:val="center"/>
          </w:tcPr>
          <w:p>
            <w:pPr>
              <w:spacing w:after="0" w:line="240" w:lineRule="auto"/>
              <w:jc w:val="left"/>
            </w:pPr>
            <w:r>
              <w:rPr>
                <w:rFonts w:ascii="Aptos" w:hAnsi="Aptos" w:eastAsia="Aptos"/>
                <w:color w:val="000000"/>
                <w:sz w:val="16"/>
              </w:rPr>
              <w:t>Log ve durum</w:t>
            </w:r>
          </w:p>
        </w:tc>
        <w:tc>
          <w:tcPr>
            <w:tcW w:type="dxa" w:w="2520"/>
            <w:tcMar>
              <w:top w:w="90" w:type="dxa"/>
              <w:start w:w="100" w:type="dxa"/>
              <w:bottom w:w="90" w:type="dxa"/>
              <w:end w:w="100" w:type="dxa"/>
            </w:tcMar>
            <w:vAlign w:val="center"/>
          </w:tcPr>
          <w:p>
            <w:pPr>
              <w:spacing w:after="0" w:line="240" w:lineRule="auto"/>
              <w:jc w:val="left"/>
            </w:pPr>
            <w:r>
              <w:rPr>
                <w:rFonts w:ascii="Aptos" w:hAnsi="Aptos" w:eastAsia="Aptos"/>
                <w:color w:val="000000"/>
                <w:sz w:val="16"/>
              </w:rPr>
              <w:t>8</w:t>
            </w:r>
          </w:p>
        </w:tc>
      </w:tr>
      <w:tr>
        <w:tc>
          <w:tcPr>
            <w:tcW w:type="dxa" w:w="605"/>
            <w:shd w:fill="EEF5FB"/>
            <w:tcMar>
              <w:top w:w="90" w:type="dxa"/>
              <w:start w:w="100" w:type="dxa"/>
              <w:bottom w:w="90" w:type="dxa"/>
              <w:end w:w="100" w:type="dxa"/>
            </w:tcMar>
            <w:vAlign w:val="center"/>
          </w:tcPr>
          <w:p>
            <w:pPr>
              <w:spacing w:after="0" w:line="240" w:lineRule="auto"/>
              <w:jc w:val="center"/>
            </w:pPr>
            <w:r>
              <w:rPr>
                <w:rFonts w:ascii="Aptos" w:hAnsi="Aptos" w:eastAsia="Aptos"/>
                <w:color w:val="000000"/>
                <w:sz w:val="16"/>
              </w:rPr>
              <w:t>10</w:t>
            </w:r>
          </w:p>
        </w:tc>
        <w:tc>
          <w:tcPr>
            <w:tcW w:type="dxa" w:w="2880"/>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6"/>
              </w:rPr>
              <w:t>Test Raporlama</w:t>
            </w:r>
          </w:p>
        </w:tc>
        <w:tc>
          <w:tcPr>
            <w:tcW w:type="dxa" w:w="3384"/>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6"/>
              </w:rPr>
              <w:t>Metrikler ve rapor</w:t>
            </w:r>
          </w:p>
        </w:tc>
        <w:tc>
          <w:tcPr>
            <w:tcW w:type="dxa" w:w="2520"/>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6"/>
              </w:rPr>
              <w:t>9</w:t>
            </w:r>
          </w:p>
        </w:tc>
      </w:tr>
      <w:tr>
        <w:tc>
          <w:tcPr>
            <w:tcW w:type="dxa" w:w="605"/>
            <w:tcMar>
              <w:top w:w="90" w:type="dxa"/>
              <w:start w:w="100" w:type="dxa"/>
              <w:bottom w:w="90" w:type="dxa"/>
              <w:end w:w="100" w:type="dxa"/>
            </w:tcMar>
            <w:vAlign w:val="center"/>
          </w:tcPr>
          <w:p>
            <w:pPr>
              <w:spacing w:after="0" w:line="240" w:lineRule="auto"/>
              <w:jc w:val="center"/>
            </w:pPr>
            <w:r>
              <w:rPr>
                <w:rFonts w:ascii="Aptos" w:hAnsi="Aptos" w:eastAsia="Aptos"/>
                <w:color w:val="000000"/>
                <w:sz w:val="16"/>
              </w:rPr>
              <w:t>11</w:t>
            </w:r>
          </w:p>
        </w:tc>
        <w:tc>
          <w:tcPr>
            <w:tcW w:type="dxa" w:w="2880"/>
            <w:tcMar>
              <w:top w:w="90" w:type="dxa"/>
              <w:start w:w="100" w:type="dxa"/>
              <w:bottom w:w="90" w:type="dxa"/>
              <w:end w:w="100" w:type="dxa"/>
            </w:tcMar>
            <w:vAlign w:val="center"/>
          </w:tcPr>
          <w:p>
            <w:pPr>
              <w:spacing w:after="0" w:line="240" w:lineRule="auto"/>
              <w:jc w:val="left"/>
            </w:pPr>
            <w:r>
              <w:rPr>
                <w:rFonts w:ascii="Aptos" w:hAnsi="Aptos" w:eastAsia="Aptos"/>
                <w:color w:val="000000"/>
                <w:sz w:val="16"/>
              </w:rPr>
              <w:t>Test Kapanışı</w:t>
            </w:r>
          </w:p>
        </w:tc>
        <w:tc>
          <w:tcPr>
            <w:tcW w:type="dxa" w:w="3384"/>
            <w:tcMar>
              <w:top w:w="90" w:type="dxa"/>
              <w:start w:w="100" w:type="dxa"/>
              <w:bottom w:w="90" w:type="dxa"/>
              <w:end w:w="100" w:type="dxa"/>
            </w:tcMar>
            <w:vAlign w:val="center"/>
          </w:tcPr>
          <w:p>
            <w:pPr>
              <w:spacing w:after="0" w:line="240" w:lineRule="auto"/>
              <w:jc w:val="left"/>
            </w:pPr>
            <w:r>
              <w:rPr>
                <w:rFonts w:ascii="Aptos" w:hAnsi="Aptos" w:eastAsia="Aptos"/>
                <w:color w:val="000000"/>
                <w:sz w:val="16"/>
              </w:rPr>
              <w:t>Kapanış raporu</w:t>
            </w:r>
          </w:p>
        </w:tc>
        <w:tc>
          <w:tcPr>
            <w:tcW w:type="dxa" w:w="2520"/>
            <w:tcMar>
              <w:top w:w="90" w:type="dxa"/>
              <w:start w:w="100" w:type="dxa"/>
              <w:bottom w:w="90" w:type="dxa"/>
              <w:end w:w="100" w:type="dxa"/>
            </w:tcMar>
            <w:vAlign w:val="center"/>
          </w:tcPr>
          <w:p>
            <w:pPr>
              <w:spacing w:after="0" w:line="240" w:lineRule="auto"/>
              <w:jc w:val="left"/>
            </w:pPr>
            <w:r>
              <w:rPr>
                <w:rFonts w:ascii="Aptos" w:hAnsi="Aptos" w:eastAsia="Aptos"/>
                <w:color w:val="000000"/>
                <w:sz w:val="16"/>
              </w:rPr>
              <w:t>10</w:t>
            </w:r>
          </w:p>
        </w:tc>
      </w:tr>
    </w:tbl>
    <w:p>
      <w:pPr>
        <w:spacing w:after="0"/>
      </w:pPr>
    </w:p>
    <w:p>
      <w:r>
        <w:br w:type="page"/>
      </w:r>
    </w:p>
    <w:p>
      <w:pPr>
        <w:spacing w:after="60"/>
      </w:pPr>
      <w:r>
        <w:rPr>
          <w:rFonts w:ascii="Aptos" w:hAnsi="Aptos" w:eastAsia="Aptos"/>
          <w:b/>
          <w:color w:val="5B6573"/>
          <w:sz w:val="17"/>
        </w:rPr>
        <w:t>ADIM 1</w:t>
      </w:r>
    </w:p>
    <w:p>
      <w:pPr>
        <w:pStyle w:val="Heading1"/>
        <w:keepNext/>
        <w:spacing w:before="0" w:after="140"/>
      </w:pPr>
      <w:r>
        <w:rPr>
          <w:rFonts w:ascii="Aptos" w:hAnsi="Aptos" w:eastAsia="Aptos"/>
          <w:b/>
          <w:color w:val="000000"/>
          <w:sz w:val="38"/>
        </w:rPr>
        <w:t>Kod İnceleme</w:t>
      </w:r>
    </w:p>
    <w:p>
      <w:pPr>
        <w:spacing w:after="160" w:line="259" w:lineRule="auto"/>
      </w:pPr>
      <w:r>
        <w:rPr>
          <w:rFonts w:ascii="Aptos" w:hAnsi="Aptos" w:eastAsia="Aptos"/>
          <w:color w:val="000000"/>
          <w:sz w:val="21"/>
        </w:rPr>
        <w:t>Kod İnceleme, test tasarımından önce kaynak kodun yapısını ve riskli noktalarını görünür kılar. Bu adım bir test sonucu üretmez; sonraki planlama kararlarına teknik bağlam sağlar.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2232"/>
            <w:shd w:fill="17365D"/>
            <w:tcMar>
              <w:top w:w="90" w:type="dxa"/>
              <w:start w:w="100" w:type="dxa"/>
              <w:bottom w:w="90" w:type="dxa"/>
              <w:end w:w="100" w:type="dxa"/>
            </w:tcMar>
            <w:vAlign w:val="center"/>
          </w:tcPr>
          <w:p>
            <w:pPr>
              <w:spacing w:after="0"/>
              <w:jc w:val="center"/>
            </w:pPr>
            <w:r>
              <w:rPr>
                <w:rFonts w:ascii="Aptos" w:hAnsi="Aptos" w:eastAsia="Aptos"/>
                <w:b/>
                <w:color w:val="FFFFFF"/>
                <w:sz w:val="18"/>
              </w:rPr>
              <w:t>Alan</w:t>
            </w:r>
          </w:p>
        </w:tc>
        <w:tc>
          <w:tcPr>
            <w:tcW w:type="dxa" w:w="7416"/>
            <w:shd w:fill="17365D"/>
            <w:tcMar>
              <w:top w:w="90" w:type="dxa"/>
              <w:start w:w="100" w:type="dxa"/>
              <w:bottom w:w="90" w:type="dxa"/>
              <w:end w:w="100" w:type="dxa"/>
            </w:tcMar>
            <w:vAlign w:val="center"/>
          </w:tcPr>
          <w:p>
            <w:pPr>
              <w:spacing w:after="0"/>
              <w:jc w:val="center"/>
            </w:pPr>
            <w:r>
              <w:rPr>
                <w:rFonts w:ascii="Aptos" w:hAnsi="Aptos" w:eastAsia="Aptos"/>
                <w:b/>
                <w:color w:val="FFFFFF"/>
                <w:sz w:val="18"/>
              </w:rPr>
              <w:t>Açıklama</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Girdi</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Python kaynak kodu ve ilgili teknik dosyalar</w:t>
            </w:r>
          </w:p>
        </w:tc>
      </w:tr>
      <w:tr>
        <w:tc>
          <w:tcPr>
            <w:tcW w:type="dxa" w:w="2232"/>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İşlem</w:t>
            </w:r>
          </w:p>
        </w:tc>
        <w:tc>
          <w:tcPr>
            <w:tcW w:type="dxa" w:w="7416"/>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Okunabilirlik, sürdürülebilirlik, performans, hata ve anti pattern analizi</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Çıktı</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Code Review Report</w:t>
            </w:r>
          </w:p>
        </w:tc>
      </w:tr>
      <w:tr>
        <w:tc>
          <w:tcPr>
            <w:tcW w:type="dxa" w:w="2232"/>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Use case</w:t>
            </w:r>
          </w:p>
        </w:tc>
        <w:tc>
          <w:tcPr>
            <w:tcW w:type="dxa" w:w="7416"/>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Controller sınıfının gerçek metotları ve main döngüsünün belirlenmesi</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Başarı ölçütü</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Çağrılabilir API ile varsayılan veya uydurma metotların ayrılması</w:t>
            </w:r>
          </w:p>
        </w:tc>
      </w:tr>
    </w:tbl>
    <w:p>
      <w:pPr>
        <w:spacing w:after="0"/>
      </w:pPr>
    </w:p>
    <w:p>
      <w:pPr>
        <w:spacing w:after="120" w:line="259" w:lineRule="auto"/>
      </w:pPr>
      <w:r>
        <w:rPr>
          <w:rFonts w:ascii="Aptos" w:hAnsi="Aptos" w:eastAsia="Aptos"/>
          <w:color w:val="000000"/>
          <w:sz w:val="20"/>
        </w:rPr>
        <w:t>Robot örneğinde bu adımın en kritik katkısı, SimCollisionAwareRobotController sınıfının gerçek yüzeyini çıkarmaktır. IFARLAB incelemesinde sınıfta move_to_position, safe_move_sequence, move_home_safe, safe_cartesian_path ve check_planning_scene metotlarının bulunduğu doğrulanmıştır.</w:t>
      </w:r>
    </w:p>
    <w:p>
      <w:pPr>
        <w:spacing w:after="120" w:line="259" w:lineRule="auto"/>
      </w:pPr>
      <w:r>
        <w:rPr>
          <w:rFonts w:ascii="Aptos" w:hAnsi="Aptos" w:eastAsia="Aptos"/>
          <w:color w:val="000000"/>
          <w:sz w:val="20"/>
        </w:rPr>
        <w:t>Bu bilgi test kodu üretimine taşınmazsa model set_initial_state, process_input veya RobotGoal gibi var olmayan adlar üretebilir. Böyle bir hata Python tarafından ancak import veya çalıştırma sırasında görünür olur. Kod inceleme çıktısı bu nedenle adım 8 için bir API sözleşmesi gibi kullanılmalıdır.</w:t>
      </w:r>
    </w:p>
    <w:p>
      <w:pPr>
        <w:pStyle w:val="Heading2"/>
        <w:keepNext/>
        <w:spacing w:before="140" w:after="80"/>
      </w:pPr>
      <w:r>
        <w:rPr>
          <w:rFonts w:ascii="Aptos" w:hAnsi="Aptos" w:eastAsia="Aptos"/>
          <w:b/>
          <w:color w:val="000000"/>
          <w:sz w:val="26"/>
        </w:rPr>
        <w:t>Use case kontrol listesi</w:t>
      </w:r>
    </w:p>
    <w:p>
      <w:pPr>
        <w:pStyle w:val="ListBullet"/>
        <w:spacing w:after="50" w:line="252" w:lineRule="auto"/>
      </w:pPr>
      <w:r>
        <w:rPr>
          <w:rFonts w:ascii="Aptos" w:hAnsi="Aptos" w:eastAsia="Aptos"/>
          <w:color w:val="000000"/>
          <w:sz w:val="20"/>
        </w:rPr>
        <w:t>Gerçek sınıf ve fonksiyon adlarını kaydet</w:t>
      </w:r>
    </w:p>
    <w:p>
      <w:pPr>
        <w:pStyle w:val="ListBullet"/>
        <w:spacing w:after="50" w:line="252" w:lineRule="auto"/>
      </w:pPr>
      <w:r>
        <w:rPr>
          <w:rFonts w:ascii="Aptos" w:hAnsi="Aptos" w:eastAsia="Aptos"/>
          <w:color w:val="000000"/>
          <w:sz w:val="20"/>
        </w:rPr>
        <w:t>Sonsuz döngü ve shutdown davranışını işaretle</w:t>
      </w:r>
    </w:p>
    <w:p>
      <w:pPr>
        <w:pStyle w:val="ListBullet"/>
        <w:spacing w:after="50" w:line="252" w:lineRule="auto"/>
      </w:pPr>
      <w:r>
        <w:rPr>
          <w:rFonts w:ascii="Aptos" w:hAnsi="Aptos" w:eastAsia="Aptos"/>
          <w:color w:val="000000"/>
          <w:sz w:val="20"/>
        </w:rPr>
        <w:t>ROS 2 context gereksinimini belirt</w:t>
      </w:r>
    </w:p>
    <w:p>
      <w:r>
        <w:br w:type="page"/>
      </w:r>
    </w:p>
    <w:p>
      <w:pPr>
        <w:spacing w:after="60"/>
      </w:pPr>
      <w:r>
        <w:rPr>
          <w:rFonts w:ascii="Aptos" w:hAnsi="Aptos" w:eastAsia="Aptos"/>
          <w:b/>
          <w:color w:val="5B6573"/>
          <w:sz w:val="17"/>
        </w:rPr>
        <w:t>ADIM 2</w:t>
      </w:r>
    </w:p>
    <w:p>
      <w:pPr>
        <w:pStyle w:val="Heading1"/>
        <w:keepNext/>
        <w:spacing w:before="0" w:after="140"/>
      </w:pPr>
      <w:r>
        <w:rPr>
          <w:rFonts w:ascii="Aptos" w:hAnsi="Aptos" w:eastAsia="Aptos"/>
          <w:b/>
          <w:color w:val="000000"/>
          <w:sz w:val="38"/>
        </w:rPr>
        <w:t>Gereksinim Analizi</w:t>
      </w:r>
    </w:p>
    <w:p>
      <w:pPr>
        <w:spacing w:after="160" w:line="259" w:lineRule="auto"/>
      </w:pPr>
      <w:r>
        <w:rPr>
          <w:rFonts w:ascii="Aptos" w:hAnsi="Aptos" w:eastAsia="Aptos"/>
          <w:color w:val="000000"/>
          <w:sz w:val="21"/>
        </w:rPr>
        <w:t>Gereksinim Analizi, doğal dildeki beklentileri test edilebilir koşullara dönüştürür. Belirsiz ifadeler, kabul kriterleri ve güvenlik sınırları bu aşamada ayrıştırılır.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2232"/>
            <w:shd w:fill="17365D"/>
            <w:tcMar>
              <w:top w:w="90" w:type="dxa"/>
              <w:start w:w="100" w:type="dxa"/>
              <w:bottom w:w="90" w:type="dxa"/>
              <w:end w:w="100" w:type="dxa"/>
            </w:tcMar>
            <w:vAlign w:val="center"/>
          </w:tcPr>
          <w:p>
            <w:pPr>
              <w:spacing w:after="0"/>
              <w:jc w:val="center"/>
            </w:pPr>
            <w:r>
              <w:rPr>
                <w:rFonts w:ascii="Aptos" w:hAnsi="Aptos" w:eastAsia="Aptos"/>
                <w:b/>
                <w:color w:val="FFFFFF"/>
                <w:sz w:val="18"/>
              </w:rPr>
              <w:t>Alan</w:t>
            </w:r>
          </w:p>
        </w:tc>
        <w:tc>
          <w:tcPr>
            <w:tcW w:type="dxa" w:w="7416"/>
            <w:shd w:fill="17365D"/>
            <w:tcMar>
              <w:top w:w="90" w:type="dxa"/>
              <w:start w:w="100" w:type="dxa"/>
              <w:bottom w:w="90" w:type="dxa"/>
              <w:end w:w="100" w:type="dxa"/>
            </w:tcMar>
            <w:vAlign w:val="center"/>
          </w:tcPr>
          <w:p>
            <w:pPr>
              <w:spacing w:after="0"/>
              <w:jc w:val="center"/>
            </w:pPr>
            <w:r>
              <w:rPr>
                <w:rFonts w:ascii="Aptos" w:hAnsi="Aptos" w:eastAsia="Aptos"/>
                <w:b/>
                <w:color w:val="FFFFFF"/>
                <w:sz w:val="18"/>
              </w:rPr>
              <w:t>Açıklama</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Girdi</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Gereksinim ve teknik tasarım dokümanları</w:t>
            </w:r>
          </w:p>
        </w:tc>
      </w:tr>
      <w:tr>
        <w:tc>
          <w:tcPr>
            <w:tcW w:type="dxa" w:w="2232"/>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İşlem</w:t>
            </w:r>
          </w:p>
        </w:tc>
        <w:tc>
          <w:tcPr>
            <w:tcW w:type="dxa" w:w="7416"/>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Test edilebilirlik, tutarlılık, eksik ve çelişkili koşul analizi</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Çıktı</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Requirements Analysis Report</w:t>
            </w:r>
          </w:p>
        </w:tc>
      </w:tr>
      <w:tr>
        <w:tc>
          <w:tcPr>
            <w:tcW w:type="dxa" w:w="2232"/>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Use case</w:t>
            </w:r>
          </w:p>
        </w:tc>
        <w:tc>
          <w:tcPr>
            <w:tcW w:type="dxa" w:w="7416"/>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Hedefe ulaşma, çarpışmadan kaçınma ve hata raporlama kriterleri</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Başarı ölçütü</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Her gereksinim için ölçülebilir kabul kriteri</w:t>
            </w:r>
          </w:p>
        </w:tc>
      </w:tr>
    </w:tbl>
    <w:p>
      <w:pPr>
        <w:spacing w:after="0"/>
      </w:pPr>
    </w:p>
    <w:p>
      <w:pPr>
        <w:spacing w:after="120" w:line="259" w:lineRule="auto"/>
      </w:pPr>
      <w:r>
        <w:rPr>
          <w:rFonts w:ascii="Aptos" w:hAnsi="Aptos" w:eastAsia="Aptos"/>
          <w:color w:val="000000"/>
          <w:sz w:val="20"/>
        </w:rPr>
        <w:t>Robotun hedefe gitmesi tek başına yeterli bir gereksinim değildir. Hedef toleransı, planlama süresi, geçersiz pozisyon davranışı, collision object etkisi ve hareketin hangi ortamda yürütüleceği açık olmalıdır.</w:t>
      </w:r>
    </w:p>
    <w:p>
      <w:pPr>
        <w:spacing w:after="120" w:line="259" w:lineRule="auto"/>
      </w:pPr>
      <w:r>
        <w:rPr>
          <w:rFonts w:ascii="Aptos" w:hAnsi="Aptos" w:eastAsia="Aptos"/>
          <w:color w:val="000000"/>
          <w:sz w:val="20"/>
        </w:rPr>
        <w:t>Örneğin fiziksel robot ile fake hardware aynı risk düzeyinde değildir. Bu bölümdeki use case simülasyon veya fake hardware varsayımıyla ele alınır. Fiziksel robot yürütmesi için operatör onayı, hız ve tork limitleri, workspace sınırları, acil durdurma ve safety PLC entegrasyonu ayrıca gereklidir.</w:t>
      </w:r>
    </w:p>
    <w:p>
      <w:pPr>
        <w:pStyle w:val="Heading2"/>
        <w:keepNext/>
        <w:spacing w:before="140" w:after="80"/>
      </w:pPr>
      <w:r>
        <w:rPr>
          <w:rFonts w:ascii="Aptos" w:hAnsi="Aptos" w:eastAsia="Aptos"/>
          <w:b/>
          <w:color w:val="000000"/>
          <w:sz w:val="26"/>
        </w:rPr>
        <w:t>Use case kontrol listesi</w:t>
      </w:r>
    </w:p>
    <w:p>
      <w:pPr>
        <w:pStyle w:val="ListBullet"/>
        <w:spacing w:after="50" w:line="252" w:lineRule="auto"/>
      </w:pPr>
      <w:r>
        <w:rPr>
          <w:rFonts w:ascii="Aptos" w:hAnsi="Aptos" w:eastAsia="Aptos"/>
          <w:color w:val="000000"/>
          <w:sz w:val="20"/>
        </w:rPr>
        <w:t>Pozisyon toleransını sayısallaştır</w:t>
      </w:r>
    </w:p>
    <w:p>
      <w:pPr>
        <w:pStyle w:val="ListBullet"/>
        <w:spacing w:after="50" w:line="252" w:lineRule="auto"/>
      </w:pPr>
      <w:r>
        <w:rPr>
          <w:rFonts w:ascii="Aptos" w:hAnsi="Aptos" w:eastAsia="Aptos"/>
          <w:color w:val="000000"/>
          <w:sz w:val="20"/>
        </w:rPr>
        <w:t>Timeout ve yeniden deneme politikasını belirt</w:t>
      </w:r>
    </w:p>
    <w:p>
      <w:pPr>
        <w:pStyle w:val="ListBullet"/>
        <w:spacing w:after="50" w:line="252" w:lineRule="auto"/>
      </w:pPr>
      <w:r>
        <w:rPr>
          <w:rFonts w:ascii="Aptos" w:hAnsi="Aptos" w:eastAsia="Aptos"/>
          <w:color w:val="000000"/>
          <w:sz w:val="20"/>
        </w:rPr>
        <w:t>Simülasyon ile fiziksel robot koşullarını ayır</w:t>
      </w:r>
    </w:p>
    <w:p>
      <w:r>
        <w:br w:type="page"/>
      </w:r>
    </w:p>
    <w:p>
      <w:pPr>
        <w:spacing w:after="60"/>
      </w:pPr>
      <w:r>
        <w:rPr>
          <w:rFonts w:ascii="Aptos" w:hAnsi="Aptos" w:eastAsia="Aptos"/>
          <w:b/>
          <w:color w:val="5B6573"/>
          <w:sz w:val="17"/>
        </w:rPr>
        <w:t>ADIM 3</w:t>
      </w:r>
    </w:p>
    <w:p>
      <w:pPr>
        <w:pStyle w:val="Heading1"/>
        <w:keepNext/>
        <w:spacing w:before="0" w:after="140"/>
      </w:pPr>
      <w:r>
        <w:rPr>
          <w:rFonts w:ascii="Aptos" w:hAnsi="Aptos" w:eastAsia="Aptos"/>
          <w:b/>
          <w:color w:val="000000"/>
          <w:sz w:val="38"/>
        </w:rPr>
        <w:t>Test Planlama</w:t>
      </w:r>
    </w:p>
    <w:p>
      <w:pPr>
        <w:spacing w:after="160" w:line="259" w:lineRule="auto"/>
      </w:pPr>
      <w:r>
        <w:rPr>
          <w:rFonts w:ascii="Aptos" w:hAnsi="Aptos" w:eastAsia="Aptos"/>
          <w:color w:val="000000"/>
          <w:sz w:val="21"/>
        </w:rPr>
        <w:t>Test Planlama, ilk iki adımın bulgularını kapsam, yöntem, kaynak, giriş ve çıkış kriterleri olan uygulanabilir bir plana dönüştürür.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2232"/>
            <w:shd w:fill="17365D"/>
            <w:tcMar>
              <w:top w:w="90" w:type="dxa"/>
              <w:start w:w="100" w:type="dxa"/>
              <w:bottom w:w="90" w:type="dxa"/>
              <w:end w:w="100" w:type="dxa"/>
            </w:tcMar>
            <w:vAlign w:val="center"/>
          </w:tcPr>
          <w:p>
            <w:pPr>
              <w:spacing w:after="0"/>
              <w:jc w:val="center"/>
            </w:pPr>
            <w:r>
              <w:rPr>
                <w:rFonts w:ascii="Aptos" w:hAnsi="Aptos" w:eastAsia="Aptos"/>
                <w:b/>
                <w:color w:val="FFFFFF"/>
                <w:sz w:val="18"/>
              </w:rPr>
              <w:t>Alan</w:t>
            </w:r>
          </w:p>
        </w:tc>
        <w:tc>
          <w:tcPr>
            <w:tcW w:type="dxa" w:w="7416"/>
            <w:shd w:fill="17365D"/>
            <w:tcMar>
              <w:top w:w="90" w:type="dxa"/>
              <w:start w:w="100" w:type="dxa"/>
              <w:bottom w:w="90" w:type="dxa"/>
              <w:end w:w="100" w:type="dxa"/>
            </w:tcMar>
            <w:vAlign w:val="center"/>
          </w:tcPr>
          <w:p>
            <w:pPr>
              <w:spacing w:after="0"/>
              <w:jc w:val="center"/>
            </w:pPr>
            <w:r>
              <w:rPr>
                <w:rFonts w:ascii="Aptos" w:hAnsi="Aptos" w:eastAsia="Aptos"/>
                <w:b/>
                <w:color w:val="FFFFFF"/>
                <w:sz w:val="18"/>
              </w:rPr>
              <w:t>Açıklama</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Girdi</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Kod inceleme ve gereksinim analizi raporları</w:t>
            </w:r>
          </w:p>
        </w:tc>
      </w:tr>
      <w:tr>
        <w:tc>
          <w:tcPr>
            <w:tcW w:type="dxa" w:w="2232"/>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İşlem</w:t>
            </w:r>
          </w:p>
        </w:tc>
        <w:tc>
          <w:tcPr>
            <w:tcW w:type="dxa" w:w="7416"/>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Kapsam, yaklaşım, takvim, risk, araç ve raporlama planı</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Çıktı</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Test Plan</w:t>
            </w:r>
          </w:p>
        </w:tc>
      </w:tr>
      <w:tr>
        <w:tc>
          <w:tcPr>
            <w:tcW w:type="dxa" w:w="2232"/>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Use case</w:t>
            </w:r>
          </w:p>
        </w:tc>
        <w:tc>
          <w:tcPr>
            <w:tcW w:type="dxa" w:w="7416"/>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Pozitif hareket, sınır değer, planlama hatası ve collision senaryoları</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Çıkış kriteri</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Kritik caseler yürütüldü, sonuçlar izlenebilir ve açık hata yok</w:t>
            </w:r>
          </w:p>
        </w:tc>
      </w:tr>
    </w:tbl>
    <w:p>
      <w:pPr>
        <w:spacing w:after="0"/>
      </w:pPr>
    </w:p>
    <w:p>
      <w:pPr>
        <w:spacing w:after="120" w:line="259" w:lineRule="auto"/>
      </w:pPr>
      <w:r>
        <w:rPr>
          <w:rFonts w:ascii="Aptos" w:hAnsi="Aptos" w:eastAsia="Aptos"/>
          <w:color w:val="000000"/>
          <w:sz w:val="20"/>
        </w:rPr>
        <w:t>Plan, 26 hedefin her birini ayrı test case yapmak zorunda değildir. Hedefler risk ve geometrik özelliklerine göre sınıflandırılabilir. Normal erişilebilir pozisyonlar, çalışma alanı sınırları, çarpışma nesnesine yakın hedefler ve ulaşılamaz hedefler farklı test tasarım teknikleri gerektirir.</w:t>
      </w:r>
    </w:p>
    <w:p>
      <w:pPr>
        <w:spacing w:after="120" w:line="259" w:lineRule="auto"/>
      </w:pPr>
      <w:r>
        <w:rPr>
          <w:rFonts w:ascii="Aptos" w:hAnsi="Aptos" w:eastAsia="Aptos"/>
          <w:color w:val="000000"/>
          <w:sz w:val="20"/>
        </w:rPr>
        <w:t>Uzak yürütme için ayrıca ağ erişimi, SSH kimlik doğrulama yöntemi, container image etiketi ve süre sınırı plana yazılmalıdır. Image etiketi sabitlenerek aynı testin daha sonra aynı bağımlılıklarla tekrar çalıştırılması sağlanır.</w:t>
      </w:r>
    </w:p>
    <w:p>
      <w:pPr>
        <w:pStyle w:val="Heading2"/>
        <w:keepNext/>
        <w:spacing w:before="140" w:after="80"/>
      </w:pPr>
      <w:r>
        <w:rPr>
          <w:rFonts w:ascii="Aptos" w:hAnsi="Aptos" w:eastAsia="Aptos"/>
          <w:b/>
          <w:color w:val="000000"/>
          <w:sz w:val="26"/>
        </w:rPr>
        <w:t>Use case kontrol listesi</w:t>
      </w:r>
    </w:p>
    <w:p>
      <w:pPr>
        <w:pStyle w:val="ListBullet"/>
        <w:spacing w:after="50" w:line="252" w:lineRule="auto"/>
      </w:pPr>
      <w:r>
        <w:rPr>
          <w:rFonts w:ascii="Aptos" w:hAnsi="Aptos" w:eastAsia="Aptos"/>
          <w:color w:val="000000"/>
          <w:sz w:val="20"/>
        </w:rPr>
        <w:t>Risk öncelikli test seçimi</w:t>
      </w:r>
    </w:p>
    <w:p>
      <w:pPr>
        <w:pStyle w:val="ListBullet"/>
        <w:spacing w:after="50" w:line="252" w:lineRule="auto"/>
      </w:pPr>
      <w:r>
        <w:rPr>
          <w:rFonts w:ascii="Aptos" w:hAnsi="Aptos" w:eastAsia="Aptos"/>
          <w:color w:val="000000"/>
          <w:sz w:val="20"/>
        </w:rPr>
        <w:t>0.2.0 image sabitleme</w:t>
      </w:r>
    </w:p>
    <w:p>
      <w:pPr>
        <w:pStyle w:val="ListBullet"/>
        <w:spacing w:after="50" w:line="252" w:lineRule="auto"/>
      </w:pPr>
      <w:r>
        <w:rPr>
          <w:rFonts w:ascii="Aptos" w:hAnsi="Aptos" w:eastAsia="Aptos"/>
          <w:color w:val="000000"/>
          <w:sz w:val="20"/>
        </w:rPr>
        <w:t>Log ve exit code kabul kriterleri</w:t>
      </w:r>
    </w:p>
    <w:p>
      <w:r>
        <w:br w:type="page"/>
      </w:r>
    </w:p>
    <w:p>
      <w:pPr>
        <w:spacing w:after="60"/>
      </w:pPr>
      <w:r>
        <w:rPr>
          <w:rFonts w:ascii="Aptos" w:hAnsi="Aptos" w:eastAsia="Aptos"/>
          <w:b/>
          <w:color w:val="5B6573"/>
          <w:sz w:val="17"/>
        </w:rPr>
        <w:t>ADIM 4</w:t>
      </w:r>
    </w:p>
    <w:p>
      <w:pPr>
        <w:pStyle w:val="Heading1"/>
        <w:keepNext/>
        <w:spacing w:before="0" w:after="140"/>
      </w:pPr>
      <w:r>
        <w:rPr>
          <w:rFonts w:ascii="Aptos" w:hAnsi="Aptos" w:eastAsia="Aptos"/>
          <w:b/>
          <w:color w:val="000000"/>
          <w:sz w:val="38"/>
        </w:rPr>
        <w:t>Ortam Kurulumu</w:t>
      </w:r>
    </w:p>
    <w:p>
      <w:pPr>
        <w:spacing w:after="160" w:line="259" w:lineRule="auto"/>
      </w:pPr>
      <w:r>
        <w:rPr>
          <w:rFonts w:ascii="Aptos" w:hAnsi="Aptos" w:eastAsia="Aptos"/>
          <w:color w:val="000000"/>
          <w:sz w:val="21"/>
        </w:rPr>
        <w:t>Ortam Kurulumu, test kodunun ihtiyaç duyduğu dil, paket, işletim sistemi ve robot yazılım yığınını açık bir sözleşmeye dönüştürür.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2232"/>
            <w:shd w:fill="17365D"/>
            <w:tcMar>
              <w:top w:w="90" w:type="dxa"/>
              <w:start w:w="100" w:type="dxa"/>
              <w:bottom w:w="90" w:type="dxa"/>
              <w:end w:w="100" w:type="dxa"/>
            </w:tcMar>
            <w:vAlign w:val="center"/>
          </w:tcPr>
          <w:p>
            <w:pPr>
              <w:spacing w:after="0"/>
              <w:jc w:val="center"/>
            </w:pPr>
            <w:r>
              <w:rPr>
                <w:rFonts w:ascii="Aptos" w:hAnsi="Aptos" w:eastAsia="Aptos"/>
                <w:b/>
                <w:color w:val="FFFFFF"/>
                <w:sz w:val="18"/>
              </w:rPr>
              <w:t>Alan</w:t>
            </w:r>
          </w:p>
        </w:tc>
        <w:tc>
          <w:tcPr>
            <w:tcW w:type="dxa" w:w="7416"/>
            <w:shd w:fill="17365D"/>
            <w:tcMar>
              <w:top w:w="90" w:type="dxa"/>
              <w:start w:w="100" w:type="dxa"/>
              <w:bottom w:w="90" w:type="dxa"/>
              <w:end w:w="100" w:type="dxa"/>
            </w:tcMar>
            <w:vAlign w:val="center"/>
          </w:tcPr>
          <w:p>
            <w:pPr>
              <w:spacing w:after="0"/>
              <w:jc w:val="center"/>
            </w:pPr>
            <w:r>
              <w:rPr>
                <w:rFonts w:ascii="Aptos" w:hAnsi="Aptos" w:eastAsia="Aptos"/>
                <w:b/>
                <w:color w:val="FFFFFF"/>
                <w:sz w:val="18"/>
              </w:rPr>
              <w:t>Açıklama</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Girdi</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Kaynak kod, teknik tasarım ve test planı</w:t>
            </w:r>
          </w:p>
        </w:tc>
      </w:tr>
      <w:tr>
        <w:tc>
          <w:tcPr>
            <w:tcW w:type="dxa" w:w="2232"/>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İşlem</w:t>
            </w:r>
          </w:p>
        </w:tc>
        <w:tc>
          <w:tcPr>
            <w:tcW w:type="dxa" w:w="7416"/>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Dil, framework, paket, araç, ağ ve container gereksinimi çıkarımı</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Çıktı</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Environment Setup Report</w:t>
            </w:r>
          </w:p>
        </w:tc>
      </w:tr>
      <w:tr>
        <w:tc>
          <w:tcPr>
            <w:tcW w:type="dxa" w:w="2232"/>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Use case</w:t>
            </w:r>
          </w:p>
        </w:tc>
        <w:tc>
          <w:tcPr>
            <w:tcW w:type="dxa" w:w="7416"/>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Python 3.10, ROS 2 Humble, rclpy, MoveIt ve pytest</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Hedef image</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ros2-exec-harness 0.2.0</w:t>
            </w:r>
          </w:p>
        </w:tc>
      </w:tr>
    </w:tbl>
    <w:p>
      <w:pPr>
        <w:spacing w:after="0"/>
      </w:pPr>
    </w:p>
    <w:p>
      <w:pPr>
        <w:spacing w:after="120" w:line="259" w:lineRule="auto"/>
      </w:pPr>
      <w:r>
        <w:rPr>
          <w:rFonts w:ascii="Aptos" w:hAnsi="Aptos" w:eastAsia="Aptos"/>
          <w:color w:val="000000"/>
          <w:sz w:val="20"/>
        </w:rPr>
        <w:t>Harness 0.2.0 pytest-timeout eklentisini, pytest algılama entrypoint'ini ve pytest oturumu için rclpy.init çağrısını içerir. Dosya test fonksiyonu tanımlıyorsa entrypoint onu python3 ile yalnızca import etmek yerine pytest ile yürütür.</w:t>
      </w:r>
    </w:p>
    <w:p>
      <w:pPr>
        <w:spacing w:after="120" w:line="259" w:lineRule="auto"/>
      </w:pPr>
      <w:r>
        <w:rPr>
          <w:rFonts w:ascii="Aptos" w:hAnsi="Aptos" w:eastAsia="Aptos"/>
          <w:color w:val="000000"/>
          <w:sz w:val="20"/>
        </w:rPr>
        <w:t>Remote adapter önce hedef dizinin varlığını ve image'ın IFARLAB üzerinde bulunup bulunmadığını kontrol eder. Böylece dosya yüklenmeden önce yanlış image etiketi veya eksik stlc_runs dizini belirgin bir preflight hatası üretir.</w:t>
      </w:r>
    </w:p>
    <w:p>
      <w:pPr>
        <w:pStyle w:val="Heading2"/>
        <w:keepNext/>
        <w:spacing w:before="140" w:after="80"/>
      </w:pPr>
      <w:r>
        <w:rPr>
          <w:rFonts w:ascii="Aptos" w:hAnsi="Aptos" w:eastAsia="Aptos"/>
          <w:b/>
          <w:color w:val="000000"/>
          <w:sz w:val="26"/>
        </w:rPr>
        <w:t>Use case kontrol listesi</w:t>
      </w:r>
    </w:p>
    <w:p>
      <w:pPr>
        <w:pStyle w:val="ListBullet"/>
        <w:spacing w:after="50" w:line="252" w:lineRule="auto"/>
      </w:pPr>
      <w:r>
        <w:rPr>
          <w:rFonts w:ascii="Aptos" w:hAnsi="Aptos" w:eastAsia="Aptos"/>
          <w:color w:val="000000"/>
          <w:sz w:val="20"/>
        </w:rPr>
        <w:t>FASTDDS_BUILTIN_TRANSPORTS UDPv4</w:t>
      </w:r>
    </w:p>
    <w:p>
      <w:pPr>
        <w:pStyle w:val="ListBullet"/>
        <w:spacing w:after="50" w:line="252" w:lineRule="auto"/>
      </w:pPr>
      <w:r>
        <w:rPr>
          <w:rFonts w:ascii="Aptos" w:hAnsi="Aptos" w:eastAsia="Aptos"/>
          <w:color w:val="000000"/>
          <w:sz w:val="20"/>
        </w:rPr>
        <w:t>host network ve host IPC</w:t>
      </w:r>
    </w:p>
    <w:p>
      <w:pPr>
        <w:pStyle w:val="ListBullet"/>
        <w:spacing w:after="50" w:line="252" w:lineRule="auto"/>
      </w:pPr>
      <w:r>
        <w:rPr>
          <w:rFonts w:ascii="Aptos" w:hAnsi="Aptos" w:eastAsia="Aptos"/>
          <w:color w:val="000000"/>
          <w:sz w:val="20"/>
        </w:rPr>
        <w:t>Salt okunur generated_script.py volume mount</w:t>
      </w:r>
    </w:p>
    <w:p>
      <w:r>
        <w:br w:type="page"/>
      </w:r>
    </w:p>
    <w:p>
      <w:pPr>
        <w:spacing w:after="60"/>
      </w:pPr>
      <w:r>
        <w:rPr>
          <w:rFonts w:ascii="Aptos" w:hAnsi="Aptos" w:eastAsia="Aptos"/>
          <w:b/>
          <w:color w:val="5B6573"/>
          <w:sz w:val="17"/>
        </w:rPr>
        <w:t>ADIM 5</w:t>
      </w:r>
    </w:p>
    <w:p>
      <w:pPr>
        <w:pStyle w:val="Heading1"/>
        <w:keepNext/>
        <w:spacing w:before="0" w:after="140"/>
      </w:pPr>
      <w:r>
        <w:rPr>
          <w:rFonts w:ascii="Aptos" w:hAnsi="Aptos" w:eastAsia="Aptos"/>
          <w:b/>
          <w:color w:val="000000"/>
          <w:sz w:val="38"/>
        </w:rPr>
        <w:t>Test Senaryosu Üretimi</w:t>
      </w:r>
    </w:p>
    <w:p>
      <w:pPr>
        <w:spacing w:after="160" w:line="259" w:lineRule="auto"/>
      </w:pPr>
      <w:r>
        <w:rPr>
          <w:rFonts w:ascii="Aptos" w:hAnsi="Aptos" w:eastAsia="Aptos"/>
          <w:color w:val="000000"/>
          <w:sz w:val="21"/>
        </w:rPr>
        <w:t>Test Senaryosu Üretimi, test planındaki kapsamı yüksek seviyeli davranış örneklerine böler. Senaryo henüz yürütülebilir kod değildir.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2232"/>
            <w:shd w:fill="17365D"/>
            <w:tcMar>
              <w:top w:w="90" w:type="dxa"/>
              <w:start w:w="100" w:type="dxa"/>
              <w:bottom w:w="90" w:type="dxa"/>
              <w:end w:w="100" w:type="dxa"/>
            </w:tcMar>
            <w:vAlign w:val="center"/>
          </w:tcPr>
          <w:p>
            <w:pPr>
              <w:spacing w:after="0"/>
              <w:jc w:val="center"/>
            </w:pPr>
            <w:r>
              <w:rPr>
                <w:rFonts w:ascii="Aptos" w:hAnsi="Aptos" w:eastAsia="Aptos"/>
                <w:b/>
                <w:color w:val="FFFFFF"/>
                <w:sz w:val="18"/>
              </w:rPr>
              <w:t>Alan</w:t>
            </w:r>
          </w:p>
        </w:tc>
        <w:tc>
          <w:tcPr>
            <w:tcW w:type="dxa" w:w="7416"/>
            <w:shd w:fill="17365D"/>
            <w:tcMar>
              <w:top w:w="90" w:type="dxa"/>
              <w:start w:w="100" w:type="dxa"/>
              <w:bottom w:w="90" w:type="dxa"/>
              <w:end w:w="100" w:type="dxa"/>
            </w:tcMar>
            <w:vAlign w:val="center"/>
          </w:tcPr>
          <w:p>
            <w:pPr>
              <w:spacing w:after="0"/>
              <w:jc w:val="center"/>
            </w:pPr>
            <w:r>
              <w:rPr>
                <w:rFonts w:ascii="Aptos" w:hAnsi="Aptos" w:eastAsia="Aptos"/>
                <w:b/>
                <w:color w:val="FFFFFF"/>
                <w:sz w:val="18"/>
              </w:rPr>
              <w:t>Açıklama</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Girdi</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Test planı, kaynak kod, gereksinimler ve teknik tasarım</w:t>
            </w:r>
          </w:p>
        </w:tc>
      </w:tr>
      <w:tr>
        <w:tc>
          <w:tcPr>
            <w:tcW w:type="dxa" w:w="2232"/>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İşlem</w:t>
            </w:r>
          </w:p>
        </w:tc>
        <w:tc>
          <w:tcPr>
            <w:tcW w:type="dxa" w:w="7416"/>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Test türüne göre davranış ve koşul üretimi</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Çıktı</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Test scenarios</w:t>
            </w:r>
          </w:p>
        </w:tc>
      </w:tr>
      <w:tr>
        <w:tc>
          <w:tcPr>
            <w:tcW w:type="dxa" w:w="2232"/>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Use case</w:t>
            </w:r>
          </w:p>
        </w:tc>
        <w:tc>
          <w:tcPr>
            <w:tcW w:type="dxa" w:w="7416"/>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Erişilebilir hedef, ulaşılamaz hedef, collision ve timeout senaryoları</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İzlenebilirlik</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Her senaryo test planındaki risk veya gereksinime bağlanır</w:t>
            </w:r>
          </w:p>
        </w:tc>
      </w:tr>
    </w:tbl>
    <w:p>
      <w:pPr>
        <w:spacing w:after="0"/>
      </w:pPr>
    </w:p>
    <w:p>
      <w:pPr>
        <w:spacing w:after="120" w:line="259" w:lineRule="auto"/>
      </w:pPr>
      <w:r>
        <w:rPr>
          <w:rFonts w:ascii="Aptos" w:hAnsi="Aptos" w:eastAsia="Aptos"/>
          <w:color w:val="000000"/>
          <w:sz w:val="20"/>
        </w:rPr>
        <w:t>Senaryo üretimi işlevsel testlerle sınırlı değildir. Uyum, performans, güvenlik, sınır değer ve entegrasyon türleri seçilebilir. Robot örneğinde temel entegrasyon noktaları Python test kodu, rclpy context, MoveIt planlama servisi ve simülasyon yığınıdır.</w:t>
      </w:r>
    </w:p>
    <w:p>
      <w:pPr>
        <w:spacing w:after="120" w:line="259" w:lineRule="auto"/>
      </w:pPr>
      <w:r>
        <w:rPr>
          <w:rFonts w:ascii="Aptos" w:hAnsi="Aptos" w:eastAsia="Aptos"/>
          <w:color w:val="000000"/>
          <w:sz w:val="20"/>
        </w:rPr>
        <w:t>İyi bir senaryo beklenen gözlemi de tanımlar. Yalnızca move_to_position çağrısını yapmak test değildir; hareket sonucunun, son pozisyonun veya beklenen hata türünün nasıl doğrulanacağı belirtilmelidir.</w:t>
      </w:r>
    </w:p>
    <w:p>
      <w:pPr>
        <w:pStyle w:val="Heading2"/>
        <w:keepNext/>
        <w:spacing w:before="140" w:after="80"/>
      </w:pPr>
      <w:r>
        <w:rPr>
          <w:rFonts w:ascii="Aptos" w:hAnsi="Aptos" w:eastAsia="Aptos"/>
          <w:b/>
          <w:color w:val="000000"/>
          <w:sz w:val="26"/>
        </w:rPr>
        <w:t>Use case kontrol listesi</w:t>
      </w:r>
    </w:p>
    <w:p>
      <w:pPr>
        <w:pStyle w:val="ListBullet"/>
        <w:spacing w:after="50" w:line="252" w:lineRule="auto"/>
      </w:pPr>
      <w:r>
        <w:rPr>
          <w:rFonts w:ascii="Aptos" w:hAnsi="Aptos" w:eastAsia="Aptos"/>
          <w:color w:val="000000"/>
          <w:sz w:val="20"/>
        </w:rPr>
        <w:t>Normal hedefe hareket</w:t>
      </w:r>
    </w:p>
    <w:p>
      <w:pPr>
        <w:pStyle w:val="ListBullet"/>
        <w:spacing w:after="50" w:line="252" w:lineRule="auto"/>
      </w:pPr>
      <w:r>
        <w:rPr>
          <w:rFonts w:ascii="Aptos" w:hAnsi="Aptos" w:eastAsia="Aptos"/>
          <w:color w:val="000000"/>
          <w:sz w:val="20"/>
        </w:rPr>
        <w:t>Collision object varken güvenli plan</w:t>
      </w:r>
    </w:p>
    <w:p>
      <w:pPr>
        <w:pStyle w:val="ListBullet"/>
        <w:spacing w:after="50" w:line="252" w:lineRule="auto"/>
      </w:pPr>
      <w:r>
        <w:rPr>
          <w:rFonts w:ascii="Aptos" w:hAnsi="Aptos" w:eastAsia="Aptos"/>
          <w:color w:val="000000"/>
          <w:sz w:val="20"/>
        </w:rPr>
        <w:t>Geçersiz hedefte kontrollü başarısızlık</w:t>
      </w:r>
    </w:p>
    <w:p>
      <w:r>
        <w:br w:type="page"/>
      </w:r>
    </w:p>
    <w:p>
      <w:pPr>
        <w:spacing w:after="60"/>
      </w:pPr>
      <w:r>
        <w:rPr>
          <w:rFonts w:ascii="Aptos" w:hAnsi="Aptos" w:eastAsia="Aptos"/>
          <w:b/>
          <w:color w:val="5B6573"/>
          <w:sz w:val="17"/>
        </w:rPr>
        <w:t>ADIM 6</w:t>
      </w:r>
    </w:p>
    <w:p>
      <w:pPr>
        <w:pStyle w:val="Heading1"/>
        <w:keepNext/>
        <w:spacing w:before="0" w:after="140"/>
      </w:pPr>
      <w:r>
        <w:rPr>
          <w:rFonts w:ascii="Aptos" w:hAnsi="Aptos" w:eastAsia="Aptos"/>
          <w:b/>
          <w:color w:val="000000"/>
          <w:sz w:val="38"/>
        </w:rPr>
        <w:t>Test Case Üretimi</w:t>
      </w:r>
    </w:p>
    <w:p>
      <w:pPr>
        <w:spacing w:after="160" w:line="259" w:lineRule="auto"/>
      </w:pPr>
      <w:r>
        <w:rPr>
          <w:rFonts w:ascii="Aptos" w:hAnsi="Aptos" w:eastAsia="Aptos"/>
          <w:color w:val="000000"/>
          <w:sz w:val="21"/>
        </w:rPr>
        <w:t>Test Case Üretimi, senaryoyu önkoşullar, adımlar, test verisi ve beklenen sonuç içeren uygulanabilir bir spesifikasyona dönüştürür.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2232"/>
            <w:shd w:fill="17365D"/>
            <w:tcMar>
              <w:top w:w="90" w:type="dxa"/>
              <w:start w:w="100" w:type="dxa"/>
              <w:bottom w:w="90" w:type="dxa"/>
              <w:end w:w="100" w:type="dxa"/>
            </w:tcMar>
            <w:vAlign w:val="center"/>
          </w:tcPr>
          <w:p>
            <w:pPr>
              <w:spacing w:after="0"/>
              <w:jc w:val="center"/>
            </w:pPr>
            <w:r>
              <w:rPr>
                <w:rFonts w:ascii="Aptos" w:hAnsi="Aptos" w:eastAsia="Aptos"/>
                <w:b/>
                <w:color w:val="FFFFFF"/>
                <w:sz w:val="18"/>
              </w:rPr>
              <w:t>Alan</w:t>
            </w:r>
          </w:p>
        </w:tc>
        <w:tc>
          <w:tcPr>
            <w:tcW w:type="dxa" w:w="7416"/>
            <w:shd w:fill="17365D"/>
            <w:tcMar>
              <w:top w:w="90" w:type="dxa"/>
              <w:start w:w="100" w:type="dxa"/>
              <w:bottom w:w="90" w:type="dxa"/>
              <w:end w:w="100" w:type="dxa"/>
            </w:tcMar>
            <w:vAlign w:val="center"/>
          </w:tcPr>
          <w:p>
            <w:pPr>
              <w:spacing w:after="0"/>
              <w:jc w:val="center"/>
            </w:pPr>
            <w:r>
              <w:rPr>
                <w:rFonts w:ascii="Aptos" w:hAnsi="Aptos" w:eastAsia="Aptos"/>
                <w:b/>
                <w:color w:val="FFFFFF"/>
                <w:sz w:val="18"/>
              </w:rPr>
              <w:t>Açıklama</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Girdi</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Test senaryoları ve gereksinim analizi</w:t>
            </w:r>
          </w:p>
        </w:tc>
      </w:tr>
      <w:tr>
        <w:tc>
          <w:tcPr>
            <w:tcW w:type="dxa" w:w="2232"/>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İşlem</w:t>
            </w:r>
          </w:p>
        </w:tc>
        <w:tc>
          <w:tcPr>
            <w:tcW w:type="dxa" w:w="7416"/>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Adım, veri, beklenen sonuç ve postcondition üretimi</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Çıktı</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Detailed test cases</w:t>
            </w:r>
          </w:p>
        </w:tc>
      </w:tr>
      <w:tr>
        <w:tc>
          <w:tcPr>
            <w:tcW w:type="dxa" w:w="2232"/>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Use case</w:t>
            </w:r>
          </w:p>
        </w:tc>
        <w:tc>
          <w:tcPr>
            <w:tcW w:type="dxa" w:w="7416"/>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Belirli hedef koordinatı için planlama ve sonuç doğrulaması</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Kimlik</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Her case için test_case_id</w:t>
            </w:r>
          </w:p>
        </w:tc>
      </w:tr>
    </w:tbl>
    <w:p>
      <w:pPr>
        <w:spacing w:after="0"/>
      </w:pPr>
    </w:p>
    <w:p>
      <w:pPr>
        <w:spacing w:after="120" w:line="259" w:lineRule="auto"/>
      </w:pPr>
      <w:r>
        <w:rPr>
          <w:rFonts w:ascii="Aptos" w:hAnsi="Aptos" w:eastAsia="Aptos"/>
          <w:color w:val="000000"/>
          <w:sz w:val="20"/>
        </w:rPr>
        <w:t>Örnek bir test case; ROS 2 yığınının çalışıyor olmasını önkoşul, hedef koordinatını test verisi, controller çağrısını adım ve başarı durumu ile tolerans içindeki son pozu beklenen sonuç olarak tanımlar.</w:t>
      </w:r>
    </w:p>
    <w:p>
      <w:pPr>
        <w:spacing w:after="120" w:line="259" w:lineRule="auto"/>
      </w:pPr>
      <w:r>
        <w:rPr>
          <w:rFonts w:ascii="Aptos" w:hAnsi="Aptos" w:eastAsia="Aptos"/>
          <w:color w:val="000000"/>
          <w:sz w:val="20"/>
        </w:rPr>
        <w:t>Case, kod üreticisinin uydurma API kullanmasını önlemek için kaynak koddaki gerçek metot adını taşımalıdır. Beklenen sonuç yalnızca logda Hareket başarılı metnini aramakla sınırlı kalmamalı; mümkün olduğunda nesne durumu veya dönen değer assertion ile doğrulanmalıdır.</w:t>
      </w:r>
    </w:p>
    <w:p>
      <w:pPr>
        <w:pStyle w:val="Heading2"/>
        <w:keepNext/>
        <w:spacing w:before="140" w:after="80"/>
      </w:pPr>
      <w:r>
        <w:rPr>
          <w:rFonts w:ascii="Aptos" w:hAnsi="Aptos" w:eastAsia="Aptos"/>
          <w:b/>
          <w:color w:val="000000"/>
          <w:sz w:val="26"/>
        </w:rPr>
        <w:t>Use case kontrol listesi</w:t>
      </w:r>
    </w:p>
    <w:p>
      <w:pPr>
        <w:pStyle w:val="ListBullet"/>
        <w:spacing w:after="50" w:line="252" w:lineRule="auto"/>
      </w:pPr>
      <w:r>
        <w:rPr>
          <w:rFonts w:ascii="Aptos" w:hAnsi="Aptos" w:eastAsia="Aptos"/>
          <w:color w:val="000000"/>
          <w:sz w:val="20"/>
        </w:rPr>
        <w:t>TC ROBOT 001 normal hedef</w:t>
      </w:r>
    </w:p>
    <w:p>
      <w:pPr>
        <w:pStyle w:val="ListBullet"/>
        <w:spacing w:after="50" w:line="252" w:lineRule="auto"/>
      </w:pPr>
      <w:r>
        <w:rPr>
          <w:rFonts w:ascii="Aptos" w:hAnsi="Aptos" w:eastAsia="Aptos"/>
          <w:color w:val="000000"/>
          <w:sz w:val="20"/>
        </w:rPr>
        <w:t>TC ROBOT 002 ulaşılamaz hedef</w:t>
      </w:r>
    </w:p>
    <w:p>
      <w:pPr>
        <w:pStyle w:val="ListBullet"/>
        <w:spacing w:after="50" w:line="252" w:lineRule="auto"/>
      </w:pPr>
      <w:r>
        <w:rPr>
          <w:rFonts w:ascii="Aptos" w:hAnsi="Aptos" w:eastAsia="Aptos"/>
          <w:color w:val="000000"/>
          <w:sz w:val="20"/>
        </w:rPr>
        <w:t>TC ROBOT 003 collision yakınında güvenli reddetme</w:t>
      </w:r>
    </w:p>
    <w:p>
      <w:r>
        <w:br w:type="page"/>
      </w:r>
    </w:p>
    <w:p>
      <w:pPr>
        <w:spacing w:after="60"/>
      </w:pPr>
      <w:r>
        <w:rPr>
          <w:rFonts w:ascii="Aptos" w:hAnsi="Aptos" w:eastAsia="Aptos"/>
          <w:b/>
          <w:color w:val="5B6573"/>
          <w:sz w:val="17"/>
        </w:rPr>
        <w:t>ADIM 7</w:t>
      </w:r>
    </w:p>
    <w:p>
      <w:pPr>
        <w:pStyle w:val="Heading1"/>
        <w:keepNext/>
        <w:spacing w:before="0" w:after="140"/>
      </w:pPr>
      <w:r>
        <w:rPr>
          <w:rFonts w:ascii="Aptos" w:hAnsi="Aptos" w:eastAsia="Aptos"/>
          <w:b/>
          <w:color w:val="000000"/>
          <w:sz w:val="38"/>
        </w:rPr>
        <w:t>Test Case Optimizasyonu</w:t>
      </w:r>
    </w:p>
    <w:p>
      <w:pPr>
        <w:spacing w:after="160" w:line="259" w:lineRule="auto"/>
      </w:pPr>
      <w:r>
        <w:rPr>
          <w:rFonts w:ascii="Aptos" w:hAnsi="Aptos" w:eastAsia="Aptos"/>
          <w:color w:val="000000"/>
          <w:sz w:val="21"/>
        </w:rPr>
        <w:t>Optimizasyon, benzer davranışı sınayan caseleri bir araya getirerek gereksiz kod üretimi ve yürütme maliyetini azaltır. Amaç kapsamı küçültmek değil, tekrarları kaldırmaktır.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2232"/>
            <w:shd w:fill="17365D"/>
            <w:tcMar>
              <w:top w:w="90" w:type="dxa"/>
              <w:start w:w="100" w:type="dxa"/>
              <w:bottom w:w="90" w:type="dxa"/>
              <w:end w:w="100" w:type="dxa"/>
            </w:tcMar>
            <w:vAlign w:val="center"/>
          </w:tcPr>
          <w:p>
            <w:pPr>
              <w:spacing w:after="0"/>
              <w:jc w:val="center"/>
            </w:pPr>
            <w:r>
              <w:rPr>
                <w:rFonts w:ascii="Aptos" w:hAnsi="Aptos" w:eastAsia="Aptos"/>
                <w:b/>
                <w:color w:val="FFFFFF"/>
                <w:sz w:val="18"/>
              </w:rPr>
              <w:t>Alan</w:t>
            </w:r>
          </w:p>
        </w:tc>
        <w:tc>
          <w:tcPr>
            <w:tcW w:type="dxa" w:w="7416"/>
            <w:shd w:fill="17365D"/>
            <w:tcMar>
              <w:top w:w="90" w:type="dxa"/>
              <w:start w:w="100" w:type="dxa"/>
              <w:bottom w:w="90" w:type="dxa"/>
              <w:end w:w="100" w:type="dxa"/>
            </w:tcMar>
            <w:vAlign w:val="center"/>
          </w:tcPr>
          <w:p>
            <w:pPr>
              <w:spacing w:after="0"/>
              <w:jc w:val="center"/>
            </w:pPr>
            <w:r>
              <w:rPr>
                <w:rFonts w:ascii="Aptos" w:hAnsi="Aptos" w:eastAsia="Aptos"/>
                <w:b/>
                <w:color w:val="FFFFFF"/>
                <w:sz w:val="18"/>
              </w:rPr>
              <w:t>Açıklama</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Girdi</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Üretilmiş test caseler</w:t>
            </w:r>
          </w:p>
        </w:tc>
      </w:tr>
      <w:tr>
        <w:tc>
          <w:tcPr>
            <w:tcW w:type="dxa" w:w="2232"/>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Yöntem</w:t>
            </w:r>
          </w:p>
        </w:tc>
        <w:tc>
          <w:tcPr>
            <w:tcW w:type="dxa" w:w="7416"/>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Individual, bulk veya desteklenen modellerde parallel</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Çıktı</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Unique ve duplicate test caseler</w:t>
            </w:r>
          </w:p>
        </w:tc>
      </w:tr>
      <w:tr>
        <w:tc>
          <w:tcPr>
            <w:tcW w:type="dxa" w:w="2232"/>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Use case</w:t>
            </w:r>
          </w:p>
        </w:tc>
        <w:tc>
          <w:tcPr>
            <w:tcW w:type="dxa" w:w="7416"/>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Aynı davranışı sınayan benzer hedef koordinatlarının gruplanması</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Sınır</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Semantik benzerlik kapsam eşdeğerliğini kanıtlamaz</w:t>
            </w:r>
          </w:p>
        </w:tc>
      </w:tr>
    </w:tbl>
    <w:p>
      <w:pPr>
        <w:spacing w:after="0"/>
      </w:pPr>
    </w:p>
    <w:p>
      <w:pPr>
        <w:spacing w:after="120" w:line="259" w:lineRule="auto"/>
      </w:pPr>
      <w:r>
        <w:rPr>
          <w:rFonts w:ascii="Aptos" w:hAnsi="Aptos" w:eastAsia="Aptos"/>
          <w:color w:val="000000"/>
          <w:sz w:val="20"/>
        </w:rPr>
        <w:t>Individual mod adayları daha önce seçilmiş temsilcilerle karşılaştırır. Bulk mod tüm kümeyi tek istekte değerlendirir. Parallel mod karşılaştırmaları partiler halinde yürütür ve sonuçları birleştirir.</w:t>
      </w:r>
    </w:p>
    <w:p>
      <w:pPr>
        <w:spacing w:after="120" w:line="259" w:lineRule="auto"/>
      </w:pPr>
      <w:r>
        <w:rPr>
          <w:rFonts w:ascii="Aptos" w:hAnsi="Aptos" w:eastAsia="Aptos"/>
          <w:color w:val="000000"/>
          <w:sz w:val="20"/>
        </w:rPr>
        <w:t>Robot hedeflerinde iki koordinat birbirine yakın olsa bile risk aynı olmayabilir. Bir hedef collision sınırında, diğeri açık alanda bulunuyorsa bu caseler birleştirilmemelidir. Optimizasyon kararında koordinata ek olarak önkoşul, beklenen sonuç ve risk etiketi korunmalıdır.</w:t>
      </w:r>
    </w:p>
    <w:p>
      <w:pPr>
        <w:pStyle w:val="Heading2"/>
        <w:keepNext/>
        <w:spacing w:before="140" w:after="80"/>
      </w:pPr>
      <w:r>
        <w:rPr>
          <w:rFonts w:ascii="Aptos" w:hAnsi="Aptos" w:eastAsia="Aptos"/>
          <w:b/>
          <w:color w:val="000000"/>
          <w:sz w:val="26"/>
        </w:rPr>
        <w:t>Use case kontrol listesi</w:t>
      </w:r>
    </w:p>
    <w:p>
      <w:pPr>
        <w:pStyle w:val="ListBullet"/>
        <w:spacing w:after="50" w:line="252" w:lineRule="auto"/>
      </w:pPr>
      <w:r>
        <w:rPr>
          <w:rFonts w:ascii="Aptos" w:hAnsi="Aptos" w:eastAsia="Aptos"/>
          <w:color w:val="000000"/>
          <w:sz w:val="20"/>
        </w:rPr>
        <w:t>Temsilci case seçimini kaydet</w:t>
      </w:r>
    </w:p>
    <w:p>
      <w:pPr>
        <w:pStyle w:val="ListBullet"/>
        <w:spacing w:after="50" w:line="252" w:lineRule="auto"/>
      </w:pPr>
      <w:r>
        <w:rPr>
          <w:rFonts w:ascii="Aptos" w:hAnsi="Aptos" w:eastAsia="Aptos"/>
          <w:color w:val="000000"/>
          <w:sz w:val="20"/>
        </w:rPr>
        <w:t>Duplicate eşleşmesini kaynak kimlikle tut</w:t>
      </w:r>
    </w:p>
    <w:p>
      <w:pPr>
        <w:pStyle w:val="ListBullet"/>
        <w:spacing w:after="50" w:line="252" w:lineRule="auto"/>
      </w:pPr>
      <w:r>
        <w:rPr>
          <w:rFonts w:ascii="Aptos" w:hAnsi="Aptos" w:eastAsia="Aptos"/>
          <w:color w:val="000000"/>
          <w:sz w:val="20"/>
        </w:rPr>
        <w:t>Risk veya test verisi farkını koru</w:t>
      </w:r>
    </w:p>
    <w:p>
      <w:r>
        <w:br w:type="page"/>
      </w:r>
    </w:p>
    <w:p>
      <w:pPr>
        <w:spacing w:after="60"/>
      </w:pPr>
      <w:r>
        <w:rPr>
          <w:rFonts w:ascii="Aptos" w:hAnsi="Aptos" w:eastAsia="Aptos"/>
          <w:b/>
          <w:color w:val="5B6573"/>
          <w:sz w:val="17"/>
        </w:rPr>
        <w:t>ADIM 8</w:t>
      </w:r>
    </w:p>
    <w:p>
      <w:pPr>
        <w:pStyle w:val="Heading1"/>
        <w:keepNext/>
        <w:spacing w:before="0" w:after="140"/>
      </w:pPr>
      <w:r>
        <w:rPr>
          <w:rFonts w:ascii="Aptos" w:hAnsi="Aptos" w:eastAsia="Aptos"/>
          <w:b/>
          <w:color w:val="000000"/>
          <w:sz w:val="38"/>
        </w:rPr>
        <w:t>Test Kodu Üretimi</w:t>
      </w:r>
    </w:p>
    <w:p>
      <w:pPr>
        <w:spacing w:after="160" w:line="259" w:lineRule="auto"/>
      </w:pPr>
      <w:r>
        <w:rPr>
          <w:rFonts w:ascii="Aptos" w:hAnsi="Aptos" w:eastAsia="Aptos"/>
          <w:color w:val="000000"/>
          <w:sz w:val="21"/>
        </w:rPr>
        <w:t>Test Kodu Üretimi, optimize edilmiş test caseleri ile ortam raporunu birleştirerek framework uyumlu yürütülebilir kod oluşturur.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2232"/>
            <w:shd w:fill="17365D"/>
            <w:tcMar>
              <w:top w:w="90" w:type="dxa"/>
              <w:start w:w="100" w:type="dxa"/>
              <w:bottom w:w="90" w:type="dxa"/>
              <w:end w:w="100" w:type="dxa"/>
            </w:tcMar>
            <w:vAlign w:val="center"/>
          </w:tcPr>
          <w:p>
            <w:pPr>
              <w:spacing w:after="0"/>
              <w:jc w:val="center"/>
            </w:pPr>
            <w:r>
              <w:rPr>
                <w:rFonts w:ascii="Aptos" w:hAnsi="Aptos" w:eastAsia="Aptos"/>
                <w:b/>
                <w:color w:val="FFFFFF"/>
                <w:sz w:val="18"/>
              </w:rPr>
              <w:t>Alan</w:t>
            </w:r>
          </w:p>
        </w:tc>
        <w:tc>
          <w:tcPr>
            <w:tcW w:type="dxa" w:w="7416"/>
            <w:shd w:fill="17365D"/>
            <w:tcMar>
              <w:top w:w="90" w:type="dxa"/>
              <w:start w:w="100" w:type="dxa"/>
              <w:bottom w:w="90" w:type="dxa"/>
              <w:end w:w="100" w:type="dxa"/>
            </w:tcMar>
            <w:vAlign w:val="center"/>
          </w:tcPr>
          <w:p>
            <w:pPr>
              <w:spacing w:after="0"/>
              <w:jc w:val="center"/>
            </w:pPr>
            <w:r>
              <w:rPr>
                <w:rFonts w:ascii="Aptos" w:hAnsi="Aptos" w:eastAsia="Aptos"/>
                <w:b/>
                <w:color w:val="FFFFFF"/>
                <w:sz w:val="18"/>
              </w:rPr>
              <w:t>Açıklama</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Girdi</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Unique test caseler, kaynak kod ve environment setup</w:t>
            </w:r>
          </w:p>
        </w:tc>
      </w:tr>
      <w:tr>
        <w:tc>
          <w:tcPr>
            <w:tcW w:type="dxa" w:w="2232"/>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İşlem</w:t>
            </w:r>
          </w:p>
        </w:tc>
        <w:tc>
          <w:tcPr>
            <w:tcW w:type="dxa" w:w="7416"/>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Her test case için framework uyumlu kod üretimi</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Çıktı</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Python test dosyaları ve oracle raporu</w:t>
            </w:r>
          </w:p>
        </w:tc>
      </w:tr>
      <w:tr>
        <w:tc>
          <w:tcPr>
            <w:tcW w:type="dxa" w:w="2232"/>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Use case</w:t>
            </w:r>
          </w:p>
        </w:tc>
        <w:tc>
          <w:tcPr>
            <w:tcW w:type="dxa" w:w="7416"/>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pytest fonksiyonu ve SimCollisionAwareRobotController yardımcı kodu</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Kalite kapısı</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Generation Oracle</w:t>
            </w:r>
          </w:p>
        </w:tc>
      </w:tr>
    </w:tbl>
    <w:p>
      <w:pPr>
        <w:spacing w:after="0"/>
      </w:pPr>
    </w:p>
    <w:p>
      <w:pPr>
        <w:spacing w:after="120" w:line="259" w:lineRule="auto"/>
      </w:pPr>
      <w:r>
        <w:rPr>
          <w:rFonts w:ascii="Aptos" w:hAnsi="Aptos" w:eastAsia="Aptos"/>
          <w:color w:val="000000"/>
          <w:sz w:val="20"/>
        </w:rPr>
        <w:t>Üretim prompt'u tek dosyalık çalışma sözleşmesini, gerçek assertion gereksinimini ve examples veya sibling modüllere dayanmama kuralını içerir. Kod temizlendikten sonra oracle raporu üretilir.</w:t>
      </w:r>
    </w:p>
    <w:p>
      <w:pPr>
        <w:spacing w:after="120" w:line="259" w:lineRule="auto"/>
      </w:pPr>
      <w:r>
        <w:rPr>
          <w:rFonts w:ascii="Aptos" w:hAnsi="Aptos" w:eastAsia="Aptos"/>
          <w:color w:val="000000"/>
          <w:sz w:val="20"/>
        </w:rPr>
        <w:t>Oracle başarısız olursa bulgular önceki kodla birlikte modele geri verilir ve yalnızca bir düzeltme denemesi yapılır. İkinci sonuç da başarısızsa test başarılı üretim sayılmaz. Böylece truthy bir hata sözlüğünün başarı olarak sayılması engellenir.</w:t>
      </w:r>
    </w:p>
    <w:p>
      <w:pPr>
        <w:pStyle w:val="Heading2"/>
        <w:keepNext/>
        <w:spacing w:before="140" w:after="80"/>
      </w:pPr>
      <w:r>
        <w:rPr>
          <w:rFonts w:ascii="Aptos" w:hAnsi="Aptos" w:eastAsia="Aptos"/>
          <w:b/>
          <w:color w:val="000000"/>
          <w:sz w:val="26"/>
        </w:rPr>
        <w:t>Use case kontrol listesi</w:t>
      </w:r>
    </w:p>
    <w:p>
      <w:pPr>
        <w:pStyle w:val="ListBullet"/>
        <w:spacing w:after="50" w:line="252" w:lineRule="auto"/>
      </w:pPr>
      <w:r>
        <w:rPr>
          <w:rFonts w:ascii="Aptos" w:hAnsi="Aptos" w:eastAsia="Aptos"/>
          <w:color w:val="000000"/>
          <w:sz w:val="20"/>
        </w:rPr>
        <w:t>AST parse ve compile</w:t>
      </w:r>
    </w:p>
    <w:p>
      <w:pPr>
        <w:pStyle w:val="ListBullet"/>
        <w:spacing w:after="50" w:line="252" w:lineRule="auto"/>
      </w:pPr>
      <w:r>
        <w:rPr>
          <w:rFonts w:ascii="Aptos" w:hAnsi="Aptos" w:eastAsia="Aptos"/>
          <w:color w:val="000000"/>
          <w:sz w:val="20"/>
        </w:rPr>
        <w:t>Gerçek test giriş noktası</w:t>
      </w:r>
    </w:p>
    <w:p>
      <w:pPr>
        <w:pStyle w:val="ListBullet"/>
        <w:spacing w:after="50" w:line="252" w:lineRule="auto"/>
      </w:pPr>
      <w:r>
        <w:rPr>
          <w:rFonts w:ascii="Aptos" w:hAnsi="Aptos" w:eastAsia="Aptos"/>
          <w:color w:val="000000"/>
          <w:sz w:val="20"/>
        </w:rPr>
        <w:t>Assertion ve placeholder kontrolü</w:t>
      </w:r>
    </w:p>
    <w:p>
      <w:pPr>
        <w:spacing w:after="0"/>
        <w:jc w:val="center"/>
      </w:pPr>
      <w:r>
        <w:drawing>
          <wp:inline xmlns:a="http://schemas.openxmlformats.org/drawingml/2006/main" xmlns:pic="http://schemas.openxmlformats.org/drawingml/2006/picture">
            <wp:extent cx="5806440" cy="2090318"/>
            <wp:docPr id="3" name="Picture 3" descr="Gereksinimden yürütme loguna uzanan test artefaktı izlenebilirlik diyagramı"/>
            <wp:cNvGraphicFramePr>
              <a:graphicFrameLocks noChangeAspect="1"/>
            </wp:cNvGraphicFramePr>
            <a:graphic>
              <a:graphicData uri="http://schemas.openxmlformats.org/drawingml/2006/picture">
                <pic:pic>
                  <pic:nvPicPr>
                    <pic:cNvPr id="0" name="lineage.png"/>
                    <pic:cNvPicPr/>
                  </pic:nvPicPr>
                  <pic:blipFill>
                    <a:blip r:embed="rId12"/>
                    <a:stretch>
                      <a:fillRect/>
                    </a:stretch>
                  </pic:blipFill>
                  <pic:spPr>
                    <a:xfrm>
                      <a:off x="0" y="0"/>
                      <a:ext cx="5806440" cy="2090318"/>
                    </a:xfrm>
                    <a:prstGeom prst="rect"/>
                  </pic:spPr>
                </pic:pic>
              </a:graphicData>
            </a:graphic>
          </wp:inline>
        </w:drawing>
      </w:r>
    </w:p>
    <w:p>
      <w:pPr>
        <w:keepNext w:val="0"/>
        <w:spacing w:before="60" w:after="140"/>
        <w:jc w:val="center"/>
      </w:pPr>
      <w:r>
        <w:rPr>
          <w:rFonts w:ascii="Aptos" w:hAnsi="Aptos" w:eastAsia="Aptos"/>
          <w:i/>
          <w:color w:val="5B6573"/>
          <w:sz w:val="17"/>
        </w:rPr>
        <w:t>Şekil 3 Test artefaktlarının veri soy ağacı</w:t>
      </w:r>
    </w:p>
    <w:p>
      <w:r>
        <w:br w:type="page"/>
      </w:r>
    </w:p>
    <w:p>
      <w:pPr>
        <w:spacing w:after="60"/>
      </w:pPr>
      <w:r>
        <w:rPr>
          <w:rFonts w:ascii="Aptos" w:hAnsi="Aptos" w:eastAsia="Aptos"/>
          <w:b/>
          <w:color w:val="5B6573"/>
          <w:sz w:val="17"/>
        </w:rPr>
        <w:t>KALITE KAPISI</w:t>
      </w:r>
    </w:p>
    <w:p>
      <w:pPr>
        <w:pStyle w:val="Heading1"/>
        <w:keepNext/>
        <w:spacing w:before="0" w:after="140"/>
      </w:pPr>
      <w:r>
        <w:rPr>
          <w:rFonts w:ascii="Aptos" w:hAnsi="Aptos" w:eastAsia="Aptos"/>
          <w:b/>
          <w:color w:val="000000"/>
          <w:sz w:val="38"/>
        </w:rPr>
        <w:t>Generation Oracle Nasıl Karar Verir</w:t>
      </w:r>
    </w:p>
    <w:p>
      <w:pPr>
        <w:spacing w:after="160" w:line="259" w:lineRule="auto"/>
      </w:pPr>
      <w:r>
        <w:rPr>
          <w:rFonts w:ascii="Aptos" w:hAnsi="Aptos" w:eastAsia="Aptos"/>
          <w:color w:val="000000"/>
          <w:sz w:val="21"/>
        </w:rPr>
        <w:t>Generation Oracle kodu robot üzerinde çalıştırmaz. Kodun sözdizimsel olarak derlenebilir, test olarak yürütülebilir ve gözlemlenebilir bir doğrulama içeren tek dosya olup olmadığını denetler.</w:t>
      </w:r>
    </w:p>
    <w:p>
      <w:pPr>
        <w:spacing w:after="0"/>
        <w:jc w:val="center"/>
      </w:pPr>
      <w:r>
        <w:drawing>
          <wp:inline xmlns:a="http://schemas.openxmlformats.org/drawingml/2006/main" xmlns:pic="http://schemas.openxmlformats.org/drawingml/2006/picture">
            <wp:extent cx="5989320" cy="2695194"/>
            <wp:docPr id="4" name="Picture 4" descr="Kod üretimi, oracle kontrolleri, tek düzeltme denemesi ve nihai karar akış diyagramı"/>
            <wp:cNvGraphicFramePr>
              <a:graphicFrameLocks noChangeAspect="1"/>
            </wp:cNvGraphicFramePr>
            <a:graphic>
              <a:graphicData uri="http://schemas.openxmlformats.org/drawingml/2006/picture">
                <pic:pic>
                  <pic:nvPicPr>
                    <pic:cNvPr id="0" name="oracle.png"/>
                    <pic:cNvPicPr/>
                  </pic:nvPicPr>
                  <pic:blipFill>
                    <a:blip r:embed="rId13"/>
                    <a:stretch>
                      <a:fillRect/>
                    </a:stretch>
                  </pic:blipFill>
                  <pic:spPr>
                    <a:xfrm>
                      <a:off x="0" y="0"/>
                      <a:ext cx="5989320" cy="2695194"/>
                    </a:xfrm>
                    <a:prstGeom prst="rect"/>
                  </pic:spPr>
                </pic:pic>
              </a:graphicData>
            </a:graphic>
          </wp:inline>
        </w:drawing>
      </w:r>
    </w:p>
    <w:p>
      <w:pPr>
        <w:keepNext w:val="0"/>
        <w:spacing w:before="60" w:after="140"/>
        <w:jc w:val="center"/>
      </w:pPr>
      <w:r>
        <w:rPr>
          <w:rFonts w:ascii="Aptos" w:hAnsi="Aptos" w:eastAsia="Aptos"/>
          <w:i/>
          <w:color w:val="5B6573"/>
          <w:sz w:val="17"/>
        </w:rPr>
        <w:t>Şekil 4 Generation Oracle karar ve düzeltme akışı</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1944"/>
            <w:shd w:fill="17365D"/>
            <w:tcMar>
              <w:top w:w="90" w:type="dxa"/>
              <w:start w:w="100" w:type="dxa"/>
              <w:bottom w:w="90" w:type="dxa"/>
              <w:end w:w="100" w:type="dxa"/>
            </w:tcMar>
            <w:vAlign w:val="center"/>
          </w:tcPr>
          <w:p>
            <w:pPr>
              <w:spacing w:after="0"/>
              <w:jc w:val="center"/>
            </w:pPr>
            <w:r>
              <w:rPr>
                <w:rFonts w:ascii="Aptos" w:hAnsi="Aptos" w:eastAsia="Aptos"/>
                <w:b/>
                <w:color w:val="FFFFFF"/>
                <w:sz w:val="17"/>
              </w:rPr>
              <w:t>Kontrol</w:t>
            </w:r>
          </w:p>
        </w:tc>
        <w:tc>
          <w:tcPr>
            <w:tcW w:type="dxa" w:w="3672"/>
            <w:shd w:fill="17365D"/>
            <w:tcMar>
              <w:top w:w="90" w:type="dxa"/>
              <w:start w:w="100" w:type="dxa"/>
              <w:bottom w:w="90" w:type="dxa"/>
              <w:end w:w="100" w:type="dxa"/>
            </w:tcMar>
            <w:vAlign w:val="center"/>
          </w:tcPr>
          <w:p>
            <w:pPr>
              <w:spacing w:after="0"/>
              <w:jc w:val="center"/>
            </w:pPr>
            <w:r>
              <w:rPr>
                <w:rFonts w:ascii="Aptos" w:hAnsi="Aptos" w:eastAsia="Aptos"/>
                <w:b/>
                <w:color w:val="FFFFFF"/>
                <w:sz w:val="17"/>
              </w:rPr>
              <w:t>Geçme koşulu</w:t>
            </w:r>
          </w:p>
        </w:tc>
        <w:tc>
          <w:tcPr>
            <w:tcW w:type="dxa" w:w="3672"/>
            <w:shd w:fill="17365D"/>
            <w:tcMar>
              <w:top w:w="90" w:type="dxa"/>
              <w:start w:w="100" w:type="dxa"/>
              <w:bottom w:w="90" w:type="dxa"/>
              <w:end w:w="100" w:type="dxa"/>
            </w:tcMar>
            <w:vAlign w:val="center"/>
          </w:tcPr>
          <w:p>
            <w:pPr>
              <w:spacing w:after="0"/>
              <w:jc w:val="center"/>
            </w:pPr>
            <w:r>
              <w:rPr>
                <w:rFonts w:ascii="Aptos" w:hAnsi="Aptos" w:eastAsia="Aptos"/>
                <w:b/>
                <w:color w:val="FFFFFF"/>
                <w:sz w:val="17"/>
              </w:rPr>
              <w:t>Yakalanan hata</w:t>
            </w:r>
          </w:p>
        </w:tc>
      </w:tr>
      <w:tr>
        <w:tc>
          <w:tcPr>
            <w:tcW w:type="dxa" w:w="1944"/>
            <w:tcMar>
              <w:top w:w="90" w:type="dxa"/>
              <w:start w:w="100" w:type="dxa"/>
              <w:bottom w:w="90" w:type="dxa"/>
              <w:end w:w="100" w:type="dxa"/>
            </w:tcMar>
            <w:vAlign w:val="center"/>
          </w:tcPr>
          <w:p>
            <w:pPr>
              <w:spacing w:after="0" w:line="240" w:lineRule="auto"/>
              <w:jc w:val="center"/>
            </w:pPr>
            <w:r>
              <w:rPr>
                <w:rFonts w:ascii="Aptos" w:hAnsi="Aptos" w:eastAsia="Aptos"/>
                <w:color w:val="000000"/>
                <w:sz w:val="17"/>
              </w:rPr>
              <w:t>Sözdizimi</w:t>
            </w:r>
          </w:p>
        </w:tc>
        <w:tc>
          <w:tcPr>
            <w:tcW w:type="dxa" w:w="3672"/>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AST parse ve Python compile başarılı</w:t>
            </w:r>
          </w:p>
        </w:tc>
        <w:tc>
          <w:tcPr>
            <w:tcW w:type="dxa" w:w="3672"/>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SyntaxError</w:t>
            </w:r>
          </w:p>
        </w:tc>
      </w:tr>
      <w:tr>
        <w:tc>
          <w:tcPr>
            <w:tcW w:type="dxa" w:w="1944"/>
            <w:shd w:fill="EEF5FB"/>
            <w:tcMar>
              <w:top w:w="90" w:type="dxa"/>
              <w:start w:w="100" w:type="dxa"/>
              <w:bottom w:w="90" w:type="dxa"/>
              <w:end w:w="100" w:type="dxa"/>
            </w:tcMar>
            <w:vAlign w:val="center"/>
          </w:tcPr>
          <w:p>
            <w:pPr>
              <w:spacing w:after="0" w:line="240" w:lineRule="auto"/>
              <w:jc w:val="center"/>
            </w:pPr>
            <w:r>
              <w:rPr>
                <w:rFonts w:ascii="Aptos" w:hAnsi="Aptos" w:eastAsia="Aptos"/>
                <w:color w:val="000000"/>
                <w:sz w:val="17"/>
              </w:rPr>
              <w:t>Tek dosya</w:t>
            </w:r>
          </w:p>
        </w:tc>
        <w:tc>
          <w:tcPr>
            <w:tcW w:type="dxa" w:w="3672"/>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Relative ve sibling import yok</w:t>
            </w:r>
          </w:p>
        </w:tc>
        <w:tc>
          <w:tcPr>
            <w:tcW w:type="dxa" w:w="3672"/>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sim_robot_goal veya examples bağımlılığı</w:t>
            </w:r>
          </w:p>
        </w:tc>
      </w:tr>
      <w:tr>
        <w:tc>
          <w:tcPr>
            <w:tcW w:type="dxa" w:w="1944"/>
            <w:tcMar>
              <w:top w:w="90" w:type="dxa"/>
              <w:start w:w="100" w:type="dxa"/>
              <w:bottom w:w="90" w:type="dxa"/>
              <w:end w:w="100" w:type="dxa"/>
            </w:tcMar>
            <w:vAlign w:val="center"/>
          </w:tcPr>
          <w:p>
            <w:pPr>
              <w:spacing w:after="0" w:line="240" w:lineRule="auto"/>
              <w:jc w:val="center"/>
            </w:pPr>
            <w:r>
              <w:rPr>
                <w:rFonts w:ascii="Aptos" w:hAnsi="Aptos" w:eastAsia="Aptos"/>
                <w:color w:val="000000"/>
                <w:sz w:val="17"/>
              </w:rPr>
              <w:t>Giriş noktası</w:t>
            </w:r>
          </w:p>
        </w:tc>
        <w:tc>
          <w:tcPr>
            <w:tcW w:type="dxa" w:w="3672"/>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test fonksiyonu, Test sınıfı veya main</w:t>
            </w:r>
          </w:p>
        </w:tc>
        <w:tc>
          <w:tcPr>
            <w:tcW w:type="dxa" w:w="3672"/>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Yalnızca fonksiyon tanımı</w:t>
            </w:r>
          </w:p>
        </w:tc>
      </w:tr>
      <w:tr>
        <w:tc>
          <w:tcPr>
            <w:tcW w:type="dxa" w:w="1944"/>
            <w:shd w:fill="EEF5FB"/>
            <w:tcMar>
              <w:top w:w="90" w:type="dxa"/>
              <w:start w:w="100" w:type="dxa"/>
              <w:bottom w:w="90" w:type="dxa"/>
              <w:end w:w="100" w:type="dxa"/>
            </w:tcMar>
            <w:vAlign w:val="center"/>
          </w:tcPr>
          <w:p>
            <w:pPr>
              <w:spacing w:after="0" w:line="240" w:lineRule="auto"/>
              <w:jc w:val="center"/>
            </w:pPr>
            <w:r>
              <w:rPr>
                <w:rFonts w:ascii="Aptos" w:hAnsi="Aptos" w:eastAsia="Aptos"/>
                <w:color w:val="000000"/>
                <w:sz w:val="17"/>
              </w:rPr>
              <w:t>Doğrulama</w:t>
            </w:r>
          </w:p>
        </w:tc>
        <w:tc>
          <w:tcPr>
            <w:tcW w:type="dxa" w:w="3672"/>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assert, raises veya assertion metodu</w:t>
            </w:r>
          </w:p>
        </w:tc>
        <w:tc>
          <w:tcPr>
            <w:tcW w:type="dxa" w:w="3672"/>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Sadece print ve aksiyon</w:t>
            </w:r>
          </w:p>
        </w:tc>
      </w:tr>
      <w:tr>
        <w:tc>
          <w:tcPr>
            <w:tcW w:type="dxa" w:w="1944"/>
            <w:tcMar>
              <w:top w:w="90" w:type="dxa"/>
              <w:start w:w="100" w:type="dxa"/>
              <w:bottom w:w="90" w:type="dxa"/>
              <w:end w:w="100" w:type="dxa"/>
            </w:tcMar>
            <w:vAlign w:val="center"/>
          </w:tcPr>
          <w:p>
            <w:pPr>
              <w:spacing w:after="0" w:line="240" w:lineRule="auto"/>
              <w:jc w:val="center"/>
            </w:pPr>
            <w:r>
              <w:rPr>
                <w:rFonts w:ascii="Aptos" w:hAnsi="Aptos" w:eastAsia="Aptos"/>
                <w:color w:val="000000"/>
                <w:sz w:val="17"/>
              </w:rPr>
              <w:t>Tamlık</w:t>
            </w:r>
          </w:p>
        </w:tc>
        <w:tc>
          <w:tcPr>
            <w:tcW w:type="dxa" w:w="3672"/>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TODO, pass, ellipsis ve NotImplementedError yok</w:t>
            </w:r>
          </w:p>
        </w:tc>
        <w:tc>
          <w:tcPr>
            <w:tcW w:type="dxa" w:w="3672"/>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İskelet kod</w:t>
            </w:r>
          </w:p>
        </w:tc>
      </w:tr>
    </w:tbl>
    <w:p>
      <w:pPr>
        <w:spacing w:after="0"/>
      </w:pPr>
    </w:p>
    <w:p>
      <w:pPr>
        <w:spacing w:after="100" w:line="259" w:lineRule="auto"/>
      </w:pPr>
      <w:r>
        <w:rPr>
          <w:rFonts w:ascii="Aptos" w:hAnsi="Aptos" w:eastAsia="Aptos"/>
          <w:b/>
          <w:color w:val="000000"/>
          <w:sz w:val="20"/>
        </w:rPr>
        <w:t xml:space="preserve">Oracle PASS sonucu </w:t>
      </w:r>
      <w:r>
        <w:rPr>
          <w:rFonts w:ascii="Aptos" w:hAnsi="Aptos" w:eastAsia="Aptos"/>
          <w:color w:val="000000"/>
          <w:sz w:val="20"/>
        </w:rPr>
        <w:t>gerçek robot davranışının doğru olduğunu kanıtlamaz. Runtime doğrusu, IFARLAB container'ında alınan pytest sonucu, exit code ve ROS 2 gözlemleridir. İki güvence birlikte kullanılmalıdır.</w:t>
      </w:r>
    </w:p>
    <w:p>
      <w:r>
        <w:br w:type="page"/>
      </w:r>
    </w:p>
    <w:p>
      <w:pPr>
        <w:spacing w:after="60"/>
      </w:pPr>
      <w:r>
        <w:rPr>
          <w:rFonts w:ascii="Aptos" w:hAnsi="Aptos" w:eastAsia="Aptos"/>
          <w:b/>
          <w:color w:val="5B6573"/>
          <w:sz w:val="17"/>
        </w:rPr>
        <w:t>ADIM 9</w:t>
      </w:r>
    </w:p>
    <w:p>
      <w:pPr>
        <w:pStyle w:val="Heading1"/>
        <w:keepNext/>
        <w:spacing w:before="0" w:after="140"/>
      </w:pPr>
      <w:r>
        <w:rPr>
          <w:rFonts w:ascii="Aptos" w:hAnsi="Aptos" w:eastAsia="Aptos"/>
          <w:b/>
          <w:color w:val="000000"/>
          <w:sz w:val="38"/>
        </w:rPr>
        <w:t>Uzak Test Yürütme</w:t>
      </w:r>
    </w:p>
    <w:p>
      <w:pPr>
        <w:spacing w:after="160" w:line="259" w:lineRule="auto"/>
      </w:pPr>
      <w:r>
        <w:rPr>
          <w:rFonts w:ascii="Aptos" w:hAnsi="Aptos" w:eastAsia="Aptos"/>
          <w:color w:val="000000"/>
          <w:sz w:val="21"/>
        </w:rPr>
        <w:t>Remote yöntemi seçildiğinde STLC Manager her Python testini benzersiz bir dosya adıyla IFARLAB'a yükler. Ardından sabitlenmiş Docker image içinde aynı dosyayı salt okunur volume olarak bağlar.</w:t>
      </w:r>
    </w:p>
    <w:p>
      <w:pPr>
        <w:spacing w:after="0"/>
        <w:jc w:val="center"/>
      </w:pPr>
      <w:r>
        <w:drawing>
          <wp:inline xmlns:a="http://schemas.openxmlformats.org/drawingml/2006/main" xmlns:pic="http://schemas.openxmlformats.org/drawingml/2006/picture">
            <wp:extent cx="5989320" cy="2909098"/>
            <wp:docPr id="5" name="Picture 5" descr="STLC Manager, SSH SFTP, Docker harness ve ROS 2 MoveIt arasındaki yürütme sırası"/>
            <wp:cNvGraphicFramePr>
              <a:graphicFrameLocks noChangeAspect="1"/>
            </wp:cNvGraphicFramePr>
            <a:graphic>
              <a:graphicData uri="http://schemas.openxmlformats.org/drawingml/2006/picture">
                <pic:pic>
                  <pic:nvPicPr>
                    <pic:cNvPr id="0" name="remote_sequence.png"/>
                    <pic:cNvPicPr/>
                  </pic:nvPicPr>
                  <pic:blipFill>
                    <a:blip r:embed="rId14"/>
                    <a:stretch>
                      <a:fillRect/>
                    </a:stretch>
                  </pic:blipFill>
                  <pic:spPr>
                    <a:xfrm>
                      <a:off x="0" y="0"/>
                      <a:ext cx="5989320" cy="2909098"/>
                    </a:xfrm>
                    <a:prstGeom prst="rect"/>
                  </pic:spPr>
                </pic:pic>
              </a:graphicData>
            </a:graphic>
          </wp:inline>
        </w:drawing>
      </w:r>
    </w:p>
    <w:p>
      <w:pPr>
        <w:keepNext w:val="0"/>
        <w:spacing w:before="60" w:after="140"/>
        <w:jc w:val="center"/>
      </w:pPr>
      <w:r>
        <w:rPr>
          <w:rFonts w:ascii="Aptos" w:hAnsi="Aptos" w:eastAsia="Aptos"/>
          <w:i/>
          <w:color w:val="5B6573"/>
          <w:sz w:val="17"/>
        </w:rPr>
        <w:t>Şekil 5 IFARLAB uzak yürütme sıra diyagramı</w:t>
      </w:r>
    </w:p>
    <w:p>
      <w:pPr>
        <w:spacing w:before="60" w:after="140" w:line="240" w:lineRule="auto"/>
        <w:ind w:left="259" w:right="259"/>
        <w:shd w:fill="F5F7FA"/>
        <w:pBdr>
          <w:left w:val="single" w:sz="18" w:color="2F75B5"/>
        </w:pBdr>
      </w:pPr>
      <w:r>
        <w:rPr>
          <w:rFonts w:ascii="Cascadia Mono" w:hAnsi="Cascadia Mono" w:eastAsia="Cascadia Mono"/>
          <w:color w:val="000000"/>
          <w:sz w:val="16"/>
        </w:rPr>
        <w:t>ssh ifarlab "docker run --rm --network host --ipc=host \</w:t>
        <w:br/>
        <w:t xml:space="preserve">  -e FASTDDS_BUILTIN_TRANSPORTS=UDPv4 \</w:t>
        <w:br/>
        <w:t xml:space="preserve">  -v ~/stlc_runs/generated_script.py:/harness_ws/generated_script.py:ro \</w:t>
        <w:br/>
        <w:t xml:space="preserve">  ros2-exec-harness:0.2.0 python3 /harness_ws/generated_script.py</w:t>
      </w:r>
    </w:p>
    <w:p>
      <w:pPr>
        <w:spacing w:after="100" w:line="259" w:lineRule="auto"/>
      </w:pPr>
      <w:r>
        <w:rPr>
          <w:rFonts w:ascii="Aptos" w:hAnsi="Aptos" w:eastAsia="Aptos"/>
          <w:color w:val="000000"/>
          <w:sz w:val="20"/>
        </w:rPr>
        <w:t>Adapter, komutu dışarıdan timeout ile sarar ve stdout ile stderr'i en fazla tanımlı boyutta toplar. Exit code sıfırsa completed, aksi halde failed sonucu üretir. Dosyanın SHA 256 özeti ve remote path bilgisi execution artifact olarak döner.</w:t>
      </w:r>
    </w:p>
    <w:p>
      <w:r>
        <w:br w:type="page"/>
      </w:r>
    </w:p>
    <w:p>
      <w:pPr>
        <w:spacing w:after="60"/>
      </w:pPr>
      <w:r>
        <w:rPr>
          <w:rFonts w:ascii="Aptos" w:hAnsi="Aptos" w:eastAsia="Aptos"/>
          <w:b/>
          <w:color w:val="5B6573"/>
          <w:sz w:val="17"/>
        </w:rPr>
        <w:t>ADIM 9 DEVAM</w:t>
      </w:r>
    </w:p>
    <w:p>
      <w:pPr>
        <w:pStyle w:val="Heading1"/>
        <w:keepNext/>
        <w:spacing w:before="0" w:after="140"/>
      </w:pPr>
      <w:r>
        <w:rPr>
          <w:rFonts w:ascii="Aptos" w:hAnsi="Aptos" w:eastAsia="Aptos"/>
          <w:b/>
          <w:color w:val="000000"/>
          <w:sz w:val="38"/>
        </w:rPr>
        <w:t>Harness 0.2.0 Sonuçlarının Yorumlanması</w:t>
      </w:r>
    </w:p>
    <w:p>
      <w:pPr>
        <w:spacing w:after="160" w:line="259" w:lineRule="auto"/>
      </w:pPr>
      <w:r>
        <w:rPr>
          <w:rFonts w:ascii="Aptos" w:hAnsi="Aptos" w:eastAsia="Aptos"/>
          <w:color w:val="000000"/>
          <w:sz w:val="21"/>
        </w:rPr>
        <w:t>Yeni image test fonksiyonu içeren dosyayı pytest ile, düz script'i ise python3 ile çalıştırır. Bu ayrım, yalnızca test fonksiyonu tanımlayıp hiçbir test çalıştırmadan exit code 0 dönme problemini giderir.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1080"/>
            <w:shd w:fill="17365D"/>
            <w:tcMar>
              <w:top w:w="90" w:type="dxa"/>
              <w:start w:w="100" w:type="dxa"/>
              <w:bottom w:w="90" w:type="dxa"/>
              <w:end w:w="100" w:type="dxa"/>
            </w:tcMar>
            <w:vAlign w:val="center"/>
          </w:tcPr>
          <w:p>
            <w:pPr>
              <w:spacing w:after="0"/>
              <w:jc w:val="center"/>
            </w:pPr>
            <w:r>
              <w:rPr>
                <w:rFonts w:ascii="Aptos" w:hAnsi="Aptos" w:eastAsia="Aptos"/>
                <w:b/>
                <w:color w:val="FFFFFF"/>
                <w:sz w:val="17"/>
              </w:rPr>
              <w:t>Exit code</w:t>
            </w:r>
          </w:p>
        </w:tc>
        <w:tc>
          <w:tcPr>
            <w:tcW w:type="dxa" w:w="4320"/>
            <w:shd w:fill="17365D"/>
            <w:tcMar>
              <w:top w:w="90" w:type="dxa"/>
              <w:start w:w="100" w:type="dxa"/>
              <w:bottom w:w="90" w:type="dxa"/>
              <w:end w:w="100" w:type="dxa"/>
            </w:tcMar>
            <w:vAlign w:val="center"/>
          </w:tcPr>
          <w:p>
            <w:pPr>
              <w:spacing w:after="0"/>
              <w:jc w:val="center"/>
            </w:pPr>
            <w:r>
              <w:rPr>
                <w:rFonts w:ascii="Aptos" w:hAnsi="Aptos" w:eastAsia="Aptos"/>
                <w:b/>
                <w:color w:val="FFFFFF"/>
                <w:sz w:val="17"/>
              </w:rPr>
              <w:t>Anlam</w:t>
            </w:r>
          </w:p>
        </w:tc>
        <w:tc>
          <w:tcPr>
            <w:tcW w:type="dxa" w:w="3888"/>
            <w:shd w:fill="17365D"/>
            <w:tcMar>
              <w:top w:w="90" w:type="dxa"/>
              <w:start w:w="100" w:type="dxa"/>
              <w:bottom w:w="90" w:type="dxa"/>
              <w:end w:w="100" w:type="dxa"/>
            </w:tcMar>
            <w:vAlign w:val="center"/>
          </w:tcPr>
          <w:p>
            <w:pPr>
              <w:spacing w:after="0"/>
              <w:jc w:val="center"/>
            </w:pPr>
            <w:r>
              <w:rPr>
                <w:rFonts w:ascii="Aptos" w:hAnsi="Aptos" w:eastAsia="Aptos"/>
                <w:b/>
                <w:color w:val="FFFFFF"/>
                <w:sz w:val="17"/>
              </w:rPr>
              <w:t>STLC yorumu</w:t>
            </w:r>
          </w:p>
        </w:tc>
      </w:tr>
      <w:tr>
        <w:tc>
          <w:tcPr>
            <w:tcW w:type="dxa" w:w="1080"/>
            <w:tcMar>
              <w:top w:w="90" w:type="dxa"/>
              <w:start w:w="100" w:type="dxa"/>
              <w:bottom w:w="90" w:type="dxa"/>
              <w:end w:w="100" w:type="dxa"/>
            </w:tcMar>
            <w:vAlign w:val="center"/>
          </w:tcPr>
          <w:p>
            <w:pPr>
              <w:spacing w:after="0" w:line="240" w:lineRule="auto"/>
              <w:jc w:val="center"/>
            </w:pPr>
            <w:r>
              <w:rPr>
                <w:rFonts w:ascii="Aptos" w:hAnsi="Aptos" w:eastAsia="Aptos"/>
                <w:color w:val="000000"/>
                <w:sz w:val="17"/>
              </w:rPr>
              <w:t>0</w:t>
            </w:r>
          </w:p>
        </w:tc>
        <w:tc>
          <w:tcPr>
            <w:tcW w:type="dxa" w:w="4320"/>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Tüm pytest testleri geçti veya düz script başarıyla bitti</w:t>
            </w:r>
          </w:p>
        </w:tc>
        <w:tc>
          <w:tcPr>
            <w:tcW w:type="dxa" w:w="3888"/>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Başarılı; yine de test sayısı kontrol edilir</w:t>
            </w:r>
          </w:p>
        </w:tc>
      </w:tr>
      <w:tr>
        <w:tc>
          <w:tcPr>
            <w:tcW w:type="dxa" w:w="1080"/>
            <w:shd w:fill="EEF5FB"/>
            <w:tcMar>
              <w:top w:w="90" w:type="dxa"/>
              <w:start w:w="100" w:type="dxa"/>
              <w:bottom w:w="90" w:type="dxa"/>
              <w:end w:w="100" w:type="dxa"/>
            </w:tcMar>
            <w:vAlign w:val="center"/>
          </w:tcPr>
          <w:p>
            <w:pPr>
              <w:spacing w:after="0" w:line="240" w:lineRule="auto"/>
              <w:jc w:val="center"/>
            </w:pPr>
            <w:r>
              <w:rPr>
                <w:rFonts w:ascii="Aptos" w:hAnsi="Aptos" w:eastAsia="Aptos"/>
                <w:color w:val="000000"/>
                <w:sz w:val="17"/>
              </w:rPr>
              <w:t>1</w:t>
            </w:r>
          </w:p>
        </w:tc>
        <w:tc>
          <w:tcPr>
            <w:tcW w:type="dxa" w:w="4320"/>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Test assertion veya runtime başarısızlığı</w:t>
            </w:r>
          </w:p>
        </w:tc>
        <w:tc>
          <w:tcPr>
            <w:tcW w:type="dxa" w:w="3888"/>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Test failed</w:t>
            </w:r>
          </w:p>
        </w:tc>
      </w:tr>
      <w:tr>
        <w:tc>
          <w:tcPr>
            <w:tcW w:type="dxa" w:w="1080"/>
            <w:tcMar>
              <w:top w:w="90" w:type="dxa"/>
              <w:start w:w="100" w:type="dxa"/>
              <w:bottom w:w="90" w:type="dxa"/>
              <w:end w:w="100" w:type="dxa"/>
            </w:tcMar>
            <w:vAlign w:val="center"/>
          </w:tcPr>
          <w:p>
            <w:pPr>
              <w:spacing w:after="0" w:line="240" w:lineRule="auto"/>
              <w:jc w:val="center"/>
            </w:pPr>
            <w:r>
              <w:rPr>
                <w:rFonts w:ascii="Aptos" w:hAnsi="Aptos" w:eastAsia="Aptos"/>
                <w:color w:val="000000"/>
                <w:sz w:val="17"/>
              </w:rPr>
              <w:t>2</w:t>
            </w:r>
          </w:p>
        </w:tc>
        <w:tc>
          <w:tcPr>
            <w:tcW w:type="dxa" w:w="4320"/>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Import veya test collection hatası</w:t>
            </w:r>
          </w:p>
        </w:tc>
        <w:tc>
          <w:tcPr>
            <w:tcW w:type="dxa" w:w="3888"/>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Kod veya ortam sözleşmesi hatası</w:t>
            </w:r>
          </w:p>
        </w:tc>
      </w:tr>
      <w:tr>
        <w:tc>
          <w:tcPr>
            <w:tcW w:type="dxa" w:w="1080"/>
            <w:shd w:fill="EEF5FB"/>
            <w:tcMar>
              <w:top w:w="90" w:type="dxa"/>
              <w:start w:w="100" w:type="dxa"/>
              <w:bottom w:w="90" w:type="dxa"/>
              <w:end w:w="100" w:type="dxa"/>
            </w:tcMar>
            <w:vAlign w:val="center"/>
          </w:tcPr>
          <w:p>
            <w:pPr>
              <w:spacing w:after="0" w:line="240" w:lineRule="auto"/>
              <w:jc w:val="center"/>
            </w:pPr>
            <w:r>
              <w:rPr>
                <w:rFonts w:ascii="Aptos" w:hAnsi="Aptos" w:eastAsia="Aptos"/>
                <w:color w:val="000000"/>
                <w:sz w:val="17"/>
              </w:rPr>
              <w:t>5</w:t>
            </w:r>
          </w:p>
        </w:tc>
        <w:tc>
          <w:tcPr>
            <w:tcW w:type="dxa" w:w="4320"/>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Hiç test bulunamadı</w:t>
            </w:r>
          </w:p>
        </w:tc>
        <w:tc>
          <w:tcPr>
            <w:tcW w:type="dxa" w:w="3888"/>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Geçerli başarı sayılmaz</w:t>
            </w:r>
          </w:p>
        </w:tc>
      </w:tr>
      <w:tr>
        <w:tc>
          <w:tcPr>
            <w:tcW w:type="dxa" w:w="1080"/>
            <w:tcMar>
              <w:top w:w="90" w:type="dxa"/>
              <w:start w:w="100" w:type="dxa"/>
              <w:bottom w:w="90" w:type="dxa"/>
              <w:end w:w="100" w:type="dxa"/>
            </w:tcMar>
            <w:vAlign w:val="center"/>
          </w:tcPr>
          <w:p>
            <w:pPr>
              <w:spacing w:after="0" w:line="240" w:lineRule="auto"/>
              <w:jc w:val="center"/>
            </w:pPr>
            <w:r>
              <w:rPr>
                <w:rFonts w:ascii="Aptos" w:hAnsi="Aptos" w:eastAsia="Aptos"/>
                <w:color w:val="000000"/>
                <w:sz w:val="17"/>
              </w:rPr>
              <w:t>124</w:t>
            </w:r>
          </w:p>
        </w:tc>
        <w:tc>
          <w:tcPr>
            <w:tcW w:type="dxa" w:w="4320"/>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Dış timeout süresi doldu</w:t>
            </w:r>
          </w:p>
        </w:tc>
        <w:tc>
          <w:tcPr>
            <w:tcW w:type="dxa" w:w="3888"/>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Zaman aşımı</w:t>
            </w:r>
          </w:p>
        </w:tc>
      </w:tr>
    </w:tbl>
    <w:p>
      <w:pPr>
        <w:spacing w:after="0"/>
      </w:pPr>
    </w:p>
    <w:p>
      <w:pPr>
        <w:pStyle w:val="Heading2"/>
        <w:keepNext/>
        <w:spacing w:before="140" w:after="80"/>
      </w:pPr>
      <w:r>
        <w:rPr>
          <w:rFonts w:ascii="Aptos" w:hAnsi="Aptos" w:eastAsia="Aptos"/>
          <w:b/>
          <w:color w:val="000000"/>
          <w:sz w:val="26"/>
        </w:rPr>
        <w:t>Doğrulanmış 0.2.0 davranışı</w:t>
      </w:r>
    </w:p>
    <w:p>
      <w:pPr>
        <w:pStyle w:val="ListBullet"/>
        <w:spacing w:after="50" w:line="252" w:lineRule="auto"/>
      </w:pPr>
      <w:r>
        <w:rPr>
          <w:rFonts w:ascii="Aptos" w:hAnsi="Aptos" w:eastAsia="Aptos"/>
          <w:color w:val="000000"/>
          <w:sz w:val="20"/>
        </w:rPr>
        <w:t>pytest 6.2.5 ve pytest-timeout yüklüdür.</w:t>
      </w:r>
    </w:p>
    <w:p>
      <w:pPr>
        <w:pStyle w:val="ListBullet"/>
        <w:spacing w:after="50" w:line="252" w:lineRule="auto"/>
      </w:pPr>
      <w:r>
        <w:rPr>
          <w:rFonts w:ascii="Aptos" w:hAnsi="Aptos" w:eastAsia="Aptos"/>
          <w:color w:val="000000"/>
          <w:sz w:val="20"/>
        </w:rPr>
        <w:t>conftest.py pytest oturumu başında rclpy.init çağırır.</w:t>
      </w:r>
    </w:p>
    <w:p>
      <w:pPr>
        <w:pStyle w:val="ListBullet"/>
        <w:spacing w:after="50" w:line="252" w:lineRule="auto"/>
      </w:pPr>
      <w:r>
        <w:rPr>
          <w:rFonts w:ascii="Aptos" w:hAnsi="Aptos" w:eastAsia="Aptos"/>
          <w:color w:val="000000"/>
          <w:sz w:val="20"/>
        </w:rPr>
        <w:t>sim_robot_goal import yolu geriye dönük uyumluluk amacıyla erişilebilirdir.</w:t>
      </w:r>
    </w:p>
    <w:p>
      <w:pPr>
        <w:pStyle w:val="ListBullet"/>
        <w:spacing w:after="50" w:line="252" w:lineRule="auto"/>
      </w:pPr>
      <w:r>
        <w:rPr>
          <w:rFonts w:ascii="Aptos" w:hAnsi="Aptos" w:eastAsia="Aptos"/>
          <w:color w:val="000000"/>
          <w:sz w:val="20"/>
        </w:rPr>
        <w:t>STLC adapter'ı ile gönderilen zararsız assertion smoke testi 1 passed sonucu vermiştir.</w:t>
      </w:r>
    </w:p>
    <w:p>
      <w:pPr>
        <w:pStyle w:val="Heading2"/>
        <w:keepNext/>
        <w:spacing w:before="140" w:after="80"/>
      </w:pPr>
      <w:r>
        <w:rPr>
          <w:rFonts w:ascii="Aptos" w:hAnsi="Aptos" w:eastAsia="Aptos"/>
          <w:b/>
          <w:color w:val="000000"/>
          <w:sz w:val="26"/>
        </w:rPr>
        <w:t>Açık çalışma zamanı riski</w:t>
      </w:r>
    </w:p>
    <w:p>
      <w:pPr>
        <w:spacing w:after="100" w:line="259" w:lineRule="auto"/>
      </w:pPr>
      <w:r>
        <w:rPr>
          <w:rFonts w:ascii="Aptos" w:hAnsi="Aptos" w:eastAsia="Aptos"/>
          <w:color w:val="000000"/>
          <w:sz w:val="20"/>
        </w:rPr>
        <w:t>Test içermeyen ve sonsuz döngüye giren düz script'ler için harness içi timeout henüz genel çözüm değildir. STLC dış timeout uygular; container içindeki PID 1 sinyal davranışı nedeniyle zorla durdurma gerekebilir. Üretilen kodun sonlu olması ve main döngüsünün test modunda kapanması tercih edilir.</w:t>
      </w:r>
    </w:p>
    <w:p>
      <w:r>
        <w:br w:type="page"/>
      </w:r>
    </w:p>
    <w:p>
      <w:pPr>
        <w:spacing w:after="60"/>
      </w:pPr>
      <w:r>
        <w:rPr>
          <w:rFonts w:ascii="Aptos" w:hAnsi="Aptos" w:eastAsia="Aptos"/>
          <w:b/>
          <w:color w:val="5B6573"/>
          <w:sz w:val="17"/>
        </w:rPr>
        <w:t>ADIM 10</w:t>
      </w:r>
    </w:p>
    <w:p>
      <w:pPr>
        <w:pStyle w:val="Heading1"/>
        <w:keepNext/>
        <w:spacing w:before="0" w:after="140"/>
      </w:pPr>
      <w:r>
        <w:rPr>
          <w:rFonts w:ascii="Aptos" w:hAnsi="Aptos" w:eastAsia="Aptos"/>
          <w:b/>
          <w:color w:val="000000"/>
          <w:sz w:val="38"/>
        </w:rPr>
        <w:t>Test Raporlama</w:t>
      </w:r>
    </w:p>
    <w:p>
      <w:pPr>
        <w:spacing w:after="160" w:line="259" w:lineRule="auto"/>
      </w:pPr>
      <w:r>
        <w:rPr>
          <w:rFonts w:ascii="Aptos" w:hAnsi="Aptos" w:eastAsia="Aptos"/>
          <w:color w:val="000000"/>
          <w:sz w:val="21"/>
        </w:rPr>
        <w:t>Test Raporlama, pipeline boyunca oluşan artefaktları yürütme kanıtıyla birleştirir. Rapor yalnızca geçen ve kalan sayılarını değil, hatanın hangi katmanda oluştuğunu da göstermelidir.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2232"/>
            <w:shd w:fill="17365D"/>
            <w:tcMar>
              <w:top w:w="90" w:type="dxa"/>
              <w:start w:w="100" w:type="dxa"/>
              <w:bottom w:w="90" w:type="dxa"/>
              <w:end w:w="100" w:type="dxa"/>
            </w:tcMar>
            <w:vAlign w:val="center"/>
          </w:tcPr>
          <w:p>
            <w:pPr>
              <w:spacing w:after="0"/>
              <w:jc w:val="center"/>
            </w:pPr>
            <w:r>
              <w:rPr>
                <w:rFonts w:ascii="Aptos" w:hAnsi="Aptos" w:eastAsia="Aptos"/>
                <w:b/>
                <w:color w:val="FFFFFF"/>
                <w:sz w:val="18"/>
              </w:rPr>
              <w:t>Alan</w:t>
            </w:r>
          </w:p>
        </w:tc>
        <w:tc>
          <w:tcPr>
            <w:tcW w:type="dxa" w:w="7416"/>
            <w:shd w:fill="17365D"/>
            <w:tcMar>
              <w:top w:w="90" w:type="dxa"/>
              <w:start w:w="100" w:type="dxa"/>
              <w:bottom w:w="90" w:type="dxa"/>
              <w:end w:w="100" w:type="dxa"/>
            </w:tcMar>
            <w:vAlign w:val="center"/>
          </w:tcPr>
          <w:p>
            <w:pPr>
              <w:spacing w:after="0"/>
              <w:jc w:val="center"/>
            </w:pPr>
            <w:r>
              <w:rPr>
                <w:rFonts w:ascii="Aptos" w:hAnsi="Aptos" w:eastAsia="Aptos"/>
                <w:b/>
                <w:color w:val="FFFFFF"/>
                <w:sz w:val="18"/>
              </w:rPr>
              <w:t>Açıklama</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Girdi</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Oturum verisi, seçilen süreçler ve yürütme sonuçları</w:t>
            </w:r>
          </w:p>
        </w:tc>
      </w:tr>
      <w:tr>
        <w:tc>
          <w:tcPr>
            <w:tcW w:type="dxa" w:w="2232"/>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Çıktı</w:t>
            </w:r>
          </w:p>
        </w:tc>
        <w:tc>
          <w:tcPr>
            <w:tcW w:type="dxa" w:w="7416"/>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Kapsamlı test raporu ve metrikler</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Temel metrikler</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Pass rate, fail count, duration, optimization reduction ve oracle score</w:t>
            </w:r>
          </w:p>
        </w:tc>
      </w:tr>
      <w:tr>
        <w:tc>
          <w:tcPr>
            <w:tcW w:type="dxa" w:w="2232"/>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Use case</w:t>
            </w:r>
          </w:p>
        </w:tc>
        <w:tc>
          <w:tcPr>
            <w:tcW w:type="dxa" w:w="7416"/>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26 hedefin hareket sonucu, pytest durumu ve hata sınıflandırması</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Standart bağlam</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IEEE 829 ve ISO IEC IEEE 29119 tabanlı rapor yapısı</w:t>
            </w:r>
          </w:p>
        </w:tc>
      </w:tr>
    </w:tbl>
    <w:p>
      <w:pPr>
        <w:spacing w:after="0"/>
      </w:pPr>
    </w:p>
    <w:p>
      <w:pPr>
        <w:pStyle w:val="Heading2"/>
        <w:keepNext/>
        <w:spacing w:before="140" w:after="80"/>
      </w:pPr>
      <w:r>
        <w:rPr>
          <w:rFonts w:ascii="Aptos" w:hAnsi="Aptos" w:eastAsia="Aptos"/>
          <w:b/>
          <w:color w:val="000000"/>
          <w:sz w:val="26"/>
        </w:rPr>
        <w:t>Hata sınıflandırması</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1584"/>
            <w:shd w:fill="17365D"/>
            <w:tcMar>
              <w:top w:w="90" w:type="dxa"/>
              <w:start w:w="100" w:type="dxa"/>
              <w:bottom w:w="90" w:type="dxa"/>
              <w:end w:w="100" w:type="dxa"/>
            </w:tcMar>
            <w:vAlign w:val="center"/>
          </w:tcPr>
          <w:p>
            <w:pPr>
              <w:spacing w:after="0"/>
              <w:jc w:val="center"/>
            </w:pPr>
            <w:r>
              <w:rPr>
                <w:rFonts w:ascii="Aptos" w:hAnsi="Aptos" w:eastAsia="Aptos"/>
                <w:b/>
                <w:color w:val="FFFFFF"/>
                <w:sz w:val="17"/>
              </w:rPr>
              <w:t>Katman</w:t>
            </w:r>
          </w:p>
        </w:tc>
        <w:tc>
          <w:tcPr>
            <w:tcW w:type="dxa" w:w="3672"/>
            <w:shd w:fill="17365D"/>
            <w:tcMar>
              <w:top w:w="90" w:type="dxa"/>
              <w:start w:w="100" w:type="dxa"/>
              <w:bottom w:w="90" w:type="dxa"/>
              <w:end w:w="100" w:type="dxa"/>
            </w:tcMar>
            <w:vAlign w:val="center"/>
          </w:tcPr>
          <w:p>
            <w:pPr>
              <w:spacing w:after="0"/>
              <w:jc w:val="center"/>
            </w:pPr>
            <w:r>
              <w:rPr>
                <w:rFonts w:ascii="Aptos" w:hAnsi="Aptos" w:eastAsia="Aptos"/>
                <w:b/>
                <w:color w:val="FFFFFF"/>
                <w:sz w:val="17"/>
              </w:rPr>
              <w:t>Örnek</w:t>
            </w:r>
          </w:p>
        </w:tc>
        <w:tc>
          <w:tcPr>
            <w:tcW w:type="dxa" w:w="4032"/>
            <w:shd w:fill="17365D"/>
            <w:tcMar>
              <w:top w:w="90" w:type="dxa"/>
              <w:start w:w="100" w:type="dxa"/>
              <w:bottom w:w="90" w:type="dxa"/>
              <w:end w:w="100" w:type="dxa"/>
            </w:tcMar>
            <w:vAlign w:val="center"/>
          </w:tcPr>
          <w:p>
            <w:pPr>
              <w:spacing w:after="0"/>
              <w:jc w:val="center"/>
            </w:pPr>
            <w:r>
              <w:rPr>
                <w:rFonts w:ascii="Aptos" w:hAnsi="Aptos" w:eastAsia="Aptos"/>
                <w:b/>
                <w:color w:val="FFFFFF"/>
                <w:sz w:val="17"/>
              </w:rPr>
              <w:t>Raporlama yaklaşımı</w:t>
            </w:r>
          </w:p>
        </w:tc>
      </w:tr>
      <w:tr>
        <w:tc>
          <w:tcPr>
            <w:tcW w:type="dxa" w:w="1584"/>
            <w:tcMar>
              <w:top w:w="90" w:type="dxa"/>
              <w:start w:w="100" w:type="dxa"/>
              <w:bottom w:w="90" w:type="dxa"/>
              <w:end w:w="100" w:type="dxa"/>
            </w:tcMar>
            <w:vAlign w:val="center"/>
          </w:tcPr>
          <w:p>
            <w:pPr>
              <w:spacing w:after="0" w:line="240" w:lineRule="auto"/>
              <w:jc w:val="center"/>
            </w:pPr>
            <w:r>
              <w:rPr>
                <w:rFonts w:ascii="Aptos" w:hAnsi="Aptos" w:eastAsia="Aptos"/>
                <w:color w:val="000000"/>
                <w:sz w:val="17"/>
              </w:rPr>
              <w:t>Üretim</w:t>
            </w:r>
          </w:p>
        </w:tc>
        <w:tc>
          <w:tcPr>
            <w:tcW w:type="dxa" w:w="3672"/>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Uydurma metot veya placeholder</w:t>
            </w:r>
          </w:p>
        </w:tc>
        <w:tc>
          <w:tcPr>
            <w:tcW w:type="dxa" w:w="4032"/>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Oracle bulgusu</w:t>
            </w:r>
          </w:p>
        </w:tc>
      </w:tr>
      <w:tr>
        <w:tc>
          <w:tcPr>
            <w:tcW w:type="dxa" w:w="1584"/>
            <w:shd w:fill="EEF5FB"/>
            <w:tcMar>
              <w:top w:w="90" w:type="dxa"/>
              <w:start w:w="100" w:type="dxa"/>
              <w:bottom w:w="90" w:type="dxa"/>
              <w:end w:w="100" w:type="dxa"/>
            </w:tcMar>
            <w:vAlign w:val="center"/>
          </w:tcPr>
          <w:p>
            <w:pPr>
              <w:spacing w:after="0" w:line="240" w:lineRule="auto"/>
              <w:jc w:val="center"/>
            </w:pPr>
            <w:r>
              <w:rPr>
                <w:rFonts w:ascii="Aptos" w:hAnsi="Aptos" w:eastAsia="Aptos"/>
                <w:color w:val="000000"/>
                <w:sz w:val="17"/>
              </w:rPr>
              <w:t>Collection</w:t>
            </w:r>
          </w:p>
        </w:tc>
        <w:tc>
          <w:tcPr>
            <w:tcW w:type="dxa" w:w="3672"/>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ImportError veya syntax error</w:t>
            </w:r>
          </w:p>
        </w:tc>
        <w:tc>
          <w:tcPr>
            <w:tcW w:type="dxa" w:w="4032"/>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Exit 2 ve traceback</w:t>
            </w:r>
          </w:p>
        </w:tc>
      </w:tr>
      <w:tr>
        <w:tc>
          <w:tcPr>
            <w:tcW w:type="dxa" w:w="1584"/>
            <w:tcMar>
              <w:top w:w="90" w:type="dxa"/>
              <w:start w:w="100" w:type="dxa"/>
              <w:bottom w:w="90" w:type="dxa"/>
              <w:end w:w="100" w:type="dxa"/>
            </w:tcMar>
            <w:vAlign w:val="center"/>
          </w:tcPr>
          <w:p>
            <w:pPr>
              <w:spacing w:after="0" w:line="240" w:lineRule="auto"/>
              <w:jc w:val="center"/>
            </w:pPr>
            <w:r>
              <w:rPr>
                <w:rFonts w:ascii="Aptos" w:hAnsi="Aptos" w:eastAsia="Aptos"/>
                <w:color w:val="000000"/>
                <w:sz w:val="17"/>
              </w:rPr>
              <w:t>Assertion</w:t>
            </w:r>
          </w:p>
        </w:tc>
        <w:tc>
          <w:tcPr>
            <w:tcW w:type="dxa" w:w="3672"/>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Beklenen hareket sonucu sağlanmadı</w:t>
            </w:r>
          </w:p>
        </w:tc>
        <w:tc>
          <w:tcPr>
            <w:tcW w:type="dxa" w:w="4032"/>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Exit 1 ve test case kimliği</w:t>
            </w:r>
          </w:p>
        </w:tc>
      </w:tr>
      <w:tr>
        <w:tc>
          <w:tcPr>
            <w:tcW w:type="dxa" w:w="1584"/>
            <w:shd w:fill="EEF5FB"/>
            <w:tcMar>
              <w:top w:w="90" w:type="dxa"/>
              <w:start w:w="100" w:type="dxa"/>
              <w:bottom w:w="90" w:type="dxa"/>
              <w:end w:w="100" w:type="dxa"/>
            </w:tcMar>
            <w:vAlign w:val="center"/>
          </w:tcPr>
          <w:p>
            <w:pPr>
              <w:spacing w:after="0" w:line="240" w:lineRule="auto"/>
              <w:jc w:val="center"/>
            </w:pPr>
            <w:r>
              <w:rPr>
                <w:rFonts w:ascii="Aptos" w:hAnsi="Aptos" w:eastAsia="Aptos"/>
                <w:color w:val="000000"/>
                <w:sz w:val="17"/>
              </w:rPr>
              <w:t>Ortam</w:t>
            </w:r>
          </w:p>
        </w:tc>
        <w:tc>
          <w:tcPr>
            <w:tcW w:type="dxa" w:w="3672"/>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Image yok veya SSH erişilemiyor</w:t>
            </w:r>
          </w:p>
        </w:tc>
        <w:tc>
          <w:tcPr>
            <w:tcW w:type="dxa" w:w="4032"/>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Preflight veya connection error</w:t>
            </w:r>
          </w:p>
        </w:tc>
      </w:tr>
      <w:tr>
        <w:tc>
          <w:tcPr>
            <w:tcW w:type="dxa" w:w="1584"/>
            <w:tcMar>
              <w:top w:w="90" w:type="dxa"/>
              <w:start w:w="100" w:type="dxa"/>
              <w:bottom w:w="90" w:type="dxa"/>
              <w:end w:w="100" w:type="dxa"/>
            </w:tcMar>
            <w:vAlign w:val="center"/>
          </w:tcPr>
          <w:p>
            <w:pPr>
              <w:spacing w:after="0" w:line="240" w:lineRule="auto"/>
              <w:jc w:val="center"/>
            </w:pPr>
            <w:r>
              <w:rPr>
                <w:rFonts w:ascii="Aptos" w:hAnsi="Aptos" w:eastAsia="Aptos"/>
                <w:color w:val="000000"/>
                <w:sz w:val="17"/>
              </w:rPr>
              <w:t>Zaman</w:t>
            </w:r>
          </w:p>
        </w:tc>
        <w:tc>
          <w:tcPr>
            <w:tcW w:type="dxa" w:w="3672"/>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Test belirlenen sürede bitmedi</w:t>
            </w:r>
          </w:p>
        </w:tc>
        <w:tc>
          <w:tcPr>
            <w:tcW w:type="dxa" w:w="4032"/>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Timeout ve son log</w:t>
            </w:r>
          </w:p>
        </w:tc>
      </w:tr>
    </w:tbl>
    <w:p>
      <w:pPr>
        <w:spacing w:after="0"/>
      </w:pPr>
    </w:p>
    <w:p>
      <w:pPr>
        <w:spacing w:after="100" w:line="259" w:lineRule="auto"/>
      </w:pPr>
      <w:r>
        <w:rPr>
          <w:rFonts w:ascii="Aptos" w:hAnsi="Aptos" w:eastAsia="Aptos"/>
          <w:color w:val="000000"/>
          <w:sz w:val="20"/>
        </w:rPr>
        <w:t>Robot örneğinde Hareket başarılı logu faydalı bir kanıttır, ancak tek başına test oracle'ı değildir. Rapor mümkün olduğunda gerçek pozisyon toleransını, planlama sonucunu ve assertion metnini birlikte göstermelidir.</w:t>
      </w:r>
    </w:p>
    <w:p>
      <w:r>
        <w:br w:type="page"/>
      </w:r>
    </w:p>
    <w:p>
      <w:pPr>
        <w:spacing w:after="60"/>
      </w:pPr>
      <w:r>
        <w:rPr>
          <w:rFonts w:ascii="Aptos" w:hAnsi="Aptos" w:eastAsia="Aptos"/>
          <w:b/>
          <w:color w:val="5B6573"/>
          <w:sz w:val="17"/>
        </w:rPr>
        <w:t>ADIM 11</w:t>
      </w:r>
    </w:p>
    <w:p>
      <w:pPr>
        <w:pStyle w:val="Heading1"/>
        <w:keepNext/>
        <w:spacing w:before="0" w:after="140"/>
      </w:pPr>
      <w:r>
        <w:rPr>
          <w:rFonts w:ascii="Aptos" w:hAnsi="Aptos" w:eastAsia="Aptos"/>
          <w:b/>
          <w:color w:val="000000"/>
          <w:sz w:val="38"/>
        </w:rPr>
        <w:t>Test Kapanışı</w:t>
      </w:r>
    </w:p>
    <w:p>
      <w:pPr>
        <w:spacing w:after="160" w:line="259" w:lineRule="auto"/>
      </w:pPr>
      <w:r>
        <w:rPr>
          <w:rFonts w:ascii="Aptos" w:hAnsi="Aptos" w:eastAsia="Aptos"/>
          <w:color w:val="000000"/>
          <w:sz w:val="21"/>
        </w:rPr>
        <w:t>Test Kapanışı, bu test çevriminin tamamlanıp tamamlanmadığına dair gerekçeli karar üretir. Açık riskler ve yeniden test gereksinimleri saklanmadan kapanış verilmemelidir.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2232"/>
            <w:shd w:fill="17365D"/>
            <w:tcMar>
              <w:top w:w="90" w:type="dxa"/>
              <w:start w:w="100" w:type="dxa"/>
              <w:bottom w:w="90" w:type="dxa"/>
              <w:end w:w="100" w:type="dxa"/>
            </w:tcMar>
            <w:vAlign w:val="center"/>
          </w:tcPr>
          <w:p>
            <w:pPr>
              <w:spacing w:after="0"/>
              <w:jc w:val="center"/>
            </w:pPr>
            <w:r>
              <w:rPr>
                <w:rFonts w:ascii="Aptos" w:hAnsi="Aptos" w:eastAsia="Aptos"/>
                <w:b/>
                <w:color w:val="FFFFFF"/>
                <w:sz w:val="18"/>
              </w:rPr>
              <w:t>Alan</w:t>
            </w:r>
          </w:p>
        </w:tc>
        <w:tc>
          <w:tcPr>
            <w:tcW w:type="dxa" w:w="7416"/>
            <w:shd w:fill="17365D"/>
            <w:tcMar>
              <w:top w:w="90" w:type="dxa"/>
              <w:start w:w="100" w:type="dxa"/>
              <w:bottom w:w="90" w:type="dxa"/>
              <w:end w:w="100" w:type="dxa"/>
            </w:tcMar>
            <w:vAlign w:val="center"/>
          </w:tcPr>
          <w:p>
            <w:pPr>
              <w:spacing w:after="0"/>
              <w:jc w:val="center"/>
            </w:pPr>
            <w:r>
              <w:rPr>
                <w:rFonts w:ascii="Aptos" w:hAnsi="Aptos" w:eastAsia="Aptos"/>
                <w:b/>
                <w:color w:val="FFFFFF"/>
                <w:sz w:val="18"/>
              </w:rPr>
              <w:t>Açıklama</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Girdi</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Test raporu, yürütme sonuçları ve tüm STLC süreç verisi</w:t>
            </w:r>
          </w:p>
        </w:tc>
      </w:tr>
      <w:tr>
        <w:tc>
          <w:tcPr>
            <w:tcW w:type="dxa" w:w="2232"/>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Çıktı</w:t>
            </w:r>
          </w:p>
        </w:tc>
        <w:tc>
          <w:tcPr>
            <w:tcW w:type="dxa" w:w="7416"/>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AI generated test closure report</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Karar</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Kapat, koşullu kapat veya yeniden test et</w:t>
            </w:r>
          </w:p>
        </w:tc>
      </w:tr>
      <w:tr>
        <w:tc>
          <w:tcPr>
            <w:tcW w:type="dxa" w:w="2232"/>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Use case</w:t>
            </w:r>
          </w:p>
        </w:tc>
        <w:tc>
          <w:tcPr>
            <w:tcW w:type="dxa" w:w="7416"/>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Remote çalışmanın sonucu ve fiziksel robot için kalan güvenlik koşulları</w:t>
            </w:r>
          </w:p>
        </w:tc>
      </w:tr>
      <w:tr>
        <w:tc>
          <w:tcPr>
            <w:tcW w:type="dxa" w:w="2232"/>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Arşiv</w:t>
            </w:r>
          </w:p>
        </w:tc>
        <w:tc>
          <w:tcPr>
            <w:tcW w:type="dxa" w:w="7416"/>
            <w:tcMar>
              <w:top w:w="90" w:type="dxa"/>
              <w:start w:w="100" w:type="dxa"/>
              <w:bottom w:w="90" w:type="dxa"/>
              <w:end w:w="100" w:type="dxa"/>
            </w:tcMar>
            <w:vAlign w:val="center"/>
          </w:tcPr>
          <w:p>
            <w:pPr>
              <w:spacing w:after="0" w:line="240" w:lineRule="auto"/>
              <w:jc w:val="left"/>
            </w:pPr>
            <w:r>
              <w:rPr>
                <w:rFonts w:ascii="Aptos" w:hAnsi="Aptos" w:eastAsia="Aptos"/>
                <w:color w:val="000000"/>
                <w:sz w:val="18"/>
              </w:rPr>
              <w:t>Test kodu, oracle, log, rapor, image etiketi ve session_id</w:t>
            </w:r>
          </w:p>
        </w:tc>
      </w:tr>
    </w:tbl>
    <w:p>
      <w:pPr>
        <w:spacing w:after="0"/>
      </w:pPr>
    </w:p>
    <w:p>
      <w:pPr>
        <w:pStyle w:val="Heading2"/>
        <w:keepNext/>
        <w:spacing w:before="140" w:after="80"/>
      </w:pPr>
      <w:r>
        <w:rPr>
          <w:rFonts w:ascii="Aptos" w:hAnsi="Aptos" w:eastAsia="Aptos"/>
          <w:b/>
          <w:color w:val="000000"/>
          <w:sz w:val="26"/>
        </w:rPr>
        <w:t>Bu use case için örnek kapanış mantığı</w:t>
      </w:r>
    </w:p>
    <w:p>
      <w:pPr>
        <w:spacing w:after="50"/>
        <w:ind w:left="403" w:hanging="317"/>
      </w:pPr>
      <w:r>
        <w:rPr>
          <w:rFonts w:ascii="Aptos" w:hAnsi="Aptos" w:eastAsia="Aptos"/>
          <w:color w:val="000000"/>
          <w:sz w:val="20"/>
        </w:rPr>
        <w:t>1. Oracle raporu PASS olmalı veya bilinen legacy import istisnası açıkça kaydedilmelidir.</w:t>
      </w:r>
    </w:p>
    <w:p>
      <w:pPr>
        <w:spacing w:after="50"/>
        <w:ind w:left="403" w:hanging="317"/>
      </w:pPr>
      <w:r>
        <w:rPr>
          <w:rFonts w:ascii="Aptos" w:hAnsi="Aptos" w:eastAsia="Aptos"/>
          <w:color w:val="000000"/>
          <w:sz w:val="20"/>
        </w:rPr>
        <w:t>2. IFARLAB yürütmesi belirlenen sürede tamamlanmalı ve test sayısı sıfırdan büyük olmalıdır.</w:t>
      </w:r>
    </w:p>
    <w:p>
      <w:pPr>
        <w:spacing w:after="50"/>
        <w:ind w:left="403" w:hanging="317"/>
      </w:pPr>
      <w:r>
        <w:rPr>
          <w:rFonts w:ascii="Aptos" w:hAnsi="Aptos" w:eastAsia="Aptos"/>
          <w:color w:val="000000"/>
          <w:sz w:val="20"/>
        </w:rPr>
        <w:t>3. Başarısız testlerin kod, ortam, assertion veya timeout kaynağı sınıflandırılmalıdır.</w:t>
      </w:r>
    </w:p>
    <w:p>
      <w:pPr>
        <w:spacing w:after="50"/>
        <w:ind w:left="403" w:hanging="317"/>
      </w:pPr>
      <w:r>
        <w:rPr>
          <w:rFonts w:ascii="Aptos" w:hAnsi="Aptos" w:eastAsia="Aptos"/>
          <w:color w:val="000000"/>
          <w:sz w:val="20"/>
        </w:rPr>
        <w:t>4. Fiziksel robot yürütmesi planlanıyorsa simülasyon sonucu tek başına kapanış ölçütü sayılmamalıdır.</w:t>
      </w:r>
    </w:p>
    <w:p>
      <w:pPr>
        <w:spacing w:after="50"/>
        <w:ind w:left="403" w:hanging="317"/>
      </w:pPr>
      <w:r>
        <w:rPr>
          <w:rFonts w:ascii="Aptos" w:hAnsi="Aptos" w:eastAsia="Aptos"/>
          <w:color w:val="000000"/>
          <w:sz w:val="20"/>
        </w:rPr>
        <w:t>5. Yeniden üretim veya yeniden test kararı, kaynak test_case_id ile izlenebilir olmalıdır.</w:t>
      </w:r>
    </w:p>
    <w:p>
      <w:pPr>
        <w:pStyle w:val="Heading2"/>
        <w:keepNext/>
        <w:spacing w:before="140" w:after="80"/>
      </w:pPr>
      <w:r>
        <w:rPr>
          <w:rFonts w:ascii="Aptos" w:hAnsi="Aptos" w:eastAsia="Aptos"/>
          <w:b/>
          <w:color w:val="000000"/>
          <w:sz w:val="26"/>
        </w:rPr>
        <w:t>Dersler</w:t>
      </w:r>
    </w:p>
    <w:p>
      <w:pPr>
        <w:pStyle w:val="ListBullet"/>
        <w:spacing w:after="50" w:line="252" w:lineRule="auto"/>
      </w:pPr>
      <w:r>
        <w:rPr>
          <w:rFonts w:ascii="Aptos" w:hAnsi="Aptos" w:eastAsia="Aptos"/>
          <w:color w:val="000000"/>
          <w:sz w:val="20"/>
        </w:rPr>
        <w:t>Modelin kaynak sınıf API'sini görmesi uydurma metot riskini azaltır.</w:t>
      </w:r>
    </w:p>
    <w:p>
      <w:pPr>
        <w:pStyle w:val="ListBullet"/>
        <w:spacing w:after="50" w:line="252" w:lineRule="auto"/>
      </w:pPr>
      <w:r>
        <w:rPr>
          <w:rFonts w:ascii="Aptos" w:hAnsi="Aptos" w:eastAsia="Aptos"/>
          <w:color w:val="000000"/>
          <w:sz w:val="20"/>
        </w:rPr>
        <w:t>Image etiketini sabitlemek tekrar üretilebilirliği korur.</w:t>
      </w:r>
    </w:p>
    <w:p>
      <w:pPr>
        <w:pStyle w:val="ListBullet"/>
        <w:spacing w:after="50" w:line="252" w:lineRule="auto"/>
      </w:pPr>
      <w:r>
        <w:rPr>
          <w:rFonts w:ascii="Aptos" w:hAnsi="Aptos" w:eastAsia="Aptos"/>
          <w:color w:val="000000"/>
          <w:sz w:val="20"/>
        </w:rPr>
        <w:t>Test fonksiyonunu pytest ile gerçekten yürütmek sahte başarıyı önler.</w:t>
      </w:r>
    </w:p>
    <w:p>
      <w:pPr>
        <w:pStyle w:val="ListBullet"/>
        <w:spacing w:after="50" w:line="252" w:lineRule="auto"/>
      </w:pPr>
      <w:r>
        <w:rPr>
          <w:rFonts w:ascii="Aptos" w:hAnsi="Aptos" w:eastAsia="Aptos"/>
          <w:color w:val="000000"/>
          <w:sz w:val="20"/>
        </w:rPr>
        <w:t>Oracle ile runtime yürütmesi aynı güvence değildir; ikisi birlikte raporlanır.</w:t>
      </w:r>
    </w:p>
    <w:p>
      <w:r>
        <w:br w:type="page"/>
      </w:r>
    </w:p>
    <w:p>
      <w:pPr>
        <w:spacing w:after="60"/>
      </w:pPr>
      <w:r>
        <w:rPr>
          <w:rFonts w:ascii="Aptos" w:hAnsi="Aptos" w:eastAsia="Aptos"/>
          <w:b/>
          <w:color w:val="5B6573"/>
          <w:sz w:val="17"/>
        </w:rPr>
        <w:t>OPERASYONEL İZLEME</w:t>
      </w:r>
    </w:p>
    <w:p>
      <w:pPr>
        <w:pStyle w:val="Heading1"/>
        <w:keepNext/>
        <w:spacing w:before="0" w:after="140"/>
      </w:pPr>
      <w:r>
        <w:rPr>
          <w:rFonts w:ascii="Aptos" w:hAnsi="Aptos" w:eastAsia="Aptos"/>
          <w:b/>
          <w:color w:val="000000"/>
          <w:sz w:val="38"/>
        </w:rPr>
        <w:t>CB MDTM ile Anlık ve Geçmiş İzleme</w:t>
      </w:r>
    </w:p>
    <w:p>
      <w:pPr>
        <w:spacing w:after="160" w:line="259" w:lineRule="auto"/>
      </w:pPr>
      <w:r>
        <w:rPr>
          <w:rFonts w:ascii="Aptos" w:hAnsi="Aptos" w:eastAsia="Aptos"/>
          <w:color w:val="000000"/>
          <w:sz w:val="21"/>
        </w:rPr>
        <w:t>STLC Manager olayları doğrudan bir dashboard'a göndermez. Monitoring Event Service olayları MongoDB'ye yazar ve bağlı tüketicilere SSE üzerinden yayınlar. CB-MDTM bağımsız bir tüketici olarak bu iki kanalı kullanabilir.</w:t>
      </w:r>
    </w:p>
    <w:p>
      <w:pPr>
        <w:spacing w:after="0"/>
        <w:jc w:val="center"/>
      </w:pPr>
      <w:r>
        <w:drawing>
          <wp:inline xmlns:a="http://schemas.openxmlformats.org/drawingml/2006/main" xmlns:pic="http://schemas.openxmlformats.org/drawingml/2006/picture">
            <wp:extent cx="5897880" cy="2477110"/>
            <wp:docPr id="6" name="Picture 6" descr="Pipeline olaylarının MongoDB geçmişi ve SSE canlı akışı üzerinden CB MDTM'ye ulaşmasını gösteren diyagram"/>
            <wp:cNvGraphicFramePr>
              <a:graphicFrameLocks noChangeAspect="1"/>
            </wp:cNvGraphicFramePr>
            <a:graphic>
              <a:graphicData uri="http://schemas.openxmlformats.org/drawingml/2006/picture">
                <pic:pic>
                  <pic:nvPicPr>
                    <pic:cNvPr id="0" name="monitoring.png"/>
                    <pic:cNvPicPr/>
                  </pic:nvPicPr>
                  <pic:blipFill>
                    <a:blip r:embed="rId15"/>
                    <a:stretch>
                      <a:fillRect/>
                    </a:stretch>
                  </pic:blipFill>
                  <pic:spPr>
                    <a:xfrm>
                      <a:off x="0" y="0"/>
                      <a:ext cx="5897880" cy="2477110"/>
                    </a:xfrm>
                    <a:prstGeom prst="rect"/>
                  </pic:spPr>
                </pic:pic>
              </a:graphicData>
            </a:graphic>
          </wp:inline>
        </w:drawing>
      </w:r>
    </w:p>
    <w:p>
      <w:pPr>
        <w:keepNext w:val="0"/>
        <w:spacing w:before="60" w:after="140"/>
        <w:jc w:val="center"/>
      </w:pPr>
      <w:r>
        <w:rPr>
          <w:rFonts w:ascii="Aptos" w:hAnsi="Aptos" w:eastAsia="Aptos"/>
          <w:i/>
          <w:color w:val="5B6573"/>
          <w:sz w:val="17"/>
        </w:rPr>
        <w:t>Şekil 6 CB MDTM izleme entegrasyonu</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1584"/>
            <w:shd w:fill="17365D"/>
            <w:tcMar>
              <w:top w:w="90" w:type="dxa"/>
              <w:start w:w="100" w:type="dxa"/>
              <w:bottom w:w="90" w:type="dxa"/>
              <w:end w:w="100" w:type="dxa"/>
            </w:tcMar>
            <w:vAlign w:val="center"/>
          </w:tcPr>
          <w:p>
            <w:pPr>
              <w:spacing w:after="0"/>
              <w:jc w:val="center"/>
            </w:pPr>
            <w:r>
              <w:rPr>
                <w:rFonts w:ascii="Aptos" w:hAnsi="Aptos" w:eastAsia="Aptos"/>
                <w:b/>
                <w:color w:val="FFFFFF"/>
                <w:sz w:val="17"/>
              </w:rPr>
              <w:t>Kanal</w:t>
            </w:r>
          </w:p>
        </w:tc>
        <w:tc>
          <w:tcPr>
            <w:tcW w:type="dxa" w:w="4680"/>
            <w:shd w:fill="17365D"/>
            <w:tcMar>
              <w:top w:w="90" w:type="dxa"/>
              <w:start w:w="100" w:type="dxa"/>
              <w:bottom w:w="90" w:type="dxa"/>
              <w:end w:w="100" w:type="dxa"/>
            </w:tcMar>
            <w:vAlign w:val="center"/>
          </w:tcPr>
          <w:p>
            <w:pPr>
              <w:spacing w:after="0"/>
              <w:jc w:val="center"/>
            </w:pPr>
            <w:r>
              <w:rPr>
                <w:rFonts w:ascii="Aptos" w:hAnsi="Aptos" w:eastAsia="Aptos"/>
                <w:b/>
                <w:color w:val="FFFFFF"/>
                <w:sz w:val="17"/>
              </w:rPr>
              <w:t>Endpoint</w:t>
            </w:r>
          </w:p>
        </w:tc>
        <w:tc>
          <w:tcPr>
            <w:tcW w:type="dxa" w:w="2952"/>
            <w:shd w:fill="17365D"/>
            <w:tcMar>
              <w:top w:w="90" w:type="dxa"/>
              <w:start w:w="100" w:type="dxa"/>
              <w:bottom w:w="90" w:type="dxa"/>
              <w:end w:w="100" w:type="dxa"/>
            </w:tcMar>
            <w:vAlign w:val="center"/>
          </w:tcPr>
          <w:p>
            <w:pPr>
              <w:spacing w:after="0"/>
              <w:jc w:val="center"/>
            </w:pPr>
            <w:r>
              <w:rPr>
                <w:rFonts w:ascii="Aptos" w:hAnsi="Aptos" w:eastAsia="Aptos"/>
                <w:b/>
                <w:color w:val="FFFFFF"/>
                <w:sz w:val="17"/>
              </w:rPr>
              <w:t>Kullanım</w:t>
            </w:r>
          </w:p>
        </w:tc>
      </w:tr>
      <w:tr>
        <w:tc>
          <w:tcPr>
            <w:tcW w:type="dxa" w:w="1584"/>
            <w:tcMar>
              <w:top w:w="90" w:type="dxa"/>
              <w:start w:w="100" w:type="dxa"/>
              <w:bottom w:w="90" w:type="dxa"/>
              <w:end w:w="100" w:type="dxa"/>
            </w:tcMar>
            <w:vAlign w:val="center"/>
          </w:tcPr>
          <w:p>
            <w:pPr>
              <w:spacing w:after="0" w:line="240" w:lineRule="auto"/>
              <w:jc w:val="center"/>
            </w:pPr>
            <w:r>
              <w:rPr>
                <w:rFonts w:ascii="Aptos" w:hAnsi="Aptos" w:eastAsia="Aptos"/>
                <w:color w:val="000000"/>
                <w:sz w:val="17"/>
              </w:rPr>
              <w:t>Canlı SSE</w:t>
            </w:r>
          </w:p>
        </w:tc>
        <w:tc>
          <w:tcPr>
            <w:tcW w:type="dxa" w:w="4680"/>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/api/v1/monitoring/events/stream</w:t>
            </w:r>
          </w:p>
        </w:tc>
        <w:tc>
          <w:tcPr>
            <w:tcW w:type="dxa" w:w="2952"/>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Anlık olay ve ilerleme</w:t>
            </w:r>
          </w:p>
        </w:tc>
      </w:tr>
      <w:tr>
        <w:tc>
          <w:tcPr>
            <w:tcW w:type="dxa" w:w="1584"/>
            <w:shd w:fill="EEF5FB"/>
            <w:tcMar>
              <w:top w:w="90" w:type="dxa"/>
              <w:start w:w="100" w:type="dxa"/>
              <w:bottom w:w="90" w:type="dxa"/>
              <w:end w:w="100" w:type="dxa"/>
            </w:tcMar>
            <w:vAlign w:val="center"/>
          </w:tcPr>
          <w:p>
            <w:pPr>
              <w:spacing w:after="0" w:line="240" w:lineRule="auto"/>
              <w:jc w:val="center"/>
            </w:pPr>
            <w:r>
              <w:rPr>
                <w:rFonts w:ascii="Aptos" w:hAnsi="Aptos" w:eastAsia="Aptos"/>
                <w:color w:val="000000"/>
                <w:sz w:val="17"/>
              </w:rPr>
              <w:t>Geçmiş</w:t>
            </w:r>
          </w:p>
        </w:tc>
        <w:tc>
          <w:tcPr>
            <w:tcW w:type="dxa" w:w="4680"/>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/api/v1/monitoring/events</w:t>
            </w:r>
          </w:p>
        </w:tc>
        <w:tc>
          <w:tcPr>
            <w:tcW w:type="dxa" w:w="2952"/>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Yeniden bağlanma ve durum kurma</w:t>
            </w:r>
          </w:p>
        </w:tc>
      </w:tr>
      <w:tr>
        <w:tc>
          <w:tcPr>
            <w:tcW w:type="dxa" w:w="1584"/>
            <w:tcMar>
              <w:top w:w="90" w:type="dxa"/>
              <w:start w:w="100" w:type="dxa"/>
              <w:bottom w:w="90" w:type="dxa"/>
              <w:end w:w="100" w:type="dxa"/>
            </w:tcMar>
            <w:vAlign w:val="center"/>
          </w:tcPr>
          <w:p>
            <w:pPr>
              <w:spacing w:after="0" w:line="240" w:lineRule="auto"/>
              <w:jc w:val="center"/>
            </w:pPr>
            <w:r>
              <w:rPr>
                <w:rFonts w:ascii="Aptos" w:hAnsi="Aptos" w:eastAsia="Aptos"/>
                <w:color w:val="000000"/>
                <w:sz w:val="17"/>
              </w:rPr>
              <w:t>Tek olay</w:t>
            </w:r>
          </w:p>
        </w:tc>
        <w:tc>
          <w:tcPr>
            <w:tcW w:type="dxa" w:w="4680"/>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/api/v1/monitoring/events/{event_id}</w:t>
            </w:r>
          </w:p>
        </w:tc>
        <w:tc>
          <w:tcPr>
            <w:tcW w:type="dxa" w:w="2952"/>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Detay inceleme</w:t>
            </w:r>
          </w:p>
        </w:tc>
      </w:tr>
    </w:tbl>
    <w:p>
      <w:pPr>
        <w:spacing w:after="0"/>
      </w:pPr>
    </w:p>
    <w:p>
      <w:pPr>
        <w:spacing w:after="100" w:line="259" w:lineRule="auto"/>
      </w:pPr>
      <w:r>
        <w:rPr>
          <w:rFonts w:ascii="Aptos" w:hAnsi="Aptos" w:eastAsia="Aptos"/>
          <w:color w:val="000000"/>
          <w:sz w:val="19"/>
        </w:rPr>
        <w:t>Olay sınıfları pipeline started completed failed, module started progress completed failed ve execution submitted started completed failed biçimindedir. process_id, process_title, session_id, job_id, execution_id, module, event_type, status ve since alanlarıyla filtreleme yapılabilir.</w:t>
      </w:r>
    </w:p>
    <w:p>
      <w:pPr>
        <w:spacing w:after="100" w:line="259" w:lineRule="auto"/>
      </w:pPr>
      <w:r>
        <w:rPr>
          <w:rFonts w:ascii="Aptos" w:hAnsi="Aptos" w:eastAsia="Aptos"/>
          <w:color w:val="000000"/>
          <w:sz w:val="19"/>
        </w:rPr>
        <w:t>SSE fan out süreç içidir. Backend yeniden başlarsa CB-MDTM son event kimliğini kullanmalı ve eksik aralığı MongoDB geçmişinden tamamlamalıdır. Birden fazla worker kullanıldığında canlı olay sırası için ayrıca merkezi bir message broker gerekebilir.</w:t>
      </w:r>
    </w:p>
    <w:p>
      <w:r>
        <w:br w:type="page"/>
      </w:r>
    </w:p>
    <w:p>
      <w:pPr>
        <w:spacing w:after="60"/>
      </w:pPr>
      <w:r>
        <w:rPr>
          <w:rFonts w:ascii="Aptos" w:hAnsi="Aptos" w:eastAsia="Aptos"/>
          <w:b/>
          <w:color w:val="5B6573"/>
          <w:sz w:val="17"/>
        </w:rPr>
        <w:t>SONUÇ VE UYGULAMA</w:t>
      </w:r>
    </w:p>
    <w:p>
      <w:pPr>
        <w:pStyle w:val="Heading1"/>
        <w:keepNext/>
        <w:spacing w:before="0" w:after="140"/>
      </w:pPr>
      <w:r>
        <w:rPr>
          <w:rFonts w:ascii="Aptos" w:hAnsi="Aptos" w:eastAsia="Aptos"/>
          <w:b/>
          <w:color w:val="000000"/>
          <w:sz w:val="38"/>
        </w:rPr>
        <w:t>Uçtan Uca İzlenebilirlik ve Operasyon Kontrolü</w:t>
      </w:r>
    </w:p>
    <w:p>
      <w:pPr>
        <w:spacing w:after="160" w:line="259" w:lineRule="auto"/>
      </w:pPr>
      <w:r>
        <w:rPr>
          <w:rFonts w:ascii="Aptos" w:hAnsi="Aptos" w:eastAsia="Aptos"/>
          <w:color w:val="000000"/>
          <w:sz w:val="21"/>
        </w:rPr>
        <w:t>Bu use case, 11 adımın birbirinden bağımsız belge üretmediğini gösterir. Her adım bir sonraki kararın girdisini ve nihai kapanışın kanıtını oluşturur.</w:t>
      </w:r>
    </w:p>
    <w:p>
      <w:pPr>
        <w:spacing w:after="0"/>
        <w:jc w:val="center"/>
      </w:pPr>
      <w:r>
        <w:drawing>
          <wp:inline xmlns:a="http://schemas.openxmlformats.org/drawingml/2006/main" xmlns:pic="http://schemas.openxmlformats.org/drawingml/2006/picture">
            <wp:extent cx="5715000" cy="2057400"/>
            <wp:docPr id="7" name="Picture 7" descr="Kaynak dosya, plan, test case, kod, oracle ve yürütme logu arasındaki izlenebilirlik"/>
            <wp:cNvGraphicFramePr>
              <a:graphicFrameLocks noChangeAspect="1"/>
            </wp:cNvGraphicFramePr>
            <a:graphic>
              <a:graphicData uri="http://schemas.openxmlformats.org/drawingml/2006/picture">
                <pic:pic>
                  <pic:nvPicPr>
                    <pic:cNvPr id="0" name="lineage.png"/>
                    <pic:cNvPicPr/>
                  </pic:nvPicPr>
                  <pic:blipFill>
                    <a:blip r:embed="rId12"/>
                    <a:stretch>
                      <a:fillRect/>
                    </a:stretch>
                  </pic:blipFill>
                  <pic:spPr>
                    <a:xfrm>
                      <a:off x="0" y="0"/>
                      <a:ext cx="5715000" cy="2057400"/>
                    </a:xfrm>
                    <a:prstGeom prst="rect"/>
                  </pic:spPr>
                </pic:pic>
              </a:graphicData>
            </a:graphic>
          </wp:inline>
        </w:drawing>
      </w:r>
    </w:p>
    <w:p>
      <w:pPr>
        <w:keepNext w:val="0"/>
        <w:spacing w:before="60" w:after="140"/>
        <w:jc w:val="center"/>
      </w:pPr>
      <w:r>
        <w:rPr>
          <w:rFonts w:ascii="Aptos" w:hAnsi="Aptos" w:eastAsia="Aptos"/>
          <w:i/>
          <w:color w:val="5B6573"/>
          <w:sz w:val="17"/>
        </w:rPr>
        <w:t>Şekil 7 Gereksinimden kapanışa izlenebilirlik özeti</w:t>
      </w:r>
    </w:p>
    <w:p>
      <w:pPr>
        <w:pStyle w:val="Heading2"/>
        <w:keepNext/>
        <w:spacing w:before="140" w:after="80"/>
      </w:pPr>
      <w:r>
        <w:rPr>
          <w:rFonts w:ascii="Aptos" w:hAnsi="Aptos" w:eastAsia="Aptos"/>
          <w:b/>
          <w:color w:val="000000"/>
          <w:sz w:val="26"/>
        </w:rPr>
        <w:t>Çalıştırma öncesi kontrol</w:t>
      </w:r>
    </w:p>
    <w:p>
      <w:pPr>
        <w:pStyle w:val="ListBullet"/>
        <w:spacing w:after="50" w:line="252" w:lineRule="auto"/>
      </w:pPr>
      <w:r>
        <w:rPr>
          <w:rFonts w:ascii="Aptos" w:hAnsi="Aptos" w:eastAsia="Aptos"/>
          <w:color w:val="000000"/>
          <w:sz w:val="20"/>
        </w:rPr>
        <w:t>IFARLAB erişimi ve bilinen host key doğrulandı.</w:t>
      </w:r>
    </w:p>
    <w:p>
      <w:pPr>
        <w:pStyle w:val="ListBullet"/>
        <w:spacing w:after="50" w:line="252" w:lineRule="auto"/>
      </w:pPr>
      <w:r>
        <w:rPr>
          <w:rFonts w:ascii="Aptos" w:hAnsi="Aptos" w:eastAsia="Aptos"/>
          <w:color w:val="000000"/>
          <w:sz w:val="20"/>
        </w:rPr>
        <w:t>ros2-exec-harness 0.2.0 image mevcut.</w:t>
      </w:r>
    </w:p>
    <w:p>
      <w:pPr>
        <w:pStyle w:val="ListBullet"/>
        <w:spacing w:after="50" w:line="252" w:lineRule="auto"/>
      </w:pPr>
      <w:r>
        <w:rPr>
          <w:rFonts w:ascii="Aptos" w:hAnsi="Aptos" w:eastAsia="Aptos"/>
          <w:color w:val="000000"/>
          <w:sz w:val="20"/>
        </w:rPr>
        <w:t>Test dosyası sonlu, gerçek assertion içeriyor ve uydurma API kullanmıyor.</w:t>
      </w:r>
    </w:p>
    <w:p>
      <w:pPr>
        <w:pStyle w:val="ListBullet"/>
        <w:spacing w:after="50" w:line="252" w:lineRule="auto"/>
      </w:pPr>
      <w:r>
        <w:rPr>
          <w:rFonts w:ascii="Aptos" w:hAnsi="Aptos" w:eastAsia="Aptos"/>
          <w:color w:val="000000"/>
          <w:sz w:val="20"/>
        </w:rPr>
        <w:t>ROS 2 yığını fake hardware veya güvenli simülasyon modunda çalışıyor.</w:t>
      </w:r>
    </w:p>
    <w:p>
      <w:pPr>
        <w:pStyle w:val="ListBullet"/>
        <w:spacing w:after="50" w:line="252" w:lineRule="auto"/>
      </w:pPr>
      <w:r>
        <w:rPr>
          <w:rFonts w:ascii="Aptos" w:hAnsi="Aptos" w:eastAsia="Aptos"/>
          <w:color w:val="000000"/>
          <w:sz w:val="20"/>
        </w:rPr>
        <w:t>Timeout, log boyutu ve operatör onayı koşulları belirlendi.</w:t>
      </w:r>
    </w:p>
    <w:p>
      <w:pPr>
        <w:pStyle w:val="Heading2"/>
        <w:keepNext/>
        <w:spacing w:before="140" w:after="80"/>
      </w:pPr>
      <w:r>
        <w:rPr>
          <w:rFonts w:ascii="Aptos" w:hAnsi="Aptos" w:eastAsia="Aptos"/>
          <w:b/>
          <w:color w:val="000000"/>
          <w:sz w:val="26"/>
        </w:rPr>
        <w:t>Kaynak kod dayanakları</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2880"/>
            <w:shd w:fill="17365D"/>
            <w:tcMar>
              <w:top w:w="90" w:type="dxa"/>
              <w:start w:w="100" w:type="dxa"/>
              <w:bottom w:w="90" w:type="dxa"/>
              <w:end w:w="100" w:type="dxa"/>
            </w:tcMar>
            <w:vAlign w:val="center"/>
          </w:tcPr>
          <w:p>
            <w:pPr>
              <w:spacing w:after="0"/>
              <w:jc w:val="center"/>
            </w:pPr>
            <w:r>
              <w:rPr>
                <w:rFonts w:ascii="Aptos" w:hAnsi="Aptos" w:eastAsia="Aptos"/>
                <w:b/>
                <w:color w:val="FFFFFF"/>
                <w:sz w:val="17"/>
              </w:rPr>
              <w:t>Konu</w:t>
            </w:r>
          </w:p>
        </w:tc>
        <w:tc>
          <w:tcPr>
            <w:tcW w:type="dxa" w:w="6408"/>
            <w:shd w:fill="17365D"/>
            <w:tcMar>
              <w:top w:w="90" w:type="dxa"/>
              <w:start w:w="100" w:type="dxa"/>
              <w:bottom w:w="90" w:type="dxa"/>
              <w:end w:w="100" w:type="dxa"/>
            </w:tcMar>
            <w:vAlign w:val="center"/>
          </w:tcPr>
          <w:p>
            <w:pPr>
              <w:spacing w:after="0"/>
              <w:jc w:val="center"/>
            </w:pPr>
            <w:r>
              <w:rPr>
                <w:rFonts w:ascii="Aptos" w:hAnsi="Aptos" w:eastAsia="Aptos"/>
                <w:b/>
                <w:color w:val="FFFFFF"/>
                <w:sz w:val="17"/>
              </w:rPr>
              <w:t>Proje yolu</w:t>
            </w:r>
          </w:p>
        </w:tc>
      </w:tr>
      <w:tr>
        <w:tc>
          <w:tcPr>
            <w:tcW w:type="dxa" w:w="2880"/>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Pipeline sırası</w:t>
            </w:r>
          </w:p>
        </w:tc>
        <w:tc>
          <w:tcPr>
            <w:tcW w:type="dxa" w:w="6408"/>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backend/pipeline/pipeline_controller.py</w:t>
            </w:r>
          </w:p>
        </w:tc>
      </w:tr>
      <w:tr>
        <w:tc>
          <w:tcPr>
            <w:tcW w:type="dxa" w:w="2880"/>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Adım adaptörleri</w:t>
            </w:r>
          </w:p>
        </w:tc>
        <w:tc>
          <w:tcPr>
            <w:tcW w:type="dxa" w:w="6408"/>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backend/pipeline/step_adapters.py</w:t>
            </w:r>
          </w:p>
        </w:tc>
      </w:tr>
      <w:tr>
        <w:tc>
          <w:tcPr>
            <w:tcW w:type="dxa" w:w="2880"/>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Kod üretim oracle'ı</w:t>
            </w:r>
          </w:p>
        </w:tc>
        <w:tc>
          <w:tcPr>
            <w:tcW w:type="dxa" w:w="6408"/>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backend/services/test_code_oracle.py</w:t>
            </w:r>
          </w:p>
        </w:tc>
      </w:tr>
      <w:tr>
        <w:tc>
          <w:tcPr>
            <w:tcW w:type="dxa" w:w="2880"/>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Tek dosya sözleşmesi</w:t>
            </w:r>
          </w:p>
        </w:tc>
        <w:tc>
          <w:tcPr>
            <w:tcW w:type="dxa" w:w="6408"/>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backend/utils/standalone_test_validation.py</w:t>
            </w:r>
          </w:p>
        </w:tc>
      </w:tr>
      <w:tr>
        <w:tc>
          <w:tcPr>
            <w:tcW w:type="dxa" w:w="2880"/>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SSH Docker adapter</w:t>
            </w:r>
          </w:p>
        </w:tc>
        <w:tc>
          <w:tcPr>
            <w:tcW w:type="dxa" w:w="6408"/>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backend/services/execution_client.py</w:t>
            </w:r>
          </w:p>
        </w:tc>
      </w:tr>
      <w:tr>
        <w:tc>
          <w:tcPr>
            <w:tcW w:type="dxa" w:w="2880"/>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Monitoring REST ve SSE</w:t>
            </w:r>
          </w:p>
        </w:tc>
        <w:tc>
          <w:tcPr>
            <w:tcW w:type="dxa" w:w="6408"/>
            <w:shd w:fill="EEF5FB"/>
            <w:tcMar>
              <w:top w:w="90" w:type="dxa"/>
              <w:start w:w="100" w:type="dxa"/>
              <w:bottom w:w="90" w:type="dxa"/>
              <w:end w:w="100" w:type="dxa"/>
            </w:tcMar>
            <w:vAlign w:val="center"/>
          </w:tcPr>
          <w:p>
            <w:pPr>
              <w:spacing w:after="0" w:line="240" w:lineRule="auto"/>
              <w:jc w:val="left"/>
            </w:pPr>
            <w:r>
              <w:rPr>
                <w:rFonts w:ascii="Aptos" w:hAnsi="Aptos" w:eastAsia="Aptos"/>
                <w:color w:val="000000"/>
                <w:sz w:val="17"/>
              </w:rPr>
              <w:t>backend/routers/monitoring_router.py</w:t>
            </w:r>
          </w:p>
        </w:tc>
      </w:tr>
    </w:tbl>
    <w:p>
      <w:pPr>
        <w:spacing w:after="0"/>
      </w:pPr>
    </w:p>
    <w:p>
      <w:pPr>
        <w:pStyle w:val="Heading2"/>
        <w:keepNext/>
        <w:spacing w:before="140" w:after="80"/>
      </w:pPr>
      <w:r>
        <w:rPr>
          <w:rFonts w:ascii="Aptos" w:hAnsi="Aptos" w:eastAsia="Aptos"/>
          <w:b/>
          <w:color w:val="000000"/>
          <w:sz w:val="26"/>
        </w:rPr>
        <w:t>Son değerlendirme</w:t>
      </w:r>
    </w:p>
    <w:p>
      <w:pPr>
        <w:spacing w:after="100" w:line="259" w:lineRule="auto"/>
      </w:pPr>
      <w:r>
        <w:rPr>
          <w:rFonts w:ascii="Aptos" w:hAnsi="Aptos" w:eastAsia="Aptos"/>
          <w:color w:val="000000"/>
          <w:sz w:val="20"/>
        </w:rPr>
        <w:t>STLC Manager'ın temel değeri yalnızca test kodu üretmek değildir. Sistem, gereksinimden kapanış kararına kadar her dönüşümü kayıt altına alır; Generation Oracle ile erken hataları durdurur; IFARLAB yürütmesiyle çalışma zamanı gerçeğini toplar ve CB-MDTM için izlenebilir olaylar üretir. Robot testlerinde güvenilirlik, bu kanıt zincirinin eksiksiz ve yeniden üretilebilir olmasına bağlıdır.</w:t>
      </w:r>
    </w:p>
    <w:sectPr w:rsidR="00FC693F" w:rsidRPr="0006063C" w:rsidSect="00034616">
      <w:footerReference w:type="default" r:id="rId9"/>
      <w:pgSz w:w="12240" w:h="15840"/>
      <w:pgMar w:top="835" w:right="1037" w:bottom="835"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eastAsia="Aptos"/>
        <w:color w:val="5B6573"/>
        <w:sz w:val="16"/>
      </w:rPr>
      <w:t>STLC Manager ile On Bir Adımlı Test Yaşam Döngüsü</w:t>
    </w:r>
  </w:p>
  <w:p>
    <w:pPr>
      <w:jc w:val="right"/>
    </w:pPr>
    <w:r>
      <w:rPr>
        <w:rFonts w:ascii="Aptos" w:hAnsi="Aptos" w:eastAsia="Aptos"/>
        <w:color w:val="5B6573"/>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STLC Manager ile On Bir Adımlı Test Yaşam Döngüsü</dc:title>
  <dc:subject>ROS 2 robot testi üzerinden uygulamalı STLC Manager kitap bölümü</dc:subject>
  <dc:creator>STLC Manager Projesi</dc:creator>
  <cp:keywords>STLC Manager, ROS 2, pytest, Docker, IFARLAB, test automation</cp:keywords>
  <dc:description/>
  <cp:lastModifiedBy/>
  <cp:revision>1</cp:revision>
  <dcterms:created xsi:type="dcterms:W3CDTF">2013-12-23T23:15:00Z</dcterms:created>
  <dcterms:modified xsi:type="dcterms:W3CDTF">2013-12-23T23:15:00Z</dcterms:modified>
  <cp:category/>
</cp:coreProperties>
</file>