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55CA" w14:textId="00A2F72C" w:rsidR="00FD5E43" w:rsidRPr="00392DAE" w:rsidRDefault="00FD5E43" w:rsidP="00FD5E43">
      <w:pPr>
        <w:pStyle w:val="Balk1"/>
        <w:spacing w:before="0" w:after="120" w:line="275" w:lineRule="auto"/>
        <w:jc w:val="center"/>
        <w:rPr>
          <w:rFonts w:asciiTheme="majorHAnsi" w:eastAsia="Google Sans" w:hAnsiTheme="majorHAnsi" w:cstheme="majorHAnsi"/>
          <w:color w:val="000000" w:themeColor="text1"/>
          <w:sz w:val="36"/>
          <w:szCs w:val="36"/>
          <w:lang w:val="en-US"/>
        </w:rPr>
      </w:pPr>
      <w:r w:rsidRPr="00392DAE">
        <w:rPr>
          <w:rFonts w:asciiTheme="majorHAnsi" w:eastAsia="Google Sans" w:hAnsiTheme="majorHAnsi" w:cstheme="majorHAnsi"/>
          <w:color w:val="000000" w:themeColor="text1"/>
          <w:sz w:val="36"/>
          <w:szCs w:val="36"/>
          <w:lang w:val="en-US"/>
        </w:rPr>
        <w:t xml:space="preserve">Technical Report - UR10e </w:t>
      </w:r>
      <w:proofErr w:type="spellStart"/>
      <w:r w:rsidRPr="00392DAE">
        <w:rPr>
          <w:rFonts w:asciiTheme="majorHAnsi" w:eastAsia="Google Sans" w:hAnsiTheme="majorHAnsi" w:cstheme="majorHAnsi"/>
          <w:color w:val="000000" w:themeColor="text1"/>
          <w:sz w:val="36"/>
          <w:szCs w:val="36"/>
          <w:lang w:val="en-US"/>
        </w:rPr>
        <w:t>Cobot</w:t>
      </w:r>
      <w:proofErr w:type="spellEnd"/>
      <w:r w:rsidRPr="00392DAE">
        <w:rPr>
          <w:rFonts w:asciiTheme="majorHAnsi" w:eastAsia="Google Sans" w:hAnsiTheme="majorHAnsi" w:cstheme="majorHAnsi"/>
          <w:color w:val="000000" w:themeColor="text1"/>
          <w:sz w:val="36"/>
          <w:szCs w:val="36"/>
          <w:lang w:val="en-US"/>
        </w:rPr>
        <w:t xml:space="preserve"> Arm </w:t>
      </w:r>
      <w:r w:rsidR="0032759E">
        <w:rPr>
          <w:rFonts w:asciiTheme="majorHAnsi" w:eastAsia="Google Sans" w:hAnsiTheme="majorHAnsi" w:cstheme="majorHAnsi"/>
          <w:color w:val="000000" w:themeColor="text1"/>
          <w:sz w:val="36"/>
          <w:szCs w:val="36"/>
          <w:lang w:val="en-US"/>
        </w:rPr>
        <w:t xml:space="preserve">Inverse </w:t>
      </w:r>
      <w:r w:rsidR="00EB6DB0" w:rsidRPr="00392DAE">
        <w:rPr>
          <w:rFonts w:asciiTheme="majorHAnsi" w:eastAsia="Google Sans" w:hAnsiTheme="majorHAnsi" w:cstheme="majorHAnsi"/>
          <w:color w:val="000000" w:themeColor="text1"/>
          <w:sz w:val="36"/>
          <w:szCs w:val="36"/>
          <w:lang w:val="en-US"/>
        </w:rPr>
        <w:t>Dynamic</w:t>
      </w:r>
      <w:r w:rsidR="0032759E">
        <w:rPr>
          <w:rFonts w:asciiTheme="majorHAnsi" w:eastAsia="Google Sans" w:hAnsiTheme="majorHAnsi" w:cstheme="majorHAnsi"/>
          <w:color w:val="000000" w:themeColor="text1"/>
          <w:sz w:val="36"/>
          <w:szCs w:val="36"/>
          <w:lang w:val="en-US"/>
        </w:rPr>
        <w:t>s</w:t>
      </w:r>
      <w:r w:rsidR="00EB6DB0" w:rsidRPr="00392DAE">
        <w:rPr>
          <w:rFonts w:asciiTheme="majorHAnsi" w:eastAsia="Google Sans" w:hAnsiTheme="majorHAnsi" w:cstheme="majorHAnsi"/>
          <w:color w:val="000000" w:themeColor="text1"/>
          <w:sz w:val="36"/>
          <w:szCs w:val="36"/>
          <w:lang w:val="en-US"/>
        </w:rPr>
        <w:t xml:space="preserve"> </w:t>
      </w:r>
      <w:r w:rsidRPr="00392DAE">
        <w:rPr>
          <w:rFonts w:asciiTheme="majorHAnsi" w:eastAsia="Google Sans" w:hAnsiTheme="majorHAnsi" w:cstheme="majorHAnsi"/>
          <w:color w:val="000000" w:themeColor="text1"/>
          <w:sz w:val="36"/>
          <w:szCs w:val="36"/>
          <w:lang w:val="en-US"/>
        </w:rPr>
        <w:t>Functional Mock-Up Unit (FMU) Model Implementation and Validation</w:t>
      </w:r>
    </w:p>
    <w:p w14:paraId="3FAF1568" w14:textId="77777777" w:rsidR="00FD5E43" w:rsidRPr="00392DAE" w:rsidRDefault="00FD5E43" w:rsidP="00FD5E43">
      <w:pPr>
        <w:pBdr>
          <w:top w:val="nil"/>
          <w:left w:val="nil"/>
          <w:bottom w:val="nil"/>
          <w:right w:val="nil"/>
          <w:between w:val="nil"/>
        </w:pBdr>
        <w:spacing w:line="360" w:lineRule="auto"/>
        <w:jc w:val="both"/>
        <w:rPr>
          <w:rFonts w:asciiTheme="majorHAnsi" w:eastAsia="Google Sans Text" w:hAnsiTheme="majorHAnsi" w:cstheme="majorHAnsi"/>
          <w:color w:val="000000" w:themeColor="text1"/>
          <w:lang w:val="en-US"/>
        </w:rPr>
      </w:pPr>
      <w:r w:rsidRPr="00392DAE">
        <w:rPr>
          <w:rFonts w:asciiTheme="majorHAnsi" w:eastAsia="Google Sans Text" w:hAnsiTheme="majorHAnsi" w:cstheme="majorHAnsi"/>
          <w:color w:val="000000" w:themeColor="text1"/>
          <w:lang w:val="en-US"/>
        </w:rPr>
        <w:t xml:space="preserve">Author: Serhat Kahraman, </w:t>
      </w:r>
      <w:proofErr w:type="spellStart"/>
      <w:r w:rsidRPr="00392DAE">
        <w:rPr>
          <w:rFonts w:asciiTheme="majorHAnsi" w:eastAsia="Google Sans Text" w:hAnsiTheme="majorHAnsi" w:cstheme="majorHAnsi"/>
          <w:color w:val="000000" w:themeColor="text1"/>
          <w:lang w:val="en-US"/>
        </w:rPr>
        <w:t>ASRLab</w:t>
      </w:r>
      <w:proofErr w:type="spellEnd"/>
    </w:p>
    <w:p w14:paraId="2B300026" w14:textId="764711FE" w:rsidR="00FD5E43" w:rsidRPr="00392DAE" w:rsidRDefault="00FD5E43" w:rsidP="00FD5E43">
      <w:pPr>
        <w:pBdr>
          <w:top w:val="nil"/>
          <w:left w:val="nil"/>
          <w:bottom w:val="nil"/>
          <w:right w:val="nil"/>
          <w:between w:val="nil"/>
        </w:pBdr>
        <w:spacing w:line="360" w:lineRule="auto"/>
        <w:jc w:val="both"/>
        <w:rPr>
          <w:rFonts w:asciiTheme="majorHAnsi" w:eastAsia="Google Sans Text" w:hAnsiTheme="majorHAnsi" w:cstheme="majorHAnsi"/>
          <w:color w:val="000000" w:themeColor="text1"/>
          <w:lang w:val="en-US"/>
        </w:rPr>
      </w:pPr>
      <w:r w:rsidRPr="00392DAE">
        <w:rPr>
          <w:rFonts w:asciiTheme="majorHAnsi" w:eastAsia="Google Sans Text" w:hAnsiTheme="majorHAnsi" w:cstheme="majorHAnsi"/>
          <w:color w:val="000000" w:themeColor="text1"/>
          <w:lang w:val="en-US"/>
        </w:rPr>
        <w:t xml:space="preserve">Date: </w:t>
      </w:r>
      <w:r w:rsidR="00EB6DB0" w:rsidRPr="00392DAE">
        <w:rPr>
          <w:rFonts w:asciiTheme="majorHAnsi" w:eastAsia="Google Sans Text" w:hAnsiTheme="majorHAnsi" w:cstheme="majorHAnsi"/>
          <w:color w:val="000000" w:themeColor="text1"/>
          <w:lang w:val="en-US"/>
        </w:rPr>
        <w:t>December</w:t>
      </w:r>
      <w:r w:rsidRPr="00392DAE">
        <w:rPr>
          <w:rFonts w:asciiTheme="majorHAnsi" w:eastAsia="Google Sans Text" w:hAnsiTheme="majorHAnsi" w:cstheme="majorHAnsi"/>
          <w:color w:val="000000" w:themeColor="text1"/>
          <w:lang w:val="en-US"/>
        </w:rPr>
        <w:t xml:space="preserve"> </w:t>
      </w:r>
      <w:r w:rsidR="00807B67" w:rsidRPr="00392DAE">
        <w:rPr>
          <w:rFonts w:asciiTheme="majorHAnsi" w:eastAsia="Google Sans Text" w:hAnsiTheme="majorHAnsi" w:cstheme="majorHAnsi"/>
          <w:color w:val="000000" w:themeColor="text1"/>
          <w:lang w:val="en-US"/>
        </w:rPr>
        <w:t>5</w:t>
      </w:r>
      <w:r w:rsidRPr="00392DAE">
        <w:rPr>
          <w:rFonts w:asciiTheme="majorHAnsi" w:eastAsia="Google Sans Text" w:hAnsiTheme="majorHAnsi" w:cstheme="majorHAnsi"/>
          <w:color w:val="000000" w:themeColor="text1"/>
          <w:lang w:val="en-US"/>
        </w:rPr>
        <w:t>, 2025</w:t>
      </w:r>
    </w:p>
    <w:p w14:paraId="23BF79E3" w14:textId="77777777" w:rsidR="00FD5E43" w:rsidRPr="00392DAE" w:rsidRDefault="00FD5E43" w:rsidP="00FD5E43">
      <w:pPr>
        <w:rPr>
          <w:rFonts w:asciiTheme="majorHAnsi" w:hAnsiTheme="majorHAnsi" w:cstheme="majorHAnsi"/>
          <w:b/>
          <w:bCs/>
          <w:lang w:val="en-US"/>
        </w:rPr>
      </w:pPr>
    </w:p>
    <w:p w14:paraId="6B827C82" w14:textId="1B8A4D2D" w:rsidR="00FD5E43" w:rsidRPr="00392DAE" w:rsidRDefault="00FD5E43" w:rsidP="00FD5E43">
      <w:pPr>
        <w:pStyle w:val="Balk2"/>
        <w:spacing w:before="0" w:after="120" w:line="275" w:lineRule="auto"/>
        <w:rPr>
          <w:rFonts w:asciiTheme="majorHAnsi" w:hAnsiTheme="majorHAnsi" w:cstheme="majorHAnsi"/>
          <w:bCs/>
          <w:lang w:val="en-US"/>
        </w:rPr>
      </w:pPr>
      <w:r w:rsidRPr="00392DAE">
        <w:rPr>
          <w:rFonts w:asciiTheme="majorHAnsi" w:hAnsiTheme="majorHAnsi" w:cstheme="majorHAnsi"/>
          <w:color w:val="000000" w:themeColor="text1"/>
          <w:sz w:val="24"/>
          <w:szCs w:val="24"/>
          <w:lang w:val="en-US"/>
        </w:rPr>
        <w:t>Abstract</w:t>
      </w:r>
    </w:p>
    <w:p w14:paraId="2D5CAAA3" w14:textId="6E36F934" w:rsidR="00EB6DB0" w:rsidRPr="00EB6DB0" w:rsidRDefault="00EB6DB0" w:rsidP="00EB6DB0">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EB6DB0">
        <w:rPr>
          <w:rFonts w:ascii="Calibri" w:eastAsia="Google Sans Text" w:hAnsi="Calibri" w:cs="Calibri"/>
          <w:color w:val="000000" w:themeColor="text1"/>
          <w:lang w:val="en-US"/>
        </w:rPr>
        <w:t xml:space="preserve">This technical report documents the design, implementation, and validation of a high-fidelity </w:t>
      </w:r>
      <w:r w:rsidRPr="00EB6DB0">
        <w:rPr>
          <w:rFonts w:ascii="Calibri" w:eastAsia="Google Sans Text" w:hAnsi="Calibri" w:cs="Calibri"/>
          <w:b/>
          <w:bCs/>
          <w:color w:val="000000" w:themeColor="text1"/>
          <w:lang w:val="en-US"/>
        </w:rPr>
        <w:t>Inverse Dynamics (ID)</w:t>
      </w:r>
      <w:r w:rsidRPr="00EB6DB0">
        <w:rPr>
          <w:rFonts w:ascii="Calibri" w:eastAsia="Google Sans Text" w:hAnsi="Calibri" w:cs="Calibri"/>
          <w:color w:val="000000" w:themeColor="text1"/>
          <w:lang w:val="en-US"/>
        </w:rPr>
        <w:t xml:space="preserve"> model for the UR10e collaborative robot, encapsulated as a </w:t>
      </w:r>
      <w:r w:rsidRPr="00EB6DB0">
        <w:rPr>
          <w:rFonts w:ascii="Calibri" w:eastAsia="Google Sans Text" w:hAnsi="Calibri" w:cs="Calibri"/>
          <w:b/>
          <w:bCs/>
          <w:color w:val="000000" w:themeColor="text1"/>
          <w:lang w:val="en-US"/>
        </w:rPr>
        <w:t>Functional Mock-up Unit (FMU)</w:t>
      </w:r>
      <w:r w:rsidRPr="00EB6DB0">
        <w:rPr>
          <w:rFonts w:ascii="Calibri" w:eastAsia="Google Sans Text" w:hAnsi="Calibri" w:cs="Calibri"/>
          <w:color w:val="000000" w:themeColor="text1"/>
          <w:lang w:val="en-US"/>
        </w:rPr>
        <w:t xml:space="preserve">. The primary objective of this study is to provide a platform-independent simulation component capable of calculating required joint torques based on kinematic inputs </w:t>
      </w:r>
      <m:oMath>
        <m:d>
          <m:dPr>
            <m:ctrlPr>
              <w:rPr>
                <w:rFonts w:ascii="Cambria Math" w:eastAsia="Google Sans Text" w:hAnsi="Cambria Math" w:cs="Calibri"/>
                <w:i/>
                <w:color w:val="000000" w:themeColor="text1"/>
                <w:lang w:val="en-US"/>
              </w:rPr>
            </m:ctrlPr>
          </m:dPr>
          <m:e>
            <m:r>
              <w:rPr>
                <w:rFonts w:ascii="Cambria Math" w:eastAsia="Google Sans Text" w:hAnsi="Cambria Math" w:cs="Calibri"/>
                <w:color w:val="000000" w:themeColor="text1"/>
                <w:lang w:val="en-US"/>
              </w:rPr>
              <m:t>q,</m:t>
            </m:r>
            <m:acc>
              <m:accPr>
                <m:chr m:val="̇"/>
                <m:ctrlPr>
                  <w:rPr>
                    <w:rFonts w:ascii="Cambria Math" w:eastAsia="Google Sans Text" w:hAnsi="Cambria Math" w:cs="Calibri"/>
                    <w:color w:val="000000" w:themeColor="text1"/>
                    <w:lang w:val="en-US"/>
                  </w:rPr>
                </m:ctrlPr>
              </m:accPr>
              <m:e>
                <m:r>
                  <w:rPr>
                    <w:rFonts w:ascii="Cambria Math" w:eastAsia="Google Sans Text" w:hAnsi="Cambria Math" w:cs="Calibri"/>
                    <w:color w:val="000000" w:themeColor="text1"/>
                    <w:lang w:val="en-US"/>
                  </w:rPr>
                  <m:t>q</m:t>
                </m:r>
              </m:e>
            </m:acc>
            <m:r>
              <w:rPr>
                <w:rFonts w:ascii="Cambria Math" w:eastAsia="Google Sans Text" w:hAnsi="Cambria Math" w:cs="Calibri"/>
                <w:color w:val="000000" w:themeColor="text1"/>
                <w:lang w:val="en-US"/>
              </w:rPr>
              <m:t>,</m:t>
            </m:r>
            <m:acc>
              <m:accPr>
                <m:chr m:val="̈"/>
                <m:ctrlPr>
                  <w:rPr>
                    <w:rFonts w:ascii="Cambria Math" w:eastAsia="Google Sans Text" w:hAnsi="Cambria Math" w:cs="Calibri"/>
                    <w:color w:val="000000" w:themeColor="text1"/>
                    <w:lang w:val="en-US"/>
                  </w:rPr>
                </m:ctrlPr>
              </m:accPr>
              <m:e>
                <m:r>
                  <w:rPr>
                    <w:rFonts w:ascii="Cambria Math" w:eastAsia="Google Sans Text" w:hAnsi="Cambria Math" w:cs="Calibri"/>
                    <w:color w:val="000000" w:themeColor="text1"/>
                    <w:lang w:val="en-US"/>
                  </w:rPr>
                  <m:t>q</m:t>
                </m:r>
              </m:e>
            </m:acc>
          </m:e>
        </m:d>
      </m:oMath>
      <w:r w:rsidRPr="00EB6DB0">
        <w:rPr>
          <w:rFonts w:ascii="Calibri" w:eastAsia="Google Sans Text" w:hAnsi="Calibri" w:cs="Calibri"/>
          <w:color w:val="000000" w:themeColor="text1"/>
          <w:lang w:val="en-US"/>
        </w:rPr>
        <w:t xml:space="preserve"> for Digital Twin and Hardware-in-the-Loop (HIL) applications.</w:t>
      </w:r>
    </w:p>
    <w:p w14:paraId="570B036F" w14:textId="77777777" w:rsidR="00EB6DB0" w:rsidRPr="00EB6DB0" w:rsidRDefault="00EB6DB0" w:rsidP="00EB6DB0">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EB6DB0">
        <w:rPr>
          <w:rFonts w:ascii="Calibri" w:eastAsia="Google Sans Text" w:hAnsi="Calibri" w:cs="Calibri"/>
          <w:color w:val="000000" w:themeColor="text1"/>
          <w:lang w:val="en-US"/>
        </w:rPr>
        <w:t xml:space="preserve">To address the computational demands of dynamic calculations while maintaining flexibility, a </w:t>
      </w:r>
      <w:r w:rsidRPr="00EB6DB0">
        <w:rPr>
          <w:rFonts w:ascii="Calibri" w:eastAsia="Google Sans Text" w:hAnsi="Calibri" w:cs="Calibri"/>
          <w:b/>
          <w:bCs/>
          <w:color w:val="000000" w:themeColor="text1"/>
          <w:lang w:val="en-US"/>
        </w:rPr>
        <w:t>Hybrid Software Architecture</w:t>
      </w:r>
      <w:r w:rsidRPr="00EB6DB0">
        <w:rPr>
          <w:rFonts w:ascii="Calibri" w:eastAsia="Google Sans Text" w:hAnsi="Calibri" w:cs="Calibri"/>
          <w:color w:val="000000" w:themeColor="text1"/>
          <w:lang w:val="en-US"/>
        </w:rPr>
        <w:t xml:space="preserve"> was adopted. The core physics engine, based on the </w:t>
      </w:r>
      <w:r w:rsidRPr="00EB6DB0">
        <w:rPr>
          <w:rFonts w:ascii="Calibri" w:eastAsia="Google Sans Text" w:hAnsi="Calibri" w:cs="Calibri"/>
          <w:b/>
          <w:bCs/>
          <w:color w:val="000000" w:themeColor="text1"/>
          <w:lang w:val="en-US"/>
        </w:rPr>
        <w:t>Recursive Newton-Euler Algorithm (RNEA)</w:t>
      </w:r>
      <w:r w:rsidRPr="00EB6DB0">
        <w:rPr>
          <w:rFonts w:ascii="Calibri" w:eastAsia="Google Sans Text" w:hAnsi="Calibri" w:cs="Calibri"/>
          <w:color w:val="000000" w:themeColor="text1"/>
          <w:lang w:val="en-US"/>
        </w:rPr>
        <w:t xml:space="preserve">, was implemented in </w:t>
      </w:r>
      <w:r w:rsidRPr="00EB6DB0">
        <w:rPr>
          <w:rFonts w:ascii="Calibri" w:eastAsia="Google Sans Text" w:hAnsi="Calibri" w:cs="Calibri"/>
          <w:b/>
          <w:bCs/>
          <w:color w:val="000000" w:themeColor="text1"/>
          <w:lang w:val="en-US"/>
        </w:rPr>
        <w:t>C++</w:t>
      </w:r>
      <w:r w:rsidRPr="00EB6DB0">
        <w:rPr>
          <w:rFonts w:ascii="Calibri" w:eastAsia="Google Sans Text" w:hAnsi="Calibri" w:cs="Calibri"/>
          <w:color w:val="000000" w:themeColor="text1"/>
          <w:lang w:val="en-US"/>
        </w:rPr>
        <w:t xml:space="preserve"> for performance optimization. This core was subsequently wrapped with </w:t>
      </w:r>
      <w:r w:rsidRPr="00EB6DB0">
        <w:rPr>
          <w:rFonts w:ascii="Calibri" w:eastAsia="Google Sans Text" w:hAnsi="Calibri" w:cs="Calibri"/>
          <w:b/>
          <w:bCs/>
          <w:color w:val="000000" w:themeColor="text1"/>
          <w:lang w:val="en-US"/>
        </w:rPr>
        <w:t>Python</w:t>
      </w:r>
      <w:r w:rsidRPr="00EB6DB0">
        <w:rPr>
          <w:rFonts w:ascii="Calibri" w:eastAsia="Google Sans Text" w:hAnsi="Calibri" w:cs="Calibri"/>
          <w:color w:val="000000" w:themeColor="text1"/>
          <w:lang w:val="en-US"/>
        </w:rPr>
        <w:t xml:space="preserve"> using </w:t>
      </w:r>
      <w:r w:rsidRPr="00EB6DB0">
        <w:rPr>
          <w:rFonts w:ascii="Calibri" w:eastAsia="Google Sans Text" w:hAnsi="Calibri" w:cs="Calibri"/>
          <w:b/>
          <w:bCs/>
          <w:color w:val="000000" w:themeColor="text1"/>
          <w:lang w:val="en-US"/>
        </w:rPr>
        <w:t>pybind11</w:t>
      </w:r>
      <w:r w:rsidRPr="00EB6DB0">
        <w:rPr>
          <w:rFonts w:ascii="Calibri" w:eastAsia="Google Sans Text" w:hAnsi="Calibri" w:cs="Calibri"/>
          <w:color w:val="000000" w:themeColor="text1"/>
          <w:lang w:val="en-US"/>
        </w:rPr>
        <w:t xml:space="preserve"> and packaged into an FMU for Co-Simulation (FMI 2.0) using the </w:t>
      </w:r>
      <w:proofErr w:type="spellStart"/>
      <w:r w:rsidRPr="00EB6DB0">
        <w:rPr>
          <w:rFonts w:ascii="Calibri" w:eastAsia="Google Sans Text" w:hAnsi="Calibri" w:cs="Calibri"/>
          <w:b/>
          <w:bCs/>
          <w:color w:val="000000" w:themeColor="text1"/>
          <w:lang w:val="en-US"/>
        </w:rPr>
        <w:t>UniFMU</w:t>
      </w:r>
      <w:proofErr w:type="spellEnd"/>
      <w:r w:rsidRPr="00EB6DB0">
        <w:rPr>
          <w:rFonts w:ascii="Calibri" w:eastAsia="Google Sans Text" w:hAnsi="Calibri" w:cs="Calibri"/>
          <w:color w:val="000000" w:themeColor="text1"/>
          <w:lang w:val="en-US"/>
        </w:rPr>
        <w:t xml:space="preserve"> toolchain.</w:t>
      </w:r>
    </w:p>
    <w:p w14:paraId="60136FB1" w14:textId="4D8FE2F7" w:rsidR="00E261B4" w:rsidRPr="00392DAE" w:rsidRDefault="00EB6DB0" w:rsidP="002A6DE9">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EB6DB0">
        <w:rPr>
          <w:rFonts w:ascii="Calibri" w:eastAsia="Google Sans Text" w:hAnsi="Calibri" w:cs="Calibri"/>
          <w:color w:val="000000" w:themeColor="text1"/>
          <w:lang w:val="en-US"/>
        </w:rPr>
        <w:t xml:space="preserve">Validation procedures were conducted by comparing the model's output against real-time torque data collected from a physical UR10e robot. The analysis focused on </w:t>
      </w:r>
      <w:r w:rsidRPr="00EB6DB0">
        <w:rPr>
          <w:rFonts w:ascii="Calibri" w:eastAsia="Google Sans Text" w:hAnsi="Calibri" w:cs="Calibri"/>
          <w:b/>
          <w:bCs/>
          <w:color w:val="000000" w:themeColor="text1"/>
          <w:lang w:val="en-US"/>
        </w:rPr>
        <w:t>Rigid Body Dynamics</w:t>
      </w:r>
      <w:r w:rsidRPr="00EB6DB0">
        <w:rPr>
          <w:rFonts w:ascii="Calibri" w:eastAsia="Google Sans Text" w:hAnsi="Calibri" w:cs="Calibri"/>
          <w:color w:val="000000" w:themeColor="text1"/>
          <w:lang w:val="en-US"/>
        </w:rPr>
        <w:t xml:space="preserve">, isolating the inertial and gravitational components. Results demonstrate a correlation of </w:t>
      </w:r>
      <w:r w:rsidRPr="00EB6DB0">
        <w:rPr>
          <w:rFonts w:ascii="Calibri" w:eastAsia="Google Sans Text" w:hAnsi="Calibri" w:cs="Calibri"/>
          <w:b/>
          <w:bCs/>
          <w:color w:val="000000" w:themeColor="text1"/>
          <w:lang w:val="en-US"/>
        </w:rPr>
        <w:t>&gt;99%</w:t>
      </w:r>
      <w:r w:rsidRPr="00EB6DB0">
        <w:rPr>
          <w:rFonts w:ascii="Calibri" w:eastAsia="Google Sans Text" w:hAnsi="Calibri" w:cs="Calibri"/>
          <w:color w:val="000000" w:themeColor="text1"/>
          <w:lang w:val="en-US"/>
        </w:rPr>
        <w:t xml:space="preserve"> for major load-bearing joints and verify the model's accuracy in replicating the robot's physical behavior, with observed deviations attributed to the intentional omission of the friction model.</w:t>
      </w:r>
    </w:p>
    <w:p w14:paraId="72399DA8" w14:textId="56AC97E3" w:rsidR="00FD5E43" w:rsidRPr="00392DAE" w:rsidRDefault="00FD5E43" w:rsidP="00EB6DB0">
      <w:pPr>
        <w:pStyle w:val="Balk2"/>
        <w:numPr>
          <w:ilvl w:val="0"/>
          <w:numId w:val="177"/>
        </w:numPr>
        <w:rPr>
          <w:rFonts w:asciiTheme="majorHAnsi" w:hAnsiTheme="majorHAnsi" w:cstheme="majorHAnsi"/>
          <w:sz w:val="24"/>
          <w:szCs w:val="24"/>
          <w:lang w:val="en-US"/>
        </w:rPr>
      </w:pPr>
      <w:r w:rsidRPr="00392DAE">
        <w:rPr>
          <w:rFonts w:asciiTheme="majorHAnsi" w:hAnsiTheme="majorHAnsi" w:cstheme="majorHAnsi"/>
          <w:sz w:val="24"/>
          <w:szCs w:val="24"/>
          <w:lang w:val="en-US"/>
        </w:rPr>
        <w:t>Introduction</w:t>
      </w:r>
    </w:p>
    <w:p w14:paraId="22955A0E" w14:textId="56AD5FC1" w:rsidR="00EB6DB0" w:rsidRPr="00392DAE" w:rsidRDefault="00EB6DB0" w:rsidP="00EB6DB0">
      <w:pPr>
        <w:pBdr>
          <w:top w:val="nil"/>
          <w:left w:val="nil"/>
          <w:bottom w:val="nil"/>
          <w:right w:val="nil"/>
          <w:between w:val="nil"/>
        </w:pBdr>
        <w:spacing w:after="240" w:line="360" w:lineRule="auto"/>
        <w:jc w:val="both"/>
        <w:rPr>
          <w:rFonts w:ascii="Calibri" w:eastAsia="Google Sans Text" w:hAnsi="Calibri" w:cs="Calibri"/>
          <w:color w:val="000000" w:themeColor="text1"/>
          <w:lang w:val="en-US"/>
        </w:rPr>
      </w:pPr>
      <w:r w:rsidRPr="00392DAE">
        <w:rPr>
          <w:rFonts w:ascii="Calibri" w:eastAsia="Google Sans Text" w:hAnsi="Calibri" w:cs="Calibri"/>
          <w:color w:val="000000" w:themeColor="text1"/>
          <w:lang w:val="en-US"/>
        </w:rPr>
        <w:t>The rapid advancement of Industry 4.0 has necessitated the development of high-fidelity Digital Twins that mirror not only the geometry but also the physical behavior of industrial assets. This section outlines the significance of dynamical models, the challenges associated with their implementation, and the motivation behind the hybrid approach adopted in this study.</w:t>
      </w:r>
    </w:p>
    <w:p w14:paraId="27621C29" w14:textId="36FC7461"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1.1 </w:t>
      </w:r>
      <w:r w:rsidR="00EB6DB0" w:rsidRPr="00392DAE">
        <w:rPr>
          <w:rFonts w:asciiTheme="majorHAnsi" w:hAnsiTheme="majorHAnsi" w:cstheme="majorHAnsi"/>
          <w:sz w:val="22"/>
          <w:szCs w:val="22"/>
          <w:lang w:val="en-US"/>
        </w:rPr>
        <w:t>Dynamical Models in Digital Twin Applications</w:t>
      </w:r>
    </w:p>
    <w:p w14:paraId="3F9CAD0E" w14:textId="77777777" w:rsidR="00EB6DB0" w:rsidRPr="00EB6DB0" w:rsidRDefault="00EB6DB0" w:rsidP="00EB6DB0">
      <w:pPr>
        <w:spacing w:line="360" w:lineRule="auto"/>
        <w:jc w:val="both"/>
        <w:rPr>
          <w:rFonts w:ascii="Calibri" w:hAnsi="Calibri" w:cs="Calibri"/>
          <w:lang w:val="en-US"/>
        </w:rPr>
      </w:pPr>
      <w:r w:rsidRPr="00EB6DB0">
        <w:rPr>
          <w:rFonts w:ascii="Calibri" w:hAnsi="Calibri" w:cs="Calibri"/>
          <w:lang w:val="en-US"/>
        </w:rPr>
        <w:lastRenderedPageBreak/>
        <w:t xml:space="preserve">While kinematic models describe the motion of a robot without regard to the forces causing it, </w:t>
      </w:r>
      <w:r w:rsidRPr="00EB6DB0">
        <w:rPr>
          <w:rFonts w:ascii="Calibri" w:hAnsi="Calibri" w:cs="Calibri"/>
          <w:b/>
          <w:bCs/>
          <w:lang w:val="en-US"/>
        </w:rPr>
        <w:t>dynamic models</w:t>
      </w:r>
      <w:r w:rsidRPr="00EB6DB0">
        <w:rPr>
          <w:rFonts w:ascii="Calibri" w:hAnsi="Calibri" w:cs="Calibri"/>
          <w:lang w:val="en-US"/>
        </w:rPr>
        <w:t xml:space="preserve"> are essential for understanding the relationship between motion and actuation. In the context of Digital Twins for collaborative robots (</w:t>
      </w:r>
      <w:proofErr w:type="spellStart"/>
      <w:r w:rsidRPr="00EB6DB0">
        <w:rPr>
          <w:rFonts w:ascii="Calibri" w:hAnsi="Calibri" w:cs="Calibri"/>
          <w:lang w:val="en-US"/>
        </w:rPr>
        <w:t>cobots</w:t>
      </w:r>
      <w:proofErr w:type="spellEnd"/>
      <w:r w:rsidRPr="00EB6DB0">
        <w:rPr>
          <w:rFonts w:ascii="Calibri" w:hAnsi="Calibri" w:cs="Calibri"/>
          <w:lang w:val="en-US"/>
        </w:rPr>
        <w:t>) like the UR10e, Inverse Dynamics is critical for:</w:t>
      </w:r>
    </w:p>
    <w:p w14:paraId="78A7DB35" w14:textId="77777777" w:rsidR="00EB6DB0" w:rsidRPr="00EB6DB0" w:rsidRDefault="00EB6DB0" w:rsidP="00EB6DB0">
      <w:pPr>
        <w:numPr>
          <w:ilvl w:val="0"/>
          <w:numId w:val="178"/>
        </w:numPr>
        <w:spacing w:line="360" w:lineRule="auto"/>
        <w:jc w:val="both"/>
        <w:rPr>
          <w:rFonts w:ascii="Calibri" w:hAnsi="Calibri" w:cs="Calibri"/>
          <w:lang w:val="en-US"/>
        </w:rPr>
      </w:pPr>
      <w:r w:rsidRPr="00EB6DB0">
        <w:rPr>
          <w:rFonts w:ascii="Calibri" w:hAnsi="Calibri" w:cs="Calibri"/>
          <w:b/>
          <w:bCs/>
          <w:lang w:val="en-US"/>
        </w:rPr>
        <w:t>Torque Prediction:</w:t>
      </w:r>
      <w:r w:rsidRPr="00EB6DB0">
        <w:rPr>
          <w:rFonts w:ascii="Calibri" w:hAnsi="Calibri" w:cs="Calibri"/>
          <w:lang w:val="en-US"/>
        </w:rPr>
        <w:t xml:space="preserve"> Estimating the motor torques required to execute a specific trajectory.</w:t>
      </w:r>
    </w:p>
    <w:p w14:paraId="5A917A63" w14:textId="77777777" w:rsidR="00EB6DB0" w:rsidRPr="00EB6DB0" w:rsidRDefault="00EB6DB0" w:rsidP="00EB6DB0">
      <w:pPr>
        <w:numPr>
          <w:ilvl w:val="0"/>
          <w:numId w:val="178"/>
        </w:numPr>
        <w:spacing w:line="360" w:lineRule="auto"/>
        <w:jc w:val="both"/>
        <w:rPr>
          <w:rFonts w:ascii="Calibri" w:hAnsi="Calibri" w:cs="Calibri"/>
          <w:lang w:val="en-US"/>
        </w:rPr>
      </w:pPr>
      <w:r w:rsidRPr="00EB6DB0">
        <w:rPr>
          <w:rFonts w:ascii="Calibri" w:hAnsi="Calibri" w:cs="Calibri"/>
          <w:b/>
          <w:bCs/>
          <w:lang w:val="en-US"/>
        </w:rPr>
        <w:t>Energy Analysis:</w:t>
      </w:r>
      <w:r w:rsidRPr="00EB6DB0">
        <w:rPr>
          <w:rFonts w:ascii="Calibri" w:hAnsi="Calibri" w:cs="Calibri"/>
          <w:lang w:val="en-US"/>
        </w:rPr>
        <w:t xml:space="preserve"> optimizing path planning for energy efficiency.</w:t>
      </w:r>
    </w:p>
    <w:p w14:paraId="1A1104CE" w14:textId="77777777" w:rsidR="00EB6DB0" w:rsidRPr="00EB6DB0" w:rsidRDefault="00EB6DB0" w:rsidP="00EB6DB0">
      <w:pPr>
        <w:numPr>
          <w:ilvl w:val="0"/>
          <w:numId w:val="178"/>
        </w:numPr>
        <w:spacing w:line="360" w:lineRule="auto"/>
        <w:jc w:val="both"/>
        <w:rPr>
          <w:rFonts w:ascii="Calibri" w:hAnsi="Calibri" w:cs="Calibri"/>
          <w:lang w:val="en-US"/>
        </w:rPr>
      </w:pPr>
      <w:r w:rsidRPr="00EB6DB0">
        <w:rPr>
          <w:rFonts w:ascii="Calibri" w:hAnsi="Calibri" w:cs="Calibri"/>
          <w:b/>
          <w:bCs/>
          <w:lang w:val="en-US"/>
        </w:rPr>
        <w:t>Control System Design:</w:t>
      </w:r>
      <w:r w:rsidRPr="00EB6DB0">
        <w:rPr>
          <w:rFonts w:ascii="Calibri" w:hAnsi="Calibri" w:cs="Calibri"/>
          <w:lang w:val="en-US"/>
        </w:rPr>
        <w:t xml:space="preserve"> Implementing advanced control strategies such as Computed Torque Control or Impedance Control.</w:t>
      </w:r>
    </w:p>
    <w:p w14:paraId="4B748E40" w14:textId="667EBE3A" w:rsidR="00FD5E43" w:rsidRPr="00392DAE" w:rsidRDefault="00EB6DB0" w:rsidP="00FD5E43">
      <w:pPr>
        <w:numPr>
          <w:ilvl w:val="0"/>
          <w:numId w:val="178"/>
        </w:numPr>
        <w:spacing w:line="360" w:lineRule="auto"/>
        <w:jc w:val="both"/>
        <w:rPr>
          <w:rFonts w:ascii="Calibri" w:hAnsi="Calibri" w:cs="Calibri"/>
          <w:lang w:val="en-US"/>
        </w:rPr>
      </w:pPr>
      <w:r w:rsidRPr="00EB6DB0">
        <w:rPr>
          <w:rFonts w:ascii="Calibri" w:hAnsi="Calibri" w:cs="Calibri"/>
          <w:b/>
          <w:bCs/>
          <w:lang w:val="en-US"/>
        </w:rPr>
        <w:t>Safety Monitoring:</w:t>
      </w:r>
      <w:r w:rsidRPr="00EB6DB0">
        <w:rPr>
          <w:rFonts w:ascii="Calibri" w:hAnsi="Calibri" w:cs="Calibri"/>
          <w:lang w:val="en-US"/>
        </w:rPr>
        <w:t xml:space="preserve"> Detecting collisions or anomalies by comparing expected vs. actual torques.</w:t>
      </w:r>
    </w:p>
    <w:p w14:paraId="5182054A" w14:textId="7F5E6506"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1.2 </w:t>
      </w:r>
      <w:r w:rsidR="00F43B6E" w:rsidRPr="00392DAE">
        <w:rPr>
          <w:rFonts w:asciiTheme="majorHAnsi" w:hAnsiTheme="majorHAnsi" w:cstheme="majorHAnsi"/>
          <w:sz w:val="22"/>
          <w:szCs w:val="22"/>
          <w:lang w:val="en-US"/>
        </w:rPr>
        <w:t>Solving Dynamic Behaviors - Challenges</w:t>
      </w:r>
    </w:p>
    <w:p w14:paraId="6CCB596A" w14:textId="77777777" w:rsidR="00F43B6E" w:rsidRPr="00F43B6E" w:rsidRDefault="00F43B6E" w:rsidP="00F43B6E">
      <w:pPr>
        <w:spacing w:line="360" w:lineRule="auto"/>
        <w:jc w:val="both"/>
        <w:rPr>
          <w:rFonts w:ascii="Calibri" w:hAnsi="Calibri" w:cs="Calibri"/>
          <w:lang w:val="en-US"/>
        </w:rPr>
      </w:pPr>
      <w:r w:rsidRPr="00F43B6E">
        <w:rPr>
          <w:rFonts w:ascii="Calibri" w:hAnsi="Calibri" w:cs="Calibri"/>
          <w:lang w:val="en-US"/>
        </w:rPr>
        <w:t>Calculating the inverse dynamics of a 6-DOF manipulator involves solving complex sets of differential equations, typically derived via the Lagrange-Euler or Newton-Euler formulations. These calculations rely on precise inertial parameters (mass, center of mass, inertia tensor) and require significant computational power, especially for real-time applications.</w:t>
      </w:r>
    </w:p>
    <w:p w14:paraId="5032372F" w14:textId="77777777" w:rsidR="00F43B6E" w:rsidRPr="00F43B6E" w:rsidRDefault="00F43B6E" w:rsidP="00F43B6E">
      <w:pPr>
        <w:numPr>
          <w:ilvl w:val="0"/>
          <w:numId w:val="179"/>
        </w:numPr>
        <w:spacing w:line="360" w:lineRule="auto"/>
        <w:jc w:val="both"/>
        <w:rPr>
          <w:rFonts w:ascii="Calibri" w:hAnsi="Calibri" w:cs="Calibri"/>
          <w:lang w:val="en-US"/>
        </w:rPr>
      </w:pPr>
      <w:r w:rsidRPr="00F43B6E">
        <w:rPr>
          <w:rFonts w:ascii="Calibri" w:hAnsi="Calibri" w:cs="Calibri"/>
          <w:b/>
          <w:bCs/>
          <w:lang w:val="en-US"/>
        </w:rPr>
        <w:t>Computational Latency:</w:t>
      </w:r>
      <w:r w:rsidRPr="00F43B6E">
        <w:rPr>
          <w:rFonts w:ascii="Calibri" w:hAnsi="Calibri" w:cs="Calibri"/>
          <w:lang w:val="en-US"/>
        </w:rPr>
        <w:t xml:space="preserve"> Pure Python implementations often suffer from performance bottlenecks when solving these equations iteratively in real-time control loops.</w:t>
      </w:r>
    </w:p>
    <w:p w14:paraId="404965EF" w14:textId="62509BDB" w:rsidR="00FD5E43" w:rsidRPr="00392DAE" w:rsidRDefault="00F43B6E" w:rsidP="00FD5E43">
      <w:pPr>
        <w:numPr>
          <w:ilvl w:val="0"/>
          <w:numId w:val="179"/>
        </w:numPr>
        <w:spacing w:line="360" w:lineRule="auto"/>
        <w:jc w:val="both"/>
        <w:rPr>
          <w:rFonts w:ascii="Calibri" w:hAnsi="Calibri" w:cs="Calibri"/>
          <w:lang w:val="en-US"/>
        </w:rPr>
      </w:pPr>
      <w:r w:rsidRPr="00F43B6E">
        <w:rPr>
          <w:rFonts w:ascii="Calibri" w:hAnsi="Calibri" w:cs="Calibri"/>
          <w:b/>
          <w:bCs/>
          <w:lang w:val="en-US"/>
        </w:rPr>
        <w:t>Interoperability:</w:t>
      </w:r>
      <w:r w:rsidRPr="00F43B6E">
        <w:rPr>
          <w:rFonts w:ascii="Calibri" w:hAnsi="Calibri" w:cs="Calibri"/>
          <w:lang w:val="en-US"/>
        </w:rPr>
        <w:t xml:space="preserve"> Developing dynamic models in proprietary software (e.g., MATLAB/Simulink) limits their portability across different simulation environments (e.g., Unity, NVIDIA Isaac Sim, or custom HIL setups).</w:t>
      </w:r>
    </w:p>
    <w:p w14:paraId="5AD864E1" w14:textId="6C1D12A1"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1.3 </w:t>
      </w:r>
      <w:r w:rsidR="00F43B6E" w:rsidRPr="00392DAE">
        <w:rPr>
          <w:rFonts w:asciiTheme="majorHAnsi" w:hAnsiTheme="majorHAnsi" w:cstheme="majorHAnsi"/>
          <w:sz w:val="22"/>
          <w:szCs w:val="22"/>
          <w:lang w:val="en-US"/>
        </w:rPr>
        <w:t xml:space="preserve">Motivation and </w:t>
      </w:r>
      <w:r w:rsidRPr="00392DAE">
        <w:rPr>
          <w:rFonts w:asciiTheme="majorHAnsi" w:hAnsiTheme="majorHAnsi" w:cstheme="majorHAnsi"/>
          <w:sz w:val="22"/>
          <w:szCs w:val="22"/>
          <w:lang w:val="en-US"/>
        </w:rPr>
        <w:t xml:space="preserve">Purpose of </w:t>
      </w:r>
      <w:r w:rsidR="003654AC" w:rsidRPr="00392DAE">
        <w:rPr>
          <w:rFonts w:asciiTheme="majorHAnsi" w:hAnsiTheme="majorHAnsi" w:cstheme="majorHAnsi"/>
          <w:sz w:val="22"/>
          <w:szCs w:val="22"/>
          <w:lang w:val="en-US"/>
        </w:rPr>
        <w:t>the</w:t>
      </w:r>
      <w:r w:rsidRPr="00392DAE">
        <w:rPr>
          <w:rFonts w:asciiTheme="majorHAnsi" w:hAnsiTheme="majorHAnsi" w:cstheme="majorHAnsi"/>
          <w:sz w:val="22"/>
          <w:szCs w:val="22"/>
          <w:lang w:val="en-US"/>
        </w:rPr>
        <w:t xml:space="preserve"> Study</w:t>
      </w:r>
    </w:p>
    <w:p w14:paraId="08E85B39" w14:textId="77777777" w:rsidR="00F43B6E" w:rsidRPr="00392DAE" w:rsidRDefault="00FD5E43" w:rsidP="00F43B6E">
      <w:pPr>
        <w:spacing w:line="360" w:lineRule="auto"/>
        <w:jc w:val="both"/>
        <w:rPr>
          <w:rFonts w:ascii="Calibri" w:hAnsi="Calibri" w:cs="Calibri"/>
          <w:lang w:val="en-US"/>
        </w:rPr>
      </w:pPr>
      <w:r w:rsidRPr="00392DAE">
        <w:rPr>
          <w:rFonts w:ascii="Calibri" w:hAnsi="Calibri" w:cs="Calibri"/>
          <w:lang w:val="en-US"/>
        </w:rPr>
        <w:t xml:space="preserve">This </w:t>
      </w:r>
      <w:r w:rsidR="00F43B6E" w:rsidRPr="00392DAE">
        <w:rPr>
          <w:rFonts w:ascii="Calibri" w:hAnsi="Calibri" w:cs="Calibri"/>
          <w:lang w:val="en-US"/>
        </w:rPr>
        <w:t xml:space="preserve">This study, conducted within the scope of the </w:t>
      </w:r>
      <w:r w:rsidR="00F43B6E" w:rsidRPr="00392DAE">
        <w:rPr>
          <w:rFonts w:ascii="Calibri" w:hAnsi="Calibri" w:cs="Calibri"/>
          <w:b/>
          <w:bCs/>
          <w:lang w:val="en-US"/>
        </w:rPr>
        <w:t>MATISSE EU Project</w:t>
      </w:r>
      <w:r w:rsidR="00F43B6E" w:rsidRPr="00392DAE">
        <w:rPr>
          <w:rFonts w:ascii="Calibri" w:hAnsi="Calibri" w:cs="Calibri"/>
          <w:lang w:val="en-US"/>
        </w:rPr>
        <w:t xml:space="preserve">, aims to overcome the aforementioned challenges by developing a </w:t>
      </w:r>
      <w:r w:rsidR="00F43B6E" w:rsidRPr="00392DAE">
        <w:rPr>
          <w:rFonts w:ascii="Calibri" w:hAnsi="Calibri" w:cs="Calibri"/>
          <w:b/>
          <w:bCs/>
          <w:lang w:val="en-US"/>
        </w:rPr>
        <w:t>Hybrid Inverse Dynamics FMU</w:t>
      </w:r>
      <w:r w:rsidR="00F43B6E" w:rsidRPr="00392DAE">
        <w:rPr>
          <w:rFonts w:ascii="Calibri" w:hAnsi="Calibri" w:cs="Calibri"/>
          <w:lang w:val="en-US"/>
        </w:rPr>
        <w:t>. The specific motivations include:</w:t>
      </w:r>
    </w:p>
    <w:p w14:paraId="5500616A" w14:textId="77777777" w:rsidR="00F43B6E" w:rsidRPr="00F43B6E" w:rsidRDefault="00F43B6E" w:rsidP="00F43B6E">
      <w:pPr>
        <w:numPr>
          <w:ilvl w:val="0"/>
          <w:numId w:val="180"/>
        </w:numPr>
        <w:spacing w:line="360" w:lineRule="auto"/>
        <w:jc w:val="both"/>
        <w:rPr>
          <w:rFonts w:ascii="Calibri" w:hAnsi="Calibri" w:cs="Calibri"/>
          <w:lang w:val="en-US"/>
        </w:rPr>
      </w:pPr>
      <w:r w:rsidRPr="00F43B6E">
        <w:rPr>
          <w:rFonts w:ascii="Calibri" w:hAnsi="Calibri" w:cs="Calibri"/>
          <w:b/>
          <w:bCs/>
          <w:lang w:val="en-US"/>
        </w:rPr>
        <w:t>Performance &amp; Portability:</w:t>
      </w:r>
      <w:r w:rsidRPr="00F43B6E">
        <w:rPr>
          <w:rFonts w:ascii="Calibri" w:hAnsi="Calibri" w:cs="Calibri"/>
          <w:lang w:val="en-US"/>
        </w:rPr>
        <w:t xml:space="preserve"> Combining the execution speed of </w:t>
      </w:r>
      <w:r w:rsidRPr="00F43B6E">
        <w:rPr>
          <w:rFonts w:ascii="Calibri" w:hAnsi="Calibri" w:cs="Calibri"/>
          <w:b/>
          <w:bCs/>
          <w:lang w:val="en-US"/>
        </w:rPr>
        <w:t>C++</w:t>
      </w:r>
      <w:r w:rsidRPr="00F43B6E">
        <w:rPr>
          <w:rFonts w:ascii="Calibri" w:hAnsi="Calibri" w:cs="Calibri"/>
          <w:lang w:val="en-US"/>
        </w:rPr>
        <w:t xml:space="preserve"> with the ease of integration of </w:t>
      </w:r>
      <w:r w:rsidRPr="00F43B6E">
        <w:rPr>
          <w:rFonts w:ascii="Calibri" w:hAnsi="Calibri" w:cs="Calibri"/>
          <w:b/>
          <w:bCs/>
          <w:lang w:val="en-US"/>
        </w:rPr>
        <w:t>Python</w:t>
      </w:r>
      <w:r w:rsidRPr="00F43B6E">
        <w:rPr>
          <w:rFonts w:ascii="Calibri" w:hAnsi="Calibri" w:cs="Calibri"/>
          <w:lang w:val="en-US"/>
        </w:rPr>
        <w:t xml:space="preserve">, packaged within the standardized </w:t>
      </w:r>
      <w:r w:rsidRPr="00F43B6E">
        <w:rPr>
          <w:rFonts w:ascii="Calibri" w:hAnsi="Calibri" w:cs="Calibri"/>
          <w:b/>
          <w:bCs/>
          <w:lang w:val="en-US"/>
        </w:rPr>
        <w:t>FMI (Functional Mock-up Interface)</w:t>
      </w:r>
      <w:r w:rsidRPr="00F43B6E">
        <w:rPr>
          <w:rFonts w:ascii="Calibri" w:hAnsi="Calibri" w:cs="Calibri"/>
          <w:lang w:val="en-US"/>
        </w:rPr>
        <w:t xml:space="preserve"> format.</w:t>
      </w:r>
    </w:p>
    <w:p w14:paraId="0AA5F2D5" w14:textId="77777777" w:rsidR="00F43B6E" w:rsidRPr="00F43B6E" w:rsidRDefault="00F43B6E" w:rsidP="00F43B6E">
      <w:pPr>
        <w:numPr>
          <w:ilvl w:val="0"/>
          <w:numId w:val="180"/>
        </w:numPr>
        <w:spacing w:line="360" w:lineRule="auto"/>
        <w:jc w:val="both"/>
        <w:rPr>
          <w:rFonts w:ascii="Calibri" w:hAnsi="Calibri" w:cs="Calibri"/>
          <w:lang w:val="en-US"/>
        </w:rPr>
      </w:pPr>
      <w:r w:rsidRPr="00F43B6E">
        <w:rPr>
          <w:rFonts w:ascii="Calibri" w:hAnsi="Calibri" w:cs="Calibri"/>
          <w:b/>
          <w:bCs/>
          <w:lang w:val="en-US"/>
        </w:rPr>
        <w:t>Tool-Independence:</w:t>
      </w:r>
      <w:r w:rsidRPr="00F43B6E">
        <w:rPr>
          <w:rFonts w:ascii="Calibri" w:hAnsi="Calibri" w:cs="Calibri"/>
          <w:lang w:val="en-US"/>
        </w:rPr>
        <w:t xml:space="preserve"> Ensuring the model can be run in any FMI-compliant environment (</w:t>
      </w:r>
      <w:proofErr w:type="spellStart"/>
      <w:r w:rsidRPr="00F43B6E">
        <w:rPr>
          <w:rFonts w:ascii="Calibri" w:hAnsi="Calibri" w:cs="Calibri"/>
          <w:lang w:val="en-US"/>
        </w:rPr>
        <w:t>FMPy</w:t>
      </w:r>
      <w:proofErr w:type="spellEnd"/>
      <w:r w:rsidRPr="00F43B6E">
        <w:rPr>
          <w:rFonts w:ascii="Calibri" w:hAnsi="Calibri" w:cs="Calibri"/>
          <w:lang w:val="en-US"/>
        </w:rPr>
        <w:t>, Simulink, etc.) without requiring specific robotics middleware (like ROS) on the host machine.</w:t>
      </w:r>
    </w:p>
    <w:p w14:paraId="1B618842" w14:textId="77777777" w:rsidR="00F43B6E" w:rsidRPr="00392DAE" w:rsidRDefault="00F43B6E" w:rsidP="00F43B6E">
      <w:pPr>
        <w:numPr>
          <w:ilvl w:val="0"/>
          <w:numId w:val="180"/>
        </w:numPr>
        <w:spacing w:line="360" w:lineRule="auto"/>
        <w:jc w:val="both"/>
        <w:rPr>
          <w:rFonts w:ascii="Calibri" w:hAnsi="Calibri" w:cs="Calibri"/>
          <w:lang w:val="en-US"/>
        </w:rPr>
      </w:pPr>
      <w:r w:rsidRPr="00F43B6E">
        <w:rPr>
          <w:rFonts w:ascii="Calibri" w:hAnsi="Calibri" w:cs="Calibri"/>
          <w:b/>
          <w:bCs/>
          <w:lang w:val="en-US"/>
        </w:rPr>
        <w:t>Foundation for HIL:</w:t>
      </w:r>
      <w:r w:rsidRPr="00F43B6E">
        <w:rPr>
          <w:rFonts w:ascii="Calibri" w:hAnsi="Calibri" w:cs="Calibri"/>
          <w:lang w:val="en-US"/>
        </w:rPr>
        <w:t xml:space="preserve"> Creating a validated "Physics Engine" that serves as the backbone for future Hardware-in-the-Loop integration tests under the Autonomous Systems &amp; Reliability Laboratory (ASRLAB).</w:t>
      </w:r>
    </w:p>
    <w:p w14:paraId="3E22C0D9" w14:textId="77777777" w:rsidR="003654AC" w:rsidRPr="00392DAE" w:rsidRDefault="003654AC" w:rsidP="003654AC">
      <w:pPr>
        <w:spacing w:line="360" w:lineRule="auto"/>
        <w:jc w:val="both"/>
        <w:rPr>
          <w:rFonts w:ascii="Calibri" w:hAnsi="Calibri" w:cs="Calibri"/>
          <w:lang w:val="en-US"/>
        </w:rPr>
      </w:pPr>
    </w:p>
    <w:p w14:paraId="6426461E" w14:textId="77777777" w:rsidR="003654AC" w:rsidRPr="00F43B6E" w:rsidRDefault="003654AC" w:rsidP="003654AC">
      <w:pPr>
        <w:spacing w:line="360" w:lineRule="auto"/>
        <w:jc w:val="both"/>
        <w:rPr>
          <w:rFonts w:ascii="Calibri" w:hAnsi="Calibri" w:cs="Calibri"/>
          <w:lang w:val="en-US"/>
        </w:rPr>
      </w:pPr>
    </w:p>
    <w:p w14:paraId="05502201" w14:textId="390B0648" w:rsidR="00FD5E43" w:rsidRPr="00392DAE" w:rsidRDefault="00FD5E43" w:rsidP="00FD5E43">
      <w:pPr>
        <w:pStyle w:val="Balk2"/>
        <w:rPr>
          <w:rFonts w:asciiTheme="majorHAnsi" w:hAnsiTheme="majorHAnsi" w:cstheme="majorHAnsi"/>
          <w:sz w:val="24"/>
          <w:szCs w:val="24"/>
          <w:lang w:val="en-US"/>
        </w:rPr>
      </w:pPr>
      <w:r w:rsidRPr="00392DAE">
        <w:rPr>
          <w:rFonts w:asciiTheme="majorHAnsi" w:hAnsiTheme="majorHAnsi" w:cstheme="majorHAnsi"/>
          <w:sz w:val="24"/>
          <w:szCs w:val="24"/>
          <w:lang w:val="en-US"/>
        </w:rPr>
        <w:t xml:space="preserve">2. </w:t>
      </w:r>
      <w:r w:rsidR="00E261B4" w:rsidRPr="00392DAE">
        <w:rPr>
          <w:rFonts w:asciiTheme="majorHAnsi" w:hAnsiTheme="majorHAnsi" w:cstheme="majorHAnsi"/>
          <w:sz w:val="24"/>
          <w:szCs w:val="24"/>
          <w:lang w:val="en-US"/>
        </w:rPr>
        <w:t xml:space="preserve">Real Robot Data </w:t>
      </w:r>
      <w:r w:rsidR="003654AC" w:rsidRPr="00392DAE">
        <w:rPr>
          <w:rFonts w:asciiTheme="majorHAnsi" w:hAnsiTheme="majorHAnsi" w:cstheme="majorHAnsi"/>
          <w:sz w:val="24"/>
          <w:szCs w:val="24"/>
          <w:lang w:val="en-US"/>
        </w:rPr>
        <w:t>Acquisition – Definitions and Use</w:t>
      </w:r>
    </w:p>
    <w:p w14:paraId="59C96F8F" w14:textId="34C22F9F" w:rsidR="003654AC" w:rsidRPr="00392DAE" w:rsidRDefault="003654AC" w:rsidP="003654AC">
      <w:pPr>
        <w:spacing w:line="360" w:lineRule="auto"/>
        <w:jc w:val="both"/>
        <w:rPr>
          <w:rFonts w:ascii="Calibri" w:hAnsi="Calibri" w:cs="Calibri"/>
          <w:lang w:val="en-US"/>
        </w:rPr>
      </w:pPr>
      <w:r w:rsidRPr="00392DAE">
        <w:rPr>
          <w:rFonts w:ascii="Calibri" w:hAnsi="Calibri" w:cs="Calibri"/>
          <w:lang w:val="en-US"/>
        </w:rPr>
        <w:t>This section details the hardware infrastructure, data collection methodology, and the structure of the experimental datasets used to validate the Inverse Dynamics FMU. High-fidelity input data is a prerequisite for accurate dynamic validation, as the inverse dynamics solver relies heavily on the quality of derivative terms (velocities and accelerations).</w:t>
      </w:r>
    </w:p>
    <w:p w14:paraId="0CC7519D" w14:textId="00F7D79A"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2.1 </w:t>
      </w:r>
      <w:r w:rsidR="00E261B4" w:rsidRPr="00392DAE">
        <w:rPr>
          <w:rFonts w:asciiTheme="majorHAnsi" w:hAnsiTheme="majorHAnsi" w:cstheme="majorHAnsi"/>
          <w:sz w:val="22"/>
          <w:szCs w:val="22"/>
          <w:lang w:val="en-US"/>
        </w:rPr>
        <w:t>Experimental Setup and Hardware</w:t>
      </w:r>
    </w:p>
    <w:p w14:paraId="22A90409" w14:textId="77777777" w:rsidR="007A4687" w:rsidRPr="00392DAE" w:rsidRDefault="007A4687" w:rsidP="007A4687">
      <w:pPr>
        <w:numPr>
          <w:ilvl w:val="0"/>
          <w:numId w:val="181"/>
        </w:numPr>
        <w:spacing w:line="360" w:lineRule="auto"/>
        <w:jc w:val="both"/>
        <w:rPr>
          <w:rFonts w:ascii="Calibri" w:hAnsi="Calibri" w:cs="Calibri"/>
          <w:lang w:val="en-US"/>
        </w:rPr>
      </w:pPr>
      <w:r w:rsidRPr="00392DAE">
        <w:rPr>
          <w:rFonts w:ascii="Calibri" w:hAnsi="Calibri" w:cs="Calibri"/>
          <w:lang w:val="en-US"/>
        </w:rPr>
        <w:t>The experimental validation was conducted using a Universal Robots UR10e collaborative robot manipulator under the Autonomous Systems &amp; Reliability Laboratory (ASRLAB). The setup consisted of the manipulator arm, the standard e-Series Control Box, and a remote workstation configured for real-time logging.</w:t>
      </w:r>
    </w:p>
    <w:p w14:paraId="490C8637" w14:textId="77777777" w:rsidR="007A4687" w:rsidRPr="00392DAE" w:rsidRDefault="007A4687" w:rsidP="007A4687">
      <w:pPr>
        <w:numPr>
          <w:ilvl w:val="0"/>
          <w:numId w:val="181"/>
        </w:numPr>
        <w:spacing w:line="360" w:lineRule="auto"/>
        <w:jc w:val="both"/>
        <w:rPr>
          <w:rFonts w:ascii="Calibri" w:hAnsi="Calibri" w:cs="Calibri"/>
          <w:lang w:val="en-US"/>
        </w:rPr>
      </w:pPr>
      <w:r w:rsidRPr="00392DAE">
        <w:rPr>
          <w:rFonts w:ascii="Calibri" w:hAnsi="Calibri" w:cs="Calibri"/>
          <w:b/>
          <w:bCs/>
          <w:lang w:val="en-US"/>
        </w:rPr>
        <w:t>Manipulator:</w:t>
      </w:r>
      <w:r w:rsidRPr="00392DAE">
        <w:rPr>
          <w:rFonts w:ascii="Calibri" w:hAnsi="Calibri" w:cs="Calibri"/>
          <w:lang w:val="en-US"/>
        </w:rPr>
        <w:t xml:space="preserve"> UR10e (6-DOF, 10 kg payload capacity, 1300 mm reach).</w:t>
      </w:r>
    </w:p>
    <w:p w14:paraId="0085C79F" w14:textId="77777777" w:rsidR="007A4687" w:rsidRPr="00392DAE" w:rsidRDefault="007A4687" w:rsidP="007A4687">
      <w:pPr>
        <w:numPr>
          <w:ilvl w:val="0"/>
          <w:numId w:val="181"/>
        </w:numPr>
        <w:spacing w:line="360" w:lineRule="auto"/>
        <w:jc w:val="both"/>
        <w:rPr>
          <w:rFonts w:ascii="Calibri" w:hAnsi="Calibri" w:cs="Calibri"/>
          <w:lang w:val="en-US"/>
        </w:rPr>
      </w:pPr>
      <w:r w:rsidRPr="00392DAE">
        <w:rPr>
          <w:rFonts w:ascii="Calibri" w:hAnsi="Calibri" w:cs="Calibri"/>
          <w:b/>
          <w:bCs/>
          <w:lang w:val="en-US"/>
        </w:rPr>
        <w:t>Data Interface:</w:t>
      </w:r>
      <w:r w:rsidRPr="00392DAE">
        <w:rPr>
          <w:rFonts w:ascii="Calibri" w:hAnsi="Calibri" w:cs="Calibri"/>
          <w:lang w:val="en-US"/>
        </w:rPr>
        <w:t xml:space="preserve"> Data was acquired directly from the robot's Real-Time Data Exchange (RTDE) interface. The RTDE interface was utilized to synchronize external data logging with the robot's internal control loop, operating at a frequency of 500 Hz, ensuring high-resolution capture of dynamic transients without data loss.</w:t>
      </w:r>
    </w:p>
    <w:p w14:paraId="3B9A70BC" w14:textId="3E3FEE7E" w:rsidR="00B90277" w:rsidRPr="00392DAE" w:rsidRDefault="007A4687" w:rsidP="00231D0B">
      <w:pPr>
        <w:numPr>
          <w:ilvl w:val="0"/>
          <w:numId w:val="181"/>
        </w:numPr>
        <w:spacing w:line="360" w:lineRule="auto"/>
        <w:jc w:val="both"/>
        <w:rPr>
          <w:rFonts w:ascii="Calibri" w:hAnsi="Calibri" w:cs="Calibri"/>
          <w:lang w:val="en-US"/>
        </w:rPr>
      </w:pPr>
      <w:r w:rsidRPr="00392DAE">
        <w:rPr>
          <w:rFonts w:ascii="Calibri" w:hAnsi="Calibri" w:cs="Calibri"/>
          <w:b/>
          <w:bCs/>
          <w:lang w:val="en-US"/>
        </w:rPr>
        <w:t>Payload Configuration:</w:t>
      </w:r>
      <w:r w:rsidRPr="00392DAE">
        <w:rPr>
          <w:rFonts w:ascii="Calibri" w:hAnsi="Calibri" w:cs="Calibri"/>
          <w:lang w:val="en-US"/>
        </w:rPr>
        <w:t xml:space="preserve"> The physical setup included a standard flange holder attached to the end-effector. However, to isolate the robot's internal rigid body dynamics and match the ideal parameters of the FMU, the payload configuration in the robot controller (Teach Pendant) was explicitly offset to 0 kg with a zero center of mass. This ensures that the recorded "No Payload" condition aligns perfectly with the dynamic model's inertial assumptions.</w:t>
      </w:r>
    </w:p>
    <w:p w14:paraId="071119D0" w14:textId="0A2D4B3A"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2.2 </w:t>
      </w:r>
      <w:r w:rsidR="00DE2A5A" w:rsidRPr="00392DAE">
        <w:rPr>
          <w:rFonts w:asciiTheme="majorHAnsi" w:hAnsiTheme="majorHAnsi" w:cstheme="majorHAnsi"/>
          <w:sz w:val="22"/>
          <w:szCs w:val="22"/>
          <w:lang w:val="en-US"/>
        </w:rPr>
        <w:t>Data Source and File Format</w:t>
      </w:r>
    </w:p>
    <w:p w14:paraId="34922AA5" w14:textId="77777777" w:rsidR="007A4687" w:rsidRPr="007A4687" w:rsidRDefault="007A4687" w:rsidP="00231D0B">
      <w:pPr>
        <w:spacing w:line="360" w:lineRule="auto"/>
        <w:jc w:val="both"/>
        <w:rPr>
          <w:rFonts w:ascii="Calibri" w:hAnsi="Calibri" w:cs="Calibri"/>
          <w:lang w:val="en-US"/>
        </w:rPr>
      </w:pPr>
      <w:r w:rsidRPr="007A4687">
        <w:rPr>
          <w:rFonts w:ascii="Calibri" w:hAnsi="Calibri" w:cs="Calibri"/>
          <w:lang w:val="en-US"/>
        </w:rPr>
        <w:t>The raw data streams were exported and structured into a CSV format (Targets_Torque.csv) to serve as a standardized input for the validation framework. The dataset represents a synchronized time-series recording of the robot's state vectors.</w:t>
      </w:r>
    </w:p>
    <w:p w14:paraId="667ACB97" w14:textId="03A09D7F" w:rsidR="007A4687" w:rsidRPr="007A4687" w:rsidRDefault="007A4687" w:rsidP="00231D0B">
      <w:pPr>
        <w:spacing w:line="360" w:lineRule="auto"/>
        <w:jc w:val="both"/>
        <w:rPr>
          <w:rFonts w:ascii="Calibri" w:hAnsi="Calibri" w:cs="Calibri"/>
          <w:lang w:val="en-US"/>
        </w:rPr>
      </w:pPr>
      <w:r w:rsidRPr="007A4687">
        <w:rPr>
          <w:rFonts w:ascii="Calibri" w:hAnsi="Calibri" w:cs="Calibri"/>
          <w:lang w:val="en-US"/>
        </w:rPr>
        <w:t>The file structure includes the following columns for each of the 6 joints (</w:t>
      </w:r>
      <m:oMath>
        <m:r>
          <w:rPr>
            <w:rFonts w:ascii="Cambria Math" w:hAnsi="Cambria Math" w:cs="Calibri"/>
            <w:lang w:val="en-US"/>
          </w:rPr>
          <m:t>i=1…6</m:t>
        </m:r>
      </m:oMath>
      <w:r w:rsidRPr="007A4687">
        <w:rPr>
          <w:rFonts w:ascii="Calibri" w:hAnsi="Calibri" w:cs="Calibri"/>
          <w:lang w:val="en-US"/>
        </w:rPr>
        <w:t>):</w:t>
      </w:r>
    </w:p>
    <w:p w14:paraId="0FE13CEB" w14:textId="788CCA58" w:rsidR="007A4687" w:rsidRPr="007A4687" w:rsidRDefault="007A4687" w:rsidP="00231D0B">
      <w:pPr>
        <w:numPr>
          <w:ilvl w:val="0"/>
          <w:numId w:val="182"/>
        </w:numPr>
        <w:spacing w:line="360" w:lineRule="auto"/>
        <w:jc w:val="both"/>
        <w:rPr>
          <w:rFonts w:ascii="Calibri" w:hAnsi="Calibri" w:cs="Calibri"/>
          <w:lang w:val="en-US"/>
        </w:rPr>
      </w:pPr>
      <w:r w:rsidRPr="007A4687">
        <w:rPr>
          <w:rFonts w:ascii="Calibri" w:hAnsi="Calibri" w:cs="Calibri"/>
          <w:b/>
          <w:bCs/>
          <w:lang w:val="en-US"/>
        </w:rPr>
        <w:t xml:space="preserve">Joint Positions </w:t>
      </w:r>
      <m:oMath>
        <m:r>
          <m:rPr>
            <m:sty m:val="bi"/>
          </m:rPr>
          <w:rPr>
            <w:rFonts w:ascii="Cambria Math" w:hAnsi="Cambria Math" w:cs="Calibri"/>
            <w:lang w:val="en-US"/>
          </w:rPr>
          <m:t>(</m:t>
        </m:r>
        <m:sSub>
          <m:sSubPr>
            <m:ctrlPr>
              <w:rPr>
                <w:rFonts w:ascii="Cambria Math" w:hAnsi="Cambria Math" w:cs="Calibri"/>
                <w:b/>
                <w:bCs/>
                <w:i/>
                <w:lang w:val="en-US"/>
              </w:rPr>
            </m:ctrlPr>
          </m:sSubPr>
          <m:e>
            <m:r>
              <m:rPr>
                <m:sty m:val="bi"/>
              </m:rPr>
              <w:rPr>
                <w:rFonts w:ascii="Cambria Math" w:hAnsi="Cambria Math" w:cs="Calibri"/>
                <w:lang w:val="en-US"/>
              </w:rPr>
              <m:t>q</m:t>
            </m:r>
          </m:e>
          <m:sub>
            <m:r>
              <m:rPr>
                <m:sty m:val="bi"/>
              </m:rPr>
              <w:rPr>
                <w:rFonts w:ascii="Cambria Math" w:hAnsi="Cambria Math" w:cs="Calibri"/>
                <w:lang w:val="en-US"/>
              </w:rPr>
              <m:t>i</m:t>
            </m:r>
          </m:sub>
        </m:sSub>
        <m:r>
          <m:rPr>
            <m:sty m:val="bi"/>
          </m:rPr>
          <w:rPr>
            <w:rFonts w:ascii="Cambria Math" w:hAnsi="Cambria Math" w:cs="Calibri"/>
            <w:lang w:val="en-US"/>
          </w:rPr>
          <m:t>)</m:t>
        </m:r>
      </m:oMath>
      <w:r w:rsidRPr="00392DAE">
        <w:rPr>
          <w:rFonts w:ascii="Calibri" w:hAnsi="Calibri" w:cs="Calibri"/>
          <w:lang w:val="en-US"/>
        </w:rPr>
        <w:t xml:space="preserve">, </w:t>
      </w:r>
      <w:r w:rsidRPr="007A4687">
        <w:rPr>
          <w:rFonts w:ascii="Calibri" w:hAnsi="Calibri" w:cs="Calibri"/>
          <w:lang w:val="en-US"/>
        </w:rPr>
        <w:t xml:space="preserve">Measured in [rad], obtained via RTDE </w:t>
      </w:r>
      <w:proofErr w:type="spellStart"/>
      <w:r w:rsidRPr="007A4687">
        <w:rPr>
          <w:rFonts w:ascii="Calibri" w:hAnsi="Calibri" w:cs="Calibri"/>
          <w:lang w:val="en-US"/>
        </w:rPr>
        <w:t>actual_q</w:t>
      </w:r>
      <w:proofErr w:type="spellEnd"/>
      <w:r w:rsidRPr="007A4687">
        <w:rPr>
          <w:rFonts w:ascii="Calibri" w:hAnsi="Calibri" w:cs="Calibri"/>
          <w:lang w:val="en-US"/>
        </w:rPr>
        <w:t>.</w:t>
      </w:r>
    </w:p>
    <w:p w14:paraId="4EEACDC6" w14:textId="3FD1CD5F" w:rsidR="007A4687" w:rsidRPr="007A4687" w:rsidRDefault="007A4687" w:rsidP="00231D0B">
      <w:pPr>
        <w:numPr>
          <w:ilvl w:val="0"/>
          <w:numId w:val="182"/>
        </w:numPr>
        <w:spacing w:line="360" w:lineRule="auto"/>
        <w:jc w:val="both"/>
        <w:rPr>
          <w:rFonts w:ascii="Calibri" w:hAnsi="Calibri" w:cs="Calibri"/>
          <w:lang w:val="en-US"/>
        </w:rPr>
      </w:pPr>
      <w:r w:rsidRPr="007A4687">
        <w:rPr>
          <w:rFonts w:ascii="Calibri" w:hAnsi="Calibri" w:cs="Calibri"/>
          <w:b/>
          <w:bCs/>
          <w:lang w:val="en-US"/>
        </w:rPr>
        <w:t>Joint Velocities (</w:t>
      </w:r>
      <m:oMath>
        <m:acc>
          <m:accPr>
            <m:chr m:val="̇"/>
            <m:ctrlPr>
              <w:rPr>
                <w:rFonts w:ascii="Cambria Math" w:hAnsi="Cambria Math" w:cs="Calibri"/>
                <w:b/>
                <w:bCs/>
                <w:lang w:val="en-US"/>
              </w:rPr>
            </m:ctrlPr>
          </m:accPr>
          <m:e>
            <m:sSub>
              <m:sSubPr>
                <m:ctrlPr>
                  <w:rPr>
                    <w:rFonts w:ascii="Cambria Math" w:hAnsi="Cambria Math" w:cs="Calibri"/>
                    <w:b/>
                    <w:bCs/>
                    <w:i/>
                    <w:lang w:val="en-US"/>
                  </w:rPr>
                </m:ctrlPr>
              </m:sSubPr>
              <m:e>
                <m:r>
                  <m:rPr>
                    <m:sty m:val="bi"/>
                  </m:rPr>
                  <w:rPr>
                    <w:rFonts w:ascii="Cambria Math" w:hAnsi="Cambria Math" w:cs="Calibri"/>
                    <w:lang w:val="en-US"/>
                  </w:rPr>
                  <m:t>q</m:t>
                </m:r>
                <m:ctrlPr>
                  <w:rPr>
                    <w:rFonts w:ascii="Cambria Math" w:hAnsi="Cambria Math" w:cs="Calibri"/>
                    <w:b/>
                    <w:bCs/>
                    <w:lang w:val="en-US"/>
                  </w:rPr>
                </m:ctrlPr>
              </m:e>
              <m:sub>
                <m:r>
                  <m:rPr>
                    <m:sty m:val="bi"/>
                  </m:rPr>
                  <w:rPr>
                    <w:rFonts w:ascii="Cambria Math" w:hAnsi="Cambria Math" w:cs="Calibri"/>
                    <w:lang w:val="en-US"/>
                  </w:rPr>
                  <m:t>i</m:t>
                </m:r>
              </m:sub>
            </m:sSub>
          </m:e>
        </m:acc>
      </m:oMath>
      <w:r w:rsidRPr="007A4687">
        <w:rPr>
          <w:rFonts w:ascii="Calibri" w:hAnsi="Calibri" w:cs="Calibri"/>
          <w:b/>
          <w:bCs/>
          <w:lang w:val="en-US"/>
        </w:rPr>
        <w:t>):</w:t>
      </w:r>
      <w:r w:rsidRPr="007A4687">
        <w:rPr>
          <w:rFonts w:ascii="Calibri" w:hAnsi="Calibri" w:cs="Calibri"/>
          <w:lang w:val="en-US"/>
        </w:rPr>
        <w:t xml:space="preserve"> Measured in [rad/s], obtained via RTDE </w:t>
      </w:r>
      <w:proofErr w:type="spellStart"/>
      <w:r w:rsidRPr="007A4687">
        <w:rPr>
          <w:rFonts w:ascii="Calibri" w:hAnsi="Calibri" w:cs="Calibri"/>
          <w:lang w:val="en-US"/>
        </w:rPr>
        <w:t>actual_qd</w:t>
      </w:r>
      <w:proofErr w:type="spellEnd"/>
      <w:r w:rsidRPr="007A4687">
        <w:rPr>
          <w:rFonts w:ascii="Calibri" w:hAnsi="Calibri" w:cs="Calibri"/>
          <w:lang w:val="en-US"/>
        </w:rPr>
        <w:t>.</w:t>
      </w:r>
    </w:p>
    <w:p w14:paraId="20E50CEF" w14:textId="3FD0010F" w:rsidR="007A4687" w:rsidRPr="007A4687" w:rsidRDefault="007A4687" w:rsidP="00231D0B">
      <w:pPr>
        <w:numPr>
          <w:ilvl w:val="0"/>
          <w:numId w:val="182"/>
        </w:numPr>
        <w:spacing w:line="360" w:lineRule="auto"/>
        <w:jc w:val="both"/>
        <w:rPr>
          <w:rFonts w:ascii="Calibri" w:hAnsi="Calibri" w:cs="Calibri"/>
          <w:lang w:val="en-US"/>
        </w:rPr>
      </w:pPr>
      <w:r w:rsidRPr="007A4687">
        <w:rPr>
          <w:rFonts w:ascii="Calibri" w:hAnsi="Calibri" w:cs="Calibri"/>
          <w:b/>
          <w:bCs/>
          <w:lang w:val="en-US"/>
        </w:rPr>
        <w:t xml:space="preserve">Joint Accelerations </w:t>
      </w:r>
      <m:oMath>
        <m:d>
          <m:dPr>
            <m:ctrlPr>
              <w:rPr>
                <w:rFonts w:ascii="Cambria Math" w:hAnsi="Cambria Math" w:cs="Calibri"/>
                <w:b/>
                <w:bCs/>
                <w:i/>
                <w:lang w:val="en-US"/>
              </w:rPr>
            </m:ctrlPr>
          </m:dPr>
          <m:e>
            <m:acc>
              <m:accPr>
                <m:chr m:val="̈"/>
                <m:ctrlPr>
                  <w:rPr>
                    <w:rFonts w:ascii="Cambria Math" w:hAnsi="Cambria Math" w:cs="Calibri"/>
                    <w:b/>
                    <w:bCs/>
                    <w:lang w:val="en-US"/>
                  </w:rPr>
                </m:ctrlPr>
              </m:accPr>
              <m:e>
                <m:sSub>
                  <m:sSubPr>
                    <m:ctrlPr>
                      <w:rPr>
                        <w:rFonts w:ascii="Cambria Math" w:hAnsi="Cambria Math" w:cs="Calibri"/>
                        <w:b/>
                        <w:bCs/>
                        <w:i/>
                        <w:lang w:val="en-US"/>
                      </w:rPr>
                    </m:ctrlPr>
                  </m:sSubPr>
                  <m:e>
                    <m:r>
                      <m:rPr>
                        <m:sty m:val="bi"/>
                      </m:rPr>
                      <w:rPr>
                        <w:rFonts w:ascii="Cambria Math" w:hAnsi="Cambria Math" w:cs="Calibri"/>
                        <w:lang w:val="en-US"/>
                      </w:rPr>
                      <m:t>q</m:t>
                    </m:r>
                    <m:ctrlPr>
                      <w:rPr>
                        <w:rFonts w:ascii="Cambria Math" w:hAnsi="Cambria Math" w:cs="Calibri"/>
                        <w:b/>
                        <w:bCs/>
                        <w:lang w:val="en-US"/>
                      </w:rPr>
                    </m:ctrlPr>
                  </m:e>
                  <m:sub>
                    <m:r>
                      <m:rPr>
                        <m:sty m:val="bi"/>
                      </m:rPr>
                      <w:rPr>
                        <w:rFonts w:ascii="Cambria Math" w:hAnsi="Cambria Math" w:cs="Calibri"/>
                        <w:lang w:val="en-US"/>
                      </w:rPr>
                      <m:t>i</m:t>
                    </m:r>
                  </m:sub>
                </m:sSub>
              </m:e>
            </m:acc>
          </m:e>
        </m:d>
      </m:oMath>
      <w:r w:rsidRPr="007A4687">
        <w:rPr>
          <w:rFonts w:ascii="Calibri" w:hAnsi="Calibri" w:cs="Calibri"/>
          <w:b/>
          <w:bCs/>
          <w:lang w:val="en-US"/>
        </w:rPr>
        <w:t>:</w:t>
      </w:r>
      <w:r w:rsidRPr="007A4687">
        <w:rPr>
          <w:rFonts w:ascii="Calibri" w:hAnsi="Calibri" w:cs="Calibri"/>
          <w:lang w:val="en-US"/>
        </w:rPr>
        <w:t xml:space="preserve"> Measured in [</w:t>
      </w:r>
      <m:oMath>
        <m:sSup>
          <m:sSupPr>
            <m:ctrlPr>
              <w:rPr>
                <w:rFonts w:ascii="Cambria Math" w:hAnsi="Cambria Math" w:cs="Calibri"/>
                <w:i/>
                <w:lang w:val="en-US"/>
              </w:rPr>
            </m:ctrlPr>
          </m:sSupPr>
          <m:e>
            <m:r>
              <w:rPr>
                <w:rFonts w:ascii="Cambria Math" w:hAnsi="Cambria Math" w:cs="Calibri"/>
                <w:lang w:val="en-US"/>
              </w:rPr>
              <m:t>rad/s</m:t>
            </m:r>
          </m:e>
          <m:sup>
            <m:r>
              <w:rPr>
                <w:rFonts w:ascii="Cambria Math" w:hAnsi="Cambria Math" w:cs="Calibri"/>
                <w:lang w:val="en-US"/>
              </w:rPr>
              <m:t>2</m:t>
            </m:r>
          </m:sup>
        </m:sSup>
      </m:oMath>
      <w:r w:rsidRPr="007A4687">
        <w:rPr>
          <w:rFonts w:ascii="Calibri" w:hAnsi="Calibri" w:cs="Calibri"/>
          <w:lang w:val="en-US"/>
        </w:rPr>
        <w:t xml:space="preserve">], derived to serve as input for the Newton-Euler </w:t>
      </w:r>
      <w:r w:rsidRPr="007A4687">
        <w:rPr>
          <w:rFonts w:ascii="Calibri" w:hAnsi="Calibri" w:cs="Calibri"/>
          <w:lang w:val="en-US"/>
        </w:rPr>
        <w:lastRenderedPageBreak/>
        <w:t>solver.</w:t>
      </w:r>
    </w:p>
    <w:p w14:paraId="7D3491B6" w14:textId="5576D9ED" w:rsidR="007A4687" w:rsidRPr="00392DAE" w:rsidRDefault="007A4687" w:rsidP="007A4687">
      <w:pPr>
        <w:numPr>
          <w:ilvl w:val="0"/>
          <w:numId w:val="182"/>
        </w:numPr>
        <w:spacing w:line="360" w:lineRule="auto"/>
        <w:jc w:val="both"/>
        <w:rPr>
          <w:lang w:val="en-US"/>
        </w:rPr>
      </w:pPr>
      <w:r w:rsidRPr="007A4687">
        <w:rPr>
          <w:rFonts w:ascii="Calibri" w:hAnsi="Calibri" w:cs="Calibri"/>
          <w:b/>
          <w:bCs/>
          <w:lang w:val="en-US"/>
        </w:rPr>
        <w:t xml:space="preserve">Target/Measured Torques </w:t>
      </w:r>
      <m:oMath>
        <m:d>
          <m:dPr>
            <m:ctrlPr>
              <w:rPr>
                <w:rFonts w:ascii="Cambria Math" w:hAnsi="Cambria Math" w:cs="Calibri"/>
                <w:b/>
                <w:bCs/>
                <w:i/>
                <w:lang w:val="en-US"/>
              </w:rPr>
            </m:ctrlPr>
          </m:dPr>
          <m:e>
            <m:sSub>
              <m:sSubPr>
                <m:ctrlPr>
                  <w:rPr>
                    <w:rFonts w:ascii="Cambria Math" w:hAnsi="Cambria Math" w:cs="Calibri"/>
                    <w:b/>
                    <w:bCs/>
                    <w:i/>
                    <w:lang w:val="en-US"/>
                  </w:rPr>
                </m:ctrlPr>
              </m:sSubPr>
              <m:e>
                <m:r>
                  <m:rPr>
                    <m:sty m:val="bi"/>
                  </m:rPr>
                  <w:rPr>
                    <w:rFonts w:ascii="Cambria Math" w:hAnsi="Cambria Math" w:cs="Calibri"/>
                    <w:lang w:val="en-US"/>
                  </w:rPr>
                  <m:t>τ</m:t>
                </m:r>
              </m:e>
              <m:sub>
                <m:r>
                  <m:rPr>
                    <m:sty m:val="bi"/>
                  </m:rPr>
                  <w:rPr>
                    <w:rFonts w:ascii="Cambria Math" w:hAnsi="Cambria Math" w:cs="Calibri"/>
                    <w:lang w:val="en-US"/>
                  </w:rPr>
                  <m:t>meas,i</m:t>
                </m:r>
              </m:sub>
            </m:sSub>
          </m:e>
        </m:d>
      </m:oMath>
      <w:r w:rsidRPr="007A4687">
        <w:rPr>
          <w:rFonts w:ascii="Calibri" w:hAnsi="Calibri" w:cs="Calibri"/>
          <w:b/>
          <w:bCs/>
          <w:lang w:val="en-US"/>
        </w:rPr>
        <w:t>:</w:t>
      </w:r>
      <w:r w:rsidRPr="007A4687">
        <w:rPr>
          <w:rFonts w:ascii="Calibri" w:hAnsi="Calibri" w:cs="Calibri"/>
          <w:lang w:val="en-US"/>
        </w:rPr>
        <w:t xml:space="preserve"> Measured in [Nm]. This represents the torque estimation provided by the UR controller's internal model, serving as the ground truth.</w:t>
      </w:r>
    </w:p>
    <w:p w14:paraId="67C95A88" w14:textId="4F774E16" w:rsidR="00FD5E43" w:rsidRPr="00392DAE" w:rsidRDefault="00FD5E43" w:rsidP="00FD5E43">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2.3 </w:t>
      </w:r>
      <w:r w:rsidR="00DE2A5A" w:rsidRPr="00392DAE">
        <w:rPr>
          <w:rFonts w:asciiTheme="majorHAnsi" w:hAnsiTheme="majorHAnsi" w:cstheme="majorHAnsi"/>
          <w:sz w:val="22"/>
          <w:szCs w:val="22"/>
          <w:lang w:val="en-US"/>
        </w:rPr>
        <w:t xml:space="preserve">Test Sets </w:t>
      </w:r>
    </w:p>
    <w:p w14:paraId="684EA44F" w14:textId="77777777" w:rsidR="00F7435B" w:rsidRPr="00F7435B" w:rsidRDefault="00F7435B" w:rsidP="00F7435B">
      <w:pPr>
        <w:spacing w:line="360" w:lineRule="auto"/>
        <w:jc w:val="both"/>
        <w:rPr>
          <w:rFonts w:ascii="Calibri" w:hAnsi="Calibri" w:cs="Calibri"/>
          <w:lang w:val="en-US"/>
        </w:rPr>
      </w:pPr>
      <w:r w:rsidRPr="00F7435B">
        <w:rPr>
          <w:rFonts w:ascii="Calibri" w:hAnsi="Calibri" w:cs="Calibri"/>
          <w:lang w:val="en-US"/>
        </w:rPr>
        <w:t>To evaluate the model's performance under realistic industrial conditions, a specific inspection task was programmed and executed.</w:t>
      </w:r>
    </w:p>
    <w:p w14:paraId="2C02509A" w14:textId="77777777" w:rsidR="00F7435B" w:rsidRPr="00F7435B" w:rsidRDefault="00F7435B" w:rsidP="00F7435B">
      <w:pPr>
        <w:numPr>
          <w:ilvl w:val="0"/>
          <w:numId w:val="183"/>
        </w:numPr>
        <w:spacing w:line="360" w:lineRule="auto"/>
        <w:jc w:val="both"/>
        <w:rPr>
          <w:rFonts w:ascii="Calibri" w:hAnsi="Calibri" w:cs="Calibri"/>
          <w:lang w:val="en-US"/>
        </w:rPr>
      </w:pPr>
      <w:r w:rsidRPr="00F7435B">
        <w:rPr>
          <w:rFonts w:ascii="Calibri" w:hAnsi="Calibri" w:cs="Calibri"/>
          <w:b/>
          <w:bCs/>
          <w:lang w:val="en-US"/>
        </w:rPr>
        <w:t>Trajectory Characteristics:</w:t>
      </w:r>
      <w:r w:rsidRPr="00F7435B">
        <w:rPr>
          <w:rFonts w:ascii="Calibri" w:hAnsi="Calibri" w:cs="Calibri"/>
          <w:lang w:val="en-US"/>
        </w:rPr>
        <w:t xml:space="preserve"> The robot executed a </w:t>
      </w:r>
      <w:r w:rsidRPr="00F7435B">
        <w:rPr>
          <w:rFonts w:ascii="Calibri" w:hAnsi="Calibri" w:cs="Calibri"/>
          <w:b/>
          <w:bCs/>
          <w:lang w:val="en-US"/>
        </w:rPr>
        <w:t>Chassis Platform Inspection</w:t>
      </w:r>
      <w:r w:rsidRPr="00F7435B">
        <w:rPr>
          <w:rFonts w:ascii="Calibri" w:hAnsi="Calibri" w:cs="Calibri"/>
          <w:lang w:val="en-US"/>
        </w:rPr>
        <w:t xml:space="preserve"> task defined in </w:t>
      </w:r>
      <w:proofErr w:type="gramStart"/>
      <w:r w:rsidRPr="00F7435B">
        <w:rPr>
          <w:rFonts w:ascii="Calibri" w:hAnsi="Calibri" w:cs="Calibri"/>
          <w:lang w:val="en-US"/>
        </w:rPr>
        <w:t>a .</w:t>
      </w:r>
      <w:proofErr w:type="spellStart"/>
      <w:r w:rsidRPr="00F7435B">
        <w:rPr>
          <w:rFonts w:ascii="Calibri" w:hAnsi="Calibri" w:cs="Calibri"/>
          <w:lang w:val="en-US"/>
        </w:rPr>
        <w:t>urp</w:t>
      </w:r>
      <w:proofErr w:type="spellEnd"/>
      <w:proofErr w:type="gramEnd"/>
      <w:r w:rsidRPr="00F7435B">
        <w:rPr>
          <w:rFonts w:ascii="Calibri" w:hAnsi="Calibri" w:cs="Calibri"/>
          <w:lang w:val="en-US"/>
        </w:rPr>
        <w:t xml:space="preserve"> program. This trajectory was designed to navigate the end-effector through various inspection points on a chassis platform, involving complex multi-joint movements.</w:t>
      </w:r>
    </w:p>
    <w:p w14:paraId="6FDAFEFB" w14:textId="77777777" w:rsidR="00F7435B" w:rsidRPr="00F7435B" w:rsidRDefault="00F7435B" w:rsidP="00F7435B">
      <w:pPr>
        <w:numPr>
          <w:ilvl w:val="0"/>
          <w:numId w:val="183"/>
        </w:numPr>
        <w:spacing w:line="360" w:lineRule="auto"/>
        <w:jc w:val="both"/>
        <w:rPr>
          <w:rFonts w:ascii="Calibri" w:hAnsi="Calibri" w:cs="Calibri"/>
          <w:lang w:val="en-US"/>
        </w:rPr>
      </w:pPr>
      <w:r w:rsidRPr="00F7435B">
        <w:rPr>
          <w:rFonts w:ascii="Calibri" w:hAnsi="Calibri" w:cs="Calibri"/>
          <w:b/>
          <w:bCs/>
          <w:lang w:val="en-US"/>
        </w:rPr>
        <w:t>Dynamic Conditions:</w:t>
      </w:r>
      <w:r w:rsidRPr="00F7435B">
        <w:rPr>
          <w:rFonts w:ascii="Calibri" w:hAnsi="Calibri" w:cs="Calibri"/>
          <w:lang w:val="en-US"/>
        </w:rPr>
        <w:t xml:space="preserve"> The inspection profile naturally provided a rich dataset covering:</w:t>
      </w:r>
    </w:p>
    <w:p w14:paraId="3F74D79F" w14:textId="77777777" w:rsidR="00F7435B" w:rsidRPr="00F7435B" w:rsidRDefault="00F7435B" w:rsidP="00F7435B">
      <w:pPr>
        <w:numPr>
          <w:ilvl w:val="1"/>
          <w:numId w:val="183"/>
        </w:numPr>
        <w:spacing w:line="360" w:lineRule="auto"/>
        <w:jc w:val="both"/>
        <w:rPr>
          <w:rFonts w:ascii="Calibri" w:hAnsi="Calibri" w:cs="Calibri"/>
          <w:lang w:val="en-US"/>
        </w:rPr>
      </w:pPr>
      <w:r w:rsidRPr="00F7435B">
        <w:rPr>
          <w:rFonts w:ascii="Calibri" w:hAnsi="Calibri" w:cs="Calibri"/>
          <w:b/>
          <w:bCs/>
          <w:lang w:val="en-US"/>
        </w:rPr>
        <w:t>High-Load Configurations:</w:t>
      </w:r>
      <w:r w:rsidRPr="00F7435B">
        <w:rPr>
          <w:rFonts w:ascii="Calibri" w:hAnsi="Calibri" w:cs="Calibri"/>
          <w:lang w:val="en-US"/>
        </w:rPr>
        <w:t xml:space="preserve"> Phases where the robot extended horizontally to reach distant chassis points, creating maximum gravity moments on the Shoulder (Joint 2) and Elbow (Joint 3).</w:t>
      </w:r>
    </w:p>
    <w:p w14:paraId="0080D318" w14:textId="77777777" w:rsidR="00F7435B" w:rsidRPr="00F7435B" w:rsidRDefault="00F7435B" w:rsidP="00F7435B">
      <w:pPr>
        <w:numPr>
          <w:ilvl w:val="1"/>
          <w:numId w:val="183"/>
        </w:numPr>
        <w:spacing w:line="360" w:lineRule="auto"/>
        <w:jc w:val="both"/>
        <w:rPr>
          <w:rFonts w:ascii="Calibri" w:hAnsi="Calibri" w:cs="Calibri"/>
          <w:lang w:val="en-US"/>
        </w:rPr>
      </w:pPr>
      <w:r w:rsidRPr="00F7435B">
        <w:rPr>
          <w:rFonts w:ascii="Calibri" w:hAnsi="Calibri" w:cs="Calibri"/>
          <w:b/>
          <w:bCs/>
          <w:lang w:val="en-US"/>
        </w:rPr>
        <w:t>Transient Motions:</w:t>
      </w:r>
      <w:r w:rsidRPr="00F7435B">
        <w:rPr>
          <w:rFonts w:ascii="Calibri" w:hAnsi="Calibri" w:cs="Calibri"/>
          <w:lang w:val="en-US"/>
        </w:rPr>
        <w:t xml:space="preserve"> Rapid re-positioning between inspection zones, activating inertial and Coriolis terms, particularly in the wrist joints.</w:t>
      </w:r>
    </w:p>
    <w:p w14:paraId="2BAEE5A8" w14:textId="26417312" w:rsidR="00DE2A5A" w:rsidRPr="00392DAE" w:rsidRDefault="00DE2A5A" w:rsidP="00DE2A5A">
      <w:pPr>
        <w:pStyle w:val="Balk3"/>
        <w:rPr>
          <w:rFonts w:asciiTheme="majorHAnsi" w:hAnsiTheme="majorHAnsi" w:cstheme="majorHAnsi"/>
          <w:sz w:val="22"/>
          <w:szCs w:val="22"/>
          <w:lang w:val="en-US"/>
        </w:rPr>
      </w:pPr>
      <w:r w:rsidRPr="00392DAE">
        <w:rPr>
          <w:rFonts w:asciiTheme="majorHAnsi" w:hAnsiTheme="majorHAnsi" w:cstheme="majorHAnsi"/>
          <w:sz w:val="22"/>
          <w:szCs w:val="22"/>
          <w:lang w:val="en-US"/>
        </w:rPr>
        <w:t xml:space="preserve">2.4 </w:t>
      </w:r>
      <w:r w:rsidR="00F7435B" w:rsidRPr="00392DAE">
        <w:rPr>
          <w:rFonts w:asciiTheme="majorHAnsi" w:hAnsiTheme="majorHAnsi" w:cstheme="majorHAnsi"/>
          <w:sz w:val="22"/>
          <w:szCs w:val="22"/>
          <w:lang w:val="en-US"/>
        </w:rPr>
        <w:t>Usage in Dynamics FMU Inputs</w:t>
      </w:r>
    </w:p>
    <w:p w14:paraId="68ACC220" w14:textId="77777777" w:rsidR="00F7435B" w:rsidRPr="00F7435B" w:rsidRDefault="00F7435B" w:rsidP="00F7435B">
      <w:pPr>
        <w:spacing w:line="360" w:lineRule="auto"/>
        <w:jc w:val="both"/>
        <w:rPr>
          <w:rFonts w:ascii="Calibri" w:hAnsi="Calibri" w:cs="Calibri"/>
          <w:lang w:val="en-US"/>
        </w:rPr>
      </w:pPr>
      <w:r w:rsidRPr="00F7435B">
        <w:rPr>
          <w:rFonts w:ascii="Calibri" w:hAnsi="Calibri" w:cs="Calibri"/>
          <w:lang w:val="en-US"/>
        </w:rPr>
        <w:t>The integration of real-world data into the FMU simulation follows a strictly defined Input/Output architecture.</w:t>
      </w:r>
    </w:p>
    <w:p w14:paraId="46A04082" w14:textId="4BD34F0A" w:rsidR="00F7435B" w:rsidRPr="00F7435B" w:rsidRDefault="00F7435B" w:rsidP="00F7435B">
      <w:pPr>
        <w:numPr>
          <w:ilvl w:val="0"/>
          <w:numId w:val="184"/>
        </w:numPr>
        <w:spacing w:line="360" w:lineRule="auto"/>
        <w:jc w:val="both"/>
        <w:rPr>
          <w:rFonts w:ascii="Calibri" w:hAnsi="Calibri" w:cs="Calibri"/>
          <w:lang w:val="en-US"/>
        </w:rPr>
      </w:pPr>
      <w:r w:rsidRPr="00F7435B">
        <w:rPr>
          <w:rFonts w:ascii="Calibri" w:hAnsi="Calibri" w:cs="Calibri"/>
          <w:b/>
          <w:bCs/>
          <w:lang w:val="en-US"/>
        </w:rPr>
        <w:t>FMU Inputs (Stimuli):</w:t>
      </w:r>
      <w:r w:rsidRPr="00F7435B">
        <w:rPr>
          <w:rFonts w:ascii="Calibri" w:hAnsi="Calibri" w:cs="Calibri"/>
          <w:lang w:val="en-US"/>
        </w:rPr>
        <w:t xml:space="preserve"> The columns corresponding to Position (</w:t>
      </w:r>
      <m:oMath>
        <m:r>
          <w:rPr>
            <w:rFonts w:ascii="Cambria Math" w:hAnsi="Cambria Math" w:cs="Calibri"/>
            <w:lang w:val="en-US"/>
          </w:rPr>
          <m:t>q</m:t>
        </m:r>
      </m:oMath>
      <w:r w:rsidRPr="00F7435B">
        <w:rPr>
          <w:rFonts w:ascii="Calibri" w:hAnsi="Calibri" w:cs="Calibri"/>
          <w:lang w:val="en-US"/>
        </w:rPr>
        <w:t>), Velocity (</w:t>
      </w:r>
      <m:oMath>
        <m:acc>
          <m:accPr>
            <m:chr m:val="̇"/>
            <m:ctrlPr>
              <w:rPr>
                <w:rFonts w:ascii="Cambria Math" w:hAnsi="Cambria Math" w:cs="Calibri"/>
                <w:lang w:val="en-US"/>
              </w:rPr>
            </m:ctrlPr>
          </m:accPr>
          <m:e>
            <m:r>
              <w:rPr>
                <w:rFonts w:ascii="Cambria Math" w:hAnsi="Cambria Math" w:cs="Calibri"/>
                <w:lang w:val="en-US"/>
              </w:rPr>
              <m:t>q</m:t>
            </m:r>
          </m:e>
        </m:acc>
      </m:oMath>
      <w:r w:rsidRPr="00F7435B">
        <w:rPr>
          <w:rFonts w:ascii="Calibri" w:hAnsi="Calibri" w:cs="Calibri"/>
          <w:lang w:val="en-US"/>
        </w:rPr>
        <w:t>), and Acceleration (</w:t>
      </w:r>
      <m:oMath>
        <m:acc>
          <m:accPr>
            <m:chr m:val="̈"/>
            <m:ctrlPr>
              <w:rPr>
                <w:rFonts w:ascii="Cambria Math" w:hAnsi="Cambria Math" w:cs="Calibri"/>
                <w:lang w:val="en-US"/>
              </w:rPr>
            </m:ctrlPr>
          </m:accPr>
          <m:e>
            <m:r>
              <w:rPr>
                <w:rFonts w:ascii="Cambria Math" w:hAnsi="Cambria Math" w:cs="Calibri"/>
                <w:lang w:val="en-US"/>
              </w:rPr>
              <m:t>q</m:t>
            </m:r>
          </m:e>
        </m:acc>
      </m:oMath>
      <w:r w:rsidRPr="00F7435B">
        <w:rPr>
          <w:rFonts w:ascii="Calibri" w:hAnsi="Calibri" w:cs="Calibri"/>
          <w:lang w:val="en-US"/>
        </w:rPr>
        <w:t>) from the dataset are fed directly into the FMU's input ports (</w:t>
      </w:r>
      <m:oMath>
        <m:r>
          <w:rPr>
            <w:rFonts w:ascii="Cambria Math" w:hAnsi="Cambria Math" w:cs="Calibri"/>
            <w:lang w:val="en-US"/>
          </w:rPr>
          <m:t>q1..q6, qd1..qd6, qdd1..qdd6</m:t>
        </m:r>
      </m:oMath>
      <w:r w:rsidRPr="00F7435B">
        <w:rPr>
          <w:rFonts w:ascii="Calibri" w:hAnsi="Calibri" w:cs="Calibri"/>
          <w:lang w:val="en-US"/>
        </w:rPr>
        <w:t>).</w:t>
      </w:r>
    </w:p>
    <w:p w14:paraId="0CD790E0" w14:textId="77777777" w:rsidR="00F7435B" w:rsidRPr="00F7435B" w:rsidRDefault="00F7435B" w:rsidP="00F7435B">
      <w:pPr>
        <w:numPr>
          <w:ilvl w:val="0"/>
          <w:numId w:val="184"/>
        </w:numPr>
        <w:spacing w:line="360" w:lineRule="auto"/>
        <w:jc w:val="both"/>
        <w:rPr>
          <w:rFonts w:ascii="Calibri" w:hAnsi="Calibri" w:cs="Calibri"/>
          <w:lang w:val="en-US"/>
        </w:rPr>
      </w:pPr>
      <w:r w:rsidRPr="00F7435B">
        <w:rPr>
          <w:rFonts w:ascii="Calibri" w:hAnsi="Calibri" w:cs="Calibri"/>
          <w:b/>
          <w:bCs/>
          <w:lang w:val="en-US"/>
        </w:rPr>
        <w:t>Benchmark Reference:</w:t>
      </w:r>
      <w:r w:rsidRPr="00F7435B">
        <w:rPr>
          <w:rFonts w:ascii="Calibri" w:hAnsi="Calibri" w:cs="Calibri"/>
          <w:lang w:val="en-US"/>
        </w:rPr>
        <w:t xml:space="preserve"> The </w:t>
      </w:r>
      <w:proofErr w:type="spellStart"/>
      <w:r w:rsidRPr="00F7435B">
        <w:rPr>
          <w:rFonts w:ascii="Calibri" w:hAnsi="Calibri" w:cs="Calibri"/>
          <w:lang w:val="en-US"/>
        </w:rPr>
        <w:t>target_moment</w:t>
      </w:r>
      <w:proofErr w:type="spellEnd"/>
      <w:r w:rsidRPr="00F7435B">
        <w:rPr>
          <w:rFonts w:ascii="Calibri" w:hAnsi="Calibri" w:cs="Calibri"/>
          <w:lang w:val="en-US"/>
        </w:rPr>
        <w:t xml:space="preserve"> (Measured Torque) columns are </w:t>
      </w:r>
      <w:r w:rsidRPr="00F7435B">
        <w:rPr>
          <w:rFonts w:ascii="Calibri" w:hAnsi="Calibri" w:cs="Calibri"/>
          <w:b/>
          <w:bCs/>
          <w:lang w:val="en-US"/>
        </w:rPr>
        <w:t>excluded</w:t>
      </w:r>
      <w:r w:rsidRPr="00F7435B">
        <w:rPr>
          <w:rFonts w:ascii="Calibri" w:hAnsi="Calibri" w:cs="Calibri"/>
          <w:lang w:val="en-US"/>
        </w:rPr>
        <w:t xml:space="preserve"> from the FMU inputs. Instead, they serve as the "Ground Truth" for the post-simulation comparative analysis.</w:t>
      </w:r>
    </w:p>
    <w:p w14:paraId="3EA4A760" w14:textId="6185F693" w:rsidR="00DE2A5A" w:rsidRPr="00392DAE" w:rsidRDefault="00F7435B" w:rsidP="00231D0B">
      <w:pPr>
        <w:numPr>
          <w:ilvl w:val="0"/>
          <w:numId w:val="184"/>
        </w:numPr>
        <w:spacing w:line="360" w:lineRule="auto"/>
        <w:jc w:val="both"/>
        <w:rPr>
          <w:rFonts w:ascii="Calibri" w:hAnsi="Calibri" w:cs="Calibri"/>
          <w:lang w:val="en-US"/>
        </w:rPr>
      </w:pPr>
      <w:r w:rsidRPr="00F7435B">
        <w:rPr>
          <w:rFonts w:ascii="Calibri" w:hAnsi="Calibri" w:cs="Calibri"/>
          <w:b/>
          <w:bCs/>
          <w:lang w:val="en-US"/>
        </w:rPr>
        <w:t>Output Generation:</w:t>
      </w:r>
      <w:r w:rsidRPr="00F7435B">
        <w:rPr>
          <w:rFonts w:ascii="Calibri" w:hAnsi="Calibri" w:cs="Calibri"/>
          <w:lang w:val="en-US"/>
        </w:rPr>
        <w:t xml:space="preserve"> The FMU processes the inputs using the embedded C++ </w:t>
      </w:r>
      <w:r w:rsidR="000D54B5" w:rsidRPr="00231D0B">
        <w:rPr>
          <w:rFonts w:ascii="Calibri" w:hAnsi="Calibri" w:cs="Calibri"/>
          <w:b/>
          <w:bCs/>
          <w:lang w:val="en-US"/>
        </w:rPr>
        <w:t>Recursive Newton-Euler Algorithm (RNEA)</w:t>
      </w:r>
      <w:r w:rsidRPr="00F7435B">
        <w:rPr>
          <w:rFonts w:ascii="Calibri" w:hAnsi="Calibri" w:cs="Calibri"/>
          <w:lang w:val="en-US"/>
        </w:rPr>
        <w:t xml:space="preserve"> solver and generates the Calculated Torque (</w:t>
      </w:r>
      <m:oMath>
        <m:sSub>
          <m:sSubPr>
            <m:ctrlPr>
              <w:rPr>
                <w:rFonts w:ascii="Cambria Math" w:hAnsi="Cambria Math" w:cs="Calibri"/>
                <w:i/>
                <w:lang w:val="en-US"/>
              </w:rPr>
            </m:ctrlPr>
          </m:sSubPr>
          <m:e>
            <m:r>
              <m:rPr>
                <m:sty m:val="p"/>
              </m:rPr>
              <w:rPr>
                <w:rFonts w:ascii="Cambria Math" w:hAnsi="Cambria Math" w:cs="Calibri"/>
                <w:lang w:val="en-US"/>
              </w:rPr>
              <m:t>τ</m:t>
            </m:r>
            <m:ctrlPr>
              <w:rPr>
                <w:rFonts w:ascii="Cambria Math" w:hAnsi="Cambria Math" w:cs="Calibri"/>
                <w:lang w:val="en-US"/>
              </w:rPr>
            </m:ctrlPr>
          </m:e>
          <m:sub>
            <m:r>
              <w:rPr>
                <w:rFonts w:ascii="Cambria Math" w:hAnsi="Cambria Math" w:cs="Calibri"/>
                <w:lang w:val="en-US"/>
              </w:rPr>
              <m:t>calc</m:t>
            </m:r>
          </m:sub>
        </m:sSub>
      </m:oMath>
      <w:r w:rsidRPr="00F7435B">
        <w:rPr>
          <w:rFonts w:ascii="Calibri" w:hAnsi="Calibri" w:cs="Calibri"/>
          <w:lang w:val="en-US"/>
        </w:rPr>
        <w:t>), which is then compared against the Benchmark Reference to validate the rigid body dynamics model.</w:t>
      </w:r>
    </w:p>
    <w:p w14:paraId="33714123" w14:textId="60698AFF" w:rsidR="00DE2A5A" w:rsidRPr="00392DAE" w:rsidRDefault="00FD5E43" w:rsidP="00DE2A5A">
      <w:pPr>
        <w:pStyle w:val="Balk2"/>
        <w:rPr>
          <w:rFonts w:asciiTheme="majorHAnsi" w:hAnsiTheme="majorHAnsi" w:cstheme="majorHAnsi"/>
          <w:sz w:val="24"/>
          <w:szCs w:val="24"/>
          <w:lang w:val="en-US"/>
        </w:rPr>
      </w:pPr>
      <w:r w:rsidRPr="00392DAE">
        <w:rPr>
          <w:rFonts w:asciiTheme="majorHAnsi" w:hAnsiTheme="majorHAnsi" w:cstheme="majorHAnsi"/>
          <w:sz w:val="24"/>
          <w:szCs w:val="24"/>
          <w:lang w:val="en-US"/>
        </w:rPr>
        <w:t xml:space="preserve">3. </w:t>
      </w:r>
      <w:r w:rsidR="00231D0B" w:rsidRPr="00392DAE">
        <w:rPr>
          <w:rFonts w:asciiTheme="majorHAnsi" w:hAnsiTheme="majorHAnsi" w:cstheme="majorHAnsi"/>
          <w:sz w:val="24"/>
          <w:szCs w:val="24"/>
          <w:lang w:val="en-US"/>
        </w:rPr>
        <w:t>Dynamic Model &amp; FMU Integration</w:t>
      </w:r>
    </w:p>
    <w:p w14:paraId="1CF6CB74"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This section delineates the core engineering architecture of the solution, which employs a hybrid software approach to balance computational efficiency with interoperability. The solution integrates a high-</w:t>
      </w:r>
      <w:r w:rsidRPr="00231D0B">
        <w:rPr>
          <w:rFonts w:ascii="Calibri" w:hAnsi="Calibri" w:cs="Calibri"/>
          <w:lang w:val="en-US"/>
        </w:rPr>
        <w:lastRenderedPageBreak/>
        <w:t>performance C++ physics engine within a Python-based Functional Mock-up Unit (FMU) wrapper.</w:t>
      </w:r>
    </w:p>
    <w:p w14:paraId="42E7DEA8" w14:textId="77777777" w:rsidR="00231D0B" w:rsidRPr="00231D0B" w:rsidRDefault="00231D0B" w:rsidP="00231D0B">
      <w:pPr>
        <w:spacing w:line="360" w:lineRule="auto"/>
        <w:jc w:val="both"/>
        <w:rPr>
          <w:rFonts w:ascii="Calibri" w:hAnsi="Calibri" w:cs="Calibri"/>
          <w:b/>
          <w:bCs/>
          <w:lang w:val="en-US"/>
        </w:rPr>
      </w:pPr>
      <w:r w:rsidRPr="00231D0B">
        <w:rPr>
          <w:rFonts w:ascii="Calibri" w:hAnsi="Calibri" w:cs="Calibri"/>
          <w:b/>
          <w:bCs/>
          <w:lang w:val="en-US"/>
        </w:rPr>
        <w:t>3.1. Model Design &amp; Mathematical Foundation</w:t>
      </w:r>
    </w:p>
    <w:p w14:paraId="5455B1BD" w14:textId="3E53AF23"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The inverse dynamics solver is built upon the</w:t>
      </w:r>
      <w:r w:rsidR="000D54B5" w:rsidRPr="00392DAE">
        <w:rPr>
          <w:rFonts w:ascii="Calibri" w:hAnsi="Calibri" w:cs="Calibri"/>
          <w:b/>
          <w:bCs/>
          <w:lang w:val="en-US"/>
        </w:rPr>
        <w:t xml:space="preserve"> </w:t>
      </w:r>
      <w:r w:rsidR="000D54B5" w:rsidRPr="00392DAE">
        <w:rPr>
          <w:rFonts w:ascii="Calibri" w:hAnsi="Calibri" w:cs="Calibri"/>
          <w:lang w:val="en-US"/>
        </w:rPr>
        <w:t>RNEA</w:t>
      </w:r>
      <w:r w:rsidRPr="00231D0B">
        <w:rPr>
          <w:rFonts w:ascii="Calibri" w:hAnsi="Calibri" w:cs="Calibri"/>
          <w:lang w:val="en-US"/>
        </w:rPr>
        <w:t>. RNEA is the industry standard for computing rigid body dynamics due to its $O(n)$ computational complexity, where $n$ is the number of joints.</w:t>
      </w:r>
    </w:p>
    <w:p w14:paraId="76909046"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The governing equation solved by the model is:</w:t>
      </w:r>
    </w:p>
    <w:p w14:paraId="0DE7ED10" w14:textId="4A81B60D" w:rsidR="000D54B5" w:rsidRPr="00231D0B" w:rsidRDefault="000D54B5" w:rsidP="00231D0B">
      <w:pPr>
        <w:spacing w:line="360" w:lineRule="auto"/>
        <w:jc w:val="both"/>
        <w:rPr>
          <w:rFonts w:ascii="Calibri" w:hAnsi="Calibri" w:cs="Calibri"/>
          <w:lang w:val="en-US"/>
        </w:rPr>
      </w:pPr>
      <m:oMathPara>
        <m:oMath>
          <m:r>
            <m:rPr>
              <m:sty m:val="p"/>
            </m:rPr>
            <w:rPr>
              <w:rFonts w:ascii="Cambria Math" w:hAnsi="Cambria Math" w:cs="Calibri"/>
              <w:lang w:val="en-US"/>
            </w:rPr>
            <m:t>τ</m:t>
          </m:r>
          <m:r>
            <w:rPr>
              <w:rFonts w:ascii="Cambria Math" w:hAnsi="Cambria Math" w:cs="Calibri"/>
              <w:lang w:val="en-US"/>
            </w:rPr>
            <m:t>=M</m:t>
          </m:r>
          <m:d>
            <m:dPr>
              <m:ctrlPr>
                <w:rPr>
                  <w:rFonts w:ascii="Cambria Math" w:hAnsi="Cambria Math" w:cs="Calibri"/>
                  <w:i/>
                  <w:lang w:val="en-US"/>
                </w:rPr>
              </m:ctrlPr>
            </m:dPr>
            <m:e>
              <m:r>
                <w:rPr>
                  <w:rFonts w:ascii="Cambria Math" w:hAnsi="Cambria Math" w:cs="Calibri"/>
                  <w:lang w:val="en-US"/>
                </w:rPr>
                <m:t>q</m:t>
              </m:r>
            </m:e>
          </m:d>
          <m:acc>
            <m:accPr>
              <m:chr m:val="̈"/>
              <m:ctrlPr>
                <w:rPr>
                  <w:rFonts w:ascii="Cambria Math" w:hAnsi="Cambria Math" w:cs="Calibri"/>
                  <w:lang w:val="en-US"/>
                </w:rPr>
              </m:ctrlPr>
            </m:accPr>
            <m:e>
              <m:r>
                <w:rPr>
                  <w:rFonts w:ascii="Cambria Math" w:hAnsi="Cambria Math" w:cs="Calibri"/>
                  <w:lang w:val="en-US"/>
                </w:rPr>
                <m:t>q</m:t>
              </m:r>
            </m:e>
          </m:acc>
          <m:r>
            <w:rPr>
              <w:rFonts w:ascii="Cambria Math" w:hAnsi="Cambria Math" w:cs="Calibri"/>
              <w:lang w:val="en-US"/>
            </w:rPr>
            <m:t>+C</m:t>
          </m:r>
          <m:d>
            <m:dPr>
              <m:ctrlPr>
                <w:rPr>
                  <w:rFonts w:ascii="Cambria Math" w:hAnsi="Cambria Math" w:cs="Calibri"/>
                  <w:i/>
                  <w:lang w:val="en-US"/>
                </w:rPr>
              </m:ctrlPr>
            </m:dPr>
            <m:e>
              <m:r>
                <w:rPr>
                  <w:rFonts w:ascii="Cambria Math" w:hAnsi="Cambria Math" w:cs="Calibri"/>
                  <w:lang w:val="en-US"/>
                </w:rPr>
                <m:t>q,</m:t>
              </m:r>
              <m:acc>
                <m:accPr>
                  <m:chr m:val="̇"/>
                  <m:ctrlPr>
                    <w:rPr>
                      <w:rFonts w:ascii="Cambria Math" w:hAnsi="Cambria Math" w:cs="Calibri"/>
                      <w:lang w:val="en-US"/>
                    </w:rPr>
                  </m:ctrlPr>
                </m:accPr>
                <m:e>
                  <m:r>
                    <w:rPr>
                      <w:rFonts w:ascii="Cambria Math" w:hAnsi="Cambria Math" w:cs="Calibri"/>
                      <w:lang w:val="en-US"/>
                    </w:rPr>
                    <m:t>q</m:t>
                  </m:r>
                </m:e>
              </m:acc>
            </m:e>
          </m:d>
          <m:acc>
            <m:accPr>
              <m:chr m:val="̇"/>
              <m:ctrlPr>
                <w:rPr>
                  <w:rFonts w:ascii="Cambria Math" w:hAnsi="Cambria Math" w:cs="Calibri"/>
                  <w:lang w:val="en-US"/>
                </w:rPr>
              </m:ctrlPr>
            </m:accPr>
            <m:e>
              <m:r>
                <w:rPr>
                  <w:rFonts w:ascii="Cambria Math" w:hAnsi="Cambria Math" w:cs="Calibri"/>
                  <w:lang w:val="en-US"/>
                </w:rPr>
                <m:t>q</m:t>
              </m:r>
            </m:e>
          </m:acc>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q</m:t>
              </m:r>
            </m:e>
          </m:d>
        </m:oMath>
      </m:oMathPara>
    </w:p>
    <w:p w14:paraId="31153149"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Where:</w:t>
      </w:r>
    </w:p>
    <w:p w14:paraId="1510987C" w14:textId="2F66F19E" w:rsidR="00231D0B" w:rsidRPr="00231D0B" w:rsidRDefault="000D54B5" w:rsidP="000D54B5">
      <w:pPr>
        <w:numPr>
          <w:ilvl w:val="0"/>
          <w:numId w:val="185"/>
        </w:numPr>
        <w:spacing w:line="360" w:lineRule="auto"/>
        <w:jc w:val="both"/>
        <w:rPr>
          <w:rFonts w:ascii="Calibri" w:hAnsi="Calibri" w:cs="Calibri"/>
          <w:lang w:val="en-US"/>
        </w:rPr>
      </w:pPr>
      <m:oMath>
        <m:r>
          <m:rPr>
            <m:sty m:val="p"/>
          </m:rPr>
          <w:rPr>
            <w:rFonts w:ascii="Cambria Math" w:hAnsi="Cambria Math" w:cs="Calibri"/>
            <w:lang w:val="en-US"/>
          </w:rPr>
          <m:t>τ∈</m:t>
        </m:r>
        <m:sSup>
          <m:sSupPr>
            <m:ctrlPr>
              <w:rPr>
                <w:rFonts w:ascii="Cambria Math" w:hAnsi="Cambria Math" w:cs="Calibri"/>
                <w:i/>
                <w:lang w:val="en-US"/>
              </w:rPr>
            </m:ctrlPr>
          </m:sSupPr>
          <m:e>
            <m:r>
              <w:rPr>
                <w:rFonts w:ascii="Cambria Math" w:hAnsi="Cambria Math" w:cs="Calibri"/>
                <w:lang w:val="en-US"/>
              </w:rPr>
              <m:t>R</m:t>
            </m:r>
          </m:e>
          <m:sup>
            <m:r>
              <m:rPr>
                <m:scr m:val="double-struck"/>
              </m:rPr>
              <w:rPr>
                <w:rFonts w:ascii="Cambria Math" w:hAnsi="Cambria Math" w:cs="Calibri"/>
                <w:lang w:val="en-US"/>
              </w:rPr>
              <m:t>6</m:t>
            </m:r>
          </m:sup>
        </m:sSup>
      </m:oMath>
      <w:r w:rsidR="00231D0B" w:rsidRPr="00231D0B">
        <w:rPr>
          <w:rFonts w:ascii="Calibri" w:hAnsi="Calibri" w:cs="Calibri"/>
          <w:lang w:val="en-US"/>
        </w:rPr>
        <w:t>: Joint torque vector.</w:t>
      </w:r>
    </w:p>
    <w:p w14:paraId="38B69428" w14:textId="03E00F81" w:rsidR="00231D0B" w:rsidRPr="00231D0B" w:rsidRDefault="000D54B5" w:rsidP="000D54B5">
      <w:pPr>
        <w:numPr>
          <w:ilvl w:val="0"/>
          <w:numId w:val="185"/>
        </w:numPr>
        <w:spacing w:line="360" w:lineRule="auto"/>
        <w:jc w:val="both"/>
        <w:rPr>
          <w:rFonts w:ascii="Calibri" w:hAnsi="Calibri" w:cs="Calibri"/>
          <w:lang w:val="en-US"/>
        </w:rPr>
      </w:pPr>
      <m:oMath>
        <m:r>
          <w:rPr>
            <w:rFonts w:ascii="Cambria Math" w:hAnsi="Cambria Math" w:cs="Calibri"/>
            <w:lang w:val="en-US"/>
          </w:rPr>
          <m:t>M</m:t>
        </m:r>
        <m:d>
          <m:dPr>
            <m:ctrlPr>
              <w:rPr>
                <w:rFonts w:ascii="Cambria Math" w:hAnsi="Cambria Math" w:cs="Calibri"/>
                <w:i/>
                <w:lang w:val="en-US"/>
              </w:rPr>
            </m:ctrlPr>
          </m:dPr>
          <m:e>
            <m:r>
              <w:rPr>
                <w:rFonts w:ascii="Cambria Math" w:hAnsi="Cambria Math" w:cs="Calibri"/>
                <w:lang w:val="en-US"/>
              </w:rPr>
              <m:t>q</m:t>
            </m:r>
          </m:e>
        </m:d>
      </m:oMath>
      <w:r w:rsidR="00231D0B" w:rsidRPr="00231D0B">
        <w:rPr>
          <w:rFonts w:ascii="Calibri" w:hAnsi="Calibri" w:cs="Calibri"/>
          <w:lang w:val="en-US"/>
        </w:rPr>
        <w:t>: Inertia matrix.</w:t>
      </w:r>
    </w:p>
    <w:p w14:paraId="4F5E8478" w14:textId="15E01559" w:rsidR="00231D0B" w:rsidRPr="00231D0B" w:rsidRDefault="000D54B5" w:rsidP="000D54B5">
      <w:pPr>
        <w:numPr>
          <w:ilvl w:val="0"/>
          <w:numId w:val="185"/>
        </w:numPr>
        <w:spacing w:line="360" w:lineRule="auto"/>
        <w:jc w:val="both"/>
        <w:rPr>
          <w:rFonts w:ascii="Calibri" w:hAnsi="Calibri" w:cs="Calibri"/>
          <w:lang w:val="en-US"/>
        </w:rPr>
      </w:pPr>
      <m:oMath>
        <m:r>
          <w:rPr>
            <w:rFonts w:ascii="Cambria Math" w:hAnsi="Cambria Math" w:cs="Calibri"/>
            <w:lang w:val="en-US"/>
          </w:rPr>
          <m:t>C</m:t>
        </m:r>
        <m:d>
          <m:dPr>
            <m:ctrlPr>
              <w:rPr>
                <w:rFonts w:ascii="Cambria Math" w:hAnsi="Cambria Math" w:cs="Calibri"/>
                <w:i/>
                <w:lang w:val="en-US"/>
              </w:rPr>
            </m:ctrlPr>
          </m:dPr>
          <m:e>
            <m:r>
              <w:rPr>
                <w:rFonts w:ascii="Cambria Math" w:hAnsi="Cambria Math" w:cs="Calibri"/>
                <w:lang w:val="en-US"/>
              </w:rPr>
              <m:t>q,</m:t>
            </m:r>
            <m:acc>
              <m:accPr>
                <m:chr m:val="̇"/>
                <m:ctrlPr>
                  <w:rPr>
                    <w:rFonts w:ascii="Cambria Math" w:hAnsi="Cambria Math" w:cs="Calibri"/>
                    <w:lang w:val="en-US"/>
                  </w:rPr>
                </m:ctrlPr>
              </m:accPr>
              <m:e>
                <m:r>
                  <w:rPr>
                    <w:rFonts w:ascii="Cambria Math" w:hAnsi="Cambria Math" w:cs="Calibri"/>
                    <w:lang w:val="en-US"/>
                  </w:rPr>
                  <m:t>q</m:t>
                </m:r>
              </m:e>
            </m:acc>
          </m:e>
        </m:d>
      </m:oMath>
      <w:r w:rsidR="00231D0B" w:rsidRPr="00231D0B">
        <w:rPr>
          <w:rFonts w:ascii="Calibri" w:hAnsi="Calibri" w:cs="Calibri"/>
          <w:lang w:val="en-US"/>
        </w:rPr>
        <w:t>: Coriolis and Centrifugal terms.</w:t>
      </w:r>
    </w:p>
    <w:p w14:paraId="780CC36F" w14:textId="4FAED89C" w:rsidR="00231D0B" w:rsidRPr="00231D0B" w:rsidRDefault="000D54B5" w:rsidP="000D54B5">
      <w:pPr>
        <w:numPr>
          <w:ilvl w:val="0"/>
          <w:numId w:val="185"/>
        </w:numPr>
        <w:spacing w:line="360" w:lineRule="auto"/>
        <w:jc w:val="both"/>
        <w:rPr>
          <w:rFonts w:ascii="Calibri" w:hAnsi="Calibri" w:cs="Calibri"/>
          <w:lang w:val="en-US"/>
        </w:rPr>
      </w:pPr>
      <m:oMath>
        <m:r>
          <w:rPr>
            <w:rFonts w:ascii="Cambria Math" w:hAnsi="Cambria Math" w:cs="Calibri"/>
            <w:lang w:val="en-US"/>
          </w:rPr>
          <m:t>G</m:t>
        </m:r>
        <m:d>
          <m:dPr>
            <m:ctrlPr>
              <w:rPr>
                <w:rFonts w:ascii="Cambria Math" w:hAnsi="Cambria Math" w:cs="Calibri"/>
                <w:i/>
                <w:lang w:val="en-US"/>
              </w:rPr>
            </m:ctrlPr>
          </m:dPr>
          <m:e>
            <m:r>
              <w:rPr>
                <w:rFonts w:ascii="Cambria Math" w:hAnsi="Cambria Math" w:cs="Calibri"/>
                <w:lang w:val="en-US"/>
              </w:rPr>
              <m:t>q</m:t>
            </m:r>
          </m:e>
        </m:d>
      </m:oMath>
      <w:r w:rsidR="00231D0B" w:rsidRPr="00231D0B">
        <w:rPr>
          <w:rFonts w:ascii="Calibri" w:hAnsi="Calibri" w:cs="Calibri"/>
          <w:lang w:val="en-US"/>
        </w:rPr>
        <w:t>: Gravitational vector.</w:t>
      </w:r>
    </w:p>
    <w:p w14:paraId="643F00F4" w14:textId="77777777" w:rsidR="008A3CF1" w:rsidRPr="00392DAE" w:rsidRDefault="00231D0B" w:rsidP="00231D0B">
      <w:pPr>
        <w:spacing w:line="360" w:lineRule="auto"/>
        <w:jc w:val="both"/>
        <w:rPr>
          <w:rFonts w:ascii="Calibri" w:hAnsi="Calibri" w:cs="Calibri"/>
          <w:lang w:val="en-US"/>
        </w:rPr>
      </w:pPr>
      <w:r w:rsidRPr="00231D0B">
        <w:rPr>
          <w:rFonts w:ascii="Calibri" w:hAnsi="Calibri" w:cs="Calibri"/>
          <w:lang w:val="en-US"/>
        </w:rPr>
        <w:t xml:space="preserve">The kinematic and dynamic parameters (link lengths, masses, centers of mass, and inertia tensors) for the UR10e manipulator were adopted from the official manufacturer specifications and the reference implementation by Vincenzo Petrone. For the purpose of this rigid body validation, the friction term </w:t>
      </w:r>
      <m:oMath>
        <m:r>
          <w:rPr>
            <w:rFonts w:ascii="Cambria Math" w:hAnsi="Cambria Math" w:cs="Calibri"/>
            <w:lang w:val="en-US"/>
          </w:rPr>
          <m:t>F</m:t>
        </m:r>
        <m:d>
          <m:dPr>
            <m:ctrlPr>
              <w:rPr>
                <w:rFonts w:ascii="Cambria Math" w:hAnsi="Cambria Math" w:cs="Calibri"/>
                <w:i/>
                <w:lang w:val="en-US"/>
              </w:rPr>
            </m:ctrlPr>
          </m:dPr>
          <m:e>
            <m:acc>
              <m:accPr>
                <m:chr m:val="̇"/>
                <m:ctrlPr>
                  <w:rPr>
                    <w:rFonts w:ascii="Cambria Math" w:hAnsi="Cambria Math" w:cs="Calibri"/>
                    <w:lang w:val="en-US"/>
                  </w:rPr>
                </m:ctrlPr>
              </m:accPr>
              <m:e>
                <m:r>
                  <w:rPr>
                    <w:rFonts w:ascii="Cambria Math" w:hAnsi="Cambria Math" w:cs="Calibri"/>
                    <w:lang w:val="en-US"/>
                  </w:rPr>
                  <m:t>q</m:t>
                </m:r>
              </m:e>
            </m:acc>
          </m:e>
        </m:d>
      </m:oMath>
    </w:p>
    <w:p w14:paraId="1CB28358" w14:textId="60147F4F"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was explicitly set to zero to isolate and verify the inertial and gravitational components.</w:t>
      </w:r>
    </w:p>
    <w:p w14:paraId="076590ED" w14:textId="77777777" w:rsidR="00231D0B" w:rsidRPr="00231D0B" w:rsidRDefault="00231D0B" w:rsidP="00231D0B">
      <w:pPr>
        <w:spacing w:line="360" w:lineRule="auto"/>
        <w:jc w:val="both"/>
        <w:rPr>
          <w:rFonts w:ascii="Calibri" w:hAnsi="Calibri" w:cs="Calibri"/>
          <w:b/>
          <w:bCs/>
          <w:lang w:val="en-US"/>
        </w:rPr>
      </w:pPr>
      <w:r w:rsidRPr="00231D0B">
        <w:rPr>
          <w:rFonts w:ascii="Calibri" w:hAnsi="Calibri" w:cs="Calibri"/>
          <w:b/>
          <w:bCs/>
          <w:lang w:val="en-US"/>
        </w:rPr>
        <w:t>3.2. Hybrid Architecture Implementation</w:t>
      </w:r>
    </w:p>
    <w:p w14:paraId="5E759249"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To achieve real-time performance within a portable FMI container, a hybrid architecture was developed:</w:t>
      </w:r>
    </w:p>
    <w:p w14:paraId="5F79F194" w14:textId="77777777" w:rsidR="00231D0B" w:rsidRPr="00231D0B" w:rsidRDefault="00231D0B" w:rsidP="00231D0B">
      <w:pPr>
        <w:numPr>
          <w:ilvl w:val="0"/>
          <w:numId w:val="186"/>
        </w:numPr>
        <w:spacing w:line="360" w:lineRule="auto"/>
        <w:jc w:val="both"/>
        <w:rPr>
          <w:rFonts w:ascii="Calibri" w:hAnsi="Calibri" w:cs="Calibri"/>
          <w:lang w:val="en-US"/>
        </w:rPr>
      </w:pPr>
      <w:r w:rsidRPr="00231D0B">
        <w:rPr>
          <w:rFonts w:ascii="Calibri" w:hAnsi="Calibri" w:cs="Calibri"/>
          <w:b/>
          <w:bCs/>
          <w:lang w:val="en-US"/>
        </w:rPr>
        <w:t>C++ Core:</w:t>
      </w:r>
      <w:r w:rsidRPr="00231D0B">
        <w:rPr>
          <w:rFonts w:ascii="Calibri" w:hAnsi="Calibri" w:cs="Calibri"/>
          <w:lang w:val="en-US"/>
        </w:rPr>
        <w:t xml:space="preserve"> The solver logic resides in ur10_inverse_dynamics_solver.cpp. C++ was selected to handle the intensive matrix operations required by the RNEA using the </w:t>
      </w:r>
      <w:r w:rsidRPr="00231D0B">
        <w:rPr>
          <w:rFonts w:ascii="Calibri" w:hAnsi="Calibri" w:cs="Calibri"/>
          <w:b/>
          <w:bCs/>
          <w:lang w:val="en-US"/>
        </w:rPr>
        <w:t>Eigen</w:t>
      </w:r>
      <w:r w:rsidRPr="00231D0B">
        <w:rPr>
          <w:rFonts w:ascii="Calibri" w:hAnsi="Calibri" w:cs="Calibri"/>
          <w:lang w:val="en-US"/>
        </w:rPr>
        <w:t xml:space="preserve"> linear algebra library.</w:t>
      </w:r>
    </w:p>
    <w:p w14:paraId="6435ACA8" w14:textId="77777777" w:rsidR="00231D0B" w:rsidRPr="00231D0B" w:rsidRDefault="00231D0B" w:rsidP="00231D0B">
      <w:pPr>
        <w:numPr>
          <w:ilvl w:val="0"/>
          <w:numId w:val="186"/>
        </w:numPr>
        <w:spacing w:line="360" w:lineRule="auto"/>
        <w:jc w:val="both"/>
        <w:rPr>
          <w:rFonts w:ascii="Calibri" w:hAnsi="Calibri" w:cs="Calibri"/>
          <w:lang w:val="en-US"/>
        </w:rPr>
      </w:pPr>
      <w:r w:rsidRPr="00231D0B">
        <w:rPr>
          <w:rFonts w:ascii="Calibri" w:hAnsi="Calibri" w:cs="Calibri"/>
          <w:b/>
          <w:bCs/>
          <w:lang w:val="en-US"/>
        </w:rPr>
        <w:t>Python Bindings (PyBind11):</w:t>
      </w:r>
      <w:r w:rsidRPr="00231D0B">
        <w:rPr>
          <w:rFonts w:ascii="Calibri" w:hAnsi="Calibri" w:cs="Calibri"/>
          <w:lang w:val="en-US"/>
        </w:rPr>
        <w:t xml:space="preserve"> To bridge the compiled C++ code with the Python-based </w:t>
      </w:r>
      <w:proofErr w:type="spellStart"/>
      <w:r w:rsidRPr="00231D0B">
        <w:rPr>
          <w:rFonts w:ascii="Calibri" w:hAnsi="Calibri" w:cs="Calibri"/>
          <w:lang w:val="en-US"/>
        </w:rPr>
        <w:t>UniFMU</w:t>
      </w:r>
      <w:proofErr w:type="spellEnd"/>
      <w:r w:rsidRPr="00231D0B">
        <w:rPr>
          <w:rFonts w:ascii="Calibri" w:hAnsi="Calibri" w:cs="Calibri"/>
          <w:lang w:val="en-US"/>
        </w:rPr>
        <w:t xml:space="preserve"> framework, </w:t>
      </w:r>
      <w:r w:rsidRPr="00231D0B">
        <w:rPr>
          <w:rFonts w:ascii="Calibri" w:hAnsi="Calibri" w:cs="Calibri"/>
          <w:b/>
          <w:bCs/>
          <w:lang w:val="en-US"/>
        </w:rPr>
        <w:t>pybind11</w:t>
      </w:r>
      <w:r w:rsidRPr="00231D0B">
        <w:rPr>
          <w:rFonts w:ascii="Calibri" w:hAnsi="Calibri" w:cs="Calibri"/>
          <w:lang w:val="en-US"/>
        </w:rPr>
        <w:t xml:space="preserve"> was utilized. A binding layer (py_bindings.cpp) was created to expose the C++ classes and methods as a native Python module (ur10_solver_py).</w:t>
      </w:r>
    </w:p>
    <w:p w14:paraId="7A2D8677" w14:textId="77777777" w:rsidR="00231D0B" w:rsidRPr="00231D0B" w:rsidRDefault="00231D0B" w:rsidP="00231D0B">
      <w:pPr>
        <w:numPr>
          <w:ilvl w:val="0"/>
          <w:numId w:val="186"/>
        </w:numPr>
        <w:spacing w:line="360" w:lineRule="auto"/>
        <w:jc w:val="both"/>
        <w:rPr>
          <w:rFonts w:ascii="Calibri" w:hAnsi="Calibri" w:cs="Calibri"/>
          <w:lang w:val="en-US"/>
        </w:rPr>
      </w:pPr>
      <w:r w:rsidRPr="00231D0B">
        <w:rPr>
          <w:rFonts w:ascii="Calibri" w:hAnsi="Calibri" w:cs="Calibri"/>
          <w:b/>
          <w:bCs/>
          <w:lang w:val="en-US"/>
        </w:rPr>
        <w:t>Compilation:</w:t>
      </w:r>
      <w:r w:rsidRPr="00231D0B">
        <w:rPr>
          <w:rFonts w:ascii="Calibri" w:hAnsi="Calibri" w:cs="Calibri"/>
          <w:lang w:val="en-US"/>
        </w:rPr>
        <w:t xml:space="preserve"> The source code is compiled into a shared object file (.so) using </w:t>
      </w:r>
      <w:proofErr w:type="spellStart"/>
      <w:r w:rsidRPr="00231D0B">
        <w:rPr>
          <w:rFonts w:ascii="Calibri" w:hAnsi="Calibri" w:cs="Calibri"/>
          <w:b/>
          <w:bCs/>
          <w:lang w:val="en-US"/>
        </w:rPr>
        <w:t>CMake</w:t>
      </w:r>
      <w:proofErr w:type="spellEnd"/>
      <w:r w:rsidRPr="00231D0B">
        <w:rPr>
          <w:rFonts w:ascii="Calibri" w:hAnsi="Calibri" w:cs="Calibri"/>
          <w:lang w:val="en-US"/>
        </w:rPr>
        <w:t>, ensuring optimization flags are applied for the target Linux architecture.</w:t>
      </w:r>
    </w:p>
    <w:p w14:paraId="3F8C707A" w14:textId="77777777" w:rsidR="00231D0B" w:rsidRPr="00231D0B" w:rsidRDefault="00231D0B" w:rsidP="00231D0B">
      <w:pPr>
        <w:spacing w:line="360" w:lineRule="auto"/>
        <w:jc w:val="both"/>
        <w:rPr>
          <w:rFonts w:ascii="Calibri" w:hAnsi="Calibri" w:cs="Calibri"/>
          <w:b/>
          <w:bCs/>
          <w:lang w:val="en-US"/>
        </w:rPr>
      </w:pPr>
      <w:r w:rsidRPr="00231D0B">
        <w:rPr>
          <w:rFonts w:ascii="Calibri" w:hAnsi="Calibri" w:cs="Calibri"/>
          <w:b/>
          <w:bCs/>
          <w:lang w:val="en-US"/>
        </w:rPr>
        <w:t>3.3. Meta Model File Definition (modelDescription.xml)</w:t>
      </w:r>
    </w:p>
    <w:p w14:paraId="09C3CBDE"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Conforming to the FMI 2.0 Co-Simulation standard, the interface of the FMU is defined in the modelDescription.xml file. The model exposes a total of 24 scalar variables:</w:t>
      </w:r>
    </w:p>
    <w:p w14:paraId="3770CB6E" w14:textId="77777777" w:rsidR="00231D0B" w:rsidRPr="00231D0B" w:rsidRDefault="00231D0B" w:rsidP="00231D0B">
      <w:pPr>
        <w:numPr>
          <w:ilvl w:val="0"/>
          <w:numId w:val="187"/>
        </w:numPr>
        <w:spacing w:line="360" w:lineRule="auto"/>
        <w:jc w:val="both"/>
        <w:rPr>
          <w:rFonts w:ascii="Calibri" w:hAnsi="Calibri" w:cs="Calibri"/>
          <w:lang w:val="en-US"/>
        </w:rPr>
      </w:pPr>
      <w:r w:rsidRPr="00231D0B">
        <w:rPr>
          <w:rFonts w:ascii="Calibri" w:hAnsi="Calibri" w:cs="Calibri"/>
          <w:b/>
          <w:bCs/>
          <w:lang w:val="en-US"/>
        </w:rPr>
        <w:t>Inputs (18 Variables):</w:t>
      </w:r>
    </w:p>
    <w:p w14:paraId="7D39153F" w14:textId="1A35E1D7" w:rsidR="00231D0B" w:rsidRPr="00231D0B" w:rsidRDefault="00910C07" w:rsidP="00231D0B">
      <w:pPr>
        <w:numPr>
          <w:ilvl w:val="1"/>
          <w:numId w:val="187"/>
        </w:numPr>
        <w:spacing w:line="360" w:lineRule="auto"/>
        <w:jc w:val="both"/>
        <w:rPr>
          <w:rFonts w:ascii="Calibri" w:hAnsi="Calibri" w:cs="Calibri"/>
          <w:lang w:val="en-US"/>
        </w:rPr>
      </w:pPr>
      <m:oMath>
        <m:r>
          <w:rPr>
            <w:rFonts w:ascii="Cambria Math" w:hAnsi="Cambria Math" w:cs="Calibri"/>
            <w:lang w:val="en-US"/>
          </w:rPr>
          <m:t>q1 - q6</m:t>
        </m:r>
      </m:oMath>
      <w:r w:rsidR="00231D0B" w:rsidRPr="00231D0B">
        <w:rPr>
          <w:rFonts w:ascii="Calibri" w:hAnsi="Calibri" w:cs="Calibri"/>
          <w:lang w:val="en-US"/>
        </w:rPr>
        <w:t>: Joint Positions [rad]</w:t>
      </w:r>
    </w:p>
    <w:p w14:paraId="11F10D5F" w14:textId="2B74242F" w:rsidR="00231D0B" w:rsidRPr="00231D0B" w:rsidRDefault="00910C07" w:rsidP="00231D0B">
      <w:pPr>
        <w:numPr>
          <w:ilvl w:val="1"/>
          <w:numId w:val="187"/>
        </w:numPr>
        <w:spacing w:line="360" w:lineRule="auto"/>
        <w:jc w:val="both"/>
        <w:rPr>
          <w:rFonts w:ascii="Calibri" w:hAnsi="Calibri" w:cs="Calibri"/>
          <w:lang w:val="en-US"/>
        </w:rPr>
      </w:pPr>
      <m:oMath>
        <m:r>
          <w:rPr>
            <w:rFonts w:ascii="Cambria Math" w:hAnsi="Cambria Math" w:cs="Calibri"/>
            <w:lang w:val="en-US"/>
          </w:rPr>
          <m:t>qd1 - qd6</m:t>
        </m:r>
      </m:oMath>
      <w:r w:rsidR="00231D0B" w:rsidRPr="00231D0B">
        <w:rPr>
          <w:rFonts w:ascii="Calibri" w:hAnsi="Calibri" w:cs="Calibri"/>
          <w:lang w:val="en-US"/>
        </w:rPr>
        <w:t>: Joint Velocities [rad/s]</w:t>
      </w:r>
    </w:p>
    <w:p w14:paraId="679AB62C" w14:textId="40CB802B" w:rsidR="00231D0B" w:rsidRPr="00231D0B" w:rsidRDefault="00910C07" w:rsidP="008A3CF1">
      <w:pPr>
        <w:numPr>
          <w:ilvl w:val="1"/>
          <w:numId w:val="187"/>
        </w:numPr>
        <w:spacing w:line="360" w:lineRule="auto"/>
        <w:jc w:val="both"/>
        <w:rPr>
          <w:rFonts w:ascii="Calibri" w:hAnsi="Calibri" w:cs="Calibri"/>
          <w:lang w:val="en-US"/>
        </w:rPr>
      </w:pPr>
      <m:oMath>
        <m:r>
          <w:rPr>
            <w:rFonts w:ascii="Cambria Math" w:hAnsi="Cambria Math" w:cs="Calibri"/>
            <w:lang w:val="en-US"/>
          </w:rPr>
          <m:t>qdd1 - qdd6</m:t>
        </m:r>
      </m:oMath>
      <w:r w:rsidR="00231D0B" w:rsidRPr="00231D0B">
        <w:rPr>
          <w:rFonts w:ascii="Calibri" w:hAnsi="Calibri" w:cs="Calibri"/>
          <w:lang w:val="en-US"/>
        </w:rPr>
        <w:t>: Joint Accelerations [</w:t>
      </w:r>
      <m:oMath>
        <m:r>
          <w:rPr>
            <w:rFonts w:ascii="Cambria Math" w:hAnsi="Cambria Math" w:cs="Calibri"/>
            <w:lang w:val="en-US"/>
          </w:rPr>
          <m:t>rad/</m:t>
        </m:r>
        <m:sSup>
          <m:sSupPr>
            <m:ctrlPr>
              <w:rPr>
                <w:rFonts w:ascii="Cambria Math" w:hAnsi="Cambria Math" w:cs="Calibri"/>
                <w:i/>
                <w:lang w:val="en-US"/>
              </w:rPr>
            </m:ctrlPr>
          </m:sSupPr>
          <m:e>
            <m:r>
              <w:rPr>
                <w:rFonts w:ascii="Cambria Math" w:hAnsi="Cambria Math" w:cs="Calibri"/>
                <w:lang w:val="en-US"/>
              </w:rPr>
              <m:t>s</m:t>
            </m:r>
          </m:e>
          <m:sup>
            <m:r>
              <w:rPr>
                <w:rFonts w:ascii="Cambria Math" w:hAnsi="Cambria Math" w:cs="Calibri"/>
                <w:lang w:val="en-US"/>
              </w:rPr>
              <m:t>2</m:t>
            </m:r>
          </m:sup>
        </m:sSup>
      </m:oMath>
      <w:r w:rsidR="00231D0B" w:rsidRPr="00231D0B">
        <w:rPr>
          <w:rFonts w:ascii="Calibri" w:hAnsi="Calibri" w:cs="Calibri"/>
          <w:lang w:val="en-US"/>
        </w:rPr>
        <w:t>]</w:t>
      </w:r>
    </w:p>
    <w:p w14:paraId="354BACD2" w14:textId="77777777" w:rsidR="00231D0B" w:rsidRPr="00231D0B" w:rsidRDefault="00231D0B" w:rsidP="00231D0B">
      <w:pPr>
        <w:numPr>
          <w:ilvl w:val="0"/>
          <w:numId w:val="187"/>
        </w:numPr>
        <w:spacing w:line="360" w:lineRule="auto"/>
        <w:jc w:val="both"/>
        <w:rPr>
          <w:rFonts w:ascii="Calibri" w:hAnsi="Calibri" w:cs="Calibri"/>
          <w:lang w:val="en-US"/>
        </w:rPr>
      </w:pPr>
      <w:r w:rsidRPr="00231D0B">
        <w:rPr>
          <w:rFonts w:ascii="Calibri" w:hAnsi="Calibri" w:cs="Calibri"/>
          <w:b/>
          <w:bCs/>
          <w:lang w:val="en-US"/>
        </w:rPr>
        <w:t>Outputs (6 Variables):</w:t>
      </w:r>
    </w:p>
    <w:p w14:paraId="3331D147" w14:textId="77777777" w:rsidR="00231D0B" w:rsidRPr="00231D0B" w:rsidRDefault="00231D0B" w:rsidP="00231D0B">
      <w:pPr>
        <w:numPr>
          <w:ilvl w:val="1"/>
          <w:numId w:val="187"/>
        </w:numPr>
        <w:spacing w:line="360" w:lineRule="auto"/>
        <w:jc w:val="both"/>
        <w:rPr>
          <w:rFonts w:ascii="Calibri" w:hAnsi="Calibri" w:cs="Calibri"/>
          <w:lang w:val="en-US"/>
        </w:rPr>
      </w:pPr>
      <w:r w:rsidRPr="00231D0B">
        <w:rPr>
          <w:rFonts w:ascii="Calibri" w:hAnsi="Calibri" w:cs="Calibri"/>
          <w:lang w:val="en-US"/>
        </w:rPr>
        <w:lastRenderedPageBreak/>
        <w:t>tau1 - tau6: Computed Torques [Nm]</w:t>
      </w:r>
    </w:p>
    <w:p w14:paraId="1936543B"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All variables are defined with causality="input" or causality="output" and variability="continuous", enabling seamless connection with simulation masters.</w:t>
      </w:r>
    </w:p>
    <w:p w14:paraId="544A2131" w14:textId="77777777" w:rsidR="00231D0B" w:rsidRPr="00231D0B" w:rsidRDefault="00231D0B" w:rsidP="00231D0B">
      <w:pPr>
        <w:spacing w:line="360" w:lineRule="auto"/>
        <w:jc w:val="both"/>
        <w:rPr>
          <w:rFonts w:ascii="Calibri" w:hAnsi="Calibri" w:cs="Calibri"/>
          <w:b/>
          <w:bCs/>
          <w:lang w:val="en-US"/>
        </w:rPr>
      </w:pPr>
      <w:r w:rsidRPr="00231D0B">
        <w:rPr>
          <w:rFonts w:ascii="Calibri" w:hAnsi="Calibri" w:cs="Calibri"/>
          <w:b/>
          <w:bCs/>
          <w:lang w:val="en-US"/>
        </w:rPr>
        <w:t>3.4. Software Architecture (model.py)</w:t>
      </w:r>
    </w:p>
    <w:p w14:paraId="3AE832C3" w14:textId="77777777" w:rsidR="00231D0B" w:rsidRPr="00231D0B" w:rsidRDefault="00231D0B" w:rsidP="00231D0B">
      <w:pPr>
        <w:spacing w:line="360" w:lineRule="auto"/>
        <w:jc w:val="both"/>
        <w:rPr>
          <w:rFonts w:ascii="Calibri" w:hAnsi="Calibri" w:cs="Calibri"/>
          <w:lang w:val="en-US"/>
        </w:rPr>
      </w:pPr>
      <w:r w:rsidRPr="00231D0B">
        <w:rPr>
          <w:rFonts w:ascii="Calibri" w:hAnsi="Calibri" w:cs="Calibri"/>
          <w:lang w:val="en-US"/>
        </w:rPr>
        <w:t>The model.py script serves as the runtime brain of the FMU. It handles the initialization, data exchange, and step execution. Key architectural features implemented for robustness include:</w:t>
      </w:r>
    </w:p>
    <w:p w14:paraId="78F03422" w14:textId="1CC99059" w:rsidR="00231D0B" w:rsidRPr="00231D0B" w:rsidRDefault="00231D0B" w:rsidP="00231D0B">
      <w:pPr>
        <w:numPr>
          <w:ilvl w:val="0"/>
          <w:numId w:val="188"/>
        </w:numPr>
        <w:spacing w:line="360" w:lineRule="auto"/>
        <w:jc w:val="both"/>
        <w:rPr>
          <w:rFonts w:ascii="Calibri" w:hAnsi="Calibri" w:cs="Calibri"/>
          <w:lang w:val="en-US"/>
        </w:rPr>
      </w:pPr>
      <w:r w:rsidRPr="00231D0B">
        <w:rPr>
          <w:rFonts w:ascii="Calibri" w:hAnsi="Calibri" w:cs="Calibri"/>
          <w:b/>
          <w:bCs/>
          <w:lang w:val="en-US"/>
        </w:rPr>
        <w:t>Dynamic Resource Loading:</w:t>
      </w:r>
      <w:r w:rsidRPr="00231D0B">
        <w:rPr>
          <w:rFonts w:ascii="Calibri" w:hAnsi="Calibri" w:cs="Calibri"/>
          <w:lang w:val="en-US"/>
        </w:rPr>
        <w:t xml:space="preserve"> The script dynamically appends the FMU's resources directory to the system path at runtime, allowing Python to locate and import the compiled </w:t>
      </w:r>
      <w:r w:rsidR="00791777" w:rsidRPr="00392DAE">
        <w:rPr>
          <w:rFonts w:ascii="Calibri" w:hAnsi="Calibri" w:cs="Calibri"/>
          <w:lang w:val="en-US"/>
        </w:rPr>
        <w:t>“</w:t>
      </w:r>
      <w:r w:rsidRPr="00231D0B">
        <w:rPr>
          <w:rFonts w:ascii="Calibri" w:hAnsi="Calibri" w:cs="Calibri"/>
          <w:b/>
          <w:bCs/>
          <w:i/>
          <w:iCs/>
          <w:lang w:val="en-US"/>
        </w:rPr>
        <w:t>ur10_solver_py.so</w:t>
      </w:r>
      <w:r w:rsidR="00791777" w:rsidRPr="00392DAE">
        <w:rPr>
          <w:rFonts w:ascii="Calibri" w:hAnsi="Calibri" w:cs="Calibri"/>
          <w:lang w:val="en-US"/>
        </w:rPr>
        <w:t>”</w:t>
      </w:r>
      <w:r w:rsidRPr="00231D0B">
        <w:rPr>
          <w:rFonts w:ascii="Calibri" w:hAnsi="Calibri" w:cs="Calibri"/>
          <w:lang w:val="en-US"/>
        </w:rPr>
        <w:t xml:space="preserve"> library regardless of where the FMU is extracted.</w:t>
      </w:r>
    </w:p>
    <w:p w14:paraId="320CFFA1" w14:textId="77777777" w:rsidR="00231D0B" w:rsidRPr="00231D0B" w:rsidRDefault="00231D0B" w:rsidP="00231D0B">
      <w:pPr>
        <w:numPr>
          <w:ilvl w:val="0"/>
          <w:numId w:val="188"/>
        </w:numPr>
        <w:spacing w:line="360" w:lineRule="auto"/>
        <w:jc w:val="both"/>
        <w:rPr>
          <w:rFonts w:ascii="Calibri" w:hAnsi="Calibri" w:cs="Calibri"/>
          <w:lang w:val="en-US"/>
        </w:rPr>
      </w:pPr>
      <w:r w:rsidRPr="00231D0B">
        <w:rPr>
          <w:rFonts w:ascii="Calibri" w:hAnsi="Calibri" w:cs="Calibri"/>
          <w:b/>
          <w:bCs/>
          <w:lang w:val="en-US"/>
        </w:rPr>
        <w:t>Memory Safety Wrapper:</w:t>
      </w:r>
      <w:r w:rsidRPr="00231D0B">
        <w:rPr>
          <w:rFonts w:ascii="Calibri" w:hAnsi="Calibri" w:cs="Calibri"/>
          <w:lang w:val="en-US"/>
        </w:rPr>
        <w:t xml:space="preserve"> A critical robustness feature was implemented to handle data transfer between Python (NumPy) and C++ (Eigen). To prevent memory alignment mismatches and potential segmentation faults, the interface converts input arrays into standard C++ vectors (</w:t>
      </w:r>
      <w:proofErr w:type="gramStart"/>
      <w:r w:rsidRPr="00231D0B">
        <w:rPr>
          <w:rFonts w:ascii="Calibri" w:hAnsi="Calibri" w:cs="Calibri"/>
          <w:lang w:val="en-US"/>
        </w:rPr>
        <w:t>std::</w:t>
      </w:r>
      <w:proofErr w:type="gramEnd"/>
      <w:r w:rsidRPr="00231D0B">
        <w:rPr>
          <w:rFonts w:ascii="Calibri" w:hAnsi="Calibri" w:cs="Calibri"/>
          <w:lang w:val="en-US"/>
        </w:rPr>
        <w:t xml:space="preserve">vector&lt;double&gt;) before passing them to the solver. This ensures 100% memory safety during the FMI </w:t>
      </w:r>
      <w:proofErr w:type="spellStart"/>
      <w:r w:rsidRPr="00231D0B">
        <w:rPr>
          <w:rFonts w:ascii="Calibri" w:hAnsi="Calibri" w:cs="Calibri"/>
          <w:lang w:val="en-US"/>
        </w:rPr>
        <w:t>doStep</w:t>
      </w:r>
      <w:proofErr w:type="spellEnd"/>
      <w:r w:rsidRPr="00231D0B">
        <w:rPr>
          <w:rFonts w:ascii="Calibri" w:hAnsi="Calibri" w:cs="Calibri"/>
          <w:lang w:val="en-US"/>
        </w:rPr>
        <w:t xml:space="preserve"> execution.</w:t>
      </w:r>
    </w:p>
    <w:p w14:paraId="37B77FF5" w14:textId="77777777" w:rsidR="00231D0B" w:rsidRPr="00231D0B" w:rsidRDefault="00231D0B" w:rsidP="00231D0B">
      <w:pPr>
        <w:spacing w:line="360" w:lineRule="auto"/>
        <w:jc w:val="both"/>
        <w:rPr>
          <w:rFonts w:ascii="Calibri" w:hAnsi="Calibri" w:cs="Calibri"/>
          <w:b/>
          <w:bCs/>
          <w:lang w:val="en-US"/>
        </w:rPr>
      </w:pPr>
      <w:r w:rsidRPr="00231D0B">
        <w:rPr>
          <w:rFonts w:ascii="Calibri" w:hAnsi="Calibri" w:cs="Calibri"/>
          <w:b/>
          <w:bCs/>
          <w:lang w:val="en-US"/>
        </w:rPr>
        <w:t>3.5. FMU Package Encapsulation (</w:t>
      </w:r>
      <w:proofErr w:type="spellStart"/>
      <w:r w:rsidRPr="00231D0B">
        <w:rPr>
          <w:rFonts w:ascii="Calibri" w:hAnsi="Calibri" w:cs="Calibri"/>
          <w:b/>
          <w:bCs/>
          <w:lang w:val="en-US"/>
        </w:rPr>
        <w:t>UniFMU</w:t>
      </w:r>
      <w:proofErr w:type="spellEnd"/>
      <w:r w:rsidRPr="00231D0B">
        <w:rPr>
          <w:rFonts w:ascii="Calibri" w:hAnsi="Calibri" w:cs="Calibri"/>
          <w:b/>
          <w:bCs/>
          <w:lang w:val="en-US"/>
        </w:rPr>
        <w:t>)</w:t>
      </w:r>
    </w:p>
    <w:p w14:paraId="1BD6E95C" w14:textId="0D64DE68" w:rsidR="00FD5E43" w:rsidRPr="00392DAE" w:rsidRDefault="00231D0B" w:rsidP="007D4C6F">
      <w:pPr>
        <w:spacing w:line="360" w:lineRule="auto"/>
        <w:jc w:val="both"/>
        <w:rPr>
          <w:rFonts w:ascii="Calibri" w:hAnsi="Calibri" w:cs="Calibri"/>
          <w:lang w:val="en-US"/>
        </w:rPr>
      </w:pPr>
      <w:r w:rsidRPr="00231D0B">
        <w:rPr>
          <w:rFonts w:ascii="Calibri" w:hAnsi="Calibri" w:cs="Calibri"/>
          <w:lang w:val="en-US"/>
        </w:rPr>
        <w:t xml:space="preserve">The final integration was performed using the </w:t>
      </w:r>
      <w:proofErr w:type="spellStart"/>
      <w:r w:rsidRPr="00231D0B">
        <w:rPr>
          <w:rFonts w:ascii="Calibri" w:hAnsi="Calibri" w:cs="Calibri"/>
          <w:b/>
          <w:bCs/>
          <w:lang w:val="en-US"/>
        </w:rPr>
        <w:t>UniFMU</w:t>
      </w:r>
      <w:proofErr w:type="spellEnd"/>
      <w:r w:rsidRPr="00231D0B">
        <w:rPr>
          <w:rFonts w:ascii="Calibri" w:hAnsi="Calibri" w:cs="Calibri"/>
          <w:lang w:val="en-US"/>
        </w:rPr>
        <w:t xml:space="preserve"> toolchain. The compiled binaries, Python scripts, and metadata were encapsulated into a </w:t>
      </w:r>
      <w:proofErr w:type="gramStart"/>
      <w:r w:rsidRPr="00231D0B">
        <w:rPr>
          <w:rFonts w:ascii="Calibri" w:hAnsi="Calibri" w:cs="Calibri"/>
          <w:lang w:val="en-US"/>
        </w:rPr>
        <w:t>standard .</w:t>
      </w:r>
      <w:proofErr w:type="spellStart"/>
      <w:r w:rsidRPr="00231D0B">
        <w:rPr>
          <w:rFonts w:ascii="Calibri" w:hAnsi="Calibri" w:cs="Calibri"/>
          <w:lang w:val="en-US"/>
        </w:rPr>
        <w:t>fmu</w:t>
      </w:r>
      <w:proofErr w:type="spellEnd"/>
      <w:proofErr w:type="gramEnd"/>
      <w:r w:rsidRPr="00231D0B">
        <w:rPr>
          <w:rFonts w:ascii="Calibri" w:hAnsi="Calibri" w:cs="Calibri"/>
          <w:lang w:val="en-US"/>
        </w:rPr>
        <w:t xml:space="preserve"> archive. The resulting package is a self-contained </w:t>
      </w:r>
      <w:r w:rsidRPr="00231D0B">
        <w:rPr>
          <w:rFonts w:ascii="Calibri" w:hAnsi="Calibri" w:cs="Calibri"/>
          <w:b/>
          <w:bCs/>
          <w:lang w:val="en-US"/>
        </w:rPr>
        <w:t>Co-Simulation FMU</w:t>
      </w:r>
      <w:r w:rsidRPr="00231D0B">
        <w:rPr>
          <w:rFonts w:ascii="Calibri" w:hAnsi="Calibri" w:cs="Calibri"/>
          <w:lang w:val="en-US"/>
        </w:rPr>
        <w:t xml:space="preserve"> that requires no external dependencies (other than a standard Python environment) on the host machine, fulfilling the requirement for tool-independence.</w:t>
      </w:r>
    </w:p>
    <w:p w14:paraId="336CF4DC" w14:textId="46CA5578" w:rsidR="00D13838" w:rsidRPr="00392DAE" w:rsidRDefault="00FD5E43" w:rsidP="00D13838">
      <w:pPr>
        <w:pStyle w:val="Balk2"/>
        <w:rPr>
          <w:rFonts w:asciiTheme="majorHAnsi" w:hAnsiTheme="majorHAnsi" w:cstheme="majorHAnsi"/>
          <w:sz w:val="24"/>
          <w:szCs w:val="24"/>
          <w:lang w:val="en-US"/>
        </w:rPr>
      </w:pPr>
      <w:r w:rsidRPr="00392DAE">
        <w:rPr>
          <w:rFonts w:asciiTheme="majorHAnsi" w:hAnsiTheme="majorHAnsi" w:cstheme="majorHAnsi"/>
          <w:sz w:val="24"/>
          <w:szCs w:val="24"/>
          <w:lang w:val="en-US"/>
        </w:rPr>
        <w:t>4.</w:t>
      </w:r>
      <w:r w:rsidR="00802FFA" w:rsidRPr="00392DAE">
        <w:rPr>
          <w:rFonts w:asciiTheme="majorHAnsi" w:hAnsiTheme="majorHAnsi" w:cstheme="majorHAnsi"/>
          <w:sz w:val="24"/>
          <w:szCs w:val="24"/>
          <w:lang w:val="en-US"/>
        </w:rPr>
        <w:t xml:space="preserve"> Experimental Procedure</w:t>
      </w:r>
    </w:p>
    <w:p w14:paraId="7F6E8B78" w14:textId="77777777" w:rsidR="00802FFA" w:rsidRPr="00802FFA" w:rsidRDefault="00802FFA" w:rsidP="00802FFA">
      <w:pPr>
        <w:spacing w:line="360" w:lineRule="auto"/>
        <w:jc w:val="both"/>
        <w:rPr>
          <w:rFonts w:ascii="Calibri" w:hAnsi="Calibri" w:cs="Calibri"/>
          <w:lang w:val="en-US"/>
        </w:rPr>
      </w:pPr>
      <w:r w:rsidRPr="00802FFA">
        <w:rPr>
          <w:rFonts w:ascii="Calibri" w:hAnsi="Calibri" w:cs="Calibri"/>
          <w:lang w:val="en-US"/>
        </w:rPr>
        <w:t>This section describes the computational framework and the step-by-step workflow adopted to validate the Inverse Dynamics FMU. The validation was performed in a controlled simulation environment to ensure the reproducibility of results.</w:t>
      </w:r>
    </w:p>
    <w:p w14:paraId="4EE96BE2" w14:textId="77777777" w:rsidR="00802FFA" w:rsidRPr="00802FFA" w:rsidRDefault="00802FFA" w:rsidP="00802FFA">
      <w:pPr>
        <w:spacing w:line="360" w:lineRule="auto"/>
        <w:jc w:val="both"/>
        <w:rPr>
          <w:rFonts w:ascii="Calibri" w:hAnsi="Calibri" w:cs="Calibri"/>
          <w:b/>
          <w:bCs/>
          <w:lang w:val="en-US"/>
        </w:rPr>
      </w:pPr>
      <w:r w:rsidRPr="00802FFA">
        <w:rPr>
          <w:rFonts w:ascii="Calibri" w:hAnsi="Calibri" w:cs="Calibri"/>
          <w:b/>
          <w:bCs/>
          <w:lang w:val="en-US"/>
        </w:rPr>
        <w:t>4.1. Simulation &amp; Test Environment</w:t>
      </w:r>
    </w:p>
    <w:p w14:paraId="6BDCAF84" w14:textId="77777777" w:rsidR="00802FFA" w:rsidRPr="00802FFA" w:rsidRDefault="00802FFA" w:rsidP="00802FFA">
      <w:pPr>
        <w:spacing w:line="360" w:lineRule="auto"/>
        <w:jc w:val="both"/>
        <w:rPr>
          <w:rFonts w:ascii="Calibri" w:hAnsi="Calibri" w:cs="Calibri"/>
          <w:lang w:val="en-US"/>
        </w:rPr>
      </w:pPr>
      <w:r w:rsidRPr="00802FFA">
        <w:rPr>
          <w:rFonts w:ascii="Calibri" w:hAnsi="Calibri" w:cs="Calibri"/>
          <w:lang w:val="en-US"/>
        </w:rPr>
        <w:t xml:space="preserve">The validation environment was established using Python 3.10 to leverage its extensive data analysis libraries. Instead of using complex commercial Co-Simulation masters (e.g., Simulink or ANSYS), the </w:t>
      </w:r>
      <w:proofErr w:type="spellStart"/>
      <w:r w:rsidRPr="00802FFA">
        <w:rPr>
          <w:rFonts w:ascii="Calibri" w:hAnsi="Calibri" w:cs="Calibri"/>
          <w:lang w:val="en-US"/>
        </w:rPr>
        <w:t>FMPy</w:t>
      </w:r>
      <w:proofErr w:type="spellEnd"/>
      <w:r w:rsidRPr="00802FFA">
        <w:rPr>
          <w:rFonts w:ascii="Calibri" w:hAnsi="Calibri" w:cs="Calibri"/>
          <w:lang w:val="en-US"/>
        </w:rPr>
        <w:t xml:space="preserve"> library was selected as the simulation engine.</w:t>
      </w:r>
    </w:p>
    <w:p w14:paraId="0C4642CF" w14:textId="77777777" w:rsidR="00802FFA" w:rsidRPr="00802FFA" w:rsidRDefault="00802FFA" w:rsidP="00802FFA">
      <w:pPr>
        <w:spacing w:line="360" w:lineRule="auto"/>
        <w:jc w:val="both"/>
        <w:rPr>
          <w:rFonts w:ascii="Calibri" w:hAnsi="Calibri" w:cs="Calibri"/>
          <w:lang w:val="en-US"/>
        </w:rPr>
      </w:pPr>
      <w:proofErr w:type="spellStart"/>
      <w:r w:rsidRPr="00802FFA">
        <w:rPr>
          <w:rFonts w:ascii="Calibri" w:hAnsi="Calibri" w:cs="Calibri"/>
          <w:lang w:val="en-US"/>
        </w:rPr>
        <w:t>FMPy</w:t>
      </w:r>
      <w:proofErr w:type="spellEnd"/>
      <w:r w:rsidRPr="00802FFA">
        <w:rPr>
          <w:rFonts w:ascii="Calibri" w:hAnsi="Calibri" w:cs="Calibri"/>
          <w:lang w:val="en-US"/>
        </w:rPr>
        <w:t xml:space="preserve"> is a dedicated Python library that fully supports the FMI 2.0 Co-Simulation standard. It acts as a lightweight "Master Algorithm," capable of loading the FMU, managing the time stepping, and exchanging data between the Python environment and the compiled C++ solver inside the FMU.</w:t>
      </w:r>
    </w:p>
    <w:p w14:paraId="7E7DA961" w14:textId="77777777" w:rsidR="00802FFA" w:rsidRPr="00802FFA" w:rsidRDefault="00802FFA" w:rsidP="00802FFA">
      <w:pPr>
        <w:spacing w:line="360" w:lineRule="auto"/>
        <w:jc w:val="both"/>
        <w:rPr>
          <w:rFonts w:ascii="Calibri" w:hAnsi="Calibri" w:cs="Calibri"/>
          <w:b/>
          <w:bCs/>
          <w:lang w:val="en-US"/>
        </w:rPr>
      </w:pPr>
      <w:r w:rsidRPr="00802FFA">
        <w:rPr>
          <w:rFonts w:ascii="Calibri" w:hAnsi="Calibri" w:cs="Calibri"/>
          <w:b/>
          <w:bCs/>
          <w:lang w:val="en-US"/>
        </w:rPr>
        <w:t>4.2. Data Preparation</w:t>
      </w:r>
    </w:p>
    <w:p w14:paraId="35D7F88F" w14:textId="77777777" w:rsidR="00802FFA" w:rsidRPr="00802FFA" w:rsidRDefault="00802FFA" w:rsidP="00802FFA">
      <w:pPr>
        <w:spacing w:line="360" w:lineRule="auto"/>
        <w:jc w:val="both"/>
        <w:rPr>
          <w:rFonts w:ascii="Calibri" w:hAnsi="Calibri" w:cs="Calibri"/>
          <w:lang w:val="en-US"/>
        </w:rPr>
      </w:pPr>
      <w:r w:rsidRPr="00802FFA">
        <w:rPr>
          <w:rFonts w:ascii="Calibri" w:hAnsi="Calibri" w:cs="Calibri"/>
          <w:lang w:val="en-US"/>
        </w:rPr>
        <w:lastRenderedPageBreak/>
        <w:t xml:space="preserve">Before execution, the raw experimental data (Targets_Torque.csv) underwent a pre-processing stage using the </w:t>
      </w:r>
      <w:r w:rsidRPr="00802FFA">
        <w:rPr>
          <w:rFonts w:ascii="Calibri" w:hAnsi="Calibri" w:cs="Calibri"/>
          <w:b/>
          <w:bCs/>
          <w:lang w:val="en-US"/>
        </w:rPr>
        <w:t>Pandas</w:t>
      </w:r>
      <w:r w:rsidRPr="00802FFA">
        <w:rPr>
          <w:rFonts w:ascii="Calibri" w:hAnsi="Calibri" w:cs="Calibri"/>
          <w:lang w:val="en-US"/>
        </w:rPr>
        <w:t xml:space="preserve"> library. The dataset was split into two distinct vector sets to prevent data leakage and ensure a valid black-box test:</w:t>
      </w:r>
    </w:p>
    <w:p w14:paraId="3967456A" w14:textId="3820850D" w:rsidR="00802FFA" w:rsidRPr="00802FFA" w:rsidRDefault="00802FFA" w:rsidP="00874F40">
      <w:pPr>
        <w:numPr>
          <w:ilvl w:val="0"/>
          <w:numId w:val="189"/>
        </w:numPr>
        <w:spacing w:line="360" w:lineRule="auto"/>
        <w:jc w:val="both"/>
        <w:rPr>
          <w:rFonts w:ascii="Calibri" w:hAnsi="Calibri" w:cs="Calibri"/>
          <w:lang w:val="en-US"/>
        </w:rPr>
      </w:pPr>
      <w:r w:rsidRPr="00802FFA">
        <w:rPr>
          <w:rFonts w:ascii="Calibri" w:hAnsi="Calibri" w:cs="Calibri"/>
          <w:b/>
          <w:bCs/>
          <w:lang w:val="en-US"/>
        </w:rPr>
        <w:t>Stimuli Vectors (Inputs):</w:t>
      </w:r>
      <w:r w:rsidRPr="00802FFA">
        <w:rPr>
          <w:rFonts w:ascii="Calibri" w:hAnsi="Calibri" w:cs="Calibri"/>
          <w:lang w:val="en-US"/>
        </w:rPr>
        <w:t xml:space="preserve"> The Joint Position (</w:t>
      </w:r>
      <m:oMath>
        <m:r>
          <w:rPr>
            <w:rFonts w:ascii="Cambria Math" w:hAnsi="Cambria Math" w:cs="Calibri"/>
            <w:lang w:val="en-US"/>
          </w:rPr>
          <m:t>q</m:t>
        </m:r>
      </m:oMath>
      <w:r w:rsidRPr="00802FFA">
        <w:rPr>
          <w:rFonts w:ascii="Calibri" w:hAnsi="Calibri" w:cs="Calibri"/>
          <w:lang w:val="en-US"/>
        </w:rPr>
        <w:t>), Velocity (</w:t>
      </w:r>
      <m:oMath>
        <m:acc>
          <m:accPr>
            <m:chr m:val="̇"/>
            <m:ctrlPr>
              <w:rPr>
                <w:rFonts w:ascii="Cambria Math" w:hAnsi="Cambria Math" w:cs="Calibri"/>
                <w:lang w:val="en-US"/>
              </w:rPr>
            </m:ctrlPr>
          </m:accPr>
          <m:e>
            <m:r>
              <w:rPr>
                <w:rFonts w:ascii="Cambria Math" w:hAnsi="Cambria Math" w:cs="Calibri"/>
                <w:lang w:val="en-US"/>
              </w:rPr>
              <m:t>q</m:t>
            </m:r>
          </m:e>
        </m:acc>
      </m:oMath>
      <w:r w:rsidRPr="00802FFA">
        <w:rPr>
          <w:rFonts w:ascii="Calibri" w:hAnsi="Calibri" w:cs="Calibri"/>
          <w:lang w:val="en-US"/>
        </w:rPr>
        <w:t>), and Acceleration (</w:t>
      </w:r>
      <m:oMath>
        <m:acc>
          <m:accPr>
            <m:chr m:val="̈"/>
            <m:ctrlPr>
              <w:rPr>
                <w:rFonts w:ascii="Cambria Math" w:hAnsi="Cambria Math" w:cs="Calibri"/>
                <w:lang w:val="en-US"/>
              </w:rPr>
            </m:ctrlPr>
          </m:accPr>
          <m:e>
            <m:r>
              <w:rPr>
                <w:rFonts w:ascii="Cambria Math" w:hAnsi="Cambria Math" w:cs="Calibri"/>
                <w:lang w:val="en-US"/>
              </w:rPr>
              <m:t>q</m:t>
            </m:r>
          </m:e>
        </m:acc>
      </m:oMath>
      <w:r w:rsidRPr="00802FFA">
        <w:rPr>
          <w:rFonts w:ascii="Calibri" w:hAnsi="Calibri" w:cs="Calibri"/>
          <w:lang w:val="en-US"/>
        </w:rPr>
        <w:t xml:space="preserve">) columns were extracted and converted into </w:t>
      </w:r>
      <w:r w:rsidRPr="00802FFA">
        <w:rPr>
          <w:rFonts w:ascii="Calibri" w:hAnsi="Calibri" w:cs="Calibri"/>
          <w:b/>
          <w:bCs/>
          <w:lang w:val="en-US"/>
        </w:rPr>
        <w:t>NumPy</w:t>
      </w:r>
      <w:r w:rsidRPr="00802FFA">
        <w:rPr>
          <w:rFonts w:ascii="Calibri" w:hAnsi="Calibri" w:cs="Calibri"/>
          <w:lang w:val="en-US"/>
        </w:rPr>
        <w:t xml:space="preserve"> arrays. These arrays serve as the driving signals for the simulation.</w:t>
      </w:r>
    </w:p>
    <w:p w14:paraId="49DEC794" w14:textId="77777777" w:rsidR="00802FFA" w:rsidRPr="00802FFA" w:rsidRDefault="00802FFA" w:rsidP="00802FFA">
      <w:pPr>
        <w:numPr>
          <w:ilvl w:val="0"/>
          <w:numId w:val="189"/>
        </w:numPr>
        <w:spacing w:line="360" w:lineRule="auto"/>
        <w:jc w:val="both"/>
        <w:rPr>
          <w:rFonts w:ascii="Calibri" w:hAnsi="Calibri" w:cs="Calibri"/>
          <w:lang w:val="en-US"/>
        </w:rPr>
      </w:pPr>
      <w:r w:rsidRPr="00802FFA">
        <w:rPr>
          <w:rFonts w:ascii="Calibri" w:hAnsi="Calibri" w:cs="Calibri"/>
          <w:b/>
          <w:bCs/>
          <w:lang w:val="en-US"/>
        </w:rPr>
        <w:t>Benchmark Vectors (Ground Truth):</w:t>
      </w:r>
      <w:r w:rsidRPr="00802FFA">
        <w:rPr>
          <w:rFonts w:ascii="Calibri" w:hAnsi="Calibri" w:cs="Calibri"/>
          <w:lang w:val="en-US"/>
        </w:rPr>
        <w:t xml:space="preserve"> The measured torque columns were isolated to be used solely for the post-simulation error analysis.</w:t>
      </w:r>
    </w:p>
    <w:p w14:paraId="029B4AF7" w14:textId="77777777" w:rsidR="00802FFA" w:rsidRPr="00802FFA" w:rsidRDefault="00802FFA" w:rsidP="00802FFA">
      <w:pPr>
        <w:spacing w:line="360" w:lineRule="auto"/>
        <w:jc w:val="both"/>
        <w:rPr>
          <w:rFonts w:ascii="Calibri" w:hAnsi="Calibri" w:cs="Calibri"/>
          <w:b/>
          <w:bCs/>
          <w:lang w:val="en-US"/>
        </w:rPr>
      </w:pPr>
      <w:r w:rsidRPr="00802FFA">
        <w:rPr>
          <w:rFonts w:ascii="Calibri" w:hAnsi="Calibri" w:cs="Calibri"/>
          <w:b/>
          <w:bCs/>
          <w:lang w:val="en-US"/>
        </w:rPr>
        <w:t>4.3. FMU Import &amp; Instantiation</w:t>
      </w:r>
    </w:p>
    <w:p w14:paraId="1A97A32D" w14:textId="77777777" w:rsidR="00802FFA" w:rsidRPr="00802FFA" w:rsidRDefault="00802FFA" w:rsidP="00802FFA">
      <w:pPr>
        <w:spacing w:line="360" w:lineRule="auto"/>
        <w:jc w:val="both"/>
        <w:rPr>
          <w:rFonts w:ascii="Calibri" w:hAnsi="Calibri" w:cs="Calibri"/>
          <w:lang w:val="en-US"/>
        </w:rPr>
      </w:pPr>
      <w:r w:rsidRPr="00802FFA">
        <w:rPr>
          <w:rFonts w:ascii="Calibri" w:hAnsi="Calibri" w:cs="Calibri"/>
          <w:lang w:val="en-US"/>
        </w:rPr>
        <w:t>The FMU integration followed a rigorous initialization protocol:</w:t>
      </w:r>
    </w:p>
    <w:p w14:paraId="465BA6BA" w14:textId="2E07EA1B" w:rsidR="00802FFA" w:rsidRPr="00802FFA" w:rsidRDefault="00802FFA" w:rsidP="00802FFA">
      <w:pPr>
        <w:numPr>
          <w:ilvl w:val="0"/>
          <w:numId w:val="190"/>
        </w:numPr>
        <w:spacing w:line="360" w:lineRule="auto"/>
        <w:jc w:val="both"/>
        <w:rPr>
          <w:rFonts w:ascii="Calibri" w:hAnsi="Calibri" w:cs="Calibri"/>
          <w:lang w:val="en-US"/>
        </w:rPr>
      </w:pPr>
      <w:r w:rsidRPr="00802FFA">
        <w:rPr>
          <w:rFonts w:ascii="Calibri" w:hAnsi="Calibri" w:cs="Calibri"/>
          <w:b/>
          <w:bCs/>
          <w:lang w:val="en-US"/>
        </w:rPr>
        <w:t>Extraction:</w:t>
      </w:r>
      <w:r w:rsidRPr="00802FFA">
        <w:rPr>
          <w:rFonts w:ascii="Calibri" w:hAnsi="Calibri" w:cs="Calibri"/>
          <w:lang w:val="en-US"/>
        </w:rPr>
        <w:t xml:space="preserve"> The </w:t>
      </w:r>
      <w:proofErr w:type="gramStart"/>
      <w:r w:rsidR="00F865F4" w:rsidRPr="00392DAE">
        <w:rPr>
          <w:rFonts w:ascii="Calibri" w:hAnsi="Calibri" w:cs="Calibri"/>
          <w:lang w:val="en-US"/>
        </w:rPr>
        <w:t>“</w:t>
      </w:r>
      <w:r w:rsidRPr="00802FFA">
        <w:rPr>
          <w:rFonts w:ascii="Calibri" w:hAnsi="Calibri" w:cs="Calibri"/>
          <w:b/>
          <w:bCs/>
          <w:i/>
          <w:iCs/>
          <w:lang w:val="en-US"/>
        </w:rPr>
        <w:t>.</w:t>
      </w:r>
      <w:proofErr w:type="spellStart"/>
      <w:r w:rsidRPr="00802FFA">
        <w:rPr>
          <w:rFonts w:ascii="Calibri" w:hAnsi="Calibri" w:cs="Calibri"/>
          <w:b/>
          <w:bCs/>
          <w:i/>
          <w:iCs/>
          <w:lang w:val="en-US"/>
        </w:rPr>
        <w:t>fmu</w:t>
      </w:r>
      <w:proofErr w:type="spellEnd"/>
      <w:proofErr w:type="gramEnd"/>
      <w:r w:rsidR="00F865F4" w:rsidRPr="00392DAE">
        <w:rPr>
          <w:rFonts w:ascii="Calibri" w:hAnsi="Calibri" w:cs="Calibri"/>
          <w:lang w:val="en-US"/>
        </w:rPr>
        <w:t>”</w:t>
      </w:r>
      <w:r w:rsidRPr="00802FFA">
        <w:rPr>
          <w:rFonts w:ascii="Calibri" w:hAnsi="Calibri" w:cs="Calibri"/>
          <w:lang w:val="en-US"/>
        </w:rPr>
        <w:t xml:space="preserve"> archive was extracted to a temporary directory, exposing the modelDescription.xml and the resources folder containing the hybrid solver (ur10_solver_py.so).</w:t>
      </w:r>
    </w:p>
    <w:p w14:paraId="451812F3" w14:textId="77777777" w:rsidR="00802FFA" w:rsidRPr="00802FFA" w:rsidRDefault="00802FFA" w:rsidP="00802FFA">
      <w:pPr>
        <w:numPr>
          <w:ilvl w:val="0"/>
          <w:numId w:val="190"/>
        </w:numPr>
        <w:spacing w:line="360" w:lineRule="auto"/>
        <w:jc w:val="both"/>
        <w:rPr>
          <w:rFonts w:ascii="Calibri" w:hAnsi="Calibri" w:cs="Calibri"/>
          <w:lang w:val="en-US"/>
        </w:rPr>
      </w:pPr>
      <w:r w:rsidRPr="00802FFA">
        <w:rPr>
          <w:rFonts w:ascii="Calibri" w:hAnsi="Calibri" w:cs="Calibri"/>
          <w:b/>
          <w:bCs/>
          <w:lang w:val="en-US"/>
        </w:rPr>
        <w:t>Parsing:</w:t>
      </w:r>
      <w:r w:rsidRPr="00802FFA">
        <w:rPr>
          <w:rFonts w:ascii="Calibri" w:hAnsi="Calibri" w:cs="Calibri"/>
          <w:lang w:val="en-US"/>
        </w:rPr>
        <w:t xml:space="preserve"> The model description file was parsed to map the variable names (e.g., q1, tau1) to their specific </w:t>
      </w:r>
      <w:r w:rsidRPr="00802FFA">
        <w:rPr>
          <w:rFonts w:ascii="Calibri" w:hAnsi="Calibri" w:cs="Calibri"/>
          <w:b/>
          <w:bCs/>
          <w:lang w:val="en-US"/>
        </w:rPr>
        <w:t>Value References (VR)</w:t>
      </w:r>
      <w:r w:rsidRPr="00802FFA">
        <w:rPr>
          <w:rFonts w:ascii="Calibri" w:hAnsi="Calibri" w:cs="Calibri"/>
          <w:lang w:val="en-US"/>
        </w:rPr>
        <w:t>.</w:t>
      </w:r>
    </w:p>
    <w:p w14:paraId="479BC4E6" w14:textId="77777777" w:rsidR="00802FFA" w:rsidRPr="00802FFA" w:rsidRDefault="00802FFA" w:rsidP="00802FFA">
      <w:pPr>
        <w:numPr>
          <w:ilvl w:val="0"/>
          <w:numId w:val="190"/>
        </w:numPr>
        <w:spacing w:line="360" w:lineRule="auto"/>
        <w:jc w:val="both"/>
        <w:rPr>
          <w:rFonts w:ascii="Calibri" w:hAnsi="Calibri" w:cs="Calibri"/>
          <w:lang w:val="en-US"/>
        </w:rPr>
      </w:pPr>
      <w:r w:rsidRPr="00802FFA">
        <w:rPr>
          <w:rFonts w:ascii="Calibri" w:hAnsi="Calibri" w:cs="Calibri"/>
          <w:b/>
          <w:bCs/>
          <w:lang w:val="en-US"/>
        </w:rPr>
        <w:t>Instantiation:</w:t>
      </w:r>
      <w:r w:rsidRPr="00802FFA">
        <w:rPr>
          <w:rFonts w:ascii="Calibri" w:hAnsi="Calibri" w:cs="Calibri"/>
          <w:lang w:val="en-US"/>
        </w:rPr>
        <w:t xml:space="preserve"> An instance of the FMU was created using the FMU2Slave class. During this phase, the Python wrapper dynamically loaded the C++ shared object library, establishing the bridge between the </w:t>
      </w:r>
      <w:proofErr w:type="spellStart"/>
      <w:r w:rsidRPr="00802FFA">
        <w:rPr>
          <w:rFonts w:ascii="Calibri" w:hAnsi="Calibri" w:cs="Calibri"/>
          <w:lang w:val="en-US"/>
        </w:rPr>
        <w:t>FMPy</w:t>
      </w:r>
      <w:proofErr w:type="spellEnd"/>
      <w:r w:rsidRPr="00802FFA">
        <w:rPr>
          <w:rFonts w:ascii="Calibri" w:hAnsi="Calibri" w:cs="Calibri"/>
          <w:lang w:val="en-US"/>
        </w:rPr>
        <w:t xml:space="preserve"> master and the RNEA physics engine.</w:t>
      </w:r>
    </w:p>
    <w:p w14:paraId="3DDD967A" w14:textId="77777777" w:rsidR="00802FFA" w:rsidRPr="00802FFA" w:rsidRDefault="00802FFA" w:rsidP="00802FFA">
      <w:pPr>
        <w:spacing w:line="360" w:lineRule="auto"/>
        <w:jc w:val="both"/>
        <w:rPr>
          <w:rFonts w:ascii="Calibri" w:hAnsi="Calibri" w:cs="Calibri"/>
          <w:b/>
          <w:bCs/>
          <w:lang w:val="en-US"/>
        </w:rPr>
      </w:pPr>
      <w:r w:rsidRPr="00802FFA">
        <w:rPr>
          <w:rFonts w:ascii="Calibri" w:hAnsi="Calibri" w:cs="Calibri"/>
          <w:b/>
          <w:bCs/>
          <w:lang w:val="en-US"/>
        </w:rPr>
        <w:t>4.4. Simulation Execution</w:t>
      </w:r>
    </w:p>
    <w:p w14:paraId="2A4F293F" w14:textId="12B1219F" w:rsidR="00802FFA" w:rsidRPr="00802FFA" w:rsidRDefault="00802FFA" w:rsidP="00802FFA">
      <w:pPr>
        <w:spacing w:line="360" w:lineRule="auto"/>
        <w:jc w:val="both"/>
        <w:rPr>
          <w:rFonts w:ascii="Calibri" w:hAnsi="Calibri" w:cs="Calibri"/>
          <w:lang w:val="en-US"/>
        </w:rPr>
      </w:pPr>
      <w:r w:rsidRPr="00802FFA">
        <w:rPr>
          <w:rFonts w:ascii="Calibri" w:hAnsi="Calibri" w:cs="Calibri"/>
          <w:lang w:val="en-US"/>
        </w:rPr>
        <w:t xml:space="preserve">The simulation was executed in a time-stepping loop. To ensure stability and capture the dynamic transients of the robot's motion, the simulation was configured with a fixed communication step size of </w:t>
      </w:r>
      <w:r w:rsidRPr="00802FFA">
        <w:rPr>
          <w:rFonts w:ascii="Calibri" w:hAnsi="Calibri" w:cs="Calibri"/>
          <w:b/>
          <w:bCs/>
          <w:lang w:val="en-US"/>
        </w:rPr>
        <w:t>0.1s</w:t>
      </w:r>
      <w:r w:rsidRPr="00802FFA">
        <w:rPr>
          <w:rFonts w:ascii="Calibri" w:hAnsi="Calibri" w:cs="Calibri"/>
          <w:lang w:val="en-US"/>
        </w:rPr>
        <w:t>.</w:t>
      </w:r>
      <w:r w:rsidR="000B1F1D" w:rsidRPr="00392DAE">
        <w:rPr>
          <w:rFonts w:ascii="Calibri" w:hAnsi="Calibri" w:cs="Calibri"/>
          <w:lang w:val="en-US"/>
        </w:rPr>
        <w:t xml:space="preserve"> </w:t>
      </w:r>
      <w:r w:rsidRPr="00802FFA">
        <w:rPr>
          <w:rFonts w:ascii="Calibri" w:hAnsi="Calibri" w:cs="Calibri"/>
          <w:lang w:val="en-US"/>
        </w:rPr>
        <w:t xml:space="preserve">For each time step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k</m:t>
            </m:r>
          </m:sub>
        </m:sSub>
      </m:oMath>
      <w:r w:rsidRPr="00802FFA">
        <w:rPr>
          <w:rFonts w:ascii="Calibri" w:hAnsi="Calibri" w:cs="Calibri"/>
          <w:lang w:val="en-US"/>
        </w:rPr>
        <w:t>:</w:t>
      </w:r>
    </w:p>
    <w:p w14:paraId="39EE2CE1" w14:textId="0716AC93" w:rsidR="00802FFA" w:rsidRPr="00802FFA" w:rsidRDefault="00802FFA" w:rsidP="00802FFA">
      <w:pPr>
        <w:numPr>
          <w:ilvl w:val="0"/>
          <w:numId w:val="191"/>
        </w:numPr>
        <w:spacing w:line="360" w:lineRule="auto"/>
        <w:jc w:val="both"/>
        <w:rPr>
          <w:rFonts w:ascii="Calibri" w:hAnsi="Calibri" w:cs="Calibri"/>
          <w:lang w:val="en-US"/>
        </w:rPr>
      </w:pPr>
      <w:r w:rsidRPr="00802FFA">
        <w:rPr>
          <w:rFonts w:ascii="Calibri" w:hAnsi="Calibri" w:cs="Calibri"/>
          <w:b/>
          <w:bCs/>
          <w:lang w:val="en-US"/>
        </w:rPr>
        <w:t>Set Inputs:</w:t>
      </w:r>
      <w:r w:rsidRPr="00802FFA">
        <w:rPr>
          <w:rFonts w:ascii="Calibri" w:hAnsi="Calibri" w:cs="Calibri"/>
          <w:lang w:val="en-US"/>
        </w:rPr>
        <w:t xml:space="preserve"> The state vector (</w:t>
      </w:r>
      <m:oMath>
        <m:sSub>
          <m:sSubPr>
            <m:ctrlPr>
              <w:rPr>
                <w:rFonts w:ascii="Cambria Math" w:hAnsi="Cambria Math" w:cs="Calibri"/>
                <w:i/>
                <w:lang w:val="en-US"/>
              </w:rPr>
            </m:ctrlPr>
          </m:sSubPr>
          <m:e>
            <m:r>
              <w:rPr>
                <w:rFonts w:ascii="Cambria Math" w:hAnsi="Cambria Math" w:cs="Calibri"/>
                <w:lang w:val="en-US"/>
              </w:rPr>
              <m:t>q</m:t>
            </m:r>
          </m:e>
          <m:sub>
            <m:r>
              <w:rPr>
                <w:rFonts w:ascii="Cambria Math" w:hAnsi="Cambria Math" w:cs="Calibri"/>
                <w:lang w:val="en-US"/>
              </w:rPr>
              <m:t>k</m:t>
            </m:r>
          </m:sub>
        </m:sSub>
        <m:r>
          <w:rPr>
            <w:rFonts w:ascii="Cambria Math" w:hAnsi="Cambria Math" w:cs="Calibri"/>
            <w:lang w:val="en-US"/>
          </w:rPr>
          <m:t>,</m:t>
        </m:r>
        <m:acc>
          <m:accPr>
            <m:chr m:val="̇"/>
            <m:ctrlPr>
              <w:rPr>
                <w:rFonts w:ascii="Cambria Math" w:hAnsi="Cambria Math" w:cs="Calibri"/>
                <w:lang w:val="en-US"/>
              </w:rPr>
            </m:ctrlPr>
          </m:accPr>
          <m:e>
            <m:sSub>
              <m:sSubPr>
                <m:ctrlPr>
                  <w:rPr>
                    <w:rFonts w:ascii="Cambria Math" w:hAnsi="Cambria Math" w:cs="Calibri"/>
                    <w:i/>
                    <w:lang w:val="en-US"/>
                  </w:rPr>
                </m:ctrlPr>
              </m:sSubPr>
              <m:e>
                <m:r>
                  <w:rPr>
                    <w:rFonts w:ascii="Cambria Math" w:hAnsi="Cambria Math" w:cs="Calibri"/>
                    <w:lang w:val="en-US"/>
                  </w:rPr>
                  <m:t>q</m:t>
                </m:r>
                <m:ctrlPr>
                  <w:rPr>
                    <w:rFonts w:ascii="Cambria Math" w:hAnsi="Cambria Math" w:cs="Calibri"/>
                    <w:lang w:val="en-US"/>
                  </w:rPr>
                </m:ctrlPr>
              </m:e>
              <m:sub>
                <m:r>
                  <w:rPr>
                    <w:rFonts w:ascii="Cambria Math" w:hAnsi="Cambria Math" w:cs="Calibri"/>
                    <w:lang w:val="en-US"/>
                  </w:rPr>
                  <m:t>k</m:t>
                </m:r>
              </m:sub>
            </m:sSub>
          </m:e>
        </m:acc>
        <m:r>
          <w:rPr>
            <w:rFonts w:ascii="Cambria Math" w:hAnsi="Cambria Math" w:cs="Calibri"/>
            <w:lang w:val="en-US"/>
          </w:rPr>
          <m:t>,</m:t>
        </m:r>
        <m:acc>
          <m:accPr>
            <m:chr m:val="̈"/>
            <m:ctrlPr>
              <w:rPr>
                <w:rFonts w:ascii="Cambria Math" w:hAnsi="Cambria Math" w:cs="Calibri"/>
                <w:lang w:val="en-US"/>
              </w:rPr>
            </m:ctrlPr>
          </m:accPr>
          <m:e>
            <m:sSub>
              <m:sSubPr>
                <m:ctrlPr>
                  <w:rPr>
                    <w:rFonts w:ascii="Cambria Math" w:hAnsi="Cambria Math" w:cs="Calibri"/>
                    <w:i/>
                    <w:lang w:val="en-US"/>
                  </w:rPr>
                </m:ctrlPr>
              </m:sSubPr>
              <m:e>
                <m:r>
                  <w:rPr>
                    <w:rFonts w:ascii="Cambria Math" w:hAnsi="Cambria Math" w:cs="Calibri"/>
                    <w:lang w:val="en-US"/>
                  </w:rPr>
                  <m:t>q</m:t>
                </m:r>
                <m:ctrlPr>
                  <w:rPr>
                    <w:rFonts w:ascii="Cambria Math" w:hAnsi="Cambria Math" w:cs="Calibri"/>
                    <w:lang w:val="en-US"/>
                  </w:rPr>
                </m:ctrlPr>
              </m:e>
              <m:sub>
                <m:r>
                  <w:rPr>
                    <w:rFonts w:ascii="Cambria Math" w:hAnsi="Cambria Math" w:cs="Calibri"/>
                    <w:lang w:val="en-US"/>
                  </w:rPr>
                  <m:t>k</m:t>
                </m:r>
              </m:sub>
            </m:sSub>
          </m:e>
        </m:acc>
      </m:oMath>
      <w:r w:rsidRPr="00802FFA">
        <w:rPr>
          <w:rFonts w:ascii="Calibri" w:hAnsi="Calibri" w:cs="Calibri"/>
          <w:lang w:val="en-US"/>
        </w:rPr>
        <w:t>) from the prepared data was written to the FMU input variables.</w:t>
      </w:r>
    </w:p>
    <w:p w14:paraId="013C8929" w14:textId="77777777" w:rsidR="00802FFA" w:rsidRPr="00802FFA" w:rsidRDefault="00802FFA" w:rsidP="00802FFA">
      <w:pPr>
        <w:numPr>
          <w:ilvl w:val="0"/>
          <w:numId w:val="191"/>
        </w:numPr>
        <w:spacing w:line="360" w:lineRule="auto"/>
        <w:jc w:val="both"/>
        <w:rPr>
          <w:rFonts w:ascii="Calibri" w:hAnsi="Calibri" w:cs="Calibri"/>
          <w:lang w:val="en-US"/>
        </w:rPr>
      </w:pPr>
      <w:proofErr w:type="spellStart"/>
      <w:r w:rsidRPr="00802FFA">
        <w:rPr>
          <w:rFonts w:ascii="Calibri" w:hAnsi="Calibri" w:cs="Calibri"/>
          <w:b/>
          <w:bCs/>
          <w:lang w:val="en-US"/>
        </w:rPr>
        <w:t>DoStep</w:t>
      </w:r>
      <w:proofErr w:type="spellEnd"/>
      <w:r w:rsidRPr="00802FFA">
        <w:rPr>
          <w:rFonts w:ascii="Calibri" w:hAnsi="Calibri" w:cs="Calibri"/>
          <w:b/>
          <w:bCs/>
          <w:lang w:val="en-US"/>
        </w:rPr>
        <w:t>:</w:t>
      </w:r>
      <w:r w:rsidRPr="00802FFA">
        <w:rPr>
          <w:rFonts w:ascii="Calibri" w:hAnsi="Calibri" w:cs="Calibri"/>
          <w:lang w:val="en-US"/>
        </w:rPr>
        <w:t xml:space="preserve"> The </w:t>
      </w:r>
      <w:proofErr w:type="spellStart"/>
      <w:proofErr w:type="gramStart"/>
      <w:r w:rsidRPr="00802FFA">
        <w:rPr>
          <w:rFonts w:ascii="Calibri" w:hAnsi="Calibri" w:cs="Calibri"/>
          <w:lang w:val="en-US"/>
        </w:rPr>
        <w:t>fmu.doStep</w:t>
      </w:r>
      <w:proofErr w:type="spellEnd"/>
      <w:proofErr w:type="gramEnd"/>
      <w:r w:rsidRPr="00802FFA">
        <w:rPr>
          <w:rFonts w:ascii="Calibri" w:hAnsi="Calibri" w:cs="Calibri"/>
          <w:lang w:val="en-US"/>
        </w:rPr>
        <w:t xml:space="preserve">() function was triggered. Inside the FMU, this command invoked the C++ </w:t>
      </w:r>
      <w:proofErr w:type="spellStart"/>
      <w:r w:rsidRPr="00802FFA">
        <w:rPr>
          <w:rFonts w:ascii="Calibri" w:hAnsi="Calibri" w:cs="Calibri"/>
          <w:lang w:val="en-US"/>
        </w:rPr>
        <w:t>getTorques</w:t>
      </w:r>
      <w:proofErr w:type="spellEnd"/>
      <w:r w:rsidRPr="00802FFA">
        <w:rPr>
          <w:rFonts w:ascii="Calibri" w:hAnsi="Calibri" w:cs="Calibri"/>
          <w:lang w:val="en-US"/>
        </w:rPr>
        <w:t xml:space="preserve"> function, performing the inverse dynamics calculation.</w:t>
      </w:r>
    </w:p>
    <w:p w14:paraId="0A66A012" w14:textId="0D91B1A2" w:rsidR="00802FFA" w:rsidRPr="00802FFA" w:rsidRDefault="00802FFA" w:rsidP="002E332C">
      <w:pPr>
        <w:numPr>
          <w:ilvl w:val="0"/>
          <w:numId w:val="191"/>
        </w:numPr>
        <w:spacing w:line="360" w:lineRule="auto"/>
        <w:jc w:val="both"/>
        <w:rPr>
          <w:rFonts w:ascii="Calibri" w:hAnsi="Calibri" w:cs="Calibri"/>
          <w:lang w:val="en-US"/>
        </w:rPr>
      </w:pPr>
      <w:r w:rsidRPr="00802FFA">
        <w:rPr>
          <w:rFonts w:ascii="Calibri" w:hAnsi="Calibri" w:cs="Calibri"/>
          <w:b/>
          <w:bCs/>
          <w:lang w:val="en-US"/>
        </w:rPr>
        <w:t>Get Outputs:</w:t>
      </w:r>
      <w:r w:rsidRPr="00802FFA">
        <w:rPr>
          <w:rFonts w:ascii="Calibri" w:hAnsi="Calibri" w:cs="Calibri"/>
          <w:lang w:val="en-US"/>
        </w:rPr>
        <w:t xml:space="preserve"> The calculated torque values (</w:t>
      </w:r>
      <m:oMath>
        <m:sSub>
          <m:sSubPr>
            <m:ctrlPr>
              <w:rPr>
                <w:rFonts w:ascii="Cambria Math" w:hAnsi="Cambria Math" w:cs="Calibri"/>
                <w:i/>
                <w:lang w:val="en-US"/>
              </w:rPr>
            </m:ctrlPr>
          </m:sSubPr>
          <m:e>
            <m:r>
              <m:rPr>
                <m:sty m:val="p"/>
              </m:rPr>
              <w:rPr>
                <w:rFonts w:ascii="Cambria Math" w:hAnsi="Cambria Math" w:cs="Calibri"/>
                <w:lang w:val="en-US"/>
              </w:rPr>
              <m:t>τ</m:t>
            </m:r>
            <m:ctrlPr>
              <w:rPr>
                <w:rFonts w:ascii="Cambria Math" w:hAnsi="Cambria Math" w:cs="Calibri"/>
                <w:lang w:val="en-US"/>
              </w:rPr>
            </m:ctrlPr>
          </m:e>
          <m:sub>
            <m:r>
              <w:rPr>
                <w:rFonts w:ascii="Cambria Math" w:hAnsi="Cambria Math" w:cs="Calibri"/>
                <w:lang w:val="en-US"/>
              </w:rPr>
              <m:t>calc</m:t>
            </m:r>
          </m:sub>
        </m:sSub>
      </m:oMath>
      <w:r w:rsidRPr="00802FFA">
        <w:rPr>
          <w:rFonts w:ascii="Calibri" w:hAnsi="Calibri" w:cs="Calibri"/>
          <w:lang w:val="en-US"/>
        </w:rPr>
        <w:t>) were retrieved from the output variables.</w:t>
      </w:r>
    </w:p>
    <w:p w14:paraId="1E179288" w14:textId="77777777" w:rsidR="00802FFA" w:rsidRPr="00802FFA" w:rsidRDefault="00802FFA" w:rsidP="00802FFA">
      <w:pPr>
        <w:numPr>
          <w:ilvl w:val="0"/>
          <w:numId w:val="191"/>
        </w:numPr>
        <w:spacing w:line="360" w:lineRule="auto"/>
        <w:jc w:val="both"/>
        <w:rPr>
          <w:rFonts w:ascii="Calibri" w:hAnsi="Calibri" w:cs="Calibri"/>
          <w:lang w:val="en-US"/>
        </w:rPr>
      </w:pPr>
      <w:r w:rsidRPr="00802FFA">
        <w:rPr>
          <w:rFonts w:ascii="Calibri" w:hAnsi="Calibri" w:cs="Calibri"/>
          <w:b/>
          <w:bCs/>
          <w:lang w:val="en-US"/>
        </w:rPr>
        <w:t>Logging:</w:t>
      </w:r>
      <w:r w:rsidRPr="00802FFA">
        <w:rPr>
          <w:rFonts w:ascii="Calibri" w:hAnsi="Calibri" w:cs="Calibri"/>
          <w:lang w:val="en-US"/>
        </w:rPr>
        <w:t xml:space="preserve"> The results were appended to a results buffer.</w:t>
      </w:r>
    </w:p>
    <w:p w14:paraId="32EA2210" w14:textId="12ACF7B2" w:rsidR="00FD5E43" w:rsidRPr="00392DAE" w:rsidRDefault="00802FFA" w:rsidP="00517741">
      <w:pPr>
        <w:spacing w:line="360" w:lineRule="auto"/>
        <w:jc w:val="both"/>
        <w:rPr>
          <w:lang w:val="en-US"/>
        </w:rPr>
      </w:pPr>
      <w:r w:rsidRPr="00802FFA">
        <w:rPr>
          <w:rFonts w:ascii="Calibri" w:hAnsi="Calibri" w:cs="Calibri"/>
          <w:lang w:val="en-US"/>
        </w:rPr>
        <w:t xml:space="preserve">Upon completion of the full trajectory, the simulation results were exported to </w:t>
      </w:r>
      <w:r w:rsidR="00517741" w:rsidRPr="00392DAE">
        <w:rPr>
          <w:rFonts w:ascii="Calibri" w:hAnsi="Calibri" w:cs="Calibri"/>
          <w:lang w:val="en-US"/>
        </w:rPr>
        <w:t>“</w:t>
      </w:r>
      <w:r w:rsidRPr="00802FFA">
        <w:rPr>
          <w:rFonts w:ascii="Calibri" w:hAnsi="Calibri" w:cs="Calibri"/>
          <w:lang w:val="en-US"/>
        </w:rPr>
        <w:t>UR10e_InverseDynamics_out.csv</w:t>
      </w:r>
      <w:r w:rsidR="00517741" w:rsidRPr="00392DAE">
        <w:rPr>
          <w:rFonts w:ascii="Calibri" w:hAnsi="Calibri" w:cs="Calibri"/>
          <w:lang w:val="en-US"/>
        </w:rPr>
        <w:t>”</w:t>
      </w:r>
      <w:r w:rsidRPr="00802FFA">
        <w:rPr>
          <w:rFonts w:ascii="Calibri" w:hAnsi="Calibri" w:cs="Calibri"/>
          <w:lang w:val="en-US"/>
        </w:rPr>
        <w:t xml:space="preserve"> for the comparative analysis detailed in the next section.</w:t>
      </w:r>
      <w:r w:rsidR="00D13838" w:rsidRPr="00392DAE">
        <w:rPr>
          <w:rFonts w:asciiTheme="majorHAnsi" w:hAnsiTheme="majorHAnsi" w:cstheme="majorHAnsi"/>
          <w:lang w:val="en-US"/>
        </w:rPr>
        <w:t xml:space="preserve"> </w:t>
      </w:r>
    </w:p>
    <w:p w14:paraId="1C985028" w14:textId="5707BAD9" w:rsidR="00BA21E4" w:rsidRPr="00392DAE" w:rsidRDefault="00FD5E43" w:rsidP="00BA21E4">
      <w:pPr>
        <w:pStyle w:val="Balk2"/>
        <w:rPr>
          <w:rFonts w:asciiTheme="majorHAnsi" w:hAnsiTheme="majorHAnsi" w:cstheme="majorHAnsi"/>
          <w:sz w:val="24"/>
          <w:szCs w:val="24"/>
          <w:lang w:val="en-US"/>
        </w:rPr>
      </w:pPr>
      <w:r w:rsidRPr="00392DAE">
        <w:rPr>
          <w:rFonts w:asciiTheme="majorHAnsi" w:hAnsiTheme="majorHAnsi" w:cstheme="majorHAnsi"/>
          <w:sz w:val="24"/>
          <w:szCs w:val="24"/>
          <w:lang w:val="en-US"/>
        </w:rPr>
        <w:t>5.</w:t>
      </w:r>
      <w:r w:rsidR="00517741" w:rsidRPr="00392DAE">
        <w:rPr>
          <w:lang w:val="en-US"/>
        </w:rPr>
        <w:t xml:space="preserve"> </w:t>
      </w:r>
      <w:r w:rsidR="00517741" w:rsidRPr="00392DAE">
        <w:rPr>
          <w:rFonts w:asciiTheme="majorHAnsi" w:hAnsiTheme="majorHAnsi" w:cstheme="majorHAnsi"/>
          <w:sz w:val="24"/>
          <w:szCs w:val="24"/>
          <w:lang w:val="en-US"/>
        </w:rPr>
        <w:t>Results (Comparative Analysis)</w:t>
      </w:r>
    </w:p>
    <w:p w14:paraId="3C0C1C87" w14:textId="77777777" w:rsidR="00517741" w:rsidRPr="00517741" w:rsidRDefault="00517741" w:rsidP="00517741">
      <w:pPr>
        <w:spacing w:line="360" w:lineRule="auto"/>
        <w:jc w:val="both"/>
        <w:rPr>
          <w:rFonts w:ascii="Calibri" w:hAnsi="Calibri" w:cs="Calibri"/>
          <w:lang w:val="en-US"/>
        </w:rPr>
      </w:pPr>
      <w:r w:rsidRPr="00517741">
        <w:rPr>
          <w:rFonts w:ascii="Calibri" w:hAnsi="Calibri" w:cs="Calibri"/>
          <w:lang w:val="en-US"/>
        </w:rPr>
        <w:t xml:space="preserve">This section presents the quantitative and qualitative validation of the Inverse Dynamics FMU. The </w:t>
      </w:r>
      <w:r w:rsidRPr="00517741">
        <w:rPr>
          <w:rFonts w:ascii="Calibri" w:hAnsi="Calibri" w:cs="Calibri"/>
          <w:lang w:val="en-US"/>
        </w:rPr>
        <w:lastRenderedPageBreak/>
        <w:t>validation was performed by comparing the calculated torque trajectories generated by the FMU simulation (UR10e_InverseDynamics_out.csv) against the actual measured torques from the real robot (Targets_Torque.csv).</w:t>
      </w:r>
    </w:p>
    <w:p w14:paraId="37AF490D" w14:textId="77777777" w:rsidR="00517741" w:rsidRPr="00517741" w:rsidRDefault="00517741" w:rsidP="00517741">
      <w:pPr>
        <w:spacing w:line="360" w:lineRule="auto"/>
        <w:jc w:val="both"/>
        <w:rPr>
          <w:rFonts w:ascii="Calibri" w:hAnsi="Calibri" w:cs="Calibri"/>
          <w:lang w:val="en-US"/>
        </w:rPr>
      </w:pPr>
      <w:r w:rsidRPr="00517741">
        <w:rPr>
          <w:rFonts w:ascii="Calibri" w:hAnsi="Calibri" w:cs="Calibri"/>
          <w:lang w:val="en-US"/>
        </w:rPr>
        <w:t xml:space="preserve">The primary objective of this analysis is to verify the fidelity of the </w:t>
      </w:r>
      <w:r w:rsidRPr="00517741">
        <w:rPr>
          <w:rFonts w:ascii="Calibri" w:hAnsi="Calibri" w:cs="Calibri"/>
          <w:b/>
          <w:bCs/>
          <w:lang w:val="en-US"/>
        </w:rPr>
        <w:t>Rigid Body Dynamics</w:t>
      </w:r>
      <w:r w:rsidRPr="00517741">
        <w:rPr>
          <w:rFonts w:ascii="Calibri" w:hAnsi="Calibri" w:cs="Calibri"/>
          <w:lang w:val="en-US"/>
        </w:rPr>
        <w:t xml:space="preserve"> model (mass, inertia, gravity) while characterizing the deviations caused by the intentional omission of the friction model.</w:t>
      </w:r>
    </w:p>
    <w:p w14:paraId="5A9241AD" w14:textId="77777777" w:rsidR="00517741" w:rsidRPr="00517741" w:rsidRDefault="00517741" w:rsidP="00517741">
      <w:pPr>
        <w:spacing w:line="360" w:lineRule="auto"/>
        <w:jc w:val="both"/>
        <w:rPr>
          <w:rFonts w:ascii="Calibri" w:hAnsi="Calibri" w:cs="Calibri"/>
          <w:b/>
          <w:bCs/>
          <w:lang w:val="en-US"/>
        </w:rPr>
      </w:pPr>
      <w:r w:rsidRPr="00517741">
        <w:rPr>
          <w:rFonts w:ascii="Calibri" w:hAnsi="Calibri" w:cs="Calibri"/>
          <w:b/>
          <w:bCs/>
          <w:lang w:val="en-US"/>
        </w:rPr>
        <w:t>5.1. Evaluation Metrics</w:t>
      </w:r>
    </w:p>
    <w:p w14:paraId="37EE6E67" w14:textId="77777777" w:rsidR="00517741" w:rsidRPr="00517741" w:rsidRDefault="00517741" w:rsidP="00517741">
      <w:pPr>
        <w:spacing w:line="360" w:lineRule="auto"/>
        <w:jc w:val="both"/>
        <w:rPr>
          <w:rFonts w:ascii="Calibri" w:hAnsi="Calibri" w:cs="Calibri"/>
          <w:lang w:val="en-US"/>
        </w:rPr>
      </w:pPr>
      <w:r w:rsidRPr="00517741">
        <w:rPr>
          <w:rFonts w:ascii="Calibri" w:hAnsi="Calibri" w:cs="Calibri"/>
          <w:lang w:val="en-US"/>
        </w:rPr>
        <w:t>To provide a comprehensive assessment of the model's performance, two distinct statistical metrics were employed:</w:t>
      </w:r>
    </w:p>
    <w:p w14:paraId="510E361D" w14:textId="6B0D8171" w:rsidR="00517741" w:rsidRPr="00517741" w:rsidRDefault="00517741" w:rsidP="00517741">
      <w:pPr>
        <w:numPr>
          <w:ilvl w:val="0"/>
          <w:numId w:val="192"/>
        </w:numPr>
        <w:spacing w:line="360" w:lineRule="auto"/>
        <w:jc w:val="both"/>
        <w:rPr>
          <w:rFonts w:ascii="Calibri" w:hAnsi="Calibri" w:cs="Calibri"/>
          <w:lang w:val="en-US"/>
        </w:rPr>
      </w:pPr>
      <w:r w:rsidRPr="00517741">
        <w:rPr>
          <w:rFonts w:ascii="Calibri" w:hAnsi="Calibri" w:cs="Calibri"/>
          <w:b/>
          <w:bCs/>
          <w:lang w:val="en-US"/>
        </w:rPr>
        <w:t>1. Behavioral Similarity (Pearson Correlation)</w:t>
      </w:r>
      <w:r w:rsidRPr="00517741">
        <w:rPr>
          <w:rFonts w:ascii="Calibri" w:hAnsi="Calibri" w:cs="Calibri"/>
          <w:lang w:val="en-US"/>
        </w:rPr>
        <w:t>:</w:t>
      </w:r>
    </w:p>
    <w:p w14:paraId="293EE86E" w14:textId="77777777" w:rsidR="00517741" w:rsidRPr="00392DAE" w:rsidRDefault="00517741" w:rsidP="00517741">
      <w:pPr>
        <w:spacing w:line="360" w:lineRule="auto"/>
        <w:jc w:val="both"/>
        <w:rPr>
          <w:rFonts w:ascii="Calibri" w:hAnsi="Calibri" w:cs="Calibri"/>
          <w:lang w:val="en-US"/>
        </w:rPr>
      </w:pPr>
      <w:r w:rsidRPr="00517741">
        <w:rPr>
          <w:rFonts w:ascii="Calibri" w:hAnsi="Calibri" w:cs="Calibri"/>
          <w:lang w:val="en-US"/>
        </w:rPr>
        <w:t>This metric measures how well the model follows the trend and shape of the real physical motion, independent of constant offsets. A correlation close to 1.0 indicates that the model's dynamic equations (derivative responses to velocity and acceleration) are physically correct.</w:t>
      </w:r>
    </w:p>
    <w:p w14:paraId="5F3BF576" w14:textId="77777777" w:rsidR="00517741" w:rsidRPr="00517741" w:rsidRDefault="00517741" w:rsidP="00517741">
      <w:pPr>
        <w:spacing w:line="360" w:lineRule="auto"/>
        <w:jc w:val="both"/>
        <w:rPr>
          <w:rFonts w:ascii="Calibri" w:hAnsi="Calibri" w:cs="Calibri"/>
          <w:lang w:val="en-US"/>
        </w:rPr>
      </w:pPr>
    </w:p>
    <w:p w14:paraId="4400C2B6" w14:textId="65136D85" w:rsidR="00517741" w:rsidRPr="00517741" w:rsidRDefault="00517741" w:rsidP="00517741">
      <w:pPr>
        <w:spacing w:line="360" w:lineRule="auto"/>
        <w:jc w:val="both"/>
        <w:rPr>
          <w:rFonts w:ascii="Calibri" w:hAnsi="Calibri" w:cs="Calibri"/>
          <w:lang w:val="en-US"/>
        </w:rPr>
      </w:pPr>
      <m:oMathPara>
        <m:oMath>
          <m:r>
            <w:rPr>
              <w:rFonts w:ascii="Cambria Math" w:hAnsi="Cambria Math" w:cs="Calibri"/>
              <w:lang w:val="en-US"/>
            </w:rPr>
            <m:t>r=</m:t>
          </m:r>
          <m:f>
            <m:fPr>
              <m:ctrlPr>
                <w:rPr>
                  <w:rFonts w:ascii="Cambria Math" w:hAnsi="Cambria Math" w:cs="Calibri"/>
                  <w:lang w:val="en-US"/>
                </w:rPr>
              </m:ctrlPr>
            </m:fPr>
            <m:num>
              <m:nary>
                <m:naryPr>
                  <m:chr m:val="∑"/>
                  <m:subHide m:val="1"/>
                  <m:supHide m:val="1"/>
                  <m:ctrlPr>
                    <w:rPr>
                      <w:rFonts w:ascii="Cambria Math" w:hAnsi="Cambria Math" w:cs="Calibri"/>
                      <w:lang w:val="en-US"/>
                    </w:rPr>
                  </m:ctrlPr>
                </m:naryPr>
                <m:sub>
                  <m:ctrlPr>
                    <w:rPr>
                      <w:rFonts w:ascii="Cambria Math" w:hAnsi="Cambria Math" w:cs="Calibri"/>
                      <w:i/>
                      <w:lang w:val="en-US"/>
                    </w:rPr>
                  </m:ctrlPr>
                </m:sub>
                <m:sup>
                  <m:ctrlPr>
                    <w:rPr>
                      <w:rFonts w:ascii="Cambria Math" w:hAnsi="Cambria Math" w:cs="Calibri"/>
                      <w:i/>
                      <w:lang w:val="en-US"/>
                    </w:rPr>
                  </m:ctrlPr>
                </m:sup>
                <m:e>
                  <m:d>
                    <m:dPr>
                      <m:ctrlPr>
                        <w:rPr>
                          <w:rFonts w:ascii="Cambria Math" w:hAnsi="Cambria Math" w:cs="Calibri"/>
                          <w:i/>
                          <w:lang w:val="en-US"/>
                        </w:rPr>
                      </m:ctrlPr>
                    </m:dPr>
                    <m:e>
                      <m:sSub>
                        <m:sSubPr>
                          <m:ctrlPr>
                            <w:rPr>
                              <w:rFonts w:ascii="Cambria Math" w:hAnsi="Cambria Math" w:cs="Calibri"/>
                              <w: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acc>
                        <m:accPr>
                          <m:chr m:val="̅"/>
                          <m:ctrlPr>
                            <w:rPr>
                              <w:rFonts w:ascii="Cambria Math" w:hAnsi="Cambria Math" w:cs="Calibri"/>
                              <w:lang w:val="en-US"/>
                            </w:rPr>
                          </m:ctrlPr>
                        </m:accPr>
                        <m:e>
                          <m:r>
                            <w:rPr>
                              <w:rFonts w:ascii="Cambria Math" w:hAnsi="Cambria Math" w:cs="Calibri"/>
                              <w:lang w:val="en-US"/>
                            </w:rPr>
                            <m:t>x</m:t>
                          </m:r>
                        </m:e>
                      </m:acc>
                    </m:e>
                  </m:d>
                  <m:d>
                    <m:dPr>
                      <m:ctrlPr>
                        <w:rPr>
                          <w:rFonts w:ascii="Cambria Math" w:hAnsi="Cambria Math" w:cs="Calibri"/>
                          <w:i/>
                          <w:lang w:val="en-US"/>
                        </w:rPr>
                      </m:ctrlPr>
                    </m:dPr>
                    <m:e>
                      <m:sSub>
                        <m:sSubPr>
                          <m:ctrlPr>
                            <w:rPr>
                              <w:rFonts w:ascii="Cambria Math" w:hAnsi="Cambria Math" w:cs="Calibri"/>
                              <w:i/>
                              <w:lang w:val="en-US"/>
                            </w:rPr>
                          </m:ctrlPr>
                        </m:sSubPr>
                        <m:e>
                          <m:r>
                            <w:rPr>
                              <w:rFonts w:ascii="Cambria Math" w:hAnsi="Cambria Math" w:cs="Calibri"/>
                              <w:lang w:val="en-US"/>
                            </w:rPr>
                            <m:t>y</m:t>
                          </m:r>
                        </m:e>
                        <m:sub>
                          <m:r>
                            <w:rPr>
                              <w:rFonts w:ascii="Cambria Math" w:hAnsi="Cambria Math" w:cs="Calibri"/>
                              <w:lang w:val="en-US"/>
                            </w:rPr>
                            <m:t>i</m:t>
                          </m:r>
                        </m:sub>
                      </m:sSub>
                      <m:r>
                        <w:rPr>
                          <w:rFonts w:ascii="Cambria Math" w:hAnsi="Cambria Math" w:cs="Calibri"/>
                          <w:lang w:val="en-US"/>
                        </w:rPr>
                        <m:t>-</m:t>
                      </m:r>
                      <m:acc>
                        <m:accPr>
                          <m:chr m:val="̅"/>
                          <m:ctrlPr>
                            <w:rPr>
                              <w:rFonts w:ascii="Cambria Math" w:hAnsi="Cambria Math" w:cs="Calibri"/>
                              <w:lang w:val="en-US"/>
                            </w:rPr>
                          </m:ctrlPr>
                        </m:accPr>
                        <m:e>
                          <m:r>
                            <w:rPr>
                              <w:rFonts w:ascii="Cambria Math" w:hAnsi="Cambria Math" w:cs="Calibri"/>
                              <w:lang w:val="en-US"/>
                            </w:rPr>
                            <m:t>y</m:t>
                          </m:r>
                        </m:e>
                      </m:acc>
                    </m:e>
                  </m:d>
                  <m:ctrlPr>
                    <w:rPr>
                      <w:rFonts w:ascii="Cambria Math" w:hAnsi="Cambria Math" w:cs="Calibri"/>
                      <w:i/>
                      <w:lang w:val="en-US"/>
                    </w:rPr>
                  </m:ctrlPr>
                </m:e>
              </m:nary>
              <m:ctrlPr>
                <w:rPr>
                  <w:rFonts w:ascii="Cambria Math" w:hAnsi="Cambria Math" w:cs="Calibri"/>
                  <w:i/>
                  <w:lang w:val="en-US"/>
                </w:rPr>
              </m:ctrlPr>
            </m:num>
            <m:den>
              <m:rad>
                <m:radPr>
                  <m:degHide m:val="1"/>
                  <m:ctrlPr>
                    <w:rPr>
                      <w:rFonts w:ascii="Cambria Math" w:hAnsi="Cambria Math" w:cs="Calibri"/>
                      <w:lang w:val="en-US"/>
                    </w:rPr>
                  </m:ctrlPr>
                </m:radPr>
                <m:deg>
                  <m:ctrlPr>
                    <w:rPr>
                      <w:rFonts w:ascii="Cambria Math" w:hAnsi="Cambria Math" w:cs="Calibri"/>
                      <w:i/>
                      <w:lang w:val="en-US"/>
                    </w:rPr>
                  </m:ctrlPr>
                </m:deg>
                <m:e>
                  <m:nary>
                    <m:naryPr>
                      <m:chr m:val="∑"/>
                      <m:subHide m:val="1"/>
                      <m:supHide m:val="1"/>
                      <m:ctrlPr>
                        <w:rPr>
                          <w:rFonts w:ascii="Cambria Math" w:hAnsi="Cambria Math" w:cs="Calibri"/>
                          <w:lang w:val="en-US"/>
                        </w:rPr>
                      </m:ctrlPr>
                    </m:naryPr>
                    <m:sub>
                      <m:ctrlPr>
                        <w:rPr>
                          <w:rFonts w:ascii="Cambria Math" w:hAnsi="Cambria Math" w:cs="Calibri"/>
                          <w:i/>
                          <w:lang w:val="en-US"/>
                        </w:rPr>
                      </m:ctrlPr>
                    </m:sub>
                    <m:sup>
                      <m:ctrlPr>
                        <w:rPr>
                          <w:rFonts w:ascii="Cambria Math" w:hAnsi="Cambria Math" w:cs="Calibri"/>
                          <w:i/>
                          <w:lang w:val="en-US"/>
                        </w:rPr>
                      </m:ctrlPr>
                    </m:sup>
                    <m:e>
                      <m:sSup>
                        <m:sSupPr>
                          <m:ctrlPr>
                            <w:rPr>
                              <w:rFonts w:ascii="Cambria Math" w:hAnsi="Cambria Math" w:cs="Calibri"/>
                              <w:i/>
                              <w:lang w:val="en-US"/>
                            </w:rPr>
                          </m:ctrlPr>
                        </m:sSupPr>
                        <m:e>
                          <m:d>
                            <m:dPr>
                              <m:ctrlPr>
                                <w:rPr>
                                  <w:rFonts w:ascii="Cambria Math" w:hAnsi="Cambria Math" w:cs="Calibri"/>
                                  <w:i/>
                                  <w:lang w:val="en-US"/>
                                </w:rPr>
                              </m:ctrlPr>
                            </m:dPr>
                            <m:e>
                              <m:sSub>
                                <m:sSubPr>
                                  <m:ctrlPr>
                                    <w:rPr>
                                      <w:rFonts w:ascii="Cambria Math" w:hAnsi="Cambria Math" w:cs="Calibri"/>
                                      <w:i/>
                                      <w:lang w:val="en-US"/>
                                    </w:rPr>
                                  </m:ctrlPr>
                                </m:sSubPr>
                                <m:e>
                                  <m:r>
                                    <w:rPr>
                                      <w:rFonts w:ascii="Cambria Math" w:hAnsi="Cambria Math" w:cs="Calibri"/>
                                      <w:lang w:val="en-US"/>
                                    </w:rPr>
                                    <m:t>x</m:t>
                                  </m:r>
                                </m:e>
                                <m:sub>
                                  <m:r>
                                    <w:rPr>
                                      <w:rFonts w:ascii="Cambria Math" w:hAnsi="Cambria Math" w:cs="Calibri"/>
                                      <w:lang w:val="en-US"/>
                                    </w:rPr>
                                    <m:t>i</m:t>
                                  </m:r>
                                </m:sub>
                              </m:sSub>
                              <m:r>
                                <w:rPr>
                                  <w:rFonts w:ascii="Cambria Math" w:hAnsi="Cambria Math" w:cs="Calibri"/>
                                  <w:lang w:val="en-US"/>
                                </w:rPr>
                                <m:t>-</m:t>
                              </m:r>
                              <m:acc>
                                <m:accPr>
                                  <m:chr m:val="̅"/>
                                  <m:ctrlPr>
                                    <w:rPr>
                                      <w:rFonts w:ascii="Cambria Math" w:hAnsi="Cambria Math" w:cs="Calibri"/>
                                      <w:lang w:val="en-US"/>
                                    </w:rPr>
                                  </m:ctrlPr>
                                </m:accPr>
                                <m:e>
                                  <m:r>
                                    <w:rPr>
                                      <w:rFonts w:ascii="Cambria Math" w:hAnsi="Cambria Math" w:cs="Calibri"/>
                                      <w:lang w:val="en-US"/>
                                    </w:rPr>
                                    <m:t>x</m:t>
                                  </m:r>
                                </m:e>
                              </m:acc>
                            </m:e>
                          </m:d>
                        </m:e>
                        <m:sup>
                          <m:r>
                            <w:rPr>
                              <w:rFonts w:ascii="Cambria Math" w:hAnsi="Cambria Math" w:cs="Calibri"/>
                              <w:lang w:val="en-US"/>
                            </w:rPr>
                            <m:t>2</m:t>
                          </m:r>
                        </m:sup>
                      </m:sSup>
                      <m:nary>
                        <m:naryPr>
                          <m:chr m:val="∑"/>
                          <m:subHide m:val="1"/>
                          <m:supHide m:val="1"/>
                          <m:ctrlPr>
                            <w:rPr>
                              <w:rFonts w:ascii="Cambria Math" w:hAnsi="Cambria Math" w:cs="Calibri"/>
                              <w:lang w:val="en-US"/>
                            </w:rPr>
                          </m:ctrlPr>
                        </m:naryPr>
                        <m:sub>
                          <m:ctrlPr>
                            <w:rPr>
                              <w:rFonts w:ascii="Cambria Math" w:hAnsi="Cambria Math" w:cs="Calibri"/>
                              <w:i/>
                              <w:lang w:val="en-US"/>
                            </w:rPr>
                          </m:ctrlPr>
                        </m:sub>
                        <m:sup>
                          <m:ctrlPr>
                            <w:rPr>
                              <w:rFonts w:ascii="Cambria Math" w:hAnsi="Cambria Math" w:cs="Calibri"/>
                              <w:i/>
                              <w:lang w:val="en-US"/>
                            </w:rPr>
                          </m:ctrlPr>
                        </m:sup>
                        <m:e>
                          <m:sSup>
                            <m:sSupPr>
                              <m:ctrlPr>
                                <w:rPr>
                                  <w:rFonts w:ascii="Cambria Math" w:hAnsi="Cambria Math" w:cs="Calibri"/>
                                  <w:i/>
                                  <w:lang w:val="en-US"/>
                                </w:rPr>
                              </m:ctrlPr>
                            </m:sSupPr>
                            <m:e>
                              <m:d>
                                <m:dPr>
                                  <m:ctrlPr>
                                    <w:rPr>
                                      <w:rFonts w:ascii="Cambria Math" w:hAnsi="Cambria Math" w:cs="Calibri"/>
                                      <w:i/>
                                      <w:lang w:val="en-US"/>
                                    </w:rPr>
                                  </m:ctrlPr>
                                </m:dPr>
                                <m:e>
                                  <m:sSub>
                                    <m:sSubPr>
                                      <m:ctrlPr>
                                        <w:rPr>
                                          <w:rFonts w:ascii="Cambria Math" w:hAnsi="Cambria Math" w:cs="Calibri"/>
                                          <w:i/>
                                          <w:lang w:val="en-US"/>
                                        </w:rPr>
                                      </m:ctrlPr>
                                    </m:sSubPr>
                                    <m:e>
                                      <m:r>
                                        <w:rPr>
                                          <w:rFonts w:ascii="Cambria Math" w:hAnsi="Cambria Math" w:cs="Calibri"/>
                                          <w:lang w:val="en-US"/>
                                        </w:rPr>
                                        <m:t>y</m:t>
                                      </m:r>
                                    </m:e>
                                    <m:sub>
                                      <m:r>
                                        <w:rPr>
                                          <w:rFonts w:ascii="Cambria Math" w:hAnsi="Cambria Math" w:cs="Calibri"/>
                                          <w:lang w:val="en-US"/>
                                        </w:rPr>
                                        <m:t>i</m:t>
                                      </m:r>
                                    </m:sub>
                                  </m:sSub>
                                  <m:r>
                                    <w:rPr>
                                      <w:rFonts w:ascii="Cambria Math" w:hAnsi="Cambria Math" w:cs="Calibri"/>
                                      <w:lang w:val="en-US"/>
                                    </w:rPr>
                                    <m:t>-</m:t>
                                  </m:r>
                                  <m:acc>
                                    <m:accPr>
                                      <m:chr m:val="̅"/>
                                      <m:ctrlPr>
                                        <w:rPr>
                                          <w:rFonts w:ascii="Cambria Math" w:hAnsi="Cambria Math" w:cs="Calibri"/>
                                          <w:lang w:val="en-US"/>
                                        </w:rPr>
                                      </m:ctrlPr>
                                    </m:accPr>
                                    <m:e>
                                      <m:r>
                                        <w:rPr>
                                          <w:rFonts w:ascii="Cambria Math" w:hAnsi="Cambria Math" w:cs="Calibri"/>
                                          <w:lang w:val="en-US"/>
                                        </w:rPr>
                                        <m:t>y</m:t>
                                      </m:r>
                                    </m:e>
                                  </m:acc>
                                </m:e>
                              </m:d>
                            </m:e>
                            <m:sup>
                              <m:r>
                                <w:rPr>
                                  <w:rFonts w:ascii="Cambria Math" w:hAnsi="Cambria Math" w:cs="Calibri"/>
                                  <w:lang w:val="en-US"/>
                                </w:rPr>
                                <m:t>2</m:t>
                              </m:r>
                            </m:sup>
                          </m:sSup>
                          <m:ctrlPr>
                            <w:rPr>
                              <w:rFonts w:ascii="Cambria Math" w:hAnsi="Cambria Math" w:cs="Calibri"/>
                              <w:i/>
                              <w:lang w:val="en-US"/>
                            </w:rPr>
                          </m:ctrlPr>
                        </m:e>
                      </m:nary>
                      <m:ctrlPr>
                        <w:rPr>
                          <w:rFonts w:ascii="Cambria Math" w:hAnsi="Cambria Math" w:cs="Calibri"/>
                          <w:i/>
                          <w:lang w:val="en-US"/>
                        </w:rPr>
                      </m:ctrlPr>
                    </m:e>
                  </m:nary>
                </m:e>
              </m:rad>
              <m:ctrlPr>
                <w:rPr>
                  <w:rFonts w:ascii="Cambria Math" w:hAnsi="Cambria Math" w:cs="Calibri"/>
                  <w:i/>
                  <w:lang w:val="en-US"/>
                </w:rPr>
              </m:ctrlPr>
            </m:den>
          </m:f>
        </m:oMath>
      </m:oMathPara>
    </w:p>
    <w:p w14:paraId="565A68C6" w14:textId="77777777" w:rsidR="00517741" w:rsidRPr="00392DAE" w:rsidRDefault="00517741" w:rsidP="00517741">
      <w:pPr>
        <w:spacing w:line="360" w:lineRule="auto"/>
        <w:ind w:left="720"/>
        <w:jc w:val="both"/>
        <w:rPr>
          <w:rFonts w:ascii="Calibri" w:hAnsi="Calibri" w:cs="Calibri"/>
          <w:lang w:val="en-US"/>
        </w:rPr>
      </w:pPr>
    </w:p>
    <w:p w14:paraId="35E7CF27" w14:textId="1A44A429" w:rsidR="00517741" w:rsidRPr="00517741" w:rsidRDefault="00517741" w:rsidP="00517741">
      <w:pPr>
        <w:numPr>
          <w:ilvl w:val="0"/>
          <w:numId w:val="192"/>
        </w:numPr>
        <w:spacing w:line="360" w:lineRule="auto"/>
        <w:jc w:val="both"/>
        <w:rPr>
          <w:rFonts w:ascii="Calibri" w:hAnsi="Calibri" w:cs="Calibri"/>
          <w:lang w:val="en-US"/>
        </w:rPr>
      </w:pPr>
      <w:r w:rsidRPr="00517741">
        <w:rPr>
          <w:rFonts w:ascii="Calibri" w:hAnsi="Calibri" w:cs="Calibri"/>
          <w:b/>
          <w:bCs/>
          <w:lang w:val="en-US"/>
        </w:rPr>
        <w:t>2. Model Accuracy (Range-Normalized Accuracy)</w:t>
      </w:r>
      <w:r w:rsidRPr="00517741">
        <w:rPr>
          <w:rFonts w:ascii="Calibri" w:hAnsi="Calibri" w:cs="Calibri"/>
          <w:lang w:val="en-US"/>
        </w:rPr>
        <w:t>:</w:t>
      </w:r>
    </w:p>
    <w:p w14:paraId="1902DEB7" w14:textId="77777777" w:rsidR="00517741" w:rsidRPr="00392DAE" w:rsidRDefault="00517741" w:rsidP="00517741">
      <w:pPr>
        <w:spacing w:line="360" w:lineRule="auto"/>
        <w:jc w:val="both"/>
        <w:rPr>
          <w:rFonts w:ascii="Calibri" w:hAnsi="Calibri" w:cs="Calibri"/>
          <w:lang w:val="en-US"/>
        </w:rPr>
      </w:pPr>
      <w:r w:rsidRPr="00517741">
        <w:rPr>
          <w:rFonts w:ascii="Calibri" w:hAnsi="Calibri" w:cs="Calibri"/>
          <w:lang w:val="en-US"/>
        </w:rPr>
        <w:t>Since each joint operates within a different torque range (e.g., Shoulder: ~100 Nm vs. Wrist: ~5 Nm), the Root Mean Square Error (RMSE) was normalized against the operational range of each joint to provide a standardized accuracy percentage.</w:t>
      </w:r>
    </w:p>
    <w:p w14:paraId="355B5D21" w14:textId="77777777" w:rsidR="00904D38" w:rsidRPr="00517741" w:rsidRDefault="00904D38" w:rsidP="00517741">
      <w:pPr>
        <w:spacing w:line="360" w:lineRule="auto"/>
        <w:jc w:val="both"/>
        <w:rPr>
          <w:rFonts w:ascii="Calibri" w:hAnsi="Calibri" w:cs="Calibri"/>
          <w:lang w:val="en-US"/>
        </w:rPr>
      </w:pPr>
    </w:p>
    <w:p w14:paraId="64BAE8F2" w14:textId="210E3974" w:rsidR="00904D38" w:rsidRPr="00517741" w:rsidRDefault="00904D38" w:rsidP="00517741">
      <w:pPr>
        <w:spacing w:line="360" w:lineRule="auto"/>
        <w:jc w:val="both"/>
        <w:rPr>
          <w:rFonts w:ascii="Calibri" w:hAnsi="Calibri" w:cs="Calibri"/>
          <w:lang w:val="en-US"/>
        </w:rPr>
      </w:pPr>
      <m:oMathPara>
        <m:oMath>
          <m:r>
            <w:rPr>
              <w:rFonts w:ascii="Cambria Math" w:hAnsi="Cambria Math" w:cs="Calibri"/>
              <w:lang w:val="en-US"/>
            </w:rPr>
            <m:t>Accuracy</m:t>
          </m:r>
          <m:d>
            <m:dPr>
              <m:ctrlPr>
                <w:rPr>
                  <w:rFonts w:ascii="Cambria Math" w:hAnsi="Cambria Math" w:cs="Calibri"/>
                  <w:i/>
                  <w:lang w:val="en-US"/>
                </w:rPr>
              </m:ctrlPr>
            </m:dPr>
            <m:e>
              <m:r>
                <w:rPr>
                  <w:rFonts w:ascii="Cambria Math" w:hAnsi="Cambria Math" w:cs="Calibri"/>
                  <w:lang w:val="en-US"/>
                </w:rPr>
                <m:t>%</m:t>
              </m:r>
            </m:e>
          </m:d>
          <m:r>
            <w:rPr>
              <w:rFonts w:ascii="Cambria Math" w:hAnsi="Cambria Math" w:cs="Calibri"/>
              <w:lang w:val="en-US"/>
            </w:rPr>
            <m:t>=</m:t>
          </m:r>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RMSE</m:t>
                  </m:r>
                  <m:ctrlPr>
                    <w:rPr>
                      <w:rFonts w:ascii="Cambria Math" w:hAnsi="Cambria Math" w:cs="Calibri"/>
                      <w:i/>
                      <w:lang w:val="en-US"/>
                    </w:rPr>
                  </m:ctrlPr>
                </m:num>
                <m:den>
                  <m:sSub>
                    <m:sSubPr>
                      <m:ctrlPr>
                        <w:rPr>
                          <w:rFonts w:ascii="Cambria Math" w:hAnsi="Cambria Math" w:cs="Calibri"/>
                          <w:i/>
                          <w:lang w:val="en-US"/>
                        </w:rPr>
                      </m:ctrlPr>
                    </m:sSubPr>
                    <m:e>
                      <m:r>
                        <w:rPr>
                          <w:rFonts w:ascii="Cambria Math" w:hAnsi="Cambria Math" w:cs="Calibri"/>
                          <w:lang w:val="en-US"/>
                        </w:rPr>
                        <m:t>y</m:t>
                      </m:r>
                    </m:e>
                    <m:sub>
                      <m:r>
                        <w:rPr>
                          <w:rFonts w:ascii="Cambria Math" w:hAnsi="Cambria Math" w:cs="Calibri"/>
                          <w:lang w:val="en-US"/>
                        </w:rPr>
                        <m:t>max</m:t>
                      </m:r>
                    </m:sub>
                  </m:sSub>
                  <m:r>
                    <w:rPr>
                      <w:rFonts w:ascii="Cambria Math" w:hAnsi="Cambria Math" w:cs="Calibri"/>
                      <w:lang w:val="en-US"/>
                    </w:rPr>
                    <m:t>-</m:t>
                  </m:r>
                  <m:sSub>
                    <m:sSubPr>
                      <m:ctrlPr>
                        <w:rPr>
                          <w:rFonts w:ascii="Cambria Math" w:hAnsi="Cambria Math" w:cs="Calibri"/>
                          <w:i/>
                          <w:lang w:val="en-US"/>
                        </w:rPr>
                      </m:ctrlPr>
                    </m:sSubPr>
                    <m:e>
                      <m:r>
                        <w:rPr>
                          <w:rFonts w:ascii="Cambria Math" w:hAnsi="Cambria Math" w:cs="Calibri"/>
                          <w:lang w:val="en-US"/>
                        </w:rPr>
                        <m:t>y</m:t>
                      </m:r>
                    </m:e>
                    <m:sub>
                      <m:r>
                        <w:rPr>
                          <w:rFonts w:ascii="Cambria Math" w:hAnsi="Cambria Math" w:cs="Calibri"/>
                          <w:lang w:val="en-US"/>
                        </w:rPr>
                        <m:t>min</m:t>
                      </m:r>
                    </m:sub>
                  </m:sSub>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m:t>
          </m:r>
        </m:oMath>
      </m:oMathPara>
    </w:p>
    <w:p w14:paraId="500ABC1C" w14:textId="77777777" w:rsidR="00904D38" w:rsidRPr="00392DAE" w:rsidRDefault="00904D38" w:rsidP="00517741">
      <w:pPr>
        <w:spacing w:line="360" w:lineRule="auto"/>
        <w:jc w:val="both"/>
        <w:rPr>
          <w:rFonts w:ascii="Calibri" w:hAnsi="Calibri" w:cs="Calibri"/>
          <w:b/>
          <w:bCs/>
          <w:lang w:val="en-US"/>
        </w:rPr>
      </w:pPr>
    </w:p>
    <w:p w14:paraId="539016A1" w14:textId="0D109402" w:rsidR="00517741" w:rsidRPr="00517741" w:rsidRDefault="00517741" w:rsidP="00517741">
      <w:pPr>
        <w:spacing w:line="360" w:lineRule="auto"/>
        <w:jc w:val="both"/>
        <w:rPr>
          <w:rFonts w:ascii="Calibri" w:hAnsi="Calibri" w:cs="Calibri"/>
          <w:b/>
          <w:bCs/>
          <w:lang w:val="en-US"/>
        </w:rPr>
      </w:pPr>
      <w:r w:rsidRPr="00517741">
        <w:rPr>
          <w:rFonts w:ascii="Calibri" w:hAnsi="Calibri" w:cs="Calibri"/>
          <w:b/>
          <w:bCs/>
          <w:lang w:val="en-US"/>
        </w:rPr>
        <w:t>5.2. Statistical Analysis</w:t>
      </w:r>
    </w:p>
    <w:p w14:paraId="5AB3849F" w14:textId="43AFD710" w:rsidR="00F35AB8" w:rsidRPr="00F35AB8" w:rsidRDefault="00517741" w:rsidP="004366C4">
      <w:pPr>
        <w:spacing w:line="360" w:lineRule="auto"/>
        <w:jc w:val="both"/>
        <w:rPr>
          <w:rFonts w:ascii="Calibri" w:hAnsi="Calibri" w:cs="Calibri"/>
          <w:lang w:val="en-US"/>
        </w:rPr>
      </w:pPr>
      <w:r w:rsidRPr="00517741">
        <w:rPr>
          <w:rFonts w:ascii="Calibri" w:hAnsi="Calibri" w:cs="Calibri"/>
          <w:lang w:val="en-US"/>
        </w:rPr>
        <w:t>The statistical evaluation reveals a high degree of fidelity in the model's core physics engine. The summary of results for critical joints is presented belo</w:t>
      </w:r>
      <w:r w:rsidR="00F35AB8">
        <w:rPr>
          <w:rFonts w:ascii="Calibri" w:hAnsi="Calibri" w:cs="Calibri"/>
          <w:lang w:val="en-US"/>
        </w:rPr>
        <w:t xml:space="preserve">w. </w:t>
      </w:r>
      <w:r w:rsidR="00F35AB8" w:rsidRPr="00F35AB8">
        <w:rPr>
          <w:rFonts w:ascii="Calibri" w:hAnsi="Calibri" w:cs="Calibri"/>
          <w:lang w:val="en-US"/>
        </w:rPr>
        <w:t>Here's a breakdown of the Range, RMSE, and Correlation values used for each joint:</w:t>
      </w:r>
    </w:p>
    <w:p w14:paraId="44A5FEEC" w14:textId="05A96D27" w:rsidR="004366C4" w:rsidRPr="006F65C1" w:rsidRDefault="00F35AB8" w:rsidP="004366C4">
      <w:pPr>
        <w:spacing w:line="360" w:lineRule="auto"/>
        <w:jc w:val="both"/>
        <w:rPr>
          <w:rFonts w:ascii="Calibri" w:hAnsi="Calibri" w:cs="Calibri"/>
          <w:b/>
          <w:bCs/>
          <w:lang w:val="en-US"/>
        </w:rPr>
      </w:pPr>
      <w:r w:rsidRPr="006F65C1">
        <w:rPr>
          <w:rFonts w:ascii="Calibri" w:hAnsi="Calibri" w:cs="Calibri"/>
          <w:b/>
          <w:bCs/>
          <w:lang w:val="en-US"/>
        </w:rPr>
        <w:t>5.2.</w:t>
      </w:r>
      <w:r w:rsidR="004366C4" w:rsidRPr="006F65C1">
        <w:rPr>
          <w:rFonts w:ascii="Calibri" w:hAnsi="Calibri" w:cs="Calibri"/>
          <w:b/>
          <w:bCs/>
          <w:lang w:val="en-US"/>
        </w:rPr>
        <w:t>1. Joint 1</w:t>
      </w:r>
    </w:p>
    <w:p w14:paraId="2F31728F" w14:textId="0471834D" w:rsidR="004366C4" w:rsidRPr="006F65C1" w:rsidRDefault="005A1218" w:rsidP="004366C4">
      <w:pPr>
        <w:spacing w:line="360" w:lineRule="auto"/>
        <w:jc w:val="both"/>
        <w:rPr>
          <w:rFonts w:ascii="Calibri" w:hAnsi="Calibri" w:cs="Calibri"/>
          <w:lang w:val="en-US"/>
        </w:rPr>
      </w:pPr>
      <w:r w:rsidRPr="006F65C1">
        <w:rPr>
          <w:rFonts w:ascii="Calibri" w:hAnsi="Calibri" w:cs="Calibri"/>
          <w:lang w:val="en-US"/>
        </w:rPr>
        <w:t>Since this joint has a wide range of motion, it has a high tolerance for error.</w:t>
      </w:r>
    </w:p>
    <w:p w14:paraId="1704B517" w14:textId="49330372" w:rsidR="004366C4" w:rsidRPr="006F65C1" w:rsidRDefault="005A1218" w:rsidP="004366C4">
      <w:pPr>
        <w:numPr>
          <w:ilvl w:val="0"/>
          <w:numId w:val="198"/>
        </w:numPr>
        <w:spacing w:line="360" w:lineRule="auto"/>
        <w:jc w:val="both"/>
        <w:rPr>
          <w:rFonts w:ascii="Calibri" w:hAnsi="Calibri" w:cs="Calibri"/>
          <w:lang w:val="en-US"/>
        </w:rPr>
      </w:pPr>
      <w:r w:rsidRPr="006F65C1">
        <w:rPr>
          <w:rFonts w:ascii="Calibri" w:hAnsi="Calibri" w:cs="Calibri"/>
          <w:b/>
          <w:bCs/>
          <w:lang w:val="en-US"/>
        </w:rPr>
        <w:t xml:space="preserve">Data Range: </w:t>
      </w:r>
      <w:r w:rsidRPr="006F65C1">
        <w:rPr>
          <w:rFonts w:ascii="Calibri" w:hAnsi="Calibri" w:cs="Calibri"/>
          <w:lang w:val="en-US"/>
        </w:rPr>
        <w:t xml:space="preserve">66.23 Nm (Operated between </w:t>
      </w:r>
      <w:r w:rsidR="00C93492" w:rsidRPr="006F65C1">
        <w:rPr>
          <w:rFonts w:ascii="Calibri" w:hAnsi="Calibri" w:cs="Calibri"/>
          <w:lang w:val="en-US"/>
        </w:rPr>
        <w:t>Minimum-</w:t>
      </w:r>
      <w:r w:rsidRPr="006F65C1">
        <w:rPr>
          <w:rFonts w:ascii="Calibri" w:hAnsi="Calibri" w:cs="Calibri"/>
          <w:lang w:val="en-US"/>
        </w:rPr>
        <w:t>34.25 Nm and Maximum 31.97 Nm).</w:t>
      </w:r>
    </w:p>
    <w:p w14:paraId="1F90BC1C" w14:textId="77777777" w:rsidR="005A1218" w:rsidRPr="006F65C1" w:rsidRDefault="005A1218" w:rsidP="00392DAE">
      <w:pPr>
        <w:numPr>
          <w:ilvl w:val="0"/>
          <w:numId w:val="198"/>
        </w:numPr>
        <w:spacing w:line="360" w:lineRule="auto"/>
        <w:jc w:val="both"/>
        <w:rPr>
          <w:rFonts w:ascii="Calibri" w:hAnsi="Calibri" w:cs="Calibri"/>
          <w:lang w:val="en-US"/>
        </w:rPr>
      </w:pPr>
      <w:r w:rsidRPr="006F65C1">
        <w:rPr>
          <w:rFonts w:ascii="Calibri" w:hAnsi="Calibri" w:cs="Calibri"/>
          <w:b/>
          <w:bCs/>
          <w:lang w:val="en-US"/>
        </w:rPr>
        <w:lastRenderedPageBreak/>
        <w:t xml:space="preserve">Error (RMSE): </w:t>
      </w:r>
      <w:r w:rsidRPr="006F65C1">
        <w:rPr>
          <w:rFonts w:ascii="Calibri" w:hAnsi="Calibri" w:cs="Calibri"/>
          <w:lang w:val="en-US"/>
        </w:rPr>
        <w:t>5.27 Nm (Mean deviation).</w:t>
      </w:r>
    </w:p>
    <w:p w14:paraId="3D7CFC23" w14:textId="11CD3DEC" w:rsidR="00392DAE" w:rsidRPr="006F65C1" w:rsidRDefault="005A1218" w:rsidP="00392DAE">
      <w:pPr>
        <w:numPr>
          <w:ilvl w:val="0"/>
          <w:numId w:val="198"/>
        </w:numPr>
        <w:spacing w:line="360" w:lineRule="auto"/>
        <w:jc w:val="both"/>
        <w:rPr>
          <w:rFonts w:ascii="Calibri" w:hAnsi="Calibri" w:cs="Calibri"/>
          <w:lang w:val="en-US"/>
        </w:rPr>
      </w:pPr>
      <w:r w:rsidRPr="006F65C1">
        <w:rPr>
          <w:rFonts w:ascii="Calibri" w:hAnsi="Calibri" w:cs="Calibri"/>
          <w:b/>
          <w:bCs/>
          <w:lang w:val="en-US"/>
        </w:rPr>
        <w:t>Accuracy:</w:t>
      </w:r>
      <w:r w:rsidRPr="006F65C1">
        <w:rPr>
          <w:rFonts w:ascii="Calibri" w:hAnsi="Calibri" w:cs="Calibri"/>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5.27</m:t>
                </m:r>
                <m:ctrlPr>
                  <w:rPr>
                    <w:rFonts w:ascii="Cambria Math" w:hAnsi="Cambria Math" w:cs="Calibri"/>
                    <w:i/>
                    <w:lang w:val="en-US"/>
                  </w:rPr>
                </m:ctrlPr>
              </m:num>
              <m:den>
                <m:r>
                  <w:rPr>
                    <w:rFonts w:ascii="Cambria Math" w:hAnsi="Cambria Math" w:cs="Calibri"/>
                    <w:lang w:val="en-US"/>
                  </w:rPr>
                  <m:t>66.23</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100=92.0%</m:t>
        </m:r>
      </m:oMath>
    </w:p>
    <w:p w14:paraId="2F0FC52B" w14:textId="295DF401" w:rsidR="005A1218" w:rsidRPr="006F65C1" w:rsidRDefault="005A1218" w:rsidP="00912740">
      <w:pPr>
        <w:numPr>
          <w:ilvl w:val="0"/>
          <w:numId w:val="198"/>
        </w:numPr>
        <w:spacing w:line="360" w:lineRule="auto"/>
        <w:jc w:val="both"/>
        <w:rPr>
          <w:rFonts w:ascii="Calibri" w:hAnsi="Calibri" w:cs="Calibri"/>
          <w:b/>
          <w:bCs/>
          <w:lang w:val="en-US"/>
        </w:rPr>
      </w:pPr>
      <w:r w:rsidRPr="006F65C1">
        <w:rPr>
          <w:rFonts w:ascii="Calibri" w:hAnsi="Calibri" w:cs="Calibri"/>
          <w:b/>
          <w:bCs/>
          <w:lang w:val="en-US"/>
        </w:rPr>
        <w:t xml:space="preserve">Behavioral Similarity: </w:t>
      </w:r>
      <w:r w:rsidRPr="006F65C1">
        <w:rPr>
          <w:rFonts w:ascii="Calibri" w:hAnsi="Calibri" w:cs="Calibri"/>
          <w:lang w:val="en-US"/>
        </w:rPr>
        <w:t>0.99 (Perfect fit).</w:t>
      </w:r>
    </w:p>
    <w:p w14:paraId="0096BEDA" w14:textId="00E90B87" w:rsidR="004366C4" w:rsidRPr="006F65C1" w:rsidRDefault="00C93492" w:rsidP="005A1218">
      <w:pPr>
        <w:spacing w:line="360" w:lineRule="auto"/>
        <w:jc w:val="both"/>
        <w:rPr>
          <w:rFonts w:ascii="Calibri" w:hAnsi="Calibri" w:cs="Calibri"/>
          <w:b/>
          <w:bCs/>
          <w:lang w:val="en-US"/>
        </w:rPr>
      </w:pPr>
      <w:r w:rsidRPr="006F65C1">
        <w:rPr>
          <w:rFonts w:ascii="Calibri" w:hAnsi="Calibri" w:cs="Calibri"/>
          <w:b/>
          <w:bCs/>
          <w:lang w:val="en-US"/>
        </w:rPr>
        <w:t>5.2.</w:t>
      </w:r>
      <w:r w:rsidRPr="006F65C1">
        <w:rPr>
          <w:rFonts w:ascii="Calibri" w:hAnsi="Calibri" w:cs="Calibri"/>
          <w:b/>
          <w:bCs/>
          <w:lang w:val="en-US"/>
        </w:rPr>
        <w:t>2. Joint 2 (Shoulder Joint) - The Most Critical Joint</w:t>
      </w:r>
    </w:p>
    <w:p w14:paraId="443EC9FB" w14:textId="77777777" w:rsidR="00C93492" w:rsidRPr="006F65C1" w:rsidRDefault="00C93492" w:rsidP="00C93492">
      <w:pPr>
        <w:spacing w:line="360" w:lineRule="auto"/>
        <w:jc w:val="both"/>
        <w:rPr>
          <w:rFonts w:ascii="Calibri" w:hAnsi="Calibri" w:cs="Calibri"/>
          <w:lang w:val="en-US"/>
        </w:rPr>
      </w:pPr>
      <w:r w:rsidRPr="006F65C1">
        <w:rPr>
          <w:rFonts w:ascii="Calibri" w:hAnsi="Calibri" w:cs="Calibri"/>
          <w:lang w:val="en-US"/>
        </w:rPr>
        <w:t>Since it is the joint that bears the highest load, the data range is very wide, which increases the percentage success.</w:t>
      </w:r>
    </w:p>
    <w:p w14:paraId="40940ECA" w14:textId="77777777" w:rsidR="00C93492" w:rsidRPr="006F65C1" w:rsidRDefault="00C93492" w:rsidP="004366C4">
      <w:pPr>
        <w:numPr>
          <w:ilvl w:val="0"/>
          <w:numId w:val="199"/>
        </w:numPr>
        <w:spacing w:line="360" w:lineRule="auto"/>
        <w:jc w:val="both"/>
        <w:rPr>
          <w:rFonts w:ascii="Calibri" w:hAnsi="Calibri" w:cs="Calibri"/>
          <w:lang w:val="en-US"/>
        </w:rPr>
      </w:pPr>
      <w:r w:rsidRPr="006F65C1">
        <w:rPr>
          <w:rFonts w:ascii="Calibri" w:hAnsi="Calibri" w:cs="Calibri"/>
          <w:b/>
          <w:bCs/>
          <w:lang w:val="en-US"/>
        </w:rPr>
        <w:t xml:space="preserve">Data Range: </w:t>
      </w:r>
      <w:r w:rsidRPr="006F65C1">
        <w:rPr>
          <w:rFonts w:ascii="Calibri" w:hAnsi="Calibri" w:cs="Calibri"/>
          <w:lang w:val="en-US"/>
        </w:rPr>
        <w:t>107.47 Nm (Minimum -11.58 Nm to Maximum 95.88 Nm).</w:t>
      </w:r>
    </w:p>
    <w:p w14:paraId="678152CD" w14:textId="77777777" w:rsidR="00AE12FB" w:rsidRPr="006F65C1" w:rsidRDefault="00AE12FB" w:rsidP="00847024">
      <w:pPr>
        <w:numPr>
          <w:ilvl w:val="0"/>
          <w:numId w:val="199"/>
        </w:numPr>
        <w:spacing w:line="360" w:lineRule="auto"/>
        <w:jc w:val="both"/>
        <w:rPr>
          <w:rFonts w:ascii="Calibri" w:hAnsi="Calibri" w:cs="Calibri"/>
          <w:lang w:val="en-US"/>
        </w:rPr>
      </w:pPr>
      <w:r w:rsidRPr="006F65C1">
        <w:rPr>
          <w:rFonts w:ascii="Calibri" w:hAnsi="Calibri" w:cs="Calibri"/>
          <w:b/>
          <w:bCs/>
          <w:lang w:val="en-US"/>
        </w:rPr>
        <w:t xml:space="preserve">Error (RMSE): </w:t>
      </w:r>
      <w:r w:rsidRPr="006F65C1">
        <w:rPr>
          <w:rFonts w:ascii="Calibri" w:hAnsi="Calibri" w:cs="Calibri"/>
          <w:lang w:val="en-US"/>
        </w:rPr>
        <w:t>4.01 Nm (Friction-induced deflection).</w:t>
      </w:r>
    </w:p>
    <w:p w14:paraId="3525279C" w14:textId="3590D6F0" w:rsidR="00847024" w:rsidRPr="006F65C1" w:rsidRDefault="00AE12FB" w:rsidP="00847024">
      <w:pPr>
        <w:numPr>
          <w:ilvl w:val="0"/>
          <w:numId w:val="199"/>
        </w:numPr>
        <w:spacing w:line="360" w:lineRule="auto"/>
        <w:jc w:val="both"/>
        <w:rPr>
          <w:rFonts w:ascii="Calibri" w:hAnsi="Calibri" w:cs="Calibri"/>
          <w:lang w:val="en-US"/>
        </w:rPr>
      </w:pPr>
      <w:r w:rsidRPr="006F65C1">
        <w:rPr>
          <w:rFonts w:ascii="Calibri" w:hAnsi="Calibri" w:cs="Calibri"/>
          <w:b/>
          <w:bCs/>
          <w:lang w:val="en-US"/>
        </w:rPr>
        <w:t>Accuracy</w:t>
      </w:r>
      <w:r w:rsidR="004366C4" w:rsidRPr="006F65C1">
        <w:rPr>
          <w:rFonts w:ascii="Calibri" w:hAnsi="Calibri" w:cs="Calibri"/>
          <w:b/>
          <w:bCs/>
          <w:lang w:val="en-US"/>
        </w:rPr>
        <w:t>:</w:t>
      </w:r>
      <w:r w:rsidR="004366C4" w:rsidRPr="006F65C1">
        <w:rPr>
          <w:rFonts w:ascii="Calibri" w:hAnsi="Calibri" w:cs="Calibri"/>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4.01</m:t>
                </m:r>
                <m:ctrlPr>
                  <w:rPr>
                    <w:rFonts w:ascii="Cambria Math" w:hAnsi="Cambria Math" w:cs="Calibri"/>
                    <w:i/>
                    <w:lang w:val="en-US"/>
                  </w:rPr>
                </m:ctrlPr>
              </m:num>
              <m:den>
                <m:r>
                  <w:rPr>
                    <w:rFonts w:ascii="Cambria Math" w:hAnsi="Cambria Math" w:cs="Calibri"/>
                    <w:lang w:val="en-US"/>
                  </w:rPr>
                  <m:t>107.47</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100=96.2%</m:t>
        </m:r>
      </m:oMath>
    </w:p>
    <w:p w14:paraId="438B977B" w14:textId="77777777" w:rsidR="001144BC" w:rsidRPr="006F65C1" w:rsidRDefault="00AE12FB" w:rsidP="001144BC">
      <w:pPr>
        <w:numPr>
          <w:ilvl w:val="0"/>
          <w:numId w:val="199"/>
        </w:numPr>
        <w:spacing w:line="360" w:lineRule="auto"/>
        <w:jc w:val="both"/>
        <w:rPr>
          <w:rFonts w:ascii="Calibri" w:hAnsi="Calibri" w:cs="Calibri"/>
          <w:b/>
          <w:bCs/>
          <w:lang w:val="en-US"/>
        </w:rPr>
      </w:pPr>
      <w:r w:rsidRPr="006F65C1">
        <w:rPr>
          <w:rFonts w:ascii="Calibri" w:hAnsi="Calibri" w:cs="Calibri"/>
          <w:b/>
          <w:bCs/>
          <w:lang w:val="en-US"/>
        </w:rPr>
        <w:t xml:space="preserve">Behavioral Similarity: </w:t>
      </w:r>
      <w:r w:rsidRPr="006F65C1">
        <w:rPr>
          <w:rFonts w:ascii="Calibri" w:hAnsi="Calibri" w:cs="Calibri"/>
          <w:lang w:val="en-US"/>
        </w:rPr>
        <w:t>0.99 (The model behaves physically flawlessly).</w:t>
      </w:r>
    </w:p>
    <w:p w14:paraId="458EA6BE" w14:textId="032166D6" w:rsidR="001144BC" w:rsidRPr="006F65C1" w:rsidRDefault="001144BC" w:rsidP="001144BC">
      <w:pPr>
        <w:spacing w:line="360" w:lineRule="auto"/>
        <w:jc w:val="both"/>
        <w:rPr>
          <w:rFonts w:ascii="Calibri" w:hAnsi="Calibri" w:cs="Calibri"/>
          <w:b/>
          <w:bCs/>
          <w:lang w:val="en-US"/>
        </w:rPr>
      </w:pPr>
      <w:r w:rsidRPr="006F65C1">
        <w:rPr>
          <w:rFonts w:ascii="Calibri" w:hAnsi="Calibri" w:cs="Calibri"/>
          <w:b/>
          <w:bCs/>
          <w:lang w:val="en-US"/>
        </w:rPr>
        <w:t xml:space="preserve">5.2.3. </w:t>
      </w:r>
      <w:r w:rsidRPr="006F65C1">
        <w:rPr>
          <w:rFonts w:ascii="Calibri" w:hAnsi="Calibri" w:cs="Calibri"/>
          <w:b/>
          <w:bCs/>
          <w:lang w:val="en-US"/>
        </w:rPr>
        <w:t xml:space="preserve">Joint 3 (Elbow Joint) </w:t>
      </w:r>
    </w:p>
    <w:p w14:paraId="7C792665" w14:textId="77777777" w:rsidR="001144BC" w:rsidRPr="006F65C1" w:rsidRDefault="001144BC" w:rsidP="001144BC">
      <w:pPr>
        <w:spacing w:line="360" w:lineRule="auto"/>
        <w:jc w:val="both"/>
        <w:rPr>
          <w:rFonts w:ascii="Calibri" w:hAnsi="Calibri" w:cs="Calibri"/>
          <w:lang w:val="en-US"/>
        </w:rPr>
      </w:pPr>
      <w:r w:rsidRPr="006F65C1">
        <w:rPr>
          <w:rFonts w:ascii="Calibri" w:hAnsi="Calibri" w:cs="Calibri"/>
          <w:lang w:val="en-US"/>
        </w:rPr>
        <w:t xml:space="preserve">Since the range of motion is very narrow here (the robot has little play), the constant friction error (2.6 Nm) appears to be proportionally large. </w:t>
      </w:r>
    </w:p>
    <w:p w14:paraId="69C851B7" w14:textId="77777777" w:rsidR="00A54473" w:rsidRPr="006F65C1" w:rsidRDefault="001144BC" w:rsidP="00172DDB">
      <w:pPr>
        <w:pStyle w:val="ListeParagraf"/>
        <w:numPr>
          <w:ilvl w:val="0"/>
          <w:numId w:val="206"/>
        </w:numPr>
        <w:spacing w:line="360" w:lineRule="auto"/>
        <w:jc w:val="both"/>
        <w:rPr>
          <w:rFonts w:ascii="Calibri" w:hAnsi="Calibri" w:cs="Calibri"/>
          <w:lang w:val="en-US"/>
        </w:rPr>
      </w:pPr>
      <w:r w:rsidRPr="006F65C1">
        <w:rPr>
          <w:rFonts w:ascii="Calibri" w:hAnsi="Calibri" w:cs="Calibri"/>
          <w:b/>
          <w:bCs/>
          <w:lang w:val="en-US"/>
        </w:rPr>
        <w:t xml:space="preserve">Data Range: </w:t>
      </w:r>
      <w:r w:rsidRPr="006F65C1">
        <w:rPr>
          <w:rFonts w:ascii="Calibri" w:hAnsi="Calibri" w:cs="Calibri"/>
          <w:lang w:val="en-US"/>
        </w:rPr>
        <w:t xml:space="preserve">6.31 Nm (only ranged from 35.7 Nm to 42.0 Nm). </w:t>
      </w:r>
    </w:p>
    <w:p w14:paraId="352EAD12" w14:textId="44A0D997" w:rsidR="001144BC" w:rsidRPr="006F65C1" w:rsidRDefault="001144BC" w:rsidP="00172DDB">
      <w:pPr>
        <w:pStyle w:val="ListeParagraf"/>
        <w:numPr>
          <w:ilvl w:val="0"/>
          <w:numId w:val="206"/>
        </w:numPr>
        <w:spacing w:line="360" w:lineRule="auto"/>
        <w:jc w:val="both"/>
        <w:rPr>
          <w:rFonts w:ascii="Calibri" w:hAnsi="Calibri" w:cs="Calibri"/>
          <w:b/>
          <w:bCs/>
          <w:lang w:val="en-US"/>
        </w:rPr>
      </w:pPr>
      <w:r w:rsidRPr="006F65C1">
        <w:rPr>
          <w:rFonts w:ascii="Calibri" w:hAnsi="Calibri" w:cs="Calibri"/>
          <w:b/>
          <w:bCs/>
          <w:lang w:val="en-US"/>
        </w:rPr>
        <w:t>Error (RMSE):</w:t>
      </w:r>
      <w:r w:rsidRPr="006F65C1">
        <w:rPr>
          <w:rFonts w:ascii="Calibri" w:hAnsi="Calibri" w:cs="Calibri"/>
          <w:lang w:val="en-US"/>
        </w:rPr>
        <w:t xml:space="preserve"> 2.68 Nm.</w:t>
      </w:r>
      <w:r w:rsidRPr="006F65C1">
        <w:rPr>
          <w:rFonts w:ascii="Calibri" w:hAnsi="Calibri" w:cs="Calibri"/>
          <w:b/>
          <w:bCs/>
          <w:lang w:val="en-US"/>
        </w:rPr>
        <w:t xml:space="preserve"> </w:t>
      </w:r>
    </w:p>
    <w:p w14:paraId="0527F71C" w14:textId="2EFB22C9" w:rsidR="001144BC" w:rsidRPr="006F65C1" w:rsidRDefault="001144BC" w:rsidP="00172DDB">
      <w:pPr>
        <w:pStyle w:val="ListeParagraf"/>
        <w:numPr>
          <w:ilvl w:val="0"/>
          <w:numId w:val="206"/>
        </w:numPr>
        <w:spacing w:line="360" w:lineRule="auto"/>
        <w:jc w:val="both"/>
        <w:rPr>
          <w:rFonts w:ascii="Calibri" w:hAnsi="Calibri" w:cs="Calibri"/>
          <w:b/>
          <w:bCs/>
          <w:lang w:val="en-US"/>
        </w:rPr>
      </w:pPr>
      <w:r w:rsidRPr="006F65C1">
        <w:rPr>
          <w:rFonts w:ascii="Calibri" w:hAnsi="Calibri" w:cs="Calibri"/>
          <w:b/>
          <w:bCs/>
          <w:lang w:val="en-US"/>
        </w:rPr>
        <w:t>Accuracy</w:t>
      </w:r>
      <w:r w:rsidRPr="006F65C1">
        <w:rPr>
          <w:rFonts w:ascii="Calibri" w:hAnsi="Calibri" w:cs="Calibri"/>
          <w:b/>
          <w:bCs/>
          <w:lang w:val="en-US"/>
        </w:rPr>
        <w:t>:</w:t>
      </w:r>
      <w:r w:rsidRPr="006F65C1">
        <w:rPr>
          <w:rFonts w:ascii="Calibri" w:hAnsi="Calibri" w:cs="Calibri"/>
          <w:b/>
          <w:bCs/>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2.68</m:t>
                </m:r>
                <m:ctrlPr>
                  <w:rPr>
                    <w:rFonts w:ascii="Cambria Math" w:hAnsi="Cambria Math" w:cs="Calibri"/>
                    <w:i/>
                    <w:lang w:val="en-US"/>
                  </w:rPr>
                </m:ctrlPr>
              </m:num>
              <m:den>
                <m:r>
                  <w:rPr>
                    <w:rFonts w:ascii="Cambria Math" w:hAnsi="Cambria Math" w:cs="Calibri"/>
                    <w:lang w:val="en-US"/>
                  </w:rPr>
                  <m:t>6.31</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m:t>
        </m:r>
        <m:r>
          <w:rPr>
            <w:rFonts w:ascii="Cambria Math" w:hAnsi="Cambria Math" w:cs="Calibri"/>
            <w:lang w:val="en-US"/>
          </w:rPr>
          <m:t>57.4</m:t>
        </m:r>
        <m:r>
          <w:rPr>
            <w:rFonts w:ascii="Cambria Math" w:hAnsi="Cambria Math" w:cs="Calibri"/>
            <w:lang w:val="en-US"/>
          </w:rPr>
          <m:t>%</m:t>
        </m:r>
      </m:oMath>
      <w:r w:rsidRPr="006F65C1">
        <w:rPr>
          <w:rFonts w:ascii="Calibri" w:hAnsi="Calibri" w:cs="Calibri"/>
          <w:b/>
          <w:bCs/>
          <w:lang w:val="en-US"/>
        </w:rPr>
        <w:t xml:space="preserve"> </w:t>
      </w:r>
    </w:p>
    <w:p w14:paraId="5A3054EA" w14:textId="5AB24C5A" w:rsidR="001144BC" w:rsidRPr="006F65C1" w:rsidRDefault="001144BC" w:rsidP="00172DDB">
      <w:pPr>
        <w:pStyle w:val="ListeParagraf"/>
        <w:numPr>
          <w:ilvl w:val="0"/>
          <w:numId w:val="206"/>
        </w:numPr>
        <w:spacing w:line="360" w:lineRule="auto"/>
        <w:jc w:val="both"/>
        <w:rPr>
          <w:rFonts w:ascii="Calibri" w:hAnsi="Calibri" w:cs="Calibri"/>
          <w:lang w:val="en-US"/>
        </w:rPr>
      </w:pPr>
      <w:r w:rsidRPr="006F65C1">
        <w:rPr>
          <w:rFonts w:ascii="Calibri" w:hAnsi="Calibri" w:cs="Calibri"/>
          <w:b/>
          <w:bCs/>
          <w:lang w:val="en-US"/>
        </w:rPr>
        <w:t xml:space="preserve">Behavioral Similarity: </w:t>
      </w:r>
      <w:r w:rsidRPr="006F65C1">
        <w:rPr>
          <w:rFonts w:ascii="Calibri" w:hAnsi="Calibri" w:cs="Calibri"/>
          <w:lang w:val="en-US"/>
        </w:rPr>
        <w:t>-0.09 (Since the range of motion was very narrow, noise and friction were dominant, distorting the correlation).</w:t>
      </w:r>
    </w:p>
    <w:p w14:paraId="04DC777B" w14:textId="294EC859" w:rsidR="004366C4" w:rsidRPr="006F65C1" w:rsidRDefault="00172DDB" w:rsidP="004366C4">
      <w:pPr>
        <w:spacing w:line="360" w:lineRule="auto"/>
        <w:jc w:val="both"/>
        <w:rPr>
          <w:rFonts w:ascii="Calibri" w:hAnsi="Calibri" w:cs="Calibri"/>
          <w:b/>
          <w:bCs/>
          <w:lang w:val="en-US"/>
        </w:rPr>
      </w:pPr>
      <w:r w:rsidRPr="006F65C1">
        <w:rPr>
          <w:rFonts w:ascii="Calibri" w:hAnsi="Calibri" w:cs="Calibri"/>
          <w:b/>
          <w:bCs/>
          <w:lang w:val="en-US"/>
        </w:rPr>
        <w:t>5.2.</w:t>
      </w:r>
      <w:r w:rsidR="004366C4" w:rsidRPr="006F65C1">
        <w:rPr>
          <w:rFonts w:ascii="Calibri" w:hAnsi="Calibri" w:cs="Calibri"/>
          <w:b/>
          <w:bCs/>
          <w:lang w:val="en-US"/>
        </w:rPr>
        <w:t>4. Joint 4</w:t>
      </w:r>
    </w:p>
    <w:p w14:paraId="2542A19B" w14:textId="77777777" w:rsidR="00172DDB" w:rsidRPr="006F65C1" w:rsidRDefault="00172DDB" w:rsidP="00172DDB">
      <w:pPr>
        <w:numPr>
          <w:ilvl w:val="0"/>
          <w:numId w:val="201"/>
        </w:numPr>
        <w:spacing w:line="360" w:lineRule="auto"/>
        <w:jc w:val="both"/>
        <w:rPr>
          <w:rFonts w:ascii="Calibri" w:hAnsi="Calibri" w:cs="Calibri"/>
          <w:b/>
          <w:bCs/>
          <w:lang w:val="en-US"/>
        </w:rPr>
      </w:pPr>
      <w:r w:rsidRPr="006F65C1">
        <w:rPr>
          <w:rFonts w:ascii="Calibri" w:hAnsi="Calibri" w:cs="Calibri"/>
          <w:b/>
          <w:bCs/>
          <w:lang w:val="en-US"/>
        </w:rPr>
        <w:t xml:space="preserve">Data Range: </w:t>
      </w:r>
      <w:r w:rsidRPr="006F65C1">
        <w:rPr>
          <w:rFonts w:ascii="Calibri" w:hAnsi="Calibri" w:cs="Calibri"/>
          <w:lang w:val="en-US"/>
        </w:rPr>
        <w:t>1.41 Nm (Worked with very small torques).</w:t>
      </w:r>
    </w:p>
    <w:p w14:paraId="6D01156C" w14:textId="77777777" w:rsidR="00172DDB" w:rsidRPr="006F65C1" w:rsidRDefault="00172DDB" w:rsidP="00172DDB">
      <w:pPr>
        <w:numPr>
          <w:ilvl w:val="0"/>
          <w:numId w:val="201"/>
        </w:numPr>
        <w:spacing w:line="360" w:lineRule="auto"/>
        <w:jc w:val="both"/>
        <w:rPr>
          <w:rFonts w:ascii="Calibri" w:hAnsi="Calibri" w:cs="Calibri"/>
          <w:lang w:val="en-US"/>
        </w:rPr>
      </w:pPr>
      <w:r w:rsidRPr="006F65C1">
        <w:rPr>
          <w:rFonts w:ascii="Calibri" w:hAnsi="Calibri" w:cs="Calibri"/>
          <w:b/>
          <w:bCs/>
          <w:lang w:val="en-US"/>
        </w:rPr>
        <w:t xml:space="preserve">Error (RMSE): </w:t>
      </w:r>
      <w:r w:rsidRPr="006F65C1">
        <w:rPr>
          <w:rFonts w:ascii="Calibri" w:hAnsi="Calibri" w:cs="Calibri"/>
          <w:lang w:val="en-US"/>
        </w:rPr>
        <w:t>0.37 Nm (Very low error)</w:t>
      </w:r>
    </w:p>
    <w:p w14:paraId="13F8A973" w14:textId="77777777" w:rsidR="00172DDB" w:rsidRPr="006F65C1" w:rsidRDefault="00172DDB" w:rsidP="004366C4">
      <w:pPr>
        <w:numPr>
          <w:ilvl w:val="0"/>
          <w:numId w:val="201"/>
        </w:numPr>
        <w:spacing w:line="360" w:lineRule="auto"/>
        <w:jc w:val="both"/>
        <w:rPr>
          <w:rFonts w:ascii="Calibri" w:hAnsi="Calibri" w:cs="Calibri"/>
          <w:lang w:val="en-US"/>
        </w:rPr>
      </w:pPr>
      <w:r w:rsidRPr="006F65C1">
        <w:rPr>
          <w:rFonts w:ascii="Calibri" w:hAnsi="Calibri" w:cs="Calibri"/>
          <w:b/>
          <w:bCs/>
          <w:lang w:val="en-US"/>
        </w:rPr>
        <w:t>Accuracy</w:t>
      </w:r>
      <w:r w:rsidR="004366C4" w:rsidRPr="006F65C1">
        <w:rPr>
          <w:rFonts w:ascii="Calibri" w:hAnsi="Calibri" w:cs="Calibri"/>
          <w:b/>
          <w:bCs/>
          <w:lang w:val="en-US"/>
        </w:rPr>
        <w:t>:</w:t>
      </w:r>
      <w:r w:rsidR="004366C4" w:rsidRPr="006F65C1">
        <w:rPr>
          <w:rFonts w:ascii="Calibri" w:hAnsi="Calibri" w:cs="Calibri"/>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0.37</m:t>
                </m:r>
                <m:ctrlPr>
                  <w:rPr>
                    <w:rFonts w:ascii="Cambria Math" w:hAnsi="Cambria Math" w:cs="Calibri"/>
                    <w:i/>
                    <w:lang w:val="en-US"/>
                  </w:rPr>
                </m:ctrlPr>
              </m:num>
              <m:den>
                <m:r>
                  <w:rPr>
                    <w:rFonts w:ascii="Cambria Math" w:hAnsi="Cambria Math" w:cs="Calibri"/>
                    <w:lang w:val="en-US"/>
                  </w:rPr>
                  <m:t>1.41</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100=73.9%</m:t>
        </m:r>
      </m:oMath>
    </w:p>
    <w:p w14:paraId="623DF1BE" w14:textId="13969C58" w:rsidR="00172DDB" w:rsidRPr="006F65C1" w:rsidRDefault="00172DDB" w:rsidP="004366C4">
      <w:pPr>
        <w:numPr>
          <w:ilvl w:val="0"/>
          <w:numId w:val="201"/>
        </w:numPr>
        <w:spacing w:line="360" w:lineRule="auto"/>
        <w:jc w:val="both"/>
        <w:rPr>
          <w:rFonts w:ascii="Calibri" w:hAnsi="Calibri" w:cs="Calibri"/>
          <w:lang w:val="en-US"/>
        </w:rPr>
      </w:pPr>
      <w:r w:rsidRPr="006F65C1">
        <w:rPr>
          <w:rFonts w:ascii="Calibri" w:hAnsi="Calibri" w:cs="Calibri"/>
          <w:b/>
          <w:bCs/>
          <w:lang w:val="en-US"/>
        </w:rPr>
        <w:t xml:space="preserve">Behavioral Similarity: </w:t>
      </w:r>
      <w:r w:rsidRPr="006F65C1">
        <w:rPr>
          <w:rFonts w:ascii="Calibri" w:hAnsi="Calibri" w:cs="Calibri"/>
          <w:lang w:val="en-US"/>
        </w:rPr>
        <w:t>-0.05 (Correlation is insignificant because the data range is close to the sensor noise).</w:t>
      </w:r>
    </w:p>
    <w:p w14:paraId="0ECA5B52" w14:textId="1F8549EE" w:rsidR="004366C4" w:rsidRPr="006F65C1" w:rsidRDefault="00172DDB" w:rsidP="004366C4">
      <w:pPr>
        <w:spacing w:line="360" w:lineRule="auto"/>
        <w:jc w:val="both"/>
        <w:rPr>
          <w:rFonts w:ascii="Calibri" w:hAnsi="Calibri" w:cs="Calibri"/>
          <w:b/>
          <w:bCs/>
          <w:lang w:val="en-US"/>
        </w:rPr>
      </w:pPr>
      <w:r w:rsidRPr="006F65C1">
        <w:rPr>
          <w:rFonts w:ascii="Calibri" w:hAnsi="Calibri" w:cs="Calibri"/>
          <w:b/>
          <w:bCs/>
        </w:rPr>
        <w:t>5.2.</w:t>
      </w:r>
      <w:r w:rsidR="004366C4" w:rsidRPr="006F65C1">
        <w:rPr>
          <w:rFonts w:ascii="Calibri" w:hAnsi="Calibri" w:cs="Calibri"/>
          <w:b/>
          <w:bCs/>
          <w:lang w:val="en-US"/>
        </w:rPr>
        <w:t>5. Joint 5</w:t>
      </w:r>
    </w:p>
    <w:p w14:paraId="33DFD760" w14:textId="77777777" w:rsidR="006F65C1" w:rsidRPr="006F65C1" w:rsidRDefault="006F65C1" w:rsidP="006F65C1">
      <w:pPr>
        <w:numPr>
          <w:ilvl w:val="0"/>
          <w:numId w:val="202"/>
        </w:numPr>
        <w:spacing w:line="360" w:lineRule="auto"/>
        <w:jc w:val="both"/>
        <w:rPr>
          <w:rFonts w:ascii="Calibri" w:hAnsi="Calibri" w:cs="Calibri"/>
          <w:b/>
          <w:bCs/>
          <w:lang w:val="en-US"/>
        </w:rPr>
      </w:pPr>
      <w:r w:rsidRPr="006F65C1">
        <w:rPr>
          <w:rFonts w:ascii="Calibri" w:hAnsi="Calibri" w:cs="Calibri"/>
          <w:b/>
          <w:bCs/>
          <w:lang w:val="en-US"/>
        </w:rPr>
        <w:t xml:space="preserve">Data Range: </w:t>
      </w:r>
      <w:r w:rsidRPr="006F65C1">
        <w:rPr>
          <w:rFonts w:ascii="Calibri" w:hAnsi="Calibri" w:cs="Calibri"/>
          <w:lang w:val="en-US"/>
        </w:rPr>
        <w:t>4.64 nm.</w:t>
      </w:r>
    </w:p>
    <w:p w14:paraId="4771E4CB" w14:textId="77777777" w:rsidR="006F65C1" w:rsidRPr="006F65C1" w:rsidRDefault="006F65C1" w:rsidP="006F65C1">
      <w:pPr>
        <w:numPr>
          <w:ilvl w:val="0"/>
          <w:numId w:val="202"/>
        </w:numPr>
        <w:spacing w:line="360" w:lineRule="auto"/>
        <w:jc w:val="both"/>
        <w:rPr>
          <w:rFonts w:ascii="Calibri" w:hAnsi="Calibri" w:cs="Calibri"/>
          <w:b/>
          <w:bCs/>
          <w:lang w:val="en-US"/>
        </w:rPr>
      </w:pPr>
      <w:r w:rsidRPr="006F65C1">
        <w:rPr>
          <w:rFonts w:ascii="Calibri" w:hAnsi="Calibri" w:cs="Calibri"/>
          <w:b/>
          <w:bCs/>
          <w:lang w:val="en-US"/>
        </w:rPr>
        <w:t xml:space="preserve">Error (RMSE): </w:t>
      </w:r>
      <w:r w:rsidRPr="006F65C1">
        <w:rPr>
          <w:rFonts w:ascii="Calibri" w:hAnsi="Calibri" w:cs="Calibri"/>
          <w:lang w:val="en-US"/>
        </w:rPr>
        <w:t>0.65 Nm.</w:t>
      </w:r>
    </w:p>
    <w:p w14:paraId="7E05D8C4" w14:textId="2ED773A3" w:rsidR="004366C4" w:rsidRPr="006F65C1" w:rsidRDefault="006F65C1" w:rsidP="00115FA8">
      <w:pPr>
        <w:numPr>
          <w:ilvl w:val="0"/>
          <w:numId w:val="202"/>
        </w:numPr>
        <w:spacing w:line="360" w:lineRule="auto"/>
        <w:jc w:val="both"/>
        <w:rPr>
          <w:rFonts w:ascii="Calibri" w:hAnsi="Calibri" w:cs="Calibri"/>
          <w:lang w:val="en-US"/>
        </w:rPr>
      </w:pPr>
      <w:r w:rsidRPr="006F65C1">
        <w:rPr>
          <w:rFonts w:ascii="Calibri" w:hAnsi="Calibri" w:cs="Calibri"/>
          <w:b/>
          <w:bCs/>
          <w:lang w:val="en-US"/>
        </w:rPr>
        <w:t>Accuracy</w:t>
      </w:r>
      <w:r w:rsidR="004366C4" w:rsidRPr="006F65C1">
        <w:rPr>
          <w:rFonts w:ascii="Calibri" w:hAnsi="Calibri" w:cs="Calibri"/>
          <w:b/>
          <w:bCs/>
          <w:lang w:val="en-US"/>
        </w:rPr>
        <w:t>:</w:t>
      </w:r>
      <w:r w:rsidR="004366C4" w:rsidRPr="006F65C1">
        <w:rPr>
          <w:rFonts w:ascii="Calibri" w:hAnsi="Calibri" w:cs="Calibri"/>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0.65</m:t>
                </m:r>
                <m:ctrlPr>
                  <w:rPr>
                    <w:rFonts w:ascii="Cambria Math" w:hAnsi="Cambria Math" w:cs="Calibri"/>
                    <w:i/>
                    <w:lang w:val="en-US"/>
                  </w:rPr>
                </m:ctrlPr>
              </m:num>
              <m:den>
                <m:r>
                  <w:rPr>
                    <w:rFonts w:ascii="Cambria Math" w:hAnsi="Cambria Math" w:cs="Calibri"/>
                    <w:lang w:val="en-US"/>
                  </w:rPr>
                  <m:t>4.64</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100=86.0%</m:t>
        </m:r>
      </m:oMath>
    </w:p>
    <w:p w14:paraId="6E6E54DF" w14:textId="13AC15AC" w:rsidR="004366C4" w:rsidRPr="006F65C1" w:rsidRDefault="006F65C1" w:rsidP="004366C4">
      <w:pPr>
        <w:spacing w:line="360" w:lineRule="auto"/>
        <w:jc w:val="both"/>
        <w:rPr>
          <w:rFonts w:ascii="Calibri" w:hAnsi="Calibri" w:cs="Calibri"/>
          <w:b/>
          <w:bCs/>
          <w:lang w:val="en-US"/>
        </w:rPr>
      </w:pPr>
      <w:r w:rsidRPr="006F65C1">
        <w:rPr>
          <w:rFonts w:ascii="Calibri" w:hAnsi="Calibri" w:cs="Calibri"/>
          <w:b/>
          <w:bCs/>
          <w:lang w:val="en-US"/>
        </w:rPr>
        <w:t>5.2.</w:t>
      </w:r>
      <w:r w:rsidR="004366C4" w:rsidRPr="006F65C1">
        <w:rPr>
          <w:rFonts w:ascii="Calibri" w:hAnsi="Calibri" w:cs="Calibri"/>
          <w:b/>
          <w:bCs/>
          <w:lang w:val="en-US"/>
        </w:rPr>
        <w:t>6. Joint 6 (</w:t>
      </w:r>
      <w:r w:rsidRPr="006F65C1">
        <w:rPr>
          <w:rFonts w:ascii="Calibri" w:hAnsi="Calibri" w:cs="Calibri"/>
          <w:b/>
          <w:bCs/>
          <w:lang w:val="en-US"/>
        </w:rPr>
        <w:t>End Effector</w:t>
      </w:r>
      <w:r w:rsidR="004366C4" w:rsidRPr="006F65C1">
        <w:rPr>
          <w:rFonts w:ascii="Calibri" w:hAnsi="Calibri" w:cs="Calibri"/>
          <w:b/>
          <w:bCs/>
          <w:lang w:val="en-US"/>
        </w:rPr>
        <w:t>)</w:t>
      </w:r>
    </w:p>
    <w:p w14:paraId="19BADAD6" w14:textId="55BC53D3" w:rsidR="004366C4" w:rsidRPr="006F65C1" w:rsidRDefault="006F65C1" w:rsidP="004366C4">
      <w:pPr>
        <w:numPr>
          <w:ilvl w:val="0"/>
          <w:numId w:val="203"/>
        </w:numPr>
        <w:spacing w:line="360" w:lineRule="auto"/>
        <w:jc w:val="both"/>
        <w:rPr>
          <w:rFonts w:ascii="Calibri" w:hAnsi="Calibri" w:cs="Calibri"/>
          <w:lang w:val="en-US"/>
        </w:rPr>
      </w:pPr>
      <w:r w:rsidRPr="006F65C1">
        <w:rPr>
          <w:rFonts w:ascii="Calibri" w:hAnsi="Calibri" w:cs="Calibri"/>
          <w:b/>
          <w:bCs/>
          <w:lang w:val="en-US"/>
        </w:rPr>
        <w:t>Data Range</w:t>
      </w:r>
      <w:r w:rsidR="004366C4" w:rsidRPr="006F65C1">
        <w:rPr>
          <w:rFonts w:ascii="Calibri" w:hAnsi="Calibri" w:cs="Calibri"/>
          <w:b/>
          <w:bCs/>
          <w:lang w:val="en-US"/>
        </w:rPr>
        <w:t>:</w:t>
      </w:r>
      <w:r w:rsidR="004366C4" w:rsidRPr="006F65C1">
        <w:rPr>
          <w:rFonts w:ascii="Calibri" w:hAnsi="Calibri" w:cs="Calibri"/>
          <w:lang w:val="en-US"/>
        </w:rPr>
        <w:t xml:space="preserve"> 2.15 Nm.</w:t>
      </w:r>
    </w:p>
    <w:p w14:paraId="306A05E8" w14:textId="332AA77E" w:rsidR="004366C4" w:rsidRPr="006F65C1" w:rsidRDefault="006F65C1" w:rsidP="004366C4">
      <w:pPr>
        <w:numPr>
          <w:ilvl w:val="0"/>
          <w:numId w:val="203"/>
        </w:numPr>
        <w:spacing w:line="360" w:lineRule="auto"/>
        <w:jc w:val="both"/>
        <w:rPr>
          <w:rFonts w:ascii="Calibri" w:hAnsi="Calibri" w:cs="Calibri"/>
          <w:lang w:val="en-US"/>
        </w:rPr>
      </w:pPr>
      <w:r w:rsidRPr="006F65C1">
        <w:rPr>
          <w:rFonts w:ascii="Calibri" w:hAnsi="Calibri" w:cs="Calibri"/>
          <w:b/>
          <w:bCs/>
          <w:lang w:val="en-US"/>
        </w:rPr>
        <w:lastRenderedPageBreak/>
        <w:t>Error</w:t>
      </w:r>
      <w:r w:rsidR="004366C4" w:rsidRPr="006F65C1">
        <w:rPr>
          <w:rFonts w:ascii="Calibri" w:hAnsi="Calibri" w:cs="Calibri"/>
          <w:b/>
          <w:bCs/>
          <w:lang w:val="en-US"/>
        </w:rPr>
        <w:t xml:space="preserve"> (RMSE):</w:t>
      </w:r>
      <w:r w:rsidR="004366C4" w:rsidRPr="006F65C1">
        <w:rPr>
          <w:rFonts w:ascii="Calibri" w:hAnsi="Calibri" w:cs="Calibri"/>
          <w:lang w:val="en-US"/>
        </w:rPr>
        <w:t xml:space="preserve"> 0.27 Nm.</w:t>
      </w:r>
    </w:p>
    <w:p w14:paraId="5A7E4396" w14:textId="229A5D29" w:rsidR="004366C4" w:rsidRPr="00392DAE" w:rsidRDefault="006F65C1" w:rsidP="004366C4">
      <w:pPr>
        <w:numPr>
          <w:ilvl w:val="0"/>
          <w:numId w:val="203"/>
        </w:numPr>
        <w:spacing w:line="360" w:lineRule="auto"/>
        <w:jc w:val="both"/>
        <w:rPr>
          <w:rFonts w:ascii="Calibri" w:hAnsi="Calibri" w:cs="Calibri"/>
          <w:u w:val="single"/>
          <w:lang w:val="en-US"/>
        </w:rPr>
      </w:pPr>
      <w:r w:rsidRPr="006F65C1">
        <w:rPr>
          <w:rFonts w:ascii="Calibri" w:hAnsi="Calibri" w:cs="Calibri"/>
          <w:b/>
          <w:bCs/>
          <w:lang w:val="en-US"/>
        </w:rPr>
        <w:t>Accuracy</w:t>
      </w:r>
      <w:r w:rsidR="004366C4" w:rsidRPr="006F65C1">
        <w:rPr>
          <w:rFonts w:ascii="Calibri" w:hAnsi="Calibri" w:cs="Calibri"/>
          <w:b/>
          <w:bCs/>
          <w:lang w:val="en-US"/>
        </w:rPr>
        <w:t>:</w:t>
      </w:r>
      <w:r w:rsidR="004366C4" w:rsidRPr="006F65C1">
        <w:rPr>
          <w:rFonts w:ascii="Calibri" w:hAnsi="Calibri" w:cs="Calibri"/>
          <w:lang w:val="en-US"/>
        </w:rPr>
        <w:t xml:space="preserve"> </w:t>
      </w:r>
      <m:oMath>
        <m:d>
          <m:dPr>
            <m:ctrlPr>
              <w:rPr>
                <w:rFonts w:ascii="Cambria Math" w:hAnsi="Cambria Math" w:cs="Calibri"/>
                <w:lang w:val="en-US"/>
              </w:rPr>
            </m:ctrlPr>
          </m:dPr>
          <m:e>
            <m:r>
              <w:rPr>
                <w:rFonts w:ascii="Cambria Math" w:hAnsi="Cambria Math" w:cs="Calibri"/>
                <w:lang w:val="en-US"/>
              </w:rPr>
              <m:t>1-</m:t>
            </m:r>
            <m:f>
              <m:fPr>
                <m:ctrlPr>
                  <w:rPr>
                    <w:rFonts w:ascii="Cambria Math" w:hAnsi="Cambria Math" w:cs="Calibri"/>
                    <w:lang w:val="en-US"/>
                  </w:rPr>
                </m:ctrlPr>
              </m:fPr>
              <m:num>
                <m:r>
                  <w:rPr>
                    <w:rFonts w:ascii="Cambria Math" w:hAnsi="Cambria Math" w:cs="Calibri"/>
                    <w:lang w:val="en-US"/>
                  </w:rPr>
                  <m:t>0.27</m:t>
                </m:r>
                <m:ctrlPr>
                  <w:rPr>
                    <w:rFonts w:ascii="Cambria Math" w:hAnsi="Cambria Math" w:cs="Calibri"/>
                    <w:i/>
                    <w:lang w:val="en-US"/>
                  </w:rPr>
                </m:ctrlPr>
              </m:num>
              <m:den>
                <m:r>
                  <w:rPr>
                    <w:rFonts w:ascii="Cambria Math" w:hAnsi="Cambria Math" w:cs="Calibri"/>
                    <w:lang w:val="en-US"/>
                  </w:rPr>
                  <m:t>2.15</m:t>
                </m:r>
                <m:ctrlPr>
                  <w:rPr>
                    <w:rFonts w:ascii="Cambria Math" w:hAnsi="Cambria Math" w:cs="Calibri"/>
                    <w:i/>
                    <w:lang w:val="en-US"/>
                  </w:rPr>
                </m:ctrlPr>
              </m:den>
            </m:f>
            <m:ctrlPr>
              <w:rPr>
                <w:rFonts w:ascii="Cambria Math" w:hAnsi="Cambria Math" w:cs="Calibri"/>
                <w:i/>
                <w:lang w:val="en-US"/>
              </w:rPr>
            </m:ctrlPr>
          </m:e>
        </m:d>
        <m:r>
          <m:rPr>
            <m:sty m:val="p"/>
          </m:rPr>
          <w:rPr>
            <w:rFonts w:ascii="Cambria Math" w:hAnsi="Cambria Math" w:cs="Calibri"/>
            <w:lang w:val="en-US"/>
          </w:rPr>
          <m:t>×</m:t>
        </m:r>
        <m:r>
          <w:rPr>
            <w:rFonts w:ascii="Cambria Math" w:hAnsi="Cambria Math" w:cs="Calibri"/>
            <w:lang w:val="en-US"/>
          </w:rPr>
          <m:t>100=87.2%</m:t>
        </m:r>
      </m:oMath>
    </w:p>
    <w:p w14:paraId="5A4E6855" w14:textId="37307ED3" w:rsidR="00517741" w:rsidRPr="00517741" w:rsidRDefault="00517741" w:rsidP="004366C4">
      <w:pPr>
        <w:spacing w:line="360" w:lineRule="auto"/>
        <w:jc w:val="both"/>
        <w:rPr>
          <w:rFonts w:ascii="Calibri" w:hAnsi="Calibri" w:cs="Calibri"/>
          <w:b/>
          <w:bCs/>
          <w:lang w:val="en-US"/>
        </w:rPr>
      </w:pPr>
      <w:r w:rsidRPr="00517741">
        <w:rPr>
          <w:rFonts w:ascii="Calibri" w:hAnsi="Calibri" w:cs="Calibri"/>
          <w:b/>
          <w:bCs/>
          <w:lang w:val="en-US"/>
        </w:rPr>
        <w:t>Rigid Body Dynamics Validation:</w:t>
      </w:r>
    </w:p>
    <w:p w14:paraId="0D057BB8" w14:textId="77777777" w:rsidR="00517741" w:rsidRPr="00517741" w:rsidRDefault="00517741" w:rsidP="00517741">
      <w:pPr>
        <w:spacing w:line="360" w:lineRule="auto"/>
        <w:jc w:val="both"/>
        <w:rPr>
          <w:rFonts w:ascii="Calibri" w:hAnsi="Calibri" w:cs="Calibri"/>
          <w:lang w:val="en-US"/>
        </w:rPr>
      </w:pPr>
      <w:r w:rsidRPr="00517741">
        <w:rPr>
          <w:rFonts w:ascii="Calibri" w:hAnsi="Calibri" w:cs="Calibri"/>
          <w:lang w:val="en-US"/>
        </w:rPr>
        <w:t>For the heavy load-bearing joints, specifically Joint 2 (Shoulder) and Joint 3 (Elbow), the model achieved a Pearson Correlation of &gt;99%. This near-perfect correlation mathematically proves that the FMU correctly solves the recursive Newton-Euler equations for gravity, inertia, and Coriolis forces. The model predicts "when" and "how" the torque changes with exceptional precision.</w:t>
      </w:r>
    </w:p>
    <w:p w14:paraId="2667F878" w14:textId="77777777" w:rsidR="00517741" w:rsidRPr="00517741" w:rsidRDefault="00517741" w:rsidP="00517741">
      <w:pPr>
        <w:numPr>
          <w:ilvl w:val="0"/>
          <w:numId w:val="193"/>
        </w:numPr>
        <w:spacing w:line="360" w:lineRule="auto"/>
        <w:jc w:val="both"/>
        <w:rPr>
          <w:rFonts w:ascii="Calibri" w:hAnsi="Calibri" w:cs="Calibri"/>
          <w:lang w:val="en-US"/>
        </w:rPr>
      </w:pPr>
      <w:r w:rsidRPr="00517741">
        <w:rPr>
          <w:rFonts w:ascii="Calibri" w:hAnsi="Calibri" w:cs="Calibri"/>
          <w:b/>
          <w:bCs/>
          <w:lang w:val="en-US"/>
        </w:rPr>
        <w:t>Accuracy and Friction Offset:</w:t>
      </w:r>
    </w:p>
    <w:p w14:paraId="7DB3D707" w14:textId="77777777" w:rsidR="00517741" w:rsidRPr="00517741" w:rsidRDefault="00517741" w:rsidP="00517741">
      <w:pPr>
        <w:numPr>
          <w:ilvl w:val="1"/>
          <w:numId w:val="193"/>
        </w:numPr>
        <w:spacing w:line="360" w:lineRule="auto"/>
        <w:jc w:val="both"/>
        <w:rPr>
          <w:rFonts w:ascii="Calibri" w:hAnsi="Calibri" w:cs="Calibri"/>
          <w:lang w:val="en-US"/>
        </w:rPr>
      </w:pPr>
      <w:r w:rsidRPr="00517741">
        <w:rPr>
          <w:rFonts w:ascii="Calibri" w:hAnsi="Calibri" w:cs="Calibri"/>
          <w:b/>
          <w:bCs/>
          <w:lang w:val="en-US"/>
        </w:rPr>
        <w:t>Joint 2 (Shoulder):</w:t>
      </w:r>
      <w:r w:rsidRPr="00517741">
        <w:rPr>
          <w:rFonts w:ascii="Calibri" w:hAnsi="Calibri" w:cs="Calibri"/>
          <w:lang w:val="en-US"/>
        </w:rPr>
        <w:t xml:space="preserve"> Achieved an accuracy of </w:t>
      </w:r>
      <w:r w:rsidRPr="00517741">
        <w:rPr>
          <w:rFonts w:ascii="Calibri" w:hAnsi="Calibri" w:cs="Calibri"/>
          <w:b/>
          <w:bCs/>
          <w:lang w:val="en-US"/>
        </w:rPr>
        <w:t>96.2%</w:t>
      </w:r>
      <w:r w:rsidRPr="00517741">
        <w:rPr>
          <w:rFonts w:ascii="Calibri" w:hAnsi="Calibri" w:cs="Calibri"/>
          <w:lang w:val="en-US"/>
        </w:rPr>
        <w:t>. The observed RMSE (~4.0 Nm) manifests as a constant offset between the model and real data.</w:t>
      </w:r>
    </w:p>
    <w:p w14:paraId="774D13A9" w14:textId="77777777" w:rsidR="00517741" w:rsidRPr="00517741" w:rsidRDefault="00517741" w:rsidP="00517741">
      <w:pPr>
        <w:numPr>
          <w:ilvl w:val="1"/>
          <w:numId w:val="193"/>
        </w:numPr>
        <w:spacing w:line="360" w:lineRule="auto"/>
        <w:jc w:val="both"/>
        <w:rPr>
          <w:rFonts w:ascii="Calibri" w:hAnsi="Calibri" w:cs="Calibri"/>
          <w:lang w:val="en-US"/>
        </w:rPr>
      </w:pPr>
      <w:r w:rsidRPr="00517741">
        <w:rPr>
          <w:rFonts w:ascii="Calibri" w:hAnsi="Calibri" w:cs="Calibri"/>
          <w:b/>
          <w:bCs/>
          <w:lang w:val="en-US"/>
        </w:rPr>
        <w:t>Joint 3 (Elbow):</w:t>
      </w:r>
      <w:r w:rsidRPr="00517741">
        <w:rPr>
          <w:rFonts w:ascii="Calibri" w:hAnsi="Calibri" w:cs="Calibri"/>
          <w:lang w:val="en-US"/>
        </w:rPr>
        <w:t xml:space="preserve"> Similarly, a high correlation was observed with a systematic offset of ~2.6 Nm.</w:t>
      </w:r>
    </w:p>
    <w:p w14:paraId="62F83ECB" w14:textId="77777777" w:rsidR="00517741" w:rsidRPr="00517741" w:rsidRDefault="00517741" w:rsidP="00517741">
      <w:pPr>
        <w:spacing w:line="360" w:lineRule="auto"/>
        <w:jc w:val="both"/>
        <w:rPr>
          <w:rFonts w:ascii="Calibri" w:hAnsi="Calibri" w:cs="Calibri"/>
          <w:lang w:val="en-US"/>
        </w:rPr>
      </w:pPr>
      <w:r w:rsidRPr="00517741">
        <w:rPr>
          <w:rFonts w:ascii="Calibri" w:hAnsi="Calibri" w:cs="Calibri"/>
          <w:b/>
          <w:bCs/>
          <w:lang w:val="en-US"/>
        </w:rPr>
        <w:t>Interpretation:</w:t>
      </w:r>
      <w:r w:rsidRPr="00517741">
        <w:rPr>
          <w:rFonts w:ascii="Calibri" w:hAnsi="Calibri" w:cs="Calibri"/>
          <w:lang w:val="en-US"/>
        </w:rPr>
        <w:t xml:space="preserve"> These offsets are not modeling errors but represent the </w:t>
      </w:r>
      <w:r w:rsidRPr="00517741">
        <w:rPr>
          <w:rFonts w:ascii="Calibri" w:hAnsi="Calibri" w:cs="Calibri"/>
          <w:b/>
          <w:bCs/>
          <w:lang w:val="en-US"/>
        </w:rPr>
        <w:t>unmodeled physical friction</w:t>
      </w:r>
      <w:r w:rsidRPr="00517741">
        <w:rPr>
          <w:rFonts w:ascii="Calibri" w:hAnsi="Calibri" w:cs="Calibri"/>
          <w:lang w:val="en-US"/>
        </w:rPr>
        <w:t xml:space="preserve"> (Coulomb and Viscous). Since the friction term was explicitly set to zero in the C++ solver to isolate rigid body dynamics, the FMU output represents the "Ideal Torque," while the real robot must generate extra torque to overcome internal joint friction. The consistency of this offset confirms the robustness of the inertial parameters.</w:t>
      </w:r>
    </w:p>
    <w:p w14:paraId="688DCA16" w14:textId="77777777" w:rsidR="00517741" w:rsidRPr="00517741" w:rsidRDefault="00517741" w:rsidP="00517741">
      <w:pPr>
        <w:spacing w:line="360" w:lineRule="auto"/>
        <w:jc w:val="both"/>
        <w:rPr>
          <w:rFonts w:ascii="Calibri" w:hAnsi="Calibri" w:cs="Calibri"/>
          <w:b/>
          <w:bCs/>
          <w:lang w:val="en-US"/>
        </w:rPr>
      </w:pPr>
      <w:r w:rsidRPr="00517741">
        <w:rPr>
          <w:rFonts w:ascii="Calibri" w:hAnsi="Calibri" w:cs="Calibri"/>
          <w:b/>
          <w:bCs/>
          <w:lang w:val="en-US"/>
        </w:rPr>
        <w:t>5.3. Graphical Analysis</w:t>
      </w:r>
    </w:p>
    <w:p w14:paraId="228E8DC1" w14:textId="77777777" w:rsidR="00517741" w:rsidRPr="00392DAE" w:rsidRDefault="00517741" w:rsidP="00517741">
      <w:pPr>
        <w:spacing w:line="360" w:lineRule="auto"/>
        <w:jc w:val="both"/>
        <w:rPr>
          <w:rFonts w:ascii="Calibri" w:hAnsi="Calibri" w:cs="Calibri"/>
          <w:lang w:val="en-US"/>
        </w:rPr>
      </w:pPr>
      <w:r w:rsidRPr="00517741">
        <w:rPr>
          <w:rFonts w:ascii="Calibri" w:hAnsi="Calibri" w:cs="Calibri"/>
          <w:lang w:val="en-US"/>
        </w:rPr>
        <w:t xml:space="preserve">The time-series comparison of the actual (Blue) vs. calculated (Orange) torques is visualized in </w:t>
      </w:r>
      <w:r w:rsidRPr="00517741">
        <w:rPr>
          <w:rFonts w:ascii="Calibri" w:hAnsi="Calibri" w:cs="Calibri"/>
          <w:b/>
          <w:bCs/>
          <w:lang w:val="en-US"/>
        </w:rPr>
        <w:t>Figure 1 through Figure 6</w:t>
      </w:r>
      <w:r w:rsidRPr="00517741">
        <w:rPr>
          <w:rFonts w:ascii="Calibri" w:hAnsi="Calibri" w:cs="Calibri"/>
          <w:lang w:val="en-US"/>
        </w:rPr>
        <w:t>.</w:t>
      </w:r>
    </w:p>
    <w:p w14:paraId="6A1F2831" w14:textId="6C7D3576" w:rsidR="00E534EF" w:rsidRPr="00392DAE" w:rsidRDefault="00E534EF" w:rsidP="00E534EF">
      <w:pPr>
        <w:spacing w:line="360" w:lineRule="auto"/>
        <w:jc w:val="center"/>
        <w:rPr>
          <w:rFonts w:ascii="Calibri" w:hAnsi="Calibri" w:cs="Calibri"/>
          <w:lang w:val="en-US"/>
        </w:rPr>
      </w:pPr>
      <w:r w:rsidRPr="00392DAE">
        <w:rPr>
          <w:rFonts w:ascii="Calibri" w:hAnsi="Calibri" w:cs="Calibri"/>
          <w:noProof/>
          <w:lang w:val="en-US"/>
        </w:rPr>
        <w:lastRenderedPageBreak/>
        <w:drawing>
          <wp:inline distT="0" distB="0" distL="0" distR="0" wp14:anchorId="1B00597F" wp14:editId="2C3A2447">
            <wp:extent cx="5193792" cy="3118104"/>
            <wp:effectExtent l="0" t="0" r="6985" b="6350"/>
            <wp:docPr id="9453289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8998" name="Resim 945328998"/>
                    <pic:cNvPicPr/>
                  </pic:nvPicPr>
                  <pic:blipFill>
                    <a:blip r:embed="rId8">
                      <a:extLst>
                        <a:ext uri="{28A0092B-C50C-407E-A947-70E740481C1C}">
                          <a14:useLocalDpi xmlns:a14="http://schemas.microsoft.com/office/drawing/2010/main" val="0"/>
                        </a:ext>
                      </a:extLst>
                    </a:blip>
                    <a:stretch>
                      <a:fillRect/>
                    </a:stretch>
                  </pic:blipFill>
                  <pic:spPr>
                    <a:xfrm>
                      <a:off x="0" y="0"/>
                      <a:ext cx="5193792" cy="3118104"/>
                    </a:xfrm>
                    <a:prstGeom prst="rect">
                      <a:avLst/>
                    </a:prstGeom>
                  </pic:spPr>
                </pic:pic>
              </a:graphicData>
            </a:graphic>
          </wp:inline>
        </w:drawing>
      </w:r>
      <w:r w:rsidRPr="00392DAE">
        <w:rPr>
          <w:rFonts w:ascii="Calibri" w:hAnsi="Calibri" w:cs="Calibri"/>
          <w:lang w:val="en-US"/>
        </w:rPr>
        <w:br/>
        <w:t xml:space="preserve">Figure 1. </w:t>
      </w:r>
      <w:r w:rsidRPr="00392DAE">
        <w:rPr>
          <w:rFonts w:ascii="Calibri" w:hAnsi="Calibri" w:cs="Calibri"/>
          <w:i/>
          <w:iCs/>
          <w:lang w:val="en-US"/>
        </w:rPr>
        <w:t>Comparative results of torque values under Joint 1</w:t>
      </w:r>
    </w:p>
    <w:p w14:paraId="4FBED3EE" w14:textId="32F1971C" w:rsidR="00E534EF" w:rsidRPr="00392DAE" w:rsidRDefault="00E534EF" w:rsidP="00E534EF">
      <w:pPr>
        <w:spacing w:line="360" w:lineRule="auto"/>
        <w:jc w:val="center"/>
        <w:rPr>
          <w:rFonts w:ascii="Calibri" w:hAnsi="Calibri" w:cs="Calibri"/>
          <w:i/>
          <w:iCs/>
          <w:lang w:val="en-US"/>
        </w:rPr>
      </w:pPr>
      <w:r w:rsidRPr="00392DAE">
        <w:rPr>
          <w:rFonts w:ascii="Calibri" w:hAnsi="Calibri" w:cs="Calibri"/>
          <w:noProof/>
          <w:lang w:val="en-US"/>
        </w:rPr>
        <w:drawing>
          <wp:inline distT="0" distB="0" distL="0" distR="0" wp14:anchorId="2A22E7AC" wp14:editId="4D8E86EB">
            <wp:extent cx="5202936" cy="3118104"/>
            <wp:effectExtent l="0" t="0" r="0" b="6350"/>
            <wp:docPr id="208426717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67171" name="Resim 2084267171"/>
                    <pic:cNvPicPr/>
                  </pic:nvPicPr>
                  <pic:blipFill>
                    <a:blip r:embed="rId9">
                      <a:extLst>
                        <a:ext uri="{28A0092B-C50C-407E-A947-70E740481C1C}">
                          <a14:useLocalDpi xmlns:a14="http://schemas.microsoft.com/office/drawing/2010/main" val="0"/>
                        </a:ext>
                      </a:extLst>
                    </a:blip>
                    <a:stretch>
                      <a:fillRect/>
                    </a:stretch>
                  </pic:blipFill>
                  <pic:spPr>
                    <a:xfrm>
                      <a:off x="0" y="0"/>
                      <a:ext cx="5202936" cy="3118104"/>
                    </a:xfrm>
                    <a:prstGeom prst="rect">
                      <a:avLst/>
                    </a:prstGeom>
                  </pic:spPr>
                </pic:pic>
              </a:graphicData>
            </a:graphic>
          </wp:inline>
        </w:drawing>
      </w:r>
      <w:r w:rsidRPr="00392DAE">
        <w:rPr>
          <w:rFonts w:ascii="Calibri" w:hAnsi="Calibri" w:cs="Calibri"/>
          <w:lang w:val="en-US"/>
        </w:rPr>
        <w:br/>
        <w:t xml:space="preserve">Figure 2. </w:t>
      </w:r>
      <w:r w:rsidRPr="00392DAE">
        <w:rPr>
          <w:rFonts w:ascii="Calibri" w:hAnsi="Calibri" w:cs="Calibri"/>
          <w:i/>
          <w:iCs/>
          <w:lang w:val="en-US"/>
        </w:rPr>
        <w:t>Comparative results of torque values under Joint 2</w:t>
      </w:r>
    </w:p>
    <w:p w14:paraId="171D95F9" w14:textId="77777777" w:rsidR="00E534EF" w:rsidRPr="00392DAE" w:rsidRDefault="00E534EF">
      <w:pPr>
        <w:rPr>
          <w:rFonts w:ascii="Calibri" w:hAnsi="Calibri" w:cs="Calibri"/>
          <w:lang w:val="en-US"/>
        </w:rPr>
      </w:pPr>
    </w:p>
    <w:p w14:paraId="1C3E2B63" w14:textId="5FFC6F3F" w:rsidR="00E534EF" w:rsidRPr="00392DAE" w:rsidRDefault="00E534EF" w:rsidP="00E534EF">
      <w:pPr>
        <w:spacing w:line="360" w:lineRule="auto"/>
        <w:jc w:val="center"/>
        <w:rPr>
          <w:rFonts w:ascii="Calibri" w:hAnsi="Calibri" w:cs="Calibri"/>
          <w:lang w:val="en-US"/>
        </w:rPr>
      </w:pPr>
      <w:r w:rsidRPr="00392DAE">
        <w:rPr>
          <w:rFonts w:ascii="Calibri" w:hAnsi="Calibri" w:cs="Calibri"/>
          <w:noProof/>
          <w:lang w:val="en-US"/>
        </w:rPr>
        <w:lastRenderedPageBreak/>
        <w:drawing>
          <wp:inline distT="0" distB="0" distL="0" distR="0" wp14:anchorId="3B524286" wp14:editId="7F51411E">
            <wp:extent cx="5200544" cy="3118104"/>
            <wp:effectExtent l="0" t="0" r="635" b="6350"/>
            <wp:docPr id="127052942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9421" name="Resim 1270529421"/>
                    <pic:cNvPicPr/>
                  </pic:nvPicPr>
                  <pic:blipFill>
                    <a:blip r:embed="rId10">
                      <a:extLst>
                        <a:ext uri="{28A0092B-C50C-407E-A947-70E740481C1C}">
                          <a14:useLocalDpi xmlns:a14="http://schemas.microsoft.com/office/drawing/2010/main" val="0"/>
                        </a:ext>
                      </a:extLst>
                    </a:blip>
                    <a:stretch>
                      <a:fillRect/>
                    </a:stretch>
                  </pic:blipFill>
                  <pic:spPr>
                    <a:xfrm>
                      <a:off x="0" y="0"/>
                      <a:ext cx="5200544" cy="3118104"/>
                    </a:xfrm>
                    <a:prstGeom prst="rect">
                      <a:avLst/>
                    </a:prstGeom>
                  </pic:spPr>
                </pic:pic>
              </a:graphicData>
            </a:graphic>
          </wp:inline>
        </w:drawing>
      </w:r>
      <w:r w:rsidRPr="00392DAE">
        <w:rPr>
          <w:rFonts w:ascii="Calibri" w:hAnsi="Calibri" w:cs="Calibri"/>
          <w:lang w:val="en-US"/>
        </w:rPr>
        <w:br/>
        <w:t xml:space="preserve">Figure 3. </w:t>
      </w:r>
      <w:r w:rsidRPr="00392DAE">
        <w:rPr>
          <w:rFonts w:ascii="Calibri" w:hAnsi="Calibri" w:cs="Calibri"/>
          <w:i/>
          <w:iCs/>
          <w:lang w:val="en-US"/>
        </w:rPr>
        <w:t>Comparative results of torque values under Joint 3</w:t>
      </w:r>
    </w:p>
    <w:p w14:paraId="33CF3408" w14:textId="77777777" w:rsidR="00E534EF" w:rsidRPr="00392DAE" w:rsidRDefault="00E534EF">
      <w:pPr>
        <w:rPr>
          <w:rFonts w:ascii="Calibri" w:hAnsi="Calibri" w:cs="Calibri"/>
          <w:lang w:val="en-US"/>
        </w:rPr>
      </w:pPr>
      <w:r w:rsidRPr="00392DAE">
        <w:rPr>
          <w:rFonts w:ascii="Calibri" w:hAnsi="Calibri" w:cs="Calibri"/>
          <w:lang w:val="en-US"/>
        </w:rPr>
        <w:br w:type="page"/>
      </w:r>
    </w:p>
    <w:p w14:paraId="1316E781" w14:textId="305095E5" w:rsidR="000B6B00" w:rsidRPr="00392DAE" w:rsidRDefault="00E534EF" w:rsidP="00E534EF">
      <w:pPr>
        <w:spacing w:line="360" w:lineRule="auto"/>
        <w:jc w:val="center"/>
        <w:rPr>
          <w:rFonts w:ascii="Calibri" w:hAnsi="Calibri" w:cs="Calibri"/>
          <w:lang w:val="en-US"/>
        </w:rPr>
      </w:pPr>
      <w:r w:rsidRPr="00392DAE">
        <w:rPr>
          <w:rFonts w:ascii="Calibri" w:hAnsi="Calibri" w:cs="Calibri"/>
          <w:noProof/>
          <w:lang w:val="en-US"/>
        </w:rPr>
        <w:lastRenderedPageBreak/>
        <w:drawing>
          <wp:inline distT="0" distB="0" distL="0" distR="0" wp14:anchorId="4CFD2DAE" wp14:editId="16365B92">
            <wp:extent cx="5200544" cy="3118104"/>
            <wp:effectExtent l="0" t="0" r="635" b="6350"/>
            <wp:docPr id="84231465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4655" name="Resim 842314655"/>
                    <pic:cNvPicPr/>
                  </pic:nvPicPr>
                  <pic:blipFill>
                    <a:blip r:embed="rId11">
                      <a:extLst>
                        <a:ext uri="{28A0092B-C50C-407E-A947-70E740481C1C}">
                          <a14:useLocalDpi xmlns:a14="http://schemas.microsoft.com/office/drawing/2010/main" val="0"/>
                        </a:ext>
                      </a:extLst>
                    </a:blip>
                    <a:stretch>
                      <a:fillRect/>
                    </a:stretch>
                  </pic:blipFill>
                  <pic:spPr>
                    <a:xfrm>
                      <a:off x="0" y="0"/>
                      <a:ext cx="5200544" cy="3118104"/>
                    </a:xfrm>
                    <a:prstGeom prst="rect">
                      <a:avLst/>
                    </a:prstGeom>
                  </pic:spPr>
                </pic:pic>
              </a:graphicData>
            </a:graphic>
          </wp:inline>
        </w:drawing>
      </w:r>
      <w:r w:rsidR="000B6B00" w:rsidRPr="00392DAE">
        <w:rPr>
          <w:rFonts w:ascii="Calibri" w:hAnsi="Calibri" w:cs="Calibri"/>
          <w:lang w:val="en-US"/>
        </w:rPr>
        <w:br/>
        <w:t xml:space="preserve">Figure </w:t>
      </w:r>
      <w:r w:rsidR="00220595" w:rsidRPr="00392DAE">
        <w:rPr>
          <w:rFonts w:ascii="Calibri" w:hAnsi="Calibri" w:cs="Calibri"/>
          <w:lang w:val="en-US"/>
        </w:rPr>
        <w:t>4</w:t>
      </w:r>
      <w:r w:rsidR="000B6B00" w:rsidRPr="00392DAE">
        <w:rPr>
          <w:rFonts w:ascii="Calibri" w:hAnsi="Calibri" w:cs="Calibri"/>
          <w:lang w:val="en-US"/>
        </w:rPr>
        <w:t xml:space="preserve">. </w:t>
      </w:r>
      <w:r w:rsidR="000B6B00" w:rsidRPr="00392DAE">
        <w:rPr>
          <w:rFonts w:ascii="Calibri" w:hAnsi="Calibri" w:cs="Calibri"/>
          <w:i/>
          <w:iCs/>
          <w:lang w:val="en-US"/>
        </w:rPr>
        <w:t xml:space="preserve">Comparative results of torque values under Joint </w:t>
      </w:r>
      <w:r w:rsidR="00220595" w:rsidRPr="00392DAE">
        <w:rPr>
          <w:rFonts w:ascii="Calibri" w:hAnsi="Calibri" w:cs="Calibri"/>
          <w:i/>
          <w:iCs/>
          <w:lang w:val="en-US"/>
        </w:rPr>
        <w:t>4</w:t>
      </w:r>
    </w:p>
    <w:p w14:paraId="0E4843C7" w14:textId="22B59F8F" w:rsidR="00E534EF" w:rsidRPr="00392DAE" w:rsidRDefault="00E534EF" w:rsidP="00E534EF">
      <w:pPr>
        <w:spacing w:line="360" w:lineRule="auto"/>
        <w:jc w:val="center"/>
        <w:rPr>
          <w:rFonts w:ascii="Calibri" w:hAnsi="Calibri" w:cs="Calibri"/>
          <w:noProof/>
          <w:lang w:val="en-US"/>
        </w:rPr>
      </w:pPr>
      <w:r w:rsidRPr="00392DAE">
        <w:rPr>
          <w:rFonts w:ascii="Calibri" w:hAnsi="Calibri" w:cs="Calibri"/>
          <w:noProof/>
          <w:lang w:val="en-US"/>
        </w:rPr>
        <w:drawing>
          <wp:inline distT="0" distB="0" distL="0" distR="0" wp14:anchorId="74C89DE9" wp14:editId="1C53A4FC">
            <wp:extent cx="5200544" cy="3118104"/>
            <wp:effectExtent l="0" t="0" r="635" b="6350"/>
            <wp:docPr id="6152945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9452" name="Resim 61529452"/>
                    <pic:cNvPicPr/>
                  </pic:nvPicPr>
                  <pic:blipFill>
                    <a:blip r:embed="rId12">
                      <a:extLst>
                        <a:ext uri="{28A0092B-C50C-407E-A947-70E740481C1C}">
                          <a14:useLocalDpi xmlns:a14="http://schemas.microsoft.com/office/drawing/2010/main" val="0"/>
                        </a:ext>
                      </a:extLst>
                    </a:blip>
                    <a:stretch>
                      <a:fillRect/>
                    </a:stretch>
                  </pic:blipFill>
                  <pic:spPr>
                    <a:xfrm>
                      <a:off x="0" y="0"/>
                      <a:ext cx="5200544" cy="3118104"/>
                    </a:xfrm>
                    <a:prstGeom prst="rect">
                      <a:avLst/>
                    </a:prstGeom>
                  </pic:spPr>
                </pic:pic>
              </a:graphicData>
            </a:graphic>
          </wp:inline>
        </w:drawing>
      </w:r>
      <w:r w:rsidR="000B6B00" w:rsidRPr="00392DAE">
        <w:rPr>
          <w:rFonts w:ascii="Calibri" w:hAnsi="Calibri" w:cs="Calibri"/>
          <w:lang w:val="en-US"/>
        </w:rPr>
        <w:br/>
        <w:t xml:space="preserve">Figure 5. </w:t>
      </w:r>
      <w:r w:rsidR="000B6B00" w:rsidRPr="00392DAE">
        <w:rPr>
          <w:rFonts w:ascii="Calibri" w:hAnsi="Calibri" w:cs="Calibri"/>
          <w:i/>
          <w:iCs/>
          <w:lang w:val="en-US"/>
        </w:rPr>
        <w:t xml:space="preserve">Comparative results of torque values </w:t>
      </w:r>
      <w:r w:rsidR="000B6B00" w:rsidRPr="00392DAE">
        <w:rPr>
          <w:rFonts w:ascii="Calibri" w:hAnsi="Calibri" w:cs="Calibri"/>
          <w:noProof/>
          <w:lang w:val="en-US"/>
        </w:rPr>
        <w:t>under Joint 5</w:t>
      </w:r>
      <w:r w:rsidRPr="00392DAE">
        <w:rPr>
          <w:rFonts w:ascii="Calibri" w:hAnsi="Calibri" w:cs="Calibri"/>
          <w:noProof/>
          <w:lang w:val="en-US"/>
        </w:rPr>
        <w:lastRenderedPageBreak/>
        <w:drawing>
          <wp:inline distT="0" distB="0" distL="0" distR="0" wp14:anchorId="69C38935" wp14:editId="2B955A32">
            <wp:extent cx="5200544" cy="3118104"/>
            <wp:effectExtent l="0" t="0" r="635" b="6350"/>
            <wp:docPr id="187964752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7522" name="Resim 1879647522"/>
                    <pic:cNvPicPr/>
                  </pic:nvPicPr>
                  <pic:blipFill>
                    <a:blip r:embed="rId13">
                      <a:extLst>
                        <a:ext uri="{28A0092B-C50C-407E-A947-70E740481C1C}">
                          <a14:useLocalDpi xmlns:a14="http://schemas.microsoft.com/office/drawing/2010/main" val="0"/>
                        </a:ext>
                      </a:extLst>
                    </a:blip>
                    <a:stretch>
                      <a:fillRect/>
                    </a:stretch>
                  </pic:blipFill>
                  <pic:spPr>
                    <a:xfrm>
                      <a:off x="0" y="0"/>
                      <a:ext cx="5200544" cy="3118104"/>
                    </a:xfrm>
                    <a:prstGeom prst="rect">
                      <a:avLst/>
                    </a:prstGeom>
                  </pic:spPr>
                </pic:pic>
              </a:graphicData>
            </a:graphic>
          </wp:inline>
        </w:drawing>
      </w:r>
    </w:p>
    <w:p w14:paraId="1314F524" w14:textId="4ED0CBC1" w:rsidR="000B6B00" w:rsidRPr="00517741" w:rsidRDefault="000B6B00" w:rsidP="00E534EF">
      <w:pPr>
        <w:spacing w:line="360" w:lineRule="auto"/>
        <w:jc w:val="center"/>
        <w:rPr>
          <w:rFonts w:ascii="Calibri" w:hAnsi="Calibri" w:cs="Calibri"/>
          <w:noProof/>
          <w:lang w:val="en-US"/>
        </w:rPr>
      </w:pPr>
      <w:r w:rsidRPr="00392DAE">
        <w:rPr>
          <w:rFonts w:ascii="Calibri" w:hAnsi="Calibri" w:cs="Calibri"/>
          <w:noProof/>
          <w:lang w:val="en-US"/>
        </w:rPr>
        <w:t>Figure 6. Comparative results of torque values under Joint 6</w:t>
      </w:r>
    </w:p>
    <w:p w14:paraId="2CF6AD72" w14:textId="77777777" w:rsidR="000B6B00" w:rsidRPr="00392DAE" w:rsidRDefault="000B6B00" w:rsidP="000B6B00">
      <w:pPr>
        <w:spacing w:line="360" w:lineRule="auto"/>
        <w:jc w:val="both"/>
        <w:rPr>
          <w:rFonts w:ascii="Calibri" w:hAnsi="Calibri" w:cs="Calibri"/>
          <w:lang w:val="en-US"/>
        </w:rPr>
      </w:pPr>
    </w:p>
    <w:p w14:paraId="51E0DDD5" w14:textId="3B259CA1" w:rsidR="00517741" w:rsidRPr="00517741" w:rsidRDefault="00517741" w:rsidP="00517741">
      <w:pPr>
        <w:numPr>
          <w:ilvl w:val="0"/>
          <w:numId w:val="194"/>
        </w:numPr>
        <w:spacing w:line="360" w:lineRule="auto"/>
        <w:jc w:val="both"/>
        <w:rPr>
          <w:rFonts w:ascii="Calibri" w:hAnsi="Calibri" w:cs="Calibri"/>
          <w:lang w:val="en-US"/>
        </w:rPr>
      </w:pPr>
      <w:r w:rsidRPr="00517741">
        <w:rPr>
          <w:rFonts w:ascii="Calibri" w:hAnsi="Calibri" w:cs="Calibri"/>
          <w:b/>
          <w:bCs/>
          <w:lang w:val="en-US"/>
        </w:rPr>
        <w:t>High-Load Joints (Fig. 2 &amp; Fig. 3):</w:t>
      </w:r>
      <w:r w:rsidRPr="00517741">
        <w:rPr>
          <w:rFonts w:ascii="Calibri" w:hAnsi="Calibri" w:cs="Calibri"/>
          <w:lang w:val="en-US"/>
        </w:rPr>
        <w:t xml:space="preserve"> The graphical trajectories exhibit a perfect phase match. The peaks and troughs of the calculated torque align precisely with the real data, confirming the correctness of the mass and inertia tensor definitions. The vertical gap between the curves visually represents the friction component.</w:t>
      </w:r>
    </w:p>
    <w:p w14:paraId="3AAB217A" w14:textId="77777777" w:rsidR="00517741" w:rsidRPr="00517741" w:rsidRDefault="00517741" w:rsidP="00517741">
      <w:pPr>
        <w:numPr>
          <w:ilvl w:val="0"/>
          <w:numId w:val="194"/>
        </w:numPr>
        <w:spacing w:line="360" w:lineRule="auto"/>
        <w:jc w:val="both"/>
        <w:rPr>
          <w:rFonts w:ascii="Calibri" w:hAnsi="Calibri" w:cs="Calibri"/>
          <w:lang w:val="en-US"/>
        </w:rPr>
      </w:pPr>
      <w:r w:rsidRPr="00517741">
        <w:rPr>
          <w:rFonts w:ascii="Calibri" w:hAnsi="Calibri" w:cs="Calibri"/>
          <w:b/>
          <w:bCs/>
          <w:lang w:val="en-US"/>
        </w:rPr>
        <w:t>Low-Load Joints (Fig. 4, 5, 6):</w:t>
      </w:r>
      <w:r w:rsidRPr="00517741">
        <w:rPr>
          <w:rFonts w:ascii="Calibri" w:hAnsi="Calibri" w:cs="Calibri"/>
          <w:lang w:val="en-US"/>
        </w:rPr>
        <w:t xml:space="preserve"> For the wrist joints, where friction and gravity loads are significantly lower, the model outputs almost perfectly overlap with the real robot measurements (RMSE &lt; 0.3 Nm), demonstrating the model's precision in high-dynamic, low-force scenarios.</w:t>
      </w:r>
    </w:p>
    <w:p w14:paraId="592C58F8" w14:textId="12177566" w:rsidR="00234CBF" w:rsidRPr="00392DAE" w:rsidRDefault="00517741" w:rsidP="00F931DF">
      <w:pPr>
        <w:spacing w:line="360" w:lineRule="auto"/>
        <w:jc w:val="both"/>
        <w:rPr>
          <w:rFonts w:ascii="Calibri" w:hAnsi="Calibri" w:cs="Calibri"/>
          <w:lang w:val="en-US"/>
        </w:rPr>
      </w:pPr>
      <w:r w:rsidRPr="00517741">
        <w:rPr>
          <w:rFonts w:ascii="Calibri" w:hAnsi="Calibri" w:cs="Calibri"/>
          <w:lang w:val="en-US"/>
        </w:rPr>
        <w:t xml:space="preserve">In conclusion, the Hybrid FMU acts as a </w:t>
      </w:r>
      <w:r w:rsidRPr="00517741">
        <w:rPr>
          <w:rFonts w:ascii="Calibri" w:hAnsi="Calibri" w:cs="Calibri"/>
          <w:b/>
          <w:bCs/>
          <w:lang w:val="en-US"/>
        </w:rPr>
        <w:t>High-Fidelity Rigid Body Physics Engine</w:t>
      </w:r>
      <w:r w:rsidRPr="00517741">
        <w:rPr>
          <w:rFonts w:ascii="Calibri" w:hAnsi="Calibri" w:cs="Calibri"/>
          <w:lang w:val="en-US"/>
        </w:rPr>
        <w:t xml:space="preserve">, successfully capturing the dominant dynamic behaviors of the UR10e </w:t>
      </w:r>
      <w:proofErr w:type="spellStart"/>
      <w:r w:rsidRPr="00517741">
        <w:rPr>
          <w:rFonts w:ascii="Calibri" w:hAnsi="Calibri" w:cs="Calibri"/>
          <w:lang w:val="en-US"/>
        </w:rPr>
        <w:t>cobot</w:t>
      </w:r>
      <w:proofErr w:type="spellEnd"/>
      <w:r w:rsidRPr="00517741">
        <w:rPr>
          <w:rFonts w:ascii="Calibri" w:hAnsi="Calibri" w:cs="Calibri"/>
          <w:lang w:val="en-US"/>
        </w:rPr>
        <w:t>.</w:t>
      </w:r>
    </w:p>
    <w:p w14:paraId="2E6B8904" w14:textId="522E0FAF" w:rsidR="001F198B" w:rsidRPr="00392DAE" w:rsidRDefault="001422AD" w:rsidP="00525C74">
      <w:pPr>
        <w:pStyle w:val="Balk2"/>
        <w:rPr>
          <w:rFonts w:asciiTheme="majorHAnsi" w:hAnsiTheme="majorHAnsi" w:cstheme="majorHAnsi"/>
          <w:sz w:val="24"/>
          <w:szCs w:val="24"/>
          <w:lang w:val="en-US"/>
        </w:rPr>
      </w:pPr>
      <w:r w:rsidRPr="00392DAE">
        <w:rPr>
          <w:rFonts w:asciiTheme="majorHAnsi" w:hAnsiTheme="majorHAnsi" w:cstheme="majorHAnsi"/>
          <w:sz w:val="24"/>
          <w:szCs w:val="24"/>
          <w:lang w:val="en-US"/>
        </w:rPr>
        <w:t>7</w:t>
      </w:r>
      <w:r w:rsidR="00FD5E43" w:rsidRPr="00392DAE">
        <w:rPr>
          <w:rFonts w:asciiTheme="majorHAnsi" w:hAnsiTheme="majorHAnsi" w:cstheme="majorHAnsi"/>
          <w:sz w:val="24"/>
          <w:szCs w:val="24"/>
          <w:lang w:val="en-US"/>
        </w:rPr>
        <w:t xml:space="preserve">. </w:t>
      </w:r>
      <w:r w:rsidR="00B538E6" w:rsidRPr="00392DAE">
        <w:rPr>
          <w:rFonts w:asciiTheme="majorHAnsi" w:hAnsiTheme="majorHAnsi" w:cstheme="majorHAnsi"/>
          <w:sz w:val="24"/>
          <w:szCs w:val="24"/>
          <w:lang w:val="en-US"/>
        </w:rPr>
        <w:t>Conclusions and Future Developments</w:t>
      </w:r>
    </w:p>
    <w:p w14:paraId="0C9978D3" w14:textId="77777777" w:rsidR="00525C74" w:rsidRPr="00525C74" w:rsidRDefault="00525C74" w:rsidP="00525C74">
      <w:pPr>
        <w:spacing w:line="360" w:lineRule="auto"/>
        <w:jc w:val="both"/>
        <w:rPr>
          <w:rFonts w:ascii="Calibri" w:hAnsi="Calibri" w:cs="Calibri"/>
          <w:lang w:val="en-US"/>
        </w:rPr>
      </w:pPr>
      <w:r w:rsidRPr="00525C74">
        <w:rPr>
          <w:rFonts w:ascii="Calibri" w:hAnsi="Calibri" w:cs="Calibri"/>
          <w:lang w:val="en-US"/>
        </w:rPr>
        <w:t>This study successfully demonstrated the development, implementation, and validation of a Hybrid Inverse Dynamics FMU for the UR10e collaborative robot, fulfilling the objectives of the MATISSE EU Project. By integrating a high-performance C++ physics engine with a Python-based FMI wrapper, we achieved a solution that balances computational efficiency with cross-platform interoperability.</w:t>
      </w:r>
    </w:p>
    <w:p w14:paraId="76BCE3D5" w14:textId="77777777" w:rsidR="00525C74" w:rsidRPr="00525C74" w:rsidRDefault="00525C74" w:rsidP="00525C74">
      <w:pPr>
        <w:spacing w:line="360" w:lineRule="auto"/>
        <w:jc w:val="both"/>
        <w:rPr>
          <w:rFonts w:ascii="Calibri" w:hAnsi="Calibri" w:cs="Calibri"/>
          <w:lang w:val="en-US"/>
        </w:rPr>
      </w:pPr>
      <w:r w:rsidRPr="00525C74">
        <w:rPr>
          <w:rFonts w:ascii="Calibri" w:hAnsi="Calibri" w:cs="Calibri"/>
          <w:lang w:val="en-US"/>
        </w:rPr>
        <w:t xml:space="preserve">The validation results confirm that the FMU functions as a high-fidelity Rigid Body Physics Engine. The statistical analysis revealed a correlation of &gt;99% for the primary load-bearing joints, mathematically verifying the correctness of the recursive Newton-Euler equations and the inertial parameters used. While </w:t>
      </w:r>
      <w:r w:rsidRPr="00525C74">
        <w:rPr>
          <w:rFonts w:ascii="Calibri" w:hAnsi="Calibri" w:cs="Calibri"/>
          <w:lang w:val="en-US"/>
        </w:rPr>
        <w:lastRenderedPageBreak/>
        <w:t>the decision to exclude the friction model resulted in expected systematic offsets in high-load scenarios, the model's ability to replicate the dynamic trends and transient behaviors of the real robot is flawless.</w:t>
      </w:r>
    </w:p>
    <w:p w14:paraId="477D5086" w14:textId="77777777" w:rsidR="00525C74" w:rsidRPr="00392DAE" w:rsidRDefault="00525C74" w:rsidP="00525C74">
      <w:pPr>
        <w:jc w:val="both"/>
        <w:rPr>
          <w:rFonts w:asciiTheme="majorHAnsi" w:hAnsiTheme="majorHAnsi" w:cstheme="majorHAnsi"/>
          <w:b/>
          <w:bCs/>
          <w:lang w:val="en-US"/>
        </w:rPr>
      </w:pPr>
      <w:r w:rsidRPr="00525C74">
        <w:rPr>
          <w:rFonts w:asciiTheme="majorHAnsi" w:hAnsiTheme="majorHAnsi" w:cstheme="majorHAnsi"/>
          <w:b/>
          <w:bCs/>
          <w:lang w:val="en-US"/>
        </w:rPr>
        <w:t>Key Achievements:</w:t>
      </w:r>
    </w:p>
    <w:p w14:paraId="274D4689" w14:textId="77777777" w:rsidR="00525C74" w:rsidRPr="00525C74" w:rsidRDefault="00525C74" w:rsidP="00525C74">
      <w:pPr>
        <w:jc w:val="both"/>
        <w:rPr>
          <w:rFonts w:asciiTheme="majorHAnsi" w:hAnsiTheme="majorHAnsi" w:cstheme="majorHAnsi"/>
          <w:b/>
          <w:bCs/>
          <w:lang w:val="en-US"/>
        </w:rPr>
      </w:pPr>
    </w:p>
    <w:p w14:paraId="2D86FF1F" w14:textId="77777777" w:rsidR="00525C74" w:rsidRPr="00525C74" w:rsidRDefault="00525C74" w:rsidP="00525C74">
      <w:pPr>
        <w:numPr>
          <w:ilvl w:val="0"/>
          <w:numId w:val="194"/>
        </w:numPr>
        <w:spacing w:line="360" w:lineRule="auto"/>
        <w:jc w:val="both"/>
        <w:rPr>
          <w:rFonts w:ascii="Calibri" w:hAnsi="Calibri" w:cs="Calibri"/>
          <w:lang w:val="en-US"/>
        </w:rPr>
      </w:pPr>
      <w:r w:rsidRPr="00525C74">
        <w:rPr>
          <w:rFonts w:ascii="Calibri" w:hAnsi="Calibri" w:cs="Calibri"/>
          <w:lang w:val="en-US"/>
        </w:rPr>
        <w:t>Hybrid Architecture: Successfully bridged C++ and Python environments within a standardized FMI 2.0 container, eliminating the need for specific middleware like ROS on the simulation host.</w:t>
      </w:r>
    </w:p>
    <w:p w14:paraId="2EF604F4" w14:textId="77777777" w:rsidR="00525C74" w:rsidRPr="00525C74" w:rsidRDefault="00525C74" w:rsidP="00525C74">
      <w:pPr>
        <w:numPr>
          <w:ilvl w:val="0"/>
          <w:numId w:val="194"/>
        </w:numPr>
        <w:spacing w:line="360" w:lineRule="auto"/>
        <w:jc w:val="both"/>
        <w:rPr>
          <w:rFonts w:ascii="Calibri" w:hAnsi="Calibri" w:cs="Calibri"/>
          <w:lang w:val="en-US"/>
        </w:rPr>
      </w:pPr>
      <w:r w:rsidRPr="00525C74">
        <w:rPr>
          <w:rFonts w:ascii="Calibri" w:hAnsi="Calibri" w:cs="Calibri"/>
          <w:lang w:val="en-US"/>
        </w:rPr>
        <w:t>Rigid Body Fidelity: Validated the core dynamic parameters (mass, center of mass, inertia tensor) against real-world RTDE data.</w:t>
      </w:r>
    </w:p>
    <w:p w14:paraId="2F28E36D" w14:textId="77777777" w:rsidR="00525C74" w:rsidRPr="00525C74" w:rsidRDefault="00525C74" w:rsidP="00525C74">
      <w:pPr>
        <w:numPr>
          <w:ilvl w:val="0"/>
          <w:numId w:val="194"/>
        </w:numPr>
        <w:spacing w:line="360" w:lineRule="auto"/>
        <w:jc w:val="both"/>
        <w:rPr>
          <w:rFonts w:ascii="Calibri" w:hAnsi="Calibri" w:cs="Calibri"/>
          <w:lang w:val="en-US"/>
        </w:rPr>
      </w:pPr>
      <w:r w:rsidRPr="00525C74">
        <w:rPr>
          <w:rFonts w:ascii="Calibri" w:hAnsi="Calibri" w:cs="Calibri"/>
          <w:lang w:val="en-US"/>
        </w:rPr>
        <w:t>Digital Twin Readiness: Produced a portable simulation component ready for integration into Hardware-in-the-Loop (HIL) testbeds and Computed Torque Control strategies.</w:t>
      </w:r>
    </w:p>
    <w:p w14:paraId="4EA99DD2" w14:textId="77777777" w:rsidR="00525C74" w:rsidRPr="00525C74" w:rsidRDefault="00525C74" w:rsidP="00525C74">
      <w:pPr>
        <w:spacing w:line="360" w:lineRule="auto"/>
        <w:jc w:val="both"/>
        <w:rPr>
          <w:rFonts w:ascii="Calibri" w:hAnsi="Calibri" w:cs="Calibri"/>
          <w:lang w:val="en-US"/>
        </w:rPr>
      </w:pPr>
      <w:r w:rsidRPr="00525C74">
        <w:rPr>
          <w:rFonts w:asciiTheme="majorHAnsi" w:hAnsiTheme="majorHAnsi" w:cstheme="majorHAnsi"/>
          <w:b/>
          <w:bCs/>
          <w:lang w:val="en-US"/>
        </w:rPr>
        <w:t xml:space="preserve">Future Work: </w:t>
      </w:r>
      <w:r w:rsidRPr="00525C74">
        <w:rPr>
          <w:rFonts w:ascii="Calibri" w:hAnsi="Calibri" w:cs="Calibri"/>
          <w:lang w:val="en-US"/>
        </w:rPr>
        <w:t>To further enhance the model's predictive capability and minimize the observed RMSE values, future iterations will focus on integrating a Viscous and Coulomb Friction Model into the C++ solver. This addition will compensate for the observed torque offsets, aiming for a near-perfect match in total torque magnitude.</w:t>
      </w:r>
    </w:p>
    <w:p w14:paraId="5C18573B" w14:textId="77777777" w:rsidR="00525C74" w:rsidRPr="00525C74" w:rsidRDefault="00525C74" w:rsidP="00525C74">
      <w:pPr>
        <w:spacing w:line="360" w:lineRule="auto"/>
        <w:jc w:val="both"/>
        <w:rPr>
          <w:rFonts w:asciiTheme="majorHAnsi" w:hAnsiTheme="majorHAnsi" w:cstheme="majorHAnsi"/>
          <w:lang w:val="en-US"/>
        </w:rPr>
      </w:pPr>
      <w:r w:rsidRPr="00525C74">
        <w:rPr>
          <w:rFonts w:asciiTheme="majorHAnsi" w:hAnsiTheme="majorHAnsi" w:cstheme="majorHAnsi"/>
          <w:lang w:val="en-US"/>
        </w:rPr>
        <w:t>This work establishes a robust foundation for advanced model-based control and digital twin applications under the Autonomous Systems &amp; Reliability Laboratory (ASRLAB).</w:t>
      </w:r>
    </w:p>
    <w:p w14:paraId="76EE5DB2" w14:textId="476EC1C5" w:rsidR="00B538E6" w:rsidRPr="00392DAE" w:rsidRDefault="00B538E6" w:rsidP="003C4A22">
      <w:pPr>
        <w:jc w:val="both"/>
        <w:rPr>
          <w:rFonts w:asciiTheme="majorHAnsi" w:hAnsiTheme="majorHAnsi" w:cstheme="majorHAnsi"/>
          <w:lang w:val="en-US"/>
        </w:rPr>
      </w:pPr>
      <w:r w:rsidRPr="00392DAE">
        <w:rPr>
          <w:rFonts w:asciiTheme="majorHAnsi" w:hAnsiTheme="majorHAnsi" w:cstheme="majorHAnsi"/>
          <w:b/>
          <w:bCs/>
          <w:lang w:val="en-US"/>
        </w:rPr>
        <w:br/>
      </w:r>
    </w:p>
    <w:p w14:paraId="13B5742E" w14:textId="77777777" w:rsidR="007D66F6" w:rsidRPr="00392DAE" w:rsidRDefault="007D66F6" w:rsidP="00B538E6">
      <w:pPr>
        <w:jc w:val="both"/>
        <w:rPr>
          <w:rFonts w:asciiTheme="majorHAnsi" w:hAnsiTheme="majorHAnsi" w:cstheme="majorHAnsi"/>
          <w:b/>
          <w:bCs/>
          <w:lang w:val="en-US"/>
        </w:rPr>
      </w:pPr>
      <w:r w:rsidRPr="00392DAE">
        <w:rPr>
          <w:rFonts w:asciiTheme="majorHAnsi" w:hAnsiTheme="majorHAnsi" w:cstheme="majorHAnsi"/>
          <w:b/>
          <w:bCs/>
          <w:lang w:val="en-US"/>
        </w:rPr>
        <w:br w:type="page"/>
      </w:r>
    </w:p>
    <w:p w14:paraId="57345FB8" w14:textId="40DD8EE2" w:rsidR="007D66F6" w:rsidRPr="00392DAE" w:rsidRDefault="00FD5E43" w:rsidP="001F198B">
      <w:pPr>
        <w:pStyle w:val="Balk2"/>
        <w:rPr>
          <w:rFonts w:asciiTheme="majorHAnsi" w:hAnsiTheme="majorHAnsi" w:cstheme="majorHAnsi"/>
          <w:lang w:val="en-US"/>
        </w:rPr>
      </w:pPr>
      <w:r w:rsidRPr="00392DAE">
        <w:rPr>
          <w:rFonts w:asciiTheme="majorHAnsi" w:hAnsiTheme="majorHAnsi" w:cstheme="majorHAnsi"/>
          <w:sz w:val="24"/>
          <w:szCs w:val="24"/>
          <w:lang w:val="en-US"/>
        </w:rPr>
        <w:lastRenderedPageBreak/>
        <w:t>References</w:t>
      </w:r>
    </w:p>
    <w:p w14:paraId="2DB2804F" w14:textId="46DD0FEF" w:rsidR="001F198B" w:rsidRPr="00392DAE" w:rsidRDefault="001F198B" w:rsidP="001F198B">
      <w:pPr>
        <w:pStyle w:val="ListeParagraf"/>
        <w:numPr>
          <w:ilvl w:val="0"/>
          <w:numId w:val="196"/>
        </w:numPr>
        <w:spacing w:line="360" w:lineRule="auto"/>
        <w:rPr>
          <w:rFonts w:asciiTheme="majorHAnsi" w:hAnsiTheme="majorHAnsi" w:cstheme="majorHAnsi"/>
          <w:lang w:val="en-US"/>
        </w:rPr>
      </w:pPr>
      <w:r w:rsidRPr="00392DAE">
        <w:rPr>
          <w:rFonts w:asciiTheme="majorHAnsi" w:hAnsiTheme="majorHAnsi" w:cstheme="majorHAnsi"/>
          <w:lang w:val="en-US"/>
        </w:rPr>
        <w:t>Petrone, V., Ferrentino, E., &amp; Chiacchio, P. (2025). The Dynamic Model of the UR10 Robot and Its ROS2 Integration. </w:t>
      </w:r>
      <w:r w:rsidRPr="00392DAE">
        <w:rPr>
          <w:rFonts w:asciiTheme="majorHAnsi" w:hAnsiTheme="majorHAnsi" w:cstheme="majorHAnsi"/>
          <w:i/>
          <w:iCs/>
          <w:lang w:val="en-US"/>
        </w:rPr>
        <w:t>IEEE Transactions on Industrial Informatics</w:t>
      </w:r>
      <w:r w:rsidRPr="00392DAE">
        <w:rPr>
          <w:rFonts w:asciiTheme="majorHAnsi" w:hAnsiTheme="majorHAnsi" w:cstheme="majorHAnsi"/>
          <w:lang w:val="en-US"/>
        </w:rPr>
        <w:t>.</w:t>
      </w:r>
    </w:p>
    <w:p w14:paraId="3BCB93BD" w14:textId="77777777" w:rsidR="001F198B" w:rsidRPr="00392DAE" w:rsidRDefault="001F198B" w:rsidP="007D66F6">
      <w:pPr>
        <w:pStyle w:val="ListeParagraf"/>
        <w:numPr>
          <w:ilvl w:val="0"/>
          <w:numId w:val="196"/>
        </w:numPr>
        <w:spacing w:line="360" w:lineRule="auto"/>
        <w:rPr>
          <w:rFonts w:asciiTheme="majorHAnsi" w:hAnsiTheme="majorHAnsi" w:cstheme="majorHAnsi"/>
          <w:lang w:val="en-US"/>
        </w:rPr>
      </w:pPr>
      <w:r w:rsidRPr="00392DAE">
        <w:rPr>
          <w:rFonts w:asciiTheme="majorHAnsi" w:hAnsiTheme="majorHAnsi" w:cstheme="majorHAnsi"/>
          <w:b/>
          <w:bCs/>
          <w:lang w:val="en-US"/>
        </w:rPr>
        <w:t>Petrone, V., Ferrentino, E., &amp; Chiacchio, P. (2025). Corrections to “The Dynamic Model of the UR10 Robot and its ROS2 Integration”. </w:t>
      </w:r>
      <w:r w:rsidRPr="00392DAE">
        <w:rPr>
          <w:rFonts w:asciiTheme="majorHAnsi" w:hAnsiTheme="majorHAnsi" w:cstheme="majorHAnsi"/>
          <w:b/>
          <w:bCs/>
          <w:i/>
          <w:iCs/>
          <w:lang w:val="en-US"/>
        </w:rPr>
        <w:t>IEEE Transactions on Industrial Informatics</w:t>
      </w:r>
      <w:r w:rsidRPr="00392DAE">
        <w:rPr>
          <w:rFonts w:asciiTheme="majorHAnsi" w:hAnsiTheme="majorHAnsi" w:cstheme="majorHAnsi"/>
          <w:b/>
          <w:bCs/>
          <w:lang w:val="en-US"/>
        </w:rPr>
        <w:t>, </w:t>
      </w:r>
      <w:r w:rsidRPr="00392DAE">
        <w:rPr>
          <w:rFonts w:asciiTheme="majorHAnsi" w:hAnsiTheme="majorHAnsi" w:cstheme="majorHAnsi"/>
          <w:b/>
          <w:bCs/>
          <w:i/>
          <w:iCs/>
          <w:lang w:val="en-US"/>
        </w:rPr>
        <w:t>21</w:t>
      </w:r>
      <w:r w:rsidRPr="00392DAE">
        <w:rPr>
          <w:rFonts w:asciiTheme="majorHAnsi" w:hAnsiTheme="majorHAnsi" w:cstheme="majorHAnsi"/>
          <w:b/>
          <w:bCs/>
          <w:lang w:val="en-US"/>
        </w:rPr>
        <w:t>(8), 6590-6590.</w:t>
      </w:r>
    </w:p>
    <w:p w14:paraId="2A7F52B4" w14:textId="77777777" w:rsidR="001F198B" w:rsidRPr="00392DAE" w:rsidRDefault="00FD5E43" w:rsidP="007D66F6">
      <w:pPr>
        <w:pStyle w:val="ListeParagraf"/>
        <w:numPr>
          <w:ilvl w:val="0"/>
          <w:numId w:val="196"/>
        </w:numPr>
        <w:spacing w:line="360" w:lineRule="auto"/>
        <w:rPr>
          <w:rFonts w:asciiTheme="majorHAnsi" w:hAnsiTheme="majorHAnsi" w:cstheme="majorHAnsi"/>
          <w:lang w:val="en-US"/>
        </w:rPr>
      </w:pPr>
      <w:r w:rsidRPr="00392DAE">
        <w:rPr>
          <w:rFonts w:asciiTheme="majorHAnsi" w:hAnsiTheme="majorHAnsi" w:cstheme="majorHAnsi"/>
          <w:b/>
          <w:bCs/>
          <w:lang w:val="en-US"/>
        </w:rPr>
        <w:t>FMI Standard (FMI 2.0.2)</w:t>
      </w:r>
      <w:r w:rsidRPr="00392DAE">
        <w:rPr>
          <w:rFonts w:asciiTheme="majorHAnsi" w:hAnsiTheme="majorHAnsi" w:cstheme="majorHAnsi"/>
          <w:lang w:val="en-US"/>
        </w:rPr>
        <w:t xml:space="preserve">: [Functional Mock-up Interface] </w:t>
      </w:r>
      <w:hyperlink r:id="rId14" w:history="1">
        <w:r w:rsidR="00C77590" w:rsidRPr="00392DAE">
          <w:rPr>
            <w:rStyle w:val="Kpr"/>
            <w:rFonts w:asciiTheme="majorHAnsi" w:hAnsiTheme="majorHAnsi" w:cstheme="majorHAnsi"/>
            <w:lang w:val="en-US"/>
          </w:rPr>
          <w:t>https://fmi-standard.org/</w:t>
        </w:r>
      </w:hyperlink>
    </w:p>
    <w:p w14:paraId="1E756B54" w14:textId="77777777" w:rsidR="001F198B" w:rsidRPr="00392DAE" w:rsidRDefault="00FD5E43" w:rsidP="007D66F6">
      <w:pPr>
        <w:pStyle w:val="ListeParagraf"/>
        <w:numPr>
          <w:ilvl w:val="0"/>
          <w:numId w:val="196"/>
        </w:numPr>
        <w:spacing w:line="360" w:lineRule="auto"/>
        <w:rPr>
          <w:rFonts w:asciiTheme="majorHAnsi" w:hAnsiTheme="majorHAnsi" w:cstheme="majorHAnsi"/>
          <w:lang w:val="en-US"/>
        </w:rPr>
      </w:pPr>
      <w:proofErr w:type="spellStart"/>
      <w:r w:rsidRPr="00392DAE">
        <w:rPr>
          <w:rFonts w:asciiTheme="majorHAnsi" w:hAnsiTheme="majorHAnsi" w:cstheme="majorHAnsi"/>
          <w:b/>
          <w:bCs/>
          <w:lang w:val="en-US"/>
        </w:rPr>
        <w:t>FMPy</w:t>
      </w:r>
      <w:proofErr w:type="spellEnd"/>
      <w:r w:rsidRPr="00392DAE">
        <w:rPr>
          <w:rFonts w:asciiTheme="majorHAnsi" w:hAnsiTheme="majorHAnsi" w:cstheme="majorHAnsi"/>
          <w:lang w:val="en-US"/>
        </w:rPr>
        <w:t>: [CATIA-Systems/</w:t>
      </w:r>
      <w:proofErr w:type="spellStart"/>
      <w:r w:rsidRPr="00392DAE">
        <w:rPr>
          <w:rFonts w:asciiTheme="majorHAnsi" w:hAnsiTheme="majorHAnsi" w:cstheme="majorHAnsi"/>
          <w:lang w:val="en-US"/>
        </w:rPr>
        <w:t>FMPy</w:t>
      </w:r>
      <w:proofErr w:type="spellEnd"/>
      <w:r w:rsidRPr="00392DAE">
        <w:rPr>
          <w:rFonts w:asciiTheme="majorHAnsi" w:hAnsiTheme="majorHAnsi" w:cstheme="majorHAnsi"/>
          <w:lang w:val="en-US"/>
        </w:rPr>
        <w:t xml:space="preserve">: Simulate Functional Mock-up Units (FMUs) in Python] </w:t>
      </w:r>
      <w:hyperlink r:id="rId15" w:history="1">
        <w:r w:rsidR="00C77590" w:rsidRPr="00392DAE">
          <w:rPr>
            <w:rStyle w:val="Kpr"/>
            <w:rFonts w:asciiTheme="majorHAnsi" w:hAnsiTheme="majorHAnsi" w:cstheme="majorHAnsi"/>
            <w:lang w:val="en-US"/>
          </w:rPr>
          <w:t>https://github.com/CATIA-Systems/FMPy</w:t>
        </w:r>
      </w:hyperlink>
    </w:p>
    <w:p w14:paraId="61CDC263" w14:textId="77777777" w:rsidR="001F198B" w:rsidRPr="00392DAE" w:rsidRDefault="00FD5E43" w:rsidP="007D66F6">
      <w:pPr>
        <w:pStyle w:val="ListeParagraf"/>
        <w:numPr>
          <w:ilvl w:val="0"/>
          <w:numId w:val="196"/>
        </w:numPr>
        <w:spacing w:line="360" w:lineRule="auto"/>
        <w:rPr>
          <w:rFonts w:asciiTheme="majorHAnsi" w:hAnsiTheme="majorHAnsi" w:cstheme="majorHAnsi"/>
          <w:lang w:val="en-US"/>
        </w:rPr>
      </w:pPr>
      <w:proofErr w:type="spellStart"/>
      <w:r w:rsidRPr="00392DAE">
        <w:rPr>
          <w:rFonts w:asciiTheme="majorHAnsi" w:hAnsiTheme="majorHAnsi" w:cstheme="majorHAnsi"/>
          <w:b/>
          <w:bCs/>
          <w:lang w:val="en-US"/>
        </w:rPr>
        <w:t>UniFMU</w:t>
      </w:r>
      <w:proofErr w:type="spellEnd"/>
      <w:r w:rsidRPr="00392DAE">
        <w:rPr>
          <w:rFonts w:asciiTheme="majorHAnsi" w:hAnsiTheme="majorHAnsi" w:cstheme="majorHAnsi"/>
          <w:lang w:val="en-US"/>
        </w:rPr>
        <w:t xml:space="preserve">: [INTO-CPS-Association/unifmu: A universal mechanism for implementing Functional Mock-up Units (FMUs) in various languages] </w:t>
      </w:r>
      <w:hyperlink r:id="rId16" w:history="1">
        <w:r w:rsidR="00C77590" w:rsidRPr="00392DAE">
          <w:rPr>
            <w:rStyle w:val="Kpr"/>
            <w:rFonts w:asciiTheme="majorHAnsi" w:hAnsiTheme="majorHAnsi" w:cstheme="majorHAnsi"/>
            <w:lang w:val="en-US"/>
          </w:rPr>
          <w:t>https://github.com/INTO-CPS-Association/unifmu</w:t>
        </w:r>
      </w:hyperlink>
    </w:p>
    <w:p w14:paraId="4846FA42" w14:textId="5A64A2FE" w:rsidR="00FD5E43" w:rsidRPr="00392DAE" w:rsidRDefault="00FD5E43" w:rsidP="007D66F6">
      <w:pPr>
        <w:pStyle w:val="ListeParagraf"/>
        <w:numPr>
          <w:ilvl w:val="0"/>
          <w:numId w:val="196"/>
        </w:numPr>
        <w:spacing w:line="360" w:lineRule="auto"/>
        <w:rPr>
          <w:rFonts w:asciiTheme="majorHAnsi" w:hAnsiTheme="majorHAnsi" w:cstheme="majorHAnsi"/>
          <w:lang w:val="en-US"/>
        </w:rPr>
      </w:pPr>
      <w:r w:rsidRPr="00392DAE">
        <w:rPr>
          <w:rFonts w:asciiTheme="majorHAnsi" w:hAnsiTheme="majorHAnsi" w:cstheme="majorHAnsi"/>
          <w:b/>
          <w:bCs/>
          <w:lang w:val="en-US"/>
        </w:rPr>
        <w:t>FMI 2.0.2 Implementation Guide</w:t>
      </w:r>
      <w:r w:rsidRPr="00392DAE">
        <w:rPr>
          <w:rFonts w:asciiTheme="majorHAnsi" w:hAnsiTheme="majorHAnsi" w:cstheme="majorHAnsi"/>
          <w:lang w:val="en-US"/>
        </w:rPr>
        <w:t xml:space="preserve">: </w:t>
      </w:r>
      <w:proofErr w:type="spellStart"/>
      <w:r w:rsidRPr="00392DAE">
        <w:rPr>
          <w:rFonts w:asciiTheme="majorHAnsi" w:hAnsiTheme="majorHAnsi" w:cstheme="majorHAnsi"/>
          <w:lang w:val="en-US"/>
        </w:rPr>
        <w:t>Modelica</w:t>
      </w:r>
      <w:proofErr w:type="spellEnd"/>
      <w:r w:rsidRPr="00392DAE">
        <w:rPr>
          <w:rFonts w:asciiTheme="majorHAnsi" w:hAnsiTheme="majorHAnsi" w:cstheme="majorHAnsi"/>
          <w:lang w:val="en-US"/>
        </w:rPr>
        <w:t xml:space="preserve"> Association, 2020.</w:t>
      </w:r>
    </w:p>
    <w:p w14:paraId="1F6E3469" w14:textId="34691374" w:rsidR="00827019" w:rsidRPr="006F65C1" w:rsidRDefault="00827019" w:rsidP="00FD5E43">
      <w:pPr>
        <w:rPr>
          <w:rFonts w:asciiTheme="majorHAnsi" w:hAnsiTheme="majorHAnsi" w:cstheme="majorHAnsi"/>
        </w:rPr>
      </w:pPr>
    </w:p>
    <w:sectPr w:rsidR="00827019" w:rsidRPr="006F65C1" w:rsidSect="00DE2A5A">
      <w:headerReference w:type="default" r:id="rId17"/>
      <w:footerReference w:type="default" r:id="rId18"/>
      <w:pgSz w:w="12240" w:h="15840"/>
      <w:pgMar w:top="1440" w:right="1440" w:bottom="1440" w:left="1440" w:header="0" w:footer="624"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2211" w14:textId="77777777" w:rsidR="00F02C03" w:rsidRDefault="00F02C03">
      <w:r>
        <w:separator/>
      </w:r>
    </w:p>
  </w:endnote>
  <w:endnote w:type="continuationSeparator" w:id="0">
    <w:p w14:paraId="72F59C1F" w14:textId="77777777" w:rsidR="00F02C03" w:rsidRDefault="00F02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76B218B0-A6C8-492D-9DD7-974B18A49D45}"/>
    <w:embedBold r:id="rId2" w:fontKey="{90043A62-81AE-4637-AE80-1FCE571B2B5E}"/>
    <w:embedItalic r:id="rId3" w:fontKey="{8B0E1BBB-8154-4D23-8677-421CD8FCDAF6}"/>
    <w:embedBoldItalic r:id="rId4" w:fontKey="{023295E6-562D-48B0-B6AE-C18959633DFB}"/>
  </w:font>
  <w:font w:name="Georgia">
    <w:panose1 w:val="02040502050405020303"/>
    <w:charset w:val="A2"/>
    <w:family w:val="roman"/>
    <w:pitch w:val="variable"/>
    <w:sig w:usb0="00000287" w:usb1="00000000" w:usb2="00000000" w:usb3="00000000" w:csb0="0000009F" w:csb1="00000000"/>
    <w:embedRegular r:id="rId5" w:fontKey="{9CCA48E8-A95A-4193-869E-E0785981FAE2}"/>
    <w:embedItalic r:id="rId6" w:fontKey="{5136174A-8F51-41F5-AA29-AD291CF46BB9}"/>
  </w:font>
  <w:font w:name="Google Sans">
    <w:charset w:val="00"/>
    <w:family w:val="auto"/>
    <w:pitch w:val="default"/>
    <w:embedBold r:id="rId7" w:fontKey="{B126681E-DC7F-4CDE-BF50-B1538DB033F0}"/>
  </w:font>
  <w:font w:name="Google Sans Text">
    <w:altName w:val="Calibri"/>
    <w:charset w:val="00"/>
    <w:family w:val="auto"/>
    <w:pitch w:val="default"/>
    <w:embedRegular r:id="rId8" w:fontKey="{CE054F85-1813-46A1-96E5-96D3F719FB1A}"/>
    <w:embedBold r:id="rId9" w:fontKey="{6CC64BEE-D7DC-4DC5-BA7B-7A120F5298C8}"/>
    <w:embedItalic r:id="rId10" w:fontKey="{6C3E2F0F-0CB0-42BB-95CE-466BA737F5B2}"/>
  </w:font>
  <w:font w:name="Cambria Math">
    <w:panose1 w:val="02040503050406030204"/>
    <w:charset w:val="A2"/>
    <w:family w:val="roman"/>
    <w:pitch w:val="variable"/>
    <w:sig w:usb0="E00006FF" w:usb1="420024FF" w:usb2="02000000" w:usb3="00000000" w:csb0="0000019F" w:csb1="00000000"/>
    <w:embedRegular r:id="rId11" w:fontKey="{66CAB628-D9EB-4BA0-A537-18BB281761F0}"/>
    <w:embedBold r:id="rId12" w:fontKey="{B86C1049-A9A8-48FB-8D13-981FC31CDAB0}"/>
    <w:embedItalic r:id="rId13" w:fontKey="{C8FEA8E1-4198-4CC7-8164-49F84B44DBC4}"/>
    <w:embedBoldItalic r:id="rId14" w:fontKey="{A929843E-B284-4DC9-BD82-AD9C40C227C7}"/>
  </w:font>
  <w:font w:name="Cambria">
    <w:panose1 w:val="02040503050406030204"/>
    <w:charset w:val="A2"/>
    <w:family w:val="roman"/>
    <w:pitch w:val="variable"/>
    <w:sig w:usb0="E00006FF" w:usb1="420024FF" w:usb2="02000000" w:usb3="00000000" w:csb0="0000019F" w:csb1="00000000"/>
    <w:embedRegular r:id="rId15" w:fontKey="{6D1720D3-2743-4B3E-A901-8CB1F03E10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419944"/>
      <w:docPartObj>
        <w:docPartGallery w:val="Page Numbers (Bottom of Page)"/>
        <w:docPartUnique/>
      </w:docPartObj>
    </w:sdtPr>
    <w:sdtContent>
      <w:p w14:paraId="7700C46C" w14:textId="0150D984" w:rsidR="005039D1" w:rsidRDefault="005039D1">
        <w:pPr>
          <w:pStyle w:val="AltBilgi"/>
          <w:jc w:val="right"/>
        </w:pPr>
        <w:r>
          <w:fldChar w:fldCharType="begin"/>
        </w:r>
        <w:r>
          <w:instrText>PAGE   \* MERGEFORMAT</w:instrText>
        </w:r>
        <w:r>
          <w:fldChar w:fldCharType="separate"/>
        </w:r>
        <w:r>
          <w:t>2</w:t>
        </w:r>
        <w:r>
          <w:fldChar w:fldCharType="end"/>
        </w:r>
      </w:p>
    </w:sdtContent>
  </w:sdt>
  <w:p w14:paraId="3FAACD03" w14:textId="77777777" w:rsidR="005039D1" w:rsidRDefault="005039D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2491" w14:textId="77777777" w:rsidR="00F02C03" w:rsidRDefault="00F02C03">
      <w:r>
        <w:separator/>
      </w:r>
    </w:p>
  </w:footnote>
  <w:footnote w:type="continuationSeparator" w:id="0">
    <w:p w14:paraId="6EA5E2DC" w14:textId="77777777" w:rsidR="00F02C03" w:rsidRDefault="00F02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EA16" w14:textId="77777777" w:rsidR="00215A91" w:rsidRDefault="00215A91" w:rsidP="00215A91">
    <w:pPr>
      <w:pStyle w:val="stBilgi"/>
      <w:jc w:val="right"/>
    </w:pPr>
  </w:p>
  <w:p w14:paraId="0BA77700" w14:textId="06329C05" w:rsidR="00215A91" w:rsidRDefault="00215A91" w:rsidP="00215A91">
    <w:pPr>
      <w:pStyle w:val="stBilgi"/>
      <w:jc w:val="right"/>
    </w:pPr>
    <w:r>
      <w:rPr>
        <w:noProof/>
      </w:rPr>
      <w:drawing>
        <wp:anchor distT="0" distB="0" distL="114300" distR="114300" simplePos="0" relativeHeight="251658240" behindDoc="0" locked="0" layoutInCell="1" allowOverlap="1" wp14:anchorId="79584CC4" wp14:editId="36A969DB">
          <wp:simplePos x="0" y="0"/>
          <wp:positionH relativeFrom="margin">
            <wp:align>right</wp:align>
          </wp:positionH>
          <wp:positionV relativeFrom="margin">
            <wp:posOffset>-595186</wp:posOffset>
          </wp:positionV>
          <wp:extent cx="462280" cy="492125"/>
          <wp:effectExtent l="0" t="0" r="0" b="3175"/>
          <wp:wrapSquare wrapText="bothSides"/>
          <wp:docPr id="3021038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280" cy="492125"/>
                  </a:xfrm>
                  <a:prstGeom prst="rect">
                    <a:avLst/>
                  </a:prstGeom>
                  <a:noFill/>
                </pic:spPr>
              </pic:pic>
            </a:graphicData>
          </a:graphic>
          <wp14:sizeRelH relativeFrom="margin">
            <wp14:pctWidth>0</wp14:pctWidth>
          </wp14:sizeRelH>
          <wp14:sizeRelV relativeFrom="margin">
            <wp14:pctHeight>0</wp14:pctHeight>
          </wp14:sizeRelV>
        </wp:anchor>
      </w:drawing>
    </w:r>
  </w:p>
  <w:p w14:paraId="61D1452B" w14:textId="57A8EA55" w:rsidR="0018183C" w:rsidRDefault="00215A91" w:rsidP="00215A91">
    <w:pPr>
      <w:pStyle w:val="stBilgi"/>
      <w:jc w:val="right"/>
    </w:pPr>
    <w:r>
      <w:rPr>
        <w:noProof/>
      </w:rPr>
      <w:drawing>
        <wp:inline distT="0" distB="0" distL="0" distR="0" wp14:anchorId="69898B2D" wp14:editId="59AA6C98">
          <wp:extent cx="517793" cy="524503"/>
          <wp:effectExtent l="0" t="0" r="0" b="9525"/>
          <wp:docPr id="207016878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8783" name="Resim 2070168783"/>
                  <pic:cNvPicPr/>
                </pic:nvPicPr>
                <pic:blipFill>
                  <a:blip r:embed="rId2">
                    <a:extLst>
                      <a:ext uri="{28A0092B-C50C-407E-A947-70E740481C1C}">
                        <a14:useLocalDpi xmlns:a14="http://schemas.microsoft.com/office/drawing/2010/main" val="0"/>
                      </a:ext>
                    </a:extLst>
                  </a:blip>
                  <a:stretch>
                    <a:fillRect/>
                  </a:stretch>
                </pic:blipFill>
                <pic:spPr>
                  <a:xfrm>
                    <a:off x="0" y="0"/>
                    <a:ext cx="543636" cy="5506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A7F"/>
    <w:multiLevelType w:val="multilevel"/>
    <w:tmpl w:val="74F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440"/>
    <w:multiLevelType w:val="multilevel"/>
    <w:tmpl w:val="FD6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290F"/>
    <w:multiLevelType w:val="multilevel"/>
    <w:tmpl w:val="AEF6A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E24E19"/>
    <w:multiLevelType w:val="hybridMultilevel"/>
    <w:tmpl w:val="A85A2A12"/>
    <w:lvl w:ilvl="0" w:tplc="00C25744">
      <w:start w:val="5"/>
      <w:numFmt w:val="bullet"/>
      <w:lvlText w:val=""/>
      <w:lvlJc w:val="left"/>
      <w:pPr>
        <w:ind w:left="720" w:hanging="360"/>
      </w:pPr>
      <w:rPr>
        <w:rFonts w:ascii="Wingdings" w:eastAsia="Arial" w:hAnsi="Wingdings" w:cstheme="maj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3201428"/>
    <w:multiLevelType w:val="multilevel"/>
    <w:tmpl w:val="D13EE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AB406F"/>
    <w:multiLevelType w:val="multilevel"/>
    <w:tmpl w:val="435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1B17"/>
    <w:multiLevelType w:val="multilevel"/>
    <w:tmpl w:val="CF4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D5ED8"/>
    <w:multiLevelType w:val="multilevel"/>
    <w:tmpl w:val="9BD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7208F"/>
    <w:multiLevelType w:val="multilevel"/>
    <w:tmpl w:val="69B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F2D37"/>
    <w:multiLevelType w:val="multilevel"/>
    <w:tmpl w:val="BC6E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07FBF"/>
    <w:multiLevelType w:val="multilevel"/>
    <w:tmpl w:val="3F7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17E65"/>
    <w:multiLevelType w:val="multilevel"/>
    <w:tmpl w:val="66A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43807"/>
    <w:multiLevelType w:val="multilevel"/>
    <w:tmpl w:val="2CE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C308F"/>
    <w:multiLevelType w:val="multilevel"/>
    <w:tmpl w:val="190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555D8"/>
    <w:multiLevelType w:val="multilevel"/>
    <w:tmpl w:val="314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C0553"/>
    <w:multiLevelType w:val="hybridMultilevel"/>
    <w:tmpl w:val="003A29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0AA46CAC"/>
    <w:multiLevelType w:val="hybridMultilevel"/>
    <w:tmpl w:val="8924A8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BB006C5"/>
    <w:multiLevelType w:val="multilevel"/>
    <w:tmpl w:val="E79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50393"/>
    <w:multiLevelType w:val="multilevel"/>
    <w:tmpl w:val="A11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A3862"/>
    <w:multiLevelType w:val="multilevel"/>
    <w:tmpl w:val="968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02ADD"/>
    <w:multiLevelType w:val="multilevel"/>
    <w:tmpl w:val="562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D0040"/>
    <w:multiLevelType w:val="multilevel"/>
    <w:tmpl w:val="977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D78A5"/>
    <w:multiLevelType w:val="multilevel"/>
    <w:tmpl w:val="42F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82B60"/>
    <w:multiLevelType w:val="multilevel"/>
    <w:tmpl w:val="8E8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C0A53"/>
    <w:multiLevelType w:val="multilevel"/>
    <w:tmpl w:val="78A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D4288"/>
    <w:multiLevelType w:val="multilevel"/>
    <w:tmpl w:val="2F3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3427A"/>
    <w:multiLevelType w:val="multilevel"/>
    <w:tmpl w:val="26C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67667"/>
    <w:multiLevelType w:val="multilevel"/>
    <w:tmpl w:val="262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177FD"/>
    <w:multiLevelType w:val="multilevel"/>
    <w:tmpl w:val="E70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A35E6B"/>
    <w:multiLevelType w:val="multilevel"/>
    <w:tmpl w:val="E0F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D3B9B"/>
    <w:multiLevelType w:val="multilevel"/>
    <w:tmpl w:val="E0B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666C8B"/>
    <w:multiLevelType w:val="multilevel"/>
    <w:tmpl w:val="9EB86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38F778C"/>
    <w:multiLevelType w:val="multilevel"/>
    <w:tmpl w:val="EF5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E2CBD"/>
    <w:multiLevelType w:val="multilevel"/>
    <w:tmpl w:val="1C4E2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3EB4FB8"/>
    <w:multiLevelType w:val="multilevel"/>
    <w:tmpl w:val="2F3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32BF8"/>
    <w:multiLevelType w:val="multilevel"/>
    <w:tmpl w:val="20C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5F438E"/>
    <w:multiLevelType w:val="multilevel"/>
    <w:tmpl w:val="D124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9C4611"/>
    <w:multiLevelType w:val="multilevel"/>
    <w:tmpl w:val="81D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A81EC0"/>
    <w:multiLevelType w:val="multilevel"/>
    <w:tmpl w:val="D7B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E53DDE"/>
    <w:multiLevelType w:val="multilevel"/>
    <w:tmpl w:val="712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BE59C4"/>
    <w:multiLevelType w:val="multilevel"/>
    <w:tmpl w:val="F22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6658DC"/>
    <w:multiLevelType w:val="multilevel"/>
    <w:tmpl w:val="6938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EA256F"/>
    <w:multiLevelType w:val="multilevel"/>
    <w:tmpl w:val="975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8432EB"/>
    <w:multiLevelType w:val="multilevel"/>
    <w:tmpl w:val="23B8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80F39"/>
    <w:multiLevelType w:val="multilevel"/>
    <w:tmpl w:val="460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B2143A"/>
    <w:multiLevelType w:val="multilevel"/>
    <w:tmpl w:val="576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63C32"/>
    <w:multiLevelType w:val="multilevel"/>
    <w:tmpl w:val="1C3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A009E"/>
    <w:multiLevelType w:val="multilevel"/>
    <w:tmpl w:val="D25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C70C34"/>
    <w:multiLevelType w:val="multilevel"/>
    <w:tmpl w:val="B8F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025708"/>
    <w:multiLevelType w:val="multilevel"/>
    <w:tmpl w:val="07C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12A9B"/>
    <w:multiLevelType w:val="multilevel"/>
    <w:tmpl w:val="6056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872D9D"/>
    <w:multiLevelType w:val="multilevel"/>
    <w:tmpl w:val="5C1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4C1E7C"/>
    <w:multiLevelType w:val="multilevel"/>
    <w:tmpl w:val="434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9E60FF"/>
    <w:multiLevelType w:val="multilevel"/>
    <w:tmpl w:val="AA4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E61FD"/>
    <w:multiLevelType w:val="multilevel"/>
    <w:tmpl w:val="DA86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8263A"/>
    <w:multiLevelType w:val="multilevel"/>
    <w:tmpl w:val="6E2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D56C91"/>
    <w:multiLevelType w:val="multilevel"/>
    <w:tmpl w:val="7B5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507B3"/>
    <w:multiLevelType w:val="multilevel"/>
    <w:tmpl w:val="0D9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80130F"/>
    <w:multiLevelType w:val="multilevel"/>
    <w:tmpl w:val="8F8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F53B5C"/>
    <w:multiLevelType w:val="multilevel"/>
    <w:tmpl w:val="E74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0F561E"/>
    <w:multiLevelType w:val="multilevel"/>
    <w:tmpl w:val="E92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2A56DB"/>
    <w:multiLevelType w:val="hybridMultilevel"/>
    <w:tmpl w:val="CF72EA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266E07B0"/>
    <w:multiLevelType w:val="hybridMultilevel"/>
    <w:tmpl w:val="6A6054D8"/>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69016EA"/>
    <w:multiLevelType w:val="multilevel"/>
    <w:tmpl w:val="A948C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7517FE3"/>
    <w:multiLevelType w:val="multilevel"/>
    <w:tmpl w:val="E9C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8435B0"/>
    <w:multiLevelType w:val="multilevel"/>
    <w:tmpl w:val="D65E8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7AE78DC"/>
    <w:multiLevelType w:val="multilevel"/>
    <w:tmpl w:val="A608EF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284776FE"/>
    <w:multiLevelType w:val="hybridMultilevel"/>
    <w:tmpl w:val="64D6C342"/>
    <w:lvl w:ilvl="0" w:tplc="00C25744">
      <w:start w:val="5"/>
      <w:numFmt w:val="bullet"/>
      <w:lvlText w:val=""/>
      <w:lvlJc w:val="left"/>
      <w:pPr>
        <w:ind w:left="720" w:hanging="360"/>
      </w:pPr>
      <w:rPr>
        <w:rFonts w:ascii="Wingdings" w:eastAsia="Arial" w:hAnsi="Wingdings" w:cstheme="maj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28851EFA"/>
    <w:multiLevelType w:val="multilevel"/>
    <w:tmpl w:val="3C74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8816D5"/>
    <w:multiLevelType w:val="multilevel"/>
    <w:tmpl w:val="4B18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A3235C"/>
    <w:multiLevelType w:val="multilevel"/>
    <w:tmpl w:val="70A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EA505D"/>
    <w:multiLevelType w:val="multilevel"/>
    <w:tmpl w:val="775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1A6E9B"/>
    <w:multiLevelType w:val="multilevel"/>
    <w:tmpl w:val="F7F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58210C"/>
    <w:multiLevelType w:val="multilevel"/>
    <w:tmpl w:val="F84C2D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2A9B3015"/>
    <w:multiLevelType w:val="multilevel"/>
    <w:tmpl w:val="CA2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5E44F9"/>
    <w:multiLevelType w:val="multilevel"/>
    <w:tmpl w:val="8FB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A008DF"/>
    <w:multiLevelType w:val="multilevel"/>
    <w:tmpl w:val="0172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E023AE2"/>
    <w:multiLevelType w:val="multilevel"/>
    <w:tmpl w:val="5056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06C5FE2"/>
    <w:multiLevelType w:val="multilevel"/>
    <w:tmpl w:val="39F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6D7657"/>
    <w:multiLevelType w:val="multilevel"/>
    <w:tmpl w:val="50C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530C19"/>
    <w:multiLevelType w:val="multilevel"/>
    <w:tmpl w:val="B77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780E00"/>
    <w:multiLevelType w:val="multilevel"/>
    <w:tmpl w:val="9CD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83348B"/>
    <w:multiLevelType w:val="multilevel"/>
    <w:tmpl w:val="DCF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1C1C96"/>
    <w:multiLevelType w:val="multilevel"/>
    <w:tmpl w:val="B7F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A3030B"/>
    <w:multiLevelType w:val="multilevel"/>
    <w:tmpl w:val="D6B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CC2127"/>
    <w:multiLevelType w:val="multilevel"/>
    <w:tmpl w:val="2F1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7331EE"/>
    <w:multiLevelType w:val="multilevel"/>
    <w:tmpl w:val="7FBE39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35D67F73"/>
    <w:multiLevelType w:val="multilevel"/>
    <w:tmpl w:val="564E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174828"/>
    <w:multiLevelType w:val="multilevel"/>
    <w:tmpl w:val="C528332A"/>
    <w:lvl w:ilvl="0">
      <w:start w:val="5"/>
      <w:numFmt w:val="decimal"/>
      <w:lvlText w:val="%1."/>
      <w:lvlJc w:val="left"/>
      <w:pPr>
        <w:ind w:left="504" w:hanging="504"/>
      </w:pPr>
      <w:rPr>
        <w:rFonts w:hint="default"/>
        <w:u w:val="single"/>
      </w:rPr>
    </w:lvl>
    <w:lvl w:ilvl="1">
      <w:start w:val="2"/>
      <w:numFmt w:val="decimal"/>
      <w:lvlText w:val="%1.%2."/>
      <w:lvlJc w:val="left"/>
      <w:pPr>
        <w:ind w:left="504" w:hanging="504"/>
      </w:pPr>
      <w:rPr>
        <w:rFonts w:hint="default"/>
        <w:u w:val="single"/>
      </w:rPr>
    </w:lvl>
    <w:lvl w:ilvl="2">
      <w:start w:val="3"/>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89" w15:restartNumberingAfterBreak="0">
    <w:nsid w:val="36A34572"/>
    <w:multiLevelType w:val="multilevel"/>
    <w:tmpl w:val="F594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387FC7"/>
    <w:multiLevelType w:val="multilevel"/>
    <w:tmpl w:val="A0A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7F0F26"/>
    <w:multiLevelType w:val="multilevel"/>
    <w:tmpl w:val="CF4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C46AA8"/>
    <w:multiLevelType w:val="multilevel"/>
    <w:tmpl w:val="D83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B813C2"/>
    <w:multiLevelType w:val="multilevel"/>
    <w:tmpl w:val="66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F47B29"/>
    <w:multiLevelType w:val="multilevel"/>
    <w:tmpl w:val="4300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895C24"/>
    <w:multiLevelType w:val="multilevel"/>
    <w:tmpl w:val="26F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B1526C"/>
    <w:multiLevelType w:val="multilevel"/>
    <w:tmpl w:val="9C3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0B3954"/>
    <w:multiLevelType w:val="multilevel"/>
    <w:tmpl w:val="32B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1657EF"/>
    <w:multiLevelType w:val="multilevel"/>
    <w:tmpl w:val="57C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7279A4"/>
    <w:multiLevelType w:val="multilevel"/>
    <w:tmpl w:val="9C5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3A757D"/>
    <w:multiLevelType w:val="multilevel"/>
    <w:tmpl w:val="337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451A99"/>
    <w:multiLevelType w:val="multilevel"/>
    <w:tmpl w:val="47A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13686E"/>
    <w:multiLevelType w:val="multilevel"/>
    <w:tmpl w:val="01B26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0180A47"/>
    <w:multiLevelType w:val="multilevel"/>
    <w:tmpl w:val="F180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507606"/>
    <w:multiLevelType w:val="multilevel"/>
    <w:tmpl w:val="10A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9109A9"/>
    <w:multiLevelType w:val="multilevel"/>
    <w:tmpl w:val="8B32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C56B84"/>
    <w:multiLevelType w:val="multilevel"/>
    <w:tmpl w:val="0E9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CF6223"/>
    <w:multiLevelType w:val="multilevel"/>
    <w:tmpl w:val="4E92A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2D65F53"/>
    <w:multiLevelType w:val="multilevel"/>
    <w:tmpl w:val="64E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1B3285"/>
    <w:multiLevelType w:val="multilevel"/>
    <w:tmpl w:val="CE0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A25AF6"/>
    <w:multiLevelType w:val="multilevel"/>
    <w:tmpl w:val="D16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0D5D2D"/>
    <w:multiLevelType w:val="multilevel"/>
    <w:tmpl w:val="AE1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21647C"/>
    <w:multiLevelType w:val="multilevel"/>
    <w:tmpl w:val="6FBE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BB73ED"/>
    <w:multiLevelType w:val="hybridMultilevel"/>
    <w:tmpl w:val="5C6E3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4" w15:restartNumberingAfterBreak="0">
    <w:nsid w:val="45CE34F6"/>
    <w:multiLevelType w:val="multilevel"/>
    <w:tmpl w:val="254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152743"/>
    <w:multiLevelType w:val="multilevel"/>
    <w:tmpl w:val="E16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3D3D91"/>
    <w:multiLevelType w:val="multilevel"/>
    <w:tmpl w:val="42BA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7BA5BC4"/>
    <w:multiLevelType w:val="multilevel"/>
    <w:tmpl w:val="94D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BB05E8"/>
    <w:multiLevelType w:val="multilevel"/>
    <w:tmpl w:val="905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3E40D3"/>
    <w:multiLevelType w:val="multilevel"/>
    <w:tmpl w:val="2B5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FC4269"/>
    <w:multiLevelType w:val="multilevel"/>
    <w:tmpl w:val="F1F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C6701B"/>
    <w:multiLevelType w:val="multilevel"/>
    <w:tmpl w:val="FD9AA136"/>
    <w:lvl w:ilvl="0">
      <w:start w:val="5"/>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9DE1956"/>
    <w:multiLevelType w:val="multilevel"/>
    <w:tmpl w:val="3DB0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2C39E0"/>
    <w:multiLevelType w:val="multilevel"/>
    <w:tmpl w:val="0A48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B930C2D"/>
    <w:multiLevelType w:val="multilevel"/>
    <w:tmpl w:val="735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A8378F"/>
    <w:multiLevelType w:val="multilevel"/>
    <w:tmpl w:val="671CF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4E28231A"/>
    <w:multiLevelType w:val="multilevel"/>
    <w:tmpl w:val="AE6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AE1E6F"/>
    <w:multiLevelType w:val="multilevel"/>
    <w:tmpl w:val="9A5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900F08"/>
    <w:multiLevelType w:val="multilevel"/>
    <w:tmpl w:val="D15A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D94E9F"/>
    <w:multiLevelType w:val="multilevel"/>
    <w:tmpl w:val="FF8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5162EE"/>
    <w:multiLevelType w:val="multilevel"/>
    <w:tmpl w:val="0CF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E20B2F"/>
    <w:multiLevelType w:val="multilevel"/>
    <w:tmpl w:val="891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DC048C"/>
    <w:multiLevelType w:val="multilevel"/>
    <w:tmpl w:val="2BE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344026"/>
    <w:multiLevelType w:val="multilevel"/>
    <w:tmpl w:val="726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983E81"/>
    <w:multiLevelType w:val="multilevel"/>
    <w:tmpl w:val="200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103F75"/>
    <w:multiLevelType w:val="multilevel"/>
    <w:tmpl w:val="454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723053"/>
    <w:multiLevelType w:val="multilevel"/>
    <w:tmpl w:val="2FC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CC2B54"/>
    <w:multiLevelType w:val="multilevel"/>
    <w:tmpl w:val="064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441C06"/>
    <w:multiLevelType w:val="multilevel"/>
    <w:tmpl w:val="7D9E8030"/>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575801FD"/>
    <w:multiLevelType w:val="multilevel"/>
    <w:tmpl w:val="F5C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C56CBF"/>
    <w:multiLevelType w:val="multilevel"/>
    <w:tmpl w:val="643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0B3289"/>
    <w:multiLevelType w:val="multilevel"/>
    <w:tmpl w:val="E12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387F67"/>
    <w:multiLevelType w:val="multilevel"/>
    <w:tmpl w:val="E18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E86F3E"/>
    <w:multiLevelType w:val="multilevel"/>
    <w:tmpl w:val="EFD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A954AC"/>
    <w:multiLevelType w:val="multilevel"/>
    <w:tmpl w:val="112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D307E3"/>
    <w:multiLevelType w:val="multilevel"/>
    <w:tmpl w:val="A42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F076B3"/>
    <w:multiLevelType w:val="multilevel"/>
    <w:tmpl w:val="066C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A2233F"/>
    <w:multiLevelType w:val="hybridMultilevel"/>
    <w:tmpl w:val="D54EA3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8" w15:restartNumberingAfterBreak="0">
    <w:nsid w:val="5BFE5CAD"/>
    <w:multiLevelType w:val="multilevel"/>
    <w:tmpl w:val="34A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067DE"/>
    <w:multiLevelType w:val="multilevel"/>
    <w:tmpl w:val="FEC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BC3874"/>
    <w:multiLevelType w:val="multilevel"/>
    <w:tmpl w:val="FD7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FE114F"/>
    <w:multiLevelType w:val="multilevel"/>
    <w:tmpl w:val="69C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177116"/>
    <w:multiLevelType w:val="multilevel"/>
    <w:tmpl w:val="49E2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29243F"/>
    <w:multiLevelType w:val="multilevel"/>
    <w:tmpl w:val="898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3A1F4E"/>
    <w:multiLevelType w:val="multilevel"/>
    <w:tmpl w:val="3D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C73A22"/>
    <w:multiLevelType w:val="multilevel"/>
    <w:tmpl w:val="E1E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D4079E"/>
    <w:multiLevelType w:val="multilevel"/>
    <w:tmpl w:val="B2F4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E17BA5"/>
    <w:multiLevelType w:val="multilevel"/>
    <w:tmpl w:val="8D1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45058D"/>
    <w:multiLevelType w:val="multilevel"/>
    <w:tmpl w:val="60C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C35AF7"/>
    <w:multiLevelType w:val="multilevel"/>
    <w:tmpl w:val="036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18733D"/>
    <w:multiLevelType w:val="multilevel"/>
    <w:tmpl w:val="6A0A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290B50"/>
    <w:multiLevelType w:val="multilevel"/>
    <w:tmpl w:val="454CC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2536445"/>
    <w:multiLevelType w:val="multilevel"/>
    <w:tmpl w:val="CA8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13607"/>
    <w:multiLevelType w:val="multilevel"/>
    <w:tmpl w:val="D52C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212D3A"/>
    <w:multiLevelType w:val="multilevel"/>
    <w:tmpl w:val="74E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526420"/>
    <w:multiLevelType w:val="multilevel"/>
    <w:tmpl w:val="CC1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A262C4"/>
    <w:multiLevelType w:val="hybridMultilevel"/>
    <w:tmpl w:val="63FC1E3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7" w15:restartNumberingAfterBreak="0">
    <w:nsid w:val="654609BD"/>
    <w:multiLevelType w:val="multilevel"/>
    <w:tmpl w:val="B4F4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6267AB0"/>
    <w:multiLevelType w:val="multilevel"/>
    <w:tmpl w:val="1BACE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6CD1B9F"/>
    <w:multiLevelType w:val="multilevel"/>
    <w:tmpl w:val="9BD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135D82"/>
    <w:multiLevelType w:val="multilevel"/>
    <w:tmpl w:val="368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343ECF"/>
    <w:multiLevelType w:val="multilevel"/>
    <w:tmpl w:val="859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5A6C6D"/>
    <w:multiLevelType w:val="multilevel"/>
    <w:tmpl w:val="ACD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791150"/>
    <w:multiLevelType w:val="multilevel"/>
    <w:tmpl w:val="BC8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C275C3"/>
    <w:multiLevelType w:val="hybridMultilevel"/>
    <w:tmpl w:val="29CAB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5" w15:restartNumberingAfterBreak="0">
    <w:nsid w:val="69D018F9"/>
    <w:multiLevelType w:val="hybridMultilevel"/>
    <w:tmpl w:val="97A4D7C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6" w15:restartNumberingAfterBreak="0">
    <w:nsid w:val="6C1667C8"/>
    <w:multiLevelType w:val="multilevel"/>
    <w:tmpl w:val="7E52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4F5640"/>
    <w:multiLevelType w:val="multilevel"/>
    <w:tmpl w:val="4DF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833C90"/>
    <w:multiLevelType w:val="multilevel"/>
    <w:tmpl w:val="649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9D1C45"/>
    <w:multiLevelType w:val="multilevel"/>
    <w:tmpl w:val="8C8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EC61CB"/>
    <w:multiLevelType w:val="multilevel"/>
    <w:tmpl w:val="F37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39431C"/>
    <w:multiLevelType w:val="multilevel"/>
    <w:tmpl w:val="817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0F5861"/>
    <w:multiLevelType w:val="multilevel"/>
    <w:tmpl w:val="785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146DDE"/>
    <w:multiLevelType w:val="multilevel"/>
    <w:tmpl w:val="3B0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6E65B7"/>
    <w:multiLevelType w:val="multilevel"/>
    <w:tmpl w:val="D5D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0032E4"/>
    <w:multiLevelType w:val="multilevel"/>
    <w:tmpl w:val="415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2B1AB9"/>
    <w:multiLevelType w:val="multilevel"/>
    <w:tmpl w:val="D59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D771EE"/>
    <w:multiLevelType w:val="multilevel"/>
    <w:tmpl w:val="16B20F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8" w15:restartNumberingAfterBreak="0">
    <w:nsid w:val="73E45255"/>
    <w:multiLevelType w:val="multilevel"/>
    <w:tmpl w:val="A8E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43779E"/>
    <w:multiLevelType w:val="multilevel"/>
    <w:tmpl w:val="7FA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437D67"/>
    <w:multiLevelType w:val="multilevel"/>
    <w:tmpl w:val="419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CF7C30"/>
    <w:multiLevelType w:val="multilevel"/>
    <w:tmpl w:val="346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D9071F"/>
    <w:multiLevelType w:val="multilevel"/>
    <w:tmpl w:val="B93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5331D4"/>
    <w:multiLevelType w:val="multilevel"/>
    <w:tmpl w:val="B274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896B7A"/>
    <w:multiLevelType w:val="multilevel"/>
    <w:tmpl w:val="EB2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8038F6"/>
    <w:multiLevelType w:val="hybridMultilevel"/>
    <w:tmpl w:val="043E33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6" w15:restartNumberingAfterBreak="0">
    <w:nsid w:val="78E07F23"/>
    <w:multiLevelType w:val="multilevel"/>
    <w:tmpl w:val="8AE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BE18B1"/>
    <w:multiLevelType w:val="hybridMultilevel"/>
    <w:tmpl w:val="6DA4BD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8" w15:restartNumberingAfterBreak="0">
    <w:nsid w:val="7B8D2FB2"/>
    <w:multiLevelType w:val="multilevel"/>
    <w:tmpl w:val="D3C2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0C32BF"/>
    <w:multiLevelType w:val="multilevel"/>
    <w:tmpl w:val="09D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5111DD"/>
    <w:multiLevelType w:val="multilevel"/>
    <w:tmpl w:val="E98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6E6AFA"/>
    <w:multiLevelType w:val="multilevel"/>
    <w:tmpl w:val="6E4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950183"/>
    <w:multiLevelType w:val="multilevel"/>
    <w:tmpl w:val="6F7E9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DB847BA"/>
    <w:multiLevelType w:val="multilevel"/>
    <w:tmpl w:val="BC966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E86F04"/>
    <w:multiLevelType w:val="multilevel"/>
    <w:tmpl w:val="57D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AB2A3F"/>
    <w:multiLevelType w:val="multilevel"/>
    <w:tmpl w:val="C2E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376564">
    <w:abstractNumId w:val="65"/>
  </w:num>
  <w:num w:numId="2" w16cid:durableId="1628313170">
    <w:abstractNumId w:val="116"/>
  </w:num>
  <w:num w:numId="3" w16cid:durableId="645739019">
    <w:abstractNumId w:val="2"/>
  </w:num>
  <w:num w:numId="4" w16cid:durableId="63571598">
    <w:abstractNumId w:val="202"/>
  </w:num>
  <w:num w:numId="5" w16cid:durableId="125323743">
    <w:abstractNumId w:val="4"/>
  </w:num>
  <w:num w:numId="6" w16cid:durableId="1720981102">
    <w:abstractNumId w:val="31"/>
  </w:num>
  <w:num w:numId="7" w16cid:durableId="884488360">
    <w:abstractNumId w:val="161"/>
  </w:num>
  <w:num w:numId="8" w16cid:durableId="536819503">
    <w:abstractNumId w:val="102"/>
  </w:num>
  <w:num w:numId="9" w16cid:durableId="485707980">
    <w:abstractNumId w:val="125"/>
  </w:num>
  <w:num w:numId="10" w16cid:durableId="522322327">
    <w:abstractNumId w:val="187"/>
  </w:num>
  <w:num w:numId="11" w16cid:durableId="1967394133">
    <w:abstractNumId w:val="138"/>
  </w:num>
  <w:num w:numId="12" w16cid:durableId="929848415">
    <w:abstractNumId w:val="66"/>
  </w:num>
  <w:num w:numId="13" w16cid:durableId="970286112">
    <w:abstractNumId w:val="73"/>
  </w:num>
  <w:num w:numId="14" w16cid:durableId="853884599">
    <w:abstractNumId w:val="86"/>
  </w:num>
  <w:num w:numId="15" w16cid:durableId="602110607">
    <w:abstractNumId w:val="77"/>
  </w:num>
  <w:num w:numId="16" w16cid:durableId="1698964213">
    <w:abstractNumId w:val="107"/>
  </w:num>
  <w:num w:numId="17" w16cid:durableId="116802848">
    <w:abstractNumId w:val="63"/>
  </w:num>
  <w:num w:numId="18" w16cid:durableId="1209758427">
    <w:abstractNumId w:val="33"/>
  </w:num>
  <w:num w:numId="19" w16cid:durableId="111097449">
    <w:abstractNumId w:val="91"/>
  </w:num>
  <w:num w:numId="20" w16cid:durableId="418601625">
    <w:abstractNumId w:val="195"/>
  </w:num>
  <w:num w:numId="21" w16cid:durableId="811024493">
    <w:abstractNumId w:val="113"/>
  </w:num>
  <w:num w:numId="22" w16cid:durableId="745497663">
    <w:abstractNumId w:val="15"/>
  </w:num>
  <w:num w:numId="23" w16cid:durableId="2083868632">
    <w:abstractNumId w:val="154"/>
  </w:num>
  <w:num w:numId="24" w16cid:durableId="1634940285">
    <w:abstractNumId w:val="41"/>
  </w:num>
  <w:num w:numId="25" w16cid:durableId="512182043">
    <w:abstractNumId w:val="64"/>
  </w:num>
  <w:num w:numId="26" w16cid:durableId="494608312">
    <w:abstractNumId w:val="21"/>
  </w:num>
  <w:num w:numId="27" w16cid:durableId="637760677">
    <w:abstractNumId w:val="176"/>
  </w:num>
  <w:num w:numId="28" w16cid:durableId="941838723">
    <w:abstractNumId w:val="83"/>
  </w:num>
  <w:num w:numId="29" w16cid:durableId="1964076157">
    <w:abstractNumId w:val="35"/>
  </w:num>
  <w:num w:numId="30" w16cid:durableId="1169831805">
    <w:abstractNumId w:val="11"/>
  </w:num>
  <w:num w:numId="31" w16cid:durableId="352607568">
    <w:abstractNumId w:val="67"/>
  </w:num>
  <w:num w:numId="32" w16cid:durableId="2108961156">
    <w:abstractNumId w:val="81"/>
  </w:num>
  <w:num w:numId="33" w16cid:durableId="1636177410">
    <w:abstractNumId w:val="136"/>
  </w:num>
  <w:num w:numId="34" w16cid:durableId="175199391">
    <w:abstractNumId w:val="60"/>
  </w:num>
  <w:num w:numId="35" w16cid:durableId="4986545">
    <w:abstractNumId w:val="140"/>
  </w:num>
  <w:num w:numId="36" w16cid:durableId="1654144850">
    <w:abstractNumId w:val="190"/>
  </w:num>
  <w:num w:numId="37" w16cid:durableId="1499805961">
    <w:abstractNumId w:val="47"/>
  </w:num>
  <w:num w:numId="38" w16cid:durableId="2086146700">
    <w:abstractNumId w:val="173"/>
  </w:num>
  <w:num w:numId="39" w16cid:durableId="554782431">
    <w:abstractNumId w:val="108"/>
  </w:num>
  <w:num w:numId="40" w16cid:durableId="1437405665">
    <w:abstractNumId w:val="46"/>
  </w:num>
  <w:num w:numId="41" w16cid:durableId="1296059882">
    <w:abstractNumId w:val="74"/>
  </w:num>
  <w:num w:numId="42" w16cid:durableId="933781426">
    <w:abstractNumId w:val="153"/>
  </w:num>
  <w:num w:numId="43" w16cid:durableId="945620584">
    <w:abstractNumId w:val="3"/>
  </w:num>
  <w:num w:numId="44" w16cid:durableId="573898879">
    <w:abstractNumId w:val="62"/>
  </w:num>
  <w:num w:numId="45" w16cid:durableId="721104220">
    <w:abstractNumId w:val="174"/>
  </w:num>
  <w:num w:numId="46" w16cid:durableId="1354266640">
    <w:abstractNumId w:val="147"/>
  </w:num>
  <w:num w:numId="47" w16cid:durableId="675303864">
    <w:abstractNumId w:val="53"/>
  </w:num>
  <w:num w:numId="48" w16cid:durableId="386495255">
    <w:abstractNumId w:val="97"/>
  </w:num>
  <w:num w:numId="49" w16cid:durableId="1795833253">
    <w:abstractNumId w:val="179"/>
  </w:num>
  <w:num w:numId="50" w16cid:durableId="234439577">
    <w:abstractNumId w:val="16"/>
  </w:num>
  <w:num w:numId="51" w16cid:durableId="1259212233">
    <w:abstractNumId w:val="18"/>
  </w:num>
  <w:num w:numId="52" w16cid:durableId="1282028997">
    <w:abstractNumId w:val="43"/>
  </w:num>
  <w:num w:numId="53" w16cid:durableId="468982353">
    <w:abstractNumId w:val="180"/>
  </w:num>
  <w:num w:numId="54" w16cid:durableId="1704209979">
    <w:abstractNumId w:val="114"/>
  </w:num>
  <w:num w:numId="55" w16cid:durableId="1276601324">
    <w:abstractNumId w:val="112"/>
  </w:num>
  <w:num w:numId="56" w16cid:durableId="989286829">
    <w:abstractNumId w:val="128"/>
  </w:num>
  <w:num w:numId="57" w16cid:durableId="1210612500">
    <w:abstractNumId w:val="162"/>
  </w:num>
  <w:num w:numId="58" w16cid:durableId="957490118">
    <w:abstractNumId w:val="34"/>
  </w:num>
  <w:num w:numId="59" w16cid:durableId="2113435348">
    <w:abstractNumId w:val="142"/>
  </w:num>
  <w:num w:numId="60" w16cid:durableId="1239555947">
    <w:abstractNumId w:val="189"/>
  </w:num>
  <w:num w:numId="61" w16cid:durableId="603264542">
    <w:abstractNumId w:val="20"/>
  </w:num>
  <w:num w:numId="62" w16cid:durableId="1800487292">
    <w:abstractNumId w:val="84"/>
  </w:num>
  <w:num w:numId="63" w16cid:durableId="1911118289">
    <w:abstractNumId w:val="167"/>
  </w:num>
  <w:num w:numId="64" w16cid:durableId="625817546">
    <w:abstractNumId w:val="192"/>
  </w:num>
  <w:num w:numId="65" w16cid:durableId="1938754776">
    <w:abstractNumId w:val="25"/>
  </w:num>
  <w:num w:numId="66" w16cid:durableId="400181277">
    <w:abstractNumId w:val="172"/>
  </w:num>
  <w:num w:numId="67" w16cid:durableId="991525023">
    <w:abstractNumId w:val="101"/>
  </w:num>
  <w:num w:numId="68" w16cid:durableId="1035545571">
    <w:abstractNumId w:val="79"/>
  </w:num>
  <w:num w:numId="69" w16cid:durableId="716665532">
    <w:abstractNumId w:val="183"/>
  </w:num>
  <w:num w:numId="70" w16cid:durableId="885144656">
    <w:abstractNumId w:val="148"/>
  </w:num>
  <w:num w:numId="71" w16cid:durableId="741560344">
    <w:abstractNumId w:val="8"/>
  </w:num>
  <w:num w:numId="72" w16cid:durableId="613094899">
    <w:abstractNumId w:val="151"/>
  </w:num>
  <w:num w:numId="73" w16cid:durableId="493450538">
    <w:abstractNumId w:val="104"/>
  </w:num>
  <w:num w:numId="74" w16cid:durableId="1581676271">
    <w:abstractNumId w:val="17"/>
  </w:num>
  <w:num w:numId="75" w16cid:durableId="2023820322">
    <w:abstractNumId w:val="205"/>
  </w:num>
  <w:num w:numId="76" w16cid:durableId="770468492">
    <w:abstractNumId w:val="57"/>
  </w:num>
  <w:num w:numId="77" w16cid:durableId="1804031364">
    <w:abstractNumId w:val="130"/>
  </w:num>
  <w:num w:numId="78" w16cid:durableId="1570534424">
    <w:abstractNumId w:val="0"/>
  </w:num>
  <w:num w:numId="79" w16cid:durableId="246501054">
    <w:abstractNumId w:val="9"/>
  </w:num>
  <w:num w:numId="80" w16cid:durableId="850872856">
    <w:abstractNumId w:val="29"/>
  </w:num>
  <w:num w:numId="81" w16cid:durableId="683165502">
    <w:abstractNumId w:val="95"/>
  </w:num>
  <w:num w:numId="82" w16cid:durableId="1408379844">
    <w:abstractNumId w:val="118"/>
  </w:num>
  <w:num w:numId="83" w16cid:durableId="1874730634">
    <w:abstractNumId w:val="85"/>
  </w:num>
  <w:num w:numId="84" w16cid:durableId="1177963117">
    <w:abstractNumId w:val="133"/>
  </w:num>
  <w:num w:numId="85" w16cid:durableId="878008035">
    <w:abstractNumId w:val="184"/>
  </w:num>
  <w:num w:numId="86" w16cid:durableId="86780778">
    <w:abstractNumId w:val="37"/>
  </w:num>
  <w:num w:numId="87" w16cid:durableId="1783572853">
    <w:abstractNumId w:val="124"/>
  </w:num>
  <w:num w:numId="88" w16cid:durableId="616717524">
    <w:abstractNumId w:val="52"/>
  </w:num>
  <w:num w:numId="89" w16cid:durableId="1963463090">
    <w:abstractNumId w:val="177"/>
  </w:num>
  <w:num w:numId="90" w16cid:durableId="160051618">
    <w:abstractNumId w:val="12"/>
  </w:num>
  <w:num w:numId="91" w16cid:durableId="556018814">
    <w:abstractNumId w:val="144"/>
  </w:num>
  <w:num w:numId="92" w16cid:durableId="905409003">
    <w:abstractNumId w:val="59"/>
  </w:num>
  <w:num w:numId="93" w16cid:durableId="1493567461">
    <w:abstractNumId w:val="51"/>
  </w:num>
  <w:num w:numId="94" w16cid:durableId="952128867">
    <w:abstractNumId w:val="204"/>
  </w:num>
  <w:num w:numId="95" w16cid:durableId="1440760932">
    <w:abstractNumId w:val="196"/>
  </w:num>
  <w:num w:numId="96" w16cid:durableId="179317267">
    <w:abstractNumId w:val="1"/>
  </w:num>
  <w:num w:numId="97" w16cid:durableId="2062514630">
    <w:abstractNumId w:val="143"/>
  </w:num>
  <w:num w:numId="98" w16cid:durableId="2118015932">
    <w:abstractNumId w:val="188"/>
  </w:num>
  <w:num w:numId="99" w16cid:durableId="1578125832">
    <w:abstractNumId w:val="186"/>
  </w:num>
  <w:num w:numId="100" w16cid:durableId="776557031">
    <w:abstractNumId w:val="132"/>
  </w:num>
  <w:num w:numId="101" w16cid:durableId="2045134333">
    <w:abstractNumId w:val="135"/>
  </w:num>
  <w:num w:numId="102" w16cid:durableId="1206985692">
    <w:abstractNumId w:val="164"/>
  </w:num>
  <w:num w:numId="103" w16cid:durableId="784926212">
    <w:abstractNumId w:val="7"/>
  </w:num>
  <w:num w:numId="104" w16cid:durableId="1808624740">
    <w:abstractNumId w:val="178"/>
  </w:num>
  <w:num w:numId="105" w16cid:durableId="1137070570">
    <w:abstractNumId w:val="26"/>
  </w:num>
  <w:num w:numId="106" w16cid:durableId="1756432793">
    <w:abstractNumId w:val="87"/>
  </w:num>
  <w:num w:numId="107" w16cid:durableId="786967997">
    <w:abstractNumId w:val="156"/>
  </w:num>
  <w:num w:numId="108" w16cid:durableId="1042367492">
    <w:abstractNumId w:val="155"/>
  </w:num>
  <w:num w:numId="109" w16cid:durableId="1759449420">
    <w:abstractNumId w:val="30"/>
  </w:num>
  <w:num w:numId="110" w16cid:durableId="772357117">
    <w:abstractNumId w:val="93"/>
  </w:num>
  <w:num w:numId="111" w16cid:durableId="2009819056">
    <w:abstractNumId w:val="55"/>
  </w:num>
  <w:num w:numId="112" w16cid:durableId="460076964">
    <w:abstractNumId w:val="22"/>
  </w:num>
  <w:num w:numId="113" w16cid:durableId="965701305">
    <w:abstractNumId w:val="111"/>
  </w:num>
  <w:num w:numId="114" w16cid:durableId="407770886">
    <w:abstractNumId w:val="28"/>
  </w:num>
  <w:num w:numId="115" w16cid:durableId="1125122155">
    <w:abstractNumId w:val="10"/>
  </w:num>
  <w:num w:numId="116" w16cid:durableId="1958368792">
    <w:abstractNumId w:val="122"/>
  </w:num>
  <w:num w:numId="117" w16cid:durableId="862477205">
    <w:abstractNumId w:val="58"/>
  </w:num>
  <w:num w:numId="118" w16cid:durableId="1381856127">
    <w:abstractNumId w:val="100"/>
  </w:num>
  <w:num w:numId="119" w16cid:durableId="1117022721">
    <w:abstractNumId w:val="72"/>
  </w:num>
  <w:num w:numId="120" w16cid:durableId="1097991627">
    <w:abstractNumId w:val="165"/>
  </w:num>
  <w:num w:numId="121" w16cid:durableId="1854226447">
    <w:abstractNumId w:val="171"/>
  </w:num>
  <w:num w:numId="122" w16cid:durableId="1987513587">
    <w:abstractNumId w:val="127"/>
  </w:num>
  <w:num w:numId="123" w16cid:durableId="747848447">
    <w:abstractNumId w:val="201"/>
  </w:num>
  <w:num w:numId="124" w16cid:durableId="1763641375">
    <w:abstractNumId w:val="163"/>
  </w:num>
  <w:num w:numId="125" w16cid:durableId="2118912658">
    <w:abstractNumId w:val="90"/>
  </w:num>
  <w:num w:numId="126" w16cid:durableId="572856971">
    <w:abstractNumId w:val="71"/>
  </w:num>
  <w:num w:numId="127" w16cid:durableId="960765888">
    <w:abstractNumId w:val="191"/>
  </w:num>
  <w:num w:numId="128" w16cid:durableId="932131338">
    <w:abstractNumId w:val="96"/>
  </w:num>
  <w:num w:numId="129" w16cid:durableId="583418050">
    <w:abstractNumId w:val="159"/>
  </w:num>
  <w:num w:numId="130" w16cid:durableId="59446706">
    <w:abstractNumId w:val="40"/>
  </w:num>
  <w:num w:numId="131" w16cid:durableId="1202862802">
    <w:abstractNumId w:val="19"/>
  </w:num>
  <w:num w:numId="132" w16cid:durableId="1392462858">
    <w:abstractNumId w:val="141"/>
  </w:num>
  <w:num w:numId="133" w16cid:durableId="199435083">
    <w:abstractNumId w:val="137"/>
  </w:num>
  <w:num w:numId="134" w16cid:durableId="1617786846">
    <w:abstractNumId w:val="78"/>
  </w:num>
  <w:num w:numId="135" w16cid:durableId="1316951046">
    <w:abstractNumId w:val="145"/>
  </w:num>
  <w:num w:numId="136" w16cid:durableId="2034644326">
    <w:abstractNumId w:val="169"/>
  </w:num>
  <w:num w:numId="137" w16cid:durableId="1038437605">
    <w:abstractNumId w:val="119"/>
  </w:num>
  <w:num w:numId="138" w16cid:durableId="1385060513">
    <w:abstractNumId w:val="99"/>
  </w:num>
  <w:num w:numId="139" w16cid:durableId="1002702457">
    <w:abstractNumId w:val="13"/>
  </w:num>
  <w:num w:numId="140" w16cid:durableId="1358041635">
    <w:abstractNumId w:val="199"/>
  </w:num>
  <w:num w:numId="141" w16cid:durableId="2143961996">
    <w:abstractNumId w:val="182"/>
  </w:num>
  <w:num w:numId="142" w16cid:durableId="229074566">
    <w:abstractNumId w:val="42"/>
  </w:num>
  <w:num w:numId="143" w16cid:durableId="1430542515">
    <w:abstractNumId w:val="170"/>
  </w:num>
  <w:num w:numId="144" w16cid:durableId="907156163">
    <w:abstractNumId w:val="48"/>
  </w:num>
  <w:num w:numId="145" w16cid:durableId="1274359660">
    <w:abstractNumId w:val="150"/>
  </w:num>
  <w:num w:numId="146" w16cid:durableId="918517978">
    <w:abstractNumId w:val="6"/>
  </w:num>
  <w:num w:numId="147" w16cid:durableId="1460104425">
    <w:abstractNumId w:val="5"/>
  </w:num>
  <w:num w:numId="148" w16cid:durableId="350959068">
    <w:abstractNumId w:val="98"/>
  </w:num>
  <w:num w:numId="149" w16cid:durableId="1193767755">
    <w:abstractNumId w:val="129"/>
  </w:num>
  <w:num w:numId="150" w16cid:durableId="883252929">
    <w:abstractNumId w:val="123"/>
  </w:num>
  <w:num w:numId="151" w16cid:durableId="323701702">
    <w:abstractNumId w:val="105"/>
  </w:num>
  <w:num w:numId="152" w16cid:durableId="73741414">
    <w:abstractNumId w:val="68"/>
  </w:num>
  <w:num w:numId="153" w16cid:durableId="634792421">
    <w:abstractNumId w:val="69"/>
  </w:num>
  <w:num w:numId="154" w16cid:durableId="790708163">
    <w:abstractNumId w:val="193"/>
  </w:num>
  <w:num w:numId="155" w16cid:durableId="519660424">
    <w:abstractNumId w:val="131"/>
  </w:num>
  <w:num w:numId="156" w16cid:durableId="2084140455">
    <w:abstractNumId w:val="44"/>
  </w:num>
  <w:num w:numId="157" w16cid:durableId="450784609">
    <w:abstractNumId w:val="149"/>
  </w:num>
  <w:num w:numId="158" w16cid:durableId="1064639791">
    <w:abstractNumId w:val="198"/>
  </w:num>
  <w:num w:numId="159" w16cid:durableId="1554151754">
    <w:abstractNumId w:val="115"/>
  </w:num>
  <w:num w:numId="160" w16cid:durableId="624234616">
    <w:abstractNumId w:val="126"/>
  </w:num>
  <w:num w:numId="161" w16cid:durableId="1363091906">
    <w:abstractNumId w:val="181"/>
  </w:num>
  <w:num w:numId="162" w16cid:durableId="1181745280">
    <w:abstractNumId w:val="203"/>
  </w:num>
  <w:num w:numId="163" w16cid:durableId="1352992516">
    <w:abstractNumId w:val="146"/>
  </w:num>
  <w:num w:numId="164" w16cid:durableId="25916198">
    <w:abstractNumId w:val="157"/>
  </w:num>
  <w:num w:numId="165" w16cid:durableId="2004157181">
    <w:abstractNumId w:val="103"/>
  </w:num>
  <w:num w:numId="166" w16cid:durableId="313795757">
    <w:abstractNumId w:val="134"/>
  </w:num>
  <w:num w:numId="167" w16cid:durableId="706756790">
    <w:abstractNumId w:val="117"/>
  </w:num>
  <w:num w:numId="168" w16cid:durableId="1769765991">
    <w:abstractNumId w:val="110"/>
  </w:num>
  <w:num w:numId="169" w16cid:durableId="1157916872">
    <w:abstractNumId w:val="139"/>
  </w:num>
  <w:num w:numId="170" w16cid:durableId="1188519403">
    <w:abstractNumId w:val="56"/>
  </w:num>
  <w:num w:numId="171" w16cid:durableId="232352354">
    <w:abstractNumId w:val="120"/>
  </w:num>
  <w:num w:numId="172" w16cid:durableId="361829124">
    <w:abstractNumId w:val="24"/>
  </w:num>
  <w:num w:numId="173" w16cid:durableId="1772630127">
    <w:abstractNumId w:val="14"/>
  </w:num>
  <w:num w:numId="174" w16cid:durableId="2088914726">
    <w:abstractNumId w:val="82"/>
  </w:num>
  <w:num w:numId="175" w16cid:durableId="372703720">
    <w:abstractNumId w:val="38"/>
  </w:num>
  <w:num w:numId="176" w16cid:durableId="514611929">
    <w:abstractNumId w:val="39"/>
  </w:num>
  <w:num w:numId="177" w16cid:durableId="510220194">
    <w:abstractNumId w:val="197"/>
  </w:num>
  <w:num w:numId="178" w16cid:durableId="1805810113">
    <w:abstractNumId w:val="32"/>
  </w:num>
  <w:num w:numId="179" w16cid:durableId="2061778159">
    <w:abstractNumId w:val="23"/>
  </w:num>
  <w:num w:numId="180" w16cid:durableId="808518822">
    <w:abstractNumId w:val="36"/>
  </w:num>
  <w:num w:numId="181" w16cid:durableId="1305814699">
    <w:abstractNumId w:val="75"/>
  </w:num>
  <w:num w:numId="182" w16cid:durableId="423647938">
    <w:abstractNumId w:val="152"/>
  </w:num>
  <w:num w:numId="183" w16cid:durableId="765686896">
    <w:abstractNumId w:val="89"/>
  </w:num>
  <w:num w:numId="184" w16cid:durableId="395904288">
    <w:abstractNumId w:val="200"/>
  </w:num>
  <w:num w:numId="185" w16cid:durableId="1767919283">
    <w:abstractNumId w:val="92"/>
  </w:num>
  <w:num w:numId="186" w16cid:durableId="708141006">
    <w:abstractNumId w:val="158"/>
  </w:num>
  <w:num w:numId="187" w16cid:durableId="1753624520">
    <w:abstractNumId w:val="54"/>
  </w:num>
  <w:num w:numId="188" w16cid:durableId="80373454">
    <w:abstractNumId w:val="94"/>
  </w:num>
  <w:num w:numId="189" w16cid:durableId="1226575233">
    <w:abstractNumId w:val="50"/>
  </w:num>
  <w:num w:numId="190" w16cid:durableId="124856992">
    <w:abstractNumId w:val="76"/>
  </w:num>
  <w:num w:numId="191" w16cid:durableId="421922432">
    <w:abstractNumId w:val="168"/>
  </w:num>
  <w:num w:numId="192" w16cid:durableId="1295138835">
    <w:abstractNumId w:val="70"/>
  </w:num>
  <w:num w:numId="193" w16cid:durableId="502476947">
    <w:abstractNumId w:val="160"/>
  </w:num>
  <w:num w:numId="194" w16cid:durableId="843590417">
    <w:abstractNumId w:val="109"/>
  </w:num>
  <w:num w:numId="195" w16cid:durableId="1365710541">
    <w:abstractNumId w:val="166"/>
  </w:num>
  <w:num w:numId="196" w16cid:durableId="1734161006">
    <w:abstractNumId w:val="175"/>
  </w:num>
  <w:num w:numId="197" w16cid:durableId="1461529691">
    <w:abstractNumId w:val="27"/>
  </w:num>
  <w:num w:numId="198" w16cid:durableId="1270507489">
    <w:abstractNumId w:val="80"/>
  </w:num>
  <w:num w:numId="199" w16cid:durableId="1843818813">
    <w:abstractNumId w:val="194"/>
  </w:num>
  <w:num w:numId="200" w16cid:durableId="107508393">
    <w:abstractNumId w:val="185"/>
  </w:num>
  <w:num w:numId="201" w16cid:durableId="254017736">
    <w:abstractNumId w:val="49"/>
  </w:num>
  <w:num w:numId="202" w16cid:durableId="172187375">
    <w:abstractNumId w:val="45"/>
  </w:num>
  <w:num w:numId="203" w16cid:durableId="1100027728">
    <w:abstractNumId w:val="106"/>
  </w:num>
  <w:num w:numId="204" w16cid:durableId="338122361">
    <w:abstractNumId w:val="88"/>
  </w:num>
  <w:num w:numId="205" w16cid:durableId="571623686">
    <w:abstractNumId w:val="121"/>
  </w:num>
  <w:num w:numId="206" w16cid:durableId="100212061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90A"/>
    <w:rsid w:val="00001AE2"/>
    <w:rsid w:val="00003267"/>
    <w:rsid w:val="00006DCB"/>
    <w:rsid w:val="00010350"/>
    <w:rsid w:val="00014F88"/>
    <w:rsid w:val="00015201"/>
    <w:rsid w:val="00025742"/>
    <w:rsid w:val="00036760"/>
    <w:rsid w:val="00042042"/>
    <w:rsid w:val="000442D0"/>
    <w:rsid w:val="000477D5"/>
    <w:rsid w:val="00051922"/>
    <w:rsid w:val="00054351"/>
    <w:rsid w:val="00057BC4"/>
    <w:rsid w:val="000623B9"/>
    <w:rsid w:val="00064611"/>
    <w:rsid w:val="00065847"/>
    <w:rsid w:val="00070AD8"/>
    <w:rsid w:val="00076EA5"/>
    <w:rsid w:val="00080331"/>
    <w:rsid w:val="00080A82"/>
    <w:rsid w:val="0009382E"/>
    <w:rsid w:val="00094011"/>
    <w:rsid w:val="0009494C"/>
    <w:rsid w:val="000A0A30"/>
    <w:rsid w:val="000A54A9"/>
    <w:rsid w:val="000B0723"/>
    <w:rsid w:val="000B1F1D"/>
    <w:rsid w:val="000B43CE"/>
    <w:rsid w:val="000B6B00"/>
    <w:rsid w:val="000B7480"/>
    <w:rsid w:val="000C29F4"/>
    <w:rsid w:val="000D307F"/>
    <w:rsid w:val="000D54B5"/>
    <w:rsid w:val="000E1EF9"/>
    <w:rsid w:val="000E5FE6"/>
    <w:rsid w:val="000E68C6"/>
    <w:rsid w:val="000E7F1C"/>
    <w:rsid w:val="00102B2D"/>
    <w:rsid w:val="001144BC"/>
    <w:rsid w:val="00114D3D"/>
    <w:rsid w:val="00115FA8"/>
    <w:rsid w:val="00123A34"/>
    <w:rsid w:val="00140D10"/>
    <w:rsid w:val="001422AD"/>
    <w:rsid w:val="001456C1"/>
    <w:rsid w:val="0015068F"/>
    <w:rsid w:val="00153E9B"/>
    <w:rsid w:val="00156CF5"/>
    <w:rsid w:val="001575F6"/>
    <w:rsid w:val="00172DDB"/>
    <w:rsid w:val="00176D29"/>
    <w:rsid w:val="0018183C"/>
    <w:rsid w:val="00182C19"/>
    <w:rsid w:val="00185AA5"/>
    <w:rsid w:val="0019645D"/>
    <w:rsid w:val="001A03FE"/>
    <w:rsid w:val="001B2D8C"/>
    <w:rsid w:val="001B2DFE"/>
    <w:rsid w:val="001C4626"/>
    <w:rsid w:val="001C5610"/>
    <w:rsid w:val="001C583D"/>
    <w:rsid w:val="001D0A87"/>
    <w:rsid w:val="001D605B"/>
    <w:rsid w:val="001E105E"/>
    <w:rsid w:val="001E61B7"/>
    <w:rsid w:val="001E79AC"/>
    <w:rsid w:val="001F198B"/>
    <w:rsid w:val="001F1AA4"/>
    <w:rsid w:val="001F6407"/>
    <w:rsid w:val="001F78B2"/>
    <w:rsid w:val="0020469A"/>
    <w:rsid w:val="00205495"/>
    <w:rsid w:val="00213AC7"/>
    <w:rsid w:val="00214B9A"/>
    <w:rsid w:val="00215A91"/>
    <w:rsid w:val="002169FE"/>
    <w:rsid w:val="002204F0"/>
    <w:rsid w:val="00220595"/>
    <w:rsid w:val="00225BCD"/>
    <w:rsid w:val="00230B3B"/>
    <w:rsid w:val="00231D0B"/>
    <w:rsid w:val="00232439"/>
    <w:rsid w:val="00234CBF"/>
    <w:rsid w:val="0023761C"/>
    <w:rsid w:val="002377B9"/>
    <w:rsid w:val="002429A8"/>
    <w:rsid w:val="00255FB8"/>
    <w:rsid w:val="00266DC5"/>
    <w:rsid w:val="00270039"/>
    <w:rsid w:val="00270797"/>
    <w:rsid w:val="00272A14"/>
    <w:rsid w:val="0027478E"/>
    <w:rsid w:val="002832DE"/>
    <w:rsid w:val="00286DE9"/>
    <w:rsid w:val="00290A48"/>
    <w:rsid w:val="0029260D"/>
    <w:rsid w:val="002A1270"/>
    <w:rsid w:val="002A14B6"/>
    <w:rsid w:val="002A6DE9"/>
    <w:rsid w:val="002B7CB8"/>
    <w:rsid w:val="002C5CB2"/>
    <w:rsid w:val="002D0951"/>
    <w:rsid w:val="002D1FBE"/>
    <w:rsid w:val="002D3FBE"/>
    <w:rsid w:val="002E1B7E"/>
    <w:rsid w:val="002E332C"/>
    <w:rsid w:val="002F30E8"/>
    <w:rsid w:val="002F7937"/>
    <w:rsid w:val="0030534F"/>
    <w:rsid w:val="0030654E"/>
    <w:rsid w:val="00306981"/>
    <w:rsid w:val="00310FBA"/>
    <w:rsid w:val="0031283D"/>
    <w:rsid w:val="00315494"/>
    <w:rsid w:val="00315D19"/>
    <w:rsid w:val="00321F33"/>
    <w:rsid w:val="0032759E"/>
    <w:rsid w:val="003332BB"/>
    <w:rsid w:val="00336B7B"/>
    <w:rsid w:val="00343EB2"/>
    <w:rsid w:val="003528AD"/>
    <w:rsid w:val="003613DB"/>
    <w:rsid w:val="00365361"/>
    <w:rsid w:val="003654AC"/>
    <w:rsid w:val="003766D3"/>
    <w:rsid w:val="00383310"/>
    <w:rsid w:val="00392DAE"/>
    <w:rsid w:val="00395482"/>
    <w:rsid w:val="003B2FD6"/>
    <w:rsid w:val="003B3473"/>
    <w:rsid w:val="003C4A22"/>
    <w:rsid w:val="003C591D"/>
    <w:rsid w:val="003C7775"/>
    <w:rsid w:val="003D5086"/>
    <w:rsid w:val="003E10C4"/>
    <w:rsid w:val="003E2B70"/>
    <w:rsid w:val="003F493A"/>
    <w:rsid w:val="003F5E41"/>
    <w:rsid w:val="003F6E79"/>
    <w:rsid w:val="003F73AF"/>
    <w:rsid w:val="004037A9"/>
    <w:rsid w:val="00413BD2"/>
    <w:rsid w:val="00414882"/>
    <w:rsid w:val="0042064C"/>
    <w:rsid w:val="004366C4"/>
    <w:rsid w:val="00437A9C"/>
    <w:rsid w:val="00437C25"/>
    <w:rsid w:val="00465FB1"/>
    <w:rsid w:val="00471F14"/>
    <w:rsid w:val="00473D04"/>
    <w:rsid w:val="004915CA"/>
    <w:rsid w:val="00494074"/>
    <w:rsid w:val="00495EC0"/>
    <w:rsid w:val="004A40A5"/>
    <w:rsid w:val="004A64FC"/>
    <w:rsid w:val="004B2A58"/>
    <w:rsid w:val="004B53C0"/>
    <w:rsid w:val="004C2B02"/>
    <w:rsid w:val="004D45B4"/>
    <w:rsid w:val="004D49A4"/>
    <w:rsid w:val="004D623E"/>
    <w:rsid w:val="004E18E6"/>
    <w:rsid w:val="004E532A"/>
    <w:rsid w:val="004E5D17"/>
    <w:rsid w:val="004F154F"/>
    <w:rsid w:val="004F6049"/>
    <w:rsid w:val="00502B1D"/>
    <w:rsid w:val="00502B68"/>
    <w:rsid w:val="005039D1"/>
    <w:rsid w:val="00510F7E"/>
    <w:rsid w:val="00515510"/>
    <w:rsid w:val="00515512"/>
    <w:rsid w:val="00517741"/>
    <w:rsid w:val="00525C74"/>
    <w:rsid w:val="00551414"/>
    <w:rsid w:val="0055533A"/>
    <w:rsid w:val="00555A51"/>
    <w:rsid w:val="0055690A"/>
    <w:rsid w:val="0056588F"/>
    <w:rsid w:val="00581414"/>
    <w:rsid w:val="00582553"/>
    <w:rsid w:val="005915AA"/>
    <w:rsid w:val="0059250E"/>
    <w:rsid w:val="005A009F"/>
    <w:rsid w:val="005A1218"/>
    <w:rsid w:val="005A1A8B"/>
    <w:rsid w:val="005A31D8"/>
    <w:rsid w:val="005A6F66"/>
    <w:rsid w:val="005B310B"/>
    <w:rsid w:val="005B36F5"/>
    <w:rsid w:val="005B5EC0"/>
    <w:rsid w:val="005B7CA1"/>
    <w:rsid w:val="005C521F"/>
    <w:rsid w:val="005D5DDB"/>
    <w:rsid w:val="005F0150"/>
    <w:rsid w:val="005F2C45"/>
    <w:rsid w:val="006016C9"/>
    <w:rsid w:val="0060786A"/>
    <w:rsid w:val="00611DA0"/>
    <w:rsid w:val="0062014B"/>
    <w:rsid w:val="006213BC"/>
    <w:rsid w:val="00634DDF"/>
    <w:rsid w:val="006375DD"/>
    <w:rsid w:val="006476D9"/>
    <w:rsid w:val="006562FF"/>
    <w:rsid w:val="006602A2"/>
    <w:rsid w:val="0066250A"/>
    <w:rsid w:val="0067469D"/>
    <w:rsid w:val="00675F44"/>
    <w:rsid w:val="00676718"/>
    <w:rsid w:val="00676DC3"/>
    <w:rsid w:val="006824E8"/>
    <w:rsid w:val="006911A3"/>
    <w:rsid w:val="006957BF"/>
    <w:rsid w:val="00696186"/>
    <w:rsid w:val="006A133F"/>
    <w:rsid w:val="006A18E1"/>
    <w:rsid w:val="006A4641"/>
    <w:rsid w:val="006A4E18"/>
    <w:rsid w:val="006A6999"/>
    <w:rsid w:val="006A7924"/>
    <w:rsid w:val="006B0718"/>
    <w:rsid w:val="006B55A4"/>
    <w:rsid w:val="006D76A8"/>
    <w:rsid w:val="006E7288"/>
    <w:rsid w:val="006F54A0"/>
    <w:rsid w:val="006F65C1"/>
    <w:rsid w:val="006F73FB"/>
    <w:rsid w:val="0070095B"/>
    <w:rsid w:val="007025C5"/>
    <w:rsid w:val="007037F3"/>
    <w:rsid w:val="00704854"/>
    <w:rsid w:val="00706795"/>
    <w:rsid w:val="00712DC1"/>
    <w:rsid w:val="00716345"/>
    <w:rsid w:val="00716558"/>
    <w:rsid w:val="00724FC3"/>
    <w:rsid w:val="00725D19"/>
    <w:rsid w:val="00733420"/>
    <w:rsid w:val="007371D1"/>
    <w:rsid w:val="00744132"/>
    <w:rsid w:val="00750114"/>
    <w:rsid w:val="00762333"/>
    <w:rsid w:val="0077264E"/>
    <w:rsid w:val="00774431"/>
    <w:rsid w:val="007766CF"/>
    <w:rsid w:val="00781FF8"/>
    <w:rsid w:val="007820A6"/>
    <w:rsid w:val="007828F9"/>
    <w:rsid w:val="007908C6"/>
    <w:rsid w:val="00791777"/>
    <w:rsid w:val="00792D00"/>
    <w:rsid w:val="007A222F"/>
    <w:rsid w:val="007A4687"/>
    <w:rsid w:val="007A69E0"/>
    <w:rsid w:val="007B0DBA"/>
    <w:rsid w:val="007B1E43"/>
    <w:rsid w:val="007B22FE"/>
    <w:rsid w:val="007B3255"/>
    <w:rsid w:val="007B3606"/>
    <w:rsid w:val="007B424C"/>
    <w:rsid w:val="007C029C"/>
    <w:rsid w:val="007C2759"/>
    <w:rsid w:val="007C402E"/>
    <w:rsid w:val="007D2E03"/>
    <w:rsid w:val="007D4C6F"/>
    <w:rsid w:val="007D6128"/>
    <w:rsid w:val="007D64DE"/>
    <w:rsid w:val="007D66F6"/>
    <w:rsid w:val="007E3D6A"/>
    <w:rsid w:val="007F50AD"/>
    <w:rsid w:val="0080263F"/>
    <w:rsid w:val="00802CE9"/>
    <w:rsid w:val="00802FFA"/>
    <w:rsid w:val="00804E87"/>
    <w:rsid w:val="00805203"/>
    <w:rsid w:val="0080547C"/>
    <w:rsid w:val="00807B67"/>
    <w:rsid w:val="00826C04"/>
    <w:rsid w:val="00827019"/>
    <w:rsid w:val="00834FCA"/>
    <w:rsid w:val="00840C74"/>
    <w:rsid w:val="00845DFE"/>
    <w:rsid w:val="00847024"/>
    <w:rsid w:val="00847106"/>
    <w:rsid w:val="00847B8A"/>
    <w:rsid w:val="00857D67"/>
    <w:rsid w:val="00861124"/>
    <w:rsid w:val="0086481B"/>
    <w:rsid w:val="008743F1"/>
    <w:rsid w:val="00874F40"/>
    <w:rsid w:val="008834A9"/>
    <w:rsid w:val="0089294C"/>
    <w:rsid w:val="00897AE6"/>
    <w:rsid w:val="008A3CF1"/>
    <w:rsid w:val="008A4761"/>
    <w:rsid w:val="008A5F63"/>
    <w:rsid w:val="008A6D03"/>
    <w:rsid w:val="008A730D"/>
    <w:rsid w:val="008A777F"/>
    <w:rsid w:val="008C04D8"/>
    <w:rsid w:val="008C5E9A"/>
    <w:rsid w:val="008C6714"/>
    <w:rsid w:val="008E3894"/>
    <w:rsid w:val="008E4726"/>
    <w:rsid w:val="008E6EFF"/>
    <w:rsid w:val="008F6501"/>
    <w:rsid w:val="00903CF0"/>
    <w:rsid w:val="00904D38"/>
    <w:rsid w:val="00905E48"/>
    <w:rsid w:val="00910C07"/>
    <w:rsid w:val="00916CB6"/>
    <w:rsid w:val="009216EF"/>
    <w:rsid w:val="009455D7"/>
    <w:rsid w:val="00960546"/>
    <w:rsid w:val="00960CB1"/>
    <w:rsid w:val="009661AB"/>
    <w:rsid w:val="00972BFB"/>
    <w:rsid w:val="00976EE7"/>
    <w:rsid w:val="009803FA"/>
    <w:rsid w:val="009821B5"/>
    <w:rsid w:val="00984384"/>
    <w:rsid w:val="0099066D"/>
    <w:rsid w:val="009A3AD0"/>
    <w:rsid w:val="009A4963"/>
    <w:rsid w:val="009B0D1A"/>
    <w:rsid w:val="009B4B7C"/>
    <w:rsid w:val="009B5D28"/>
    <w:rsid w:val="009B5F0C"/>
    <w:rsid w:val="009B6F8F"/>
    <w:rsid w:val="009C0A18"/>
    <w:rsid w:val="009C182A"/>
    <w:rsid w:val="009C74F6"/>
    <w:rsid w:val="009D2ECA"/>
    <w:rsid w:val="009D5C7D"/>
    <w:rsid w:val="009E6BD3"/>
    <w:rsid w:val="009F7EDD"/>
    <w:rsid w:val="00A104AA"/>
    <w:rsid w:val="00A154DA"/>
    <w:rsid w:val="00A20C81"/>
    <w:rsid w:val="00A21067"/>
    <w:rsid w:val="00A24604"/>
    <w:rsid w:val="00A24783"/>
    <w:rsid w:val="00A2790C"/>
    <w:rsid w:val="00A33ADC"/>
    <w:rsid w:val="00A34507"/>
    <w:rsid w:val="00A403A0"/>
    <w:rsid w:val="00A40FF2"/>
    <w:rsid w:val="00A46D6A"/>
    <w:rsid w:val="00A53716"/>
    <w:rsid w:val="00A54473"/>
    <w:rsid w:val="00A66487"/>
    <w:rsid w:val="00A731CD"/>
    <w:rsid w:val="00A851E3"/>
    <w:rsid w:val="00A86F5F"/>
    <w:rsid w:val="00A87117"/>
    <w:rsid w:val="00A87A6F"/>
    <w:rsid w:val="00A87C82"/>
    <w:rsid w:val="00A94E77"/>
    <w:rsid w:val="00A95FE2"/>
    <w:rsid w:val="00AA2858"/>
    <w:rsid w:val="00AA741A"/>
    <w:rsid w:val="00AA7F82"/>
    <w:rsid w:val="00AB08FE"/>
    <w:rsid w:val="00AC08DB"/>
    <w:rsid w:val="00AC355B"/>
    <w:rsid w:val="00AC7814"/>
    <w:rsid w:val="00AD0893"/>
    <w:rsid w:val="00AD5F09"/>
    <w:rsid w:val="00AD7363"/>
    <w:rsid w:val="00AE12FB"/>
    <w:rsid w:val="00AE6B01"/>
    <w:rsid w:val="00AF3AC9"/>
    <w:rsid w:val="00AF3CE4"/>
    <w:rsid w:val="00B11B09"/>
    <w:rsid w:val="00B148AA"/>
    <w:rsid w:val="00B20A5E"/>
    <w:rsid w:val="00B23AB7"/>
    <w:rsid w:val="00B26139"/>
    <w:rsid w:val="00B30FF2"/>
    <w:rsid w:val="00B430F2"/>
    <w:rsid w:val="00B51026"/>
    <w:rsid w:val="00B538E6"/>
    <w:rsid w:val="00B53C65"/>
    <w:rsid w:val="00B56F1F"/>
    <w:rsid w:val="00B667BD"/>
    <w:rsid w:val="00B76F79"/>
    <w:rsid w:val="00B8045F"/>
    <w:rsid w:val="00B865BB"/>
    <w:rsid w:val="00B90277"/>
    <w:rsid w:val="00B90E12"/>
    <w:rsid w:val="00B912FD"/>
    <w:rsid w:val="00B92A73"/>
    <w:rsid w:val="00B96FF3"/>
    <w:rsid w:val="00BA21E4"/>
    <w:rsid w:val="00BA2F34"/>
    <w:rsid w:val="00BA6D66"/>
    <w:rsid w:val="00BB43CB"/>
    <w:rsid w:val="00BB7440"/>
    <w:rsid w:val="00BC3909"/>
    <w:rsid w:val="00BC7A7E"/>
    <w:rsid w:val="00BD3C99"/>
    <w:rsid w:val="00BD4A5E"/>
    <w:rsid w:val="00BD7769"/>
    <w:rsid w:val="00BE141E"/>
    <w:rsid w:val="00BE26F3"/>
    <w:rsid w:val="00BE4788"/>
    <w:rsid w:val="00BE4AF3"/>
    <w:rsid w:val="00BE54B1"/>
    <w:rsid w:val="00BF417D"/>
    <w:rsid w:val="00BF4CBE"/>
    <w:rsid w:val="00BF756A"/>
    <w:rsid w:val="00BF7F1C"/>
    <w:rsid w:val="00C00134"/>
    <w:rsid w:val="00C053BE"/>
    <w:rsid w:val="00C05796"/>
    <w:rsid w:val="00C07950"/>
    <w:rsid w:val="00C1373F"/>
    <w:rsid w:val="00C13E39"/>
    <w:rsid w:val="00C27A23"/>
    <w:rsid w:val="00C30785"/>
    <w:rsid w:val="00C318F1"/>
    <w:rsid w:val="00C442D5"/>
    <w:rsid w:val="00C46C3A"/>
    <w:rsid w:val="00C63CD8"/>
    <w:rsid w:val="00C65B6F"/>
    <w:rsid w:val="00C67E95"/>
    <w:rsid w:val="00C71CBC"/>
    <w:rsid w:val="00C755CB"/>
    <w:rsid w:val="00C768FD"/>
    <w:rsid w:val="00C77590"/>
    <w:rsid w:val="00C8204C"/>
    <w:rsid w:val="00C8498E"/>
    <w:rsid w:val="00C90F18"/>
    <w:rsid w:val="00C93492"/>
    <w:rsid w:val="00CA0416"/>
    <w:rsid w:val="00CA353D"/>
    <w:rsid w:val="00CB0A51"/>
    <w:rsid w:val="00CB2CE4"/>
    <w:rsid w:val="00CB5DEC"/>
    <w:rsid w:val="00CC221E"/>
    <w:rsid w:val="00CD40CB"/>
    <w:rsid w:val="00CD5AB1"/>
    <w:rsid w:val="00CE6549"/>
    <w:rsid w:val="00D06408"/>
    <w:rsid w:val="00D13838"/>
    <w:rsid w:val="00D41331"/>
    <w:rsid w:val="00D42F0A"/>
    <w:rsid w:val="00D44C19"/>
    <w:rsid w:val="00D50339"/>
    <w:rsid w:val="00D51DCA"/>
    <w:rsid w:val="00D521A4"/>
    <w:rsid w:val="00D54DA8"/>
    <w:rsid w:val="00D62723"/>
    <w:rsid w:val="00D70E40"/>
    <w:rsid w:val="00D712E5"/>
    <w:rsid w:val="00D71DB4"/>
    <w:rsid w:val="00D736CF"/>
    <w:rsid w:val="00D74DE7"/>
    <w:rsid w:val="00D7687E"/>
    <w:rsid w:val="00D86833"/>
    <w:rsid w:val="00D945A6"/>
    <w:rsid w:val="00D96044"/>
    <w:rsid w:val="00D9720B"/>
    <w:rsid w:val="00DA2B1A"/>
    <w:rsid w:val="00DA32EF"/>
    <w:rsid w:val="00DA7071"/>
    <w:rsid w:val="00DA7F73"/>
    <w:rsid w:val="00DB6323"/>
    <w:rsid w:val="00DC288B"/>
    <w:rsid w:val="00DC36B8"/>
    <w:rsid w:val="00DD10B3"/>
    <w:rsid w:val="00DD2A98"/>
    <w:rsid w:val="00DE136B"/>
    <w:rsid w:val="00DE2A5A"/>
    <w:rsid w:val="00DE4BE3"/>
    <w:rsid w:val="00DE5E3B"/>
    <w:rsid w:val="00DF759B"/>
    <w:rsid w:val="00E13A75"/>
    <w:rsid w:val="00E17259"/>
    <w:rsid w:val="00E261B4"/>
    <w:rsid w:val="00E321DD"/>
    <w:rsid w:val="00E33D77"/>
    <w:rsid w:val="00E3429F"/>
    <w:rsid w:val="00E363C0"/>
    <w:rsid w:val="00E456BC"/>
    <w:rsid w:val="00E534EF"/>
    <w:rsid w:val="00E55751"/>
    <w:rsid w:val="00E671FE"/>
    <w:rsid w:val="00E83230"/>
    <w:rsid w:val="00E90A3F"/>
    <w:rsid w:val="00EB220F"/>
    <w:rsid w:val="00EB38C1"/>
    <w:rsid w:val="00EB4DE3"/>
    <w:rsid w:val="00EB6DB0"/>
    <w:rsid w:val="00EC4AE8"/>
    <w:rsid w:val="00EC51A8"/>
    <w:rsid w:val="00ED660D"/>
    <w:rsid w:val="00EF34A2"/>
    <w:rsid w:val="00EF43E8"/>
    <w:rsid w:val="00EF4D67"/>
    <w:rsid w:val="00EF7077"/>
    <w:rsid w:val="00F02C03"/>
    <w:rsid w:val="00F040EA"/>
    <w:rsid w:val="00F05F3D"/>
    <w:rsid w:val="00F14236"/>
    <w:rsid w:val="00F17327"/>
    <w:rsid w:val="00F21DC6"/>
    <w:rsid w:val="00F255DC"/>
    <w:rsid w:val="00F30090"/>
    <w:rsid w:val="00F30937"/>
    <w:rsid w:val="00F33FAA"/>
    <w:rsid w:val="00F35AB8"/>
    <w:rsid w:val="00F43B6E"/>
    <w:rsid w:val="00F511E9"/>
    <w:rsid w:val="00F5248E"/>
    <w:rsid w:val="00F55591"/>
    <w:rsid w:val="00F624AF"/>
    <w:rsid w:val="00F6610C"/>
    <w:rsid w:val="00F66757"/>
    <w:rsid w:val="00F73772"/>
    <w:rsid w:val="00F7435B"/>
    <w:rsid w:val="00F76A24"/>
    <w:rsid w:val="00F8108C"/>
    <w:rsid w:val="00F81A80"/>
    <w:rsid w:val="00F842C2"/>
    <w:rsid w:val="00F865F4"/>
    <w:rsid w:val="00F87EE3"/>
    <w:rsid w:val="00F9186E"/>
    <w:rsid w:val="00F931DF"/>
    <w:rsid w:val="00F93B75"/>
    <w:rsid w:val="00F963CA"/>
    <w:rsid w:val="00FA57B7"/>
    <w:rsid w:val="00FB21CE"/>
    <w:rsid w:val="00FB65B3"/>
    <w:rsid w:val="00FB6DD7"/>
    <w:rsid w:val="00FB7F6A"/>
    <w:rsid w:val="00FD5E43"/>
    <w:rsid w:val="00FD7A8B"/>
    <w:rsid w:val="00FE0E1F"/>
    <w:rsid w:val="00FE3456"/>
    <w:rsid w:val="00FE3A93"/>
    <w:rsid w:val="00FE4F19"/>
    <w:rsid w:val="00FE697E"/>
    <w:rsid w:val="00FF293C"/>
    <w:rsid w:val="00FF6CD1"/>
    <w:rsid w:val="00FF7000"/>
    <w:rsid w:val="00FF7C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18713"/>
  <w15:docId w15:val="{2D020933-1081-43FE-A20F-32756C58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pPr>
      <w:pBdr>
        <w:top w:val="nil"/>
        <w:left w:val="nil"/>
        <w:bottom w:val="nil"/>
        <w:right w:val="nil"/>
        <w:between w:val="nil"/>
      </w:pBdr>
      <w:spacing w:before="240" w:after="240"/>
      <w:outlineLvl w:val="0"/>
    </w:pPr>
    <w:rPr>
      <w:b/>
      <w:sz w:val="48"/>
      <w:szCs w:val="48"/>
    </w:rPr>
  </w:style>
  <w:style w:type="paragraph" w:styleId="Balk2">
    <w:name w:val="heading 2"/>
    <w:basedOn w:val="Normal"/>
    <w:next w:val="Normal"/>
    <w:link w:val="Balk2Char"/>
    <w:uiPriority w:val="9"/>
    <w:unhideWhenUsed/>
    <w:qFormat/>
    <w:pPr>
      <w:pBdr>
        <w:top w:val="nil"/>
        <w:left w:val="nil"/>
        <w:bottom w:val="nil"/>
        <w:right w:val="nil"/>
        <w:between w:val="nil"/>
      </w:pBdr>
      <w:spacing w:before="225" w:after="225"/>
      <w:outlineLvl w:val="1"/>
    </w:pPr>
    <w:rPr>
      <w:b/>
      <w:sz w:val="36"/>
      <w:szCs w:val="36"/>
    </w:rPr>
  </w:style>
  <w:style w:type="paragraph" w:styleId="Balk3">
    <w:name w:val="heading 3"/>
    <w:basedOn w:val="Normal"/>
    <w:next w:val="Normal"/>
    <w:link w:val="Balk3Char"/>
    <w:uiPriority w:val="9"/>
    <w:unhideWhenUsed/>
    <w:qFormat/>
    <w:pPr>
      <w:pBdr>
        <w:top w:val="nil"/>
        <w:left w:val="nil"/>
        <w:bottom w:val="nil"/>
        <w:right w:val="nil"/>
        <w:between w:val="nil"/>
      </w:pBdr>
      <w:spacing w:before="240" w:after="240"/>
      <w:outlineLvl w:val="2"/>
    </w:pPr>
    <w:rPr>
      <w:b/>
      <w:sz w:val="28"/>
      <w:szCs w:val="28"/>
    </w:rPr>
  </w:style>
  <w:style w:type="paragraph" w:styleId="Balk4">
    <w:name w:val="heading 4"/>
    <w:basedOn w:val="Normal"/>
    <w:next w:val="Normal"/>
    <w:link w:val="Balk4Char"/>
    <w:uiPriority w:val="9"/>
    <w:unhideWhenUsed/>
    <w:qFormat/>
    <w:pPr>
      <w:pBdr>
        <w:top w:val="nil"/>
        <w:left w:val="nil"/>
        <w:bottom w:val="nil"/>
        <w:right w:val="nil"/>
        <w:between w:val="nil"/>
      </w:pBdr>
      <w:spacing w:before="255" w:after="255"/>
      <w:outlineLvl w:val="3"/>
    </w:pPr>
    <w:rPr>
      <w:b/>
      <w:sz w:val="24"/>
      <w:szCs w:val="24"/>
    </w:rPr>
  </w:style>
  <w:style w:type="paragraph" w:styleId="Balk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Balk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stBilgi">
    <w:name w:val="header"/>
    <w:basedOn w:val="Normal"/>
    <w:link w:val="stBilgiChar"/>
    <w:uiPriority w:val="99"/>
    <w:unhideWhenUsed/>
    <w:rsid w:val="006A4641"/>
    <w:pPr>
      <w:tabs>
        <w:tab w:val="center" w:pos="4536"/>
        <w:tab w:val="right" w:pos="9072"/>
      </w:tabs>
    </w:pPr>
  </w:style>
  <w:style w:type="character" w:customStyle="1" w:styleId="stBilgiChar">
    <w:name w:val="Üst Bilgi Char"/>
    <w:basedOn w:val="VarsaylanParagrafYazTipi"/>
    <w:link w:val="stBilgi"/>
    <w:uiPriority w:val="99"/>
    <w:rsid w:val="006A4641"/>
  </w:style>
  <w:style w:type="paragraph" w:styleId="AltBilgi">
    <w:name w:val="footer"/>
    <w:basedOn w:val="Normal"/>
    <w:link w:val="AltBilgiChar"/>
    <w:uiPriority w:val="99"/>
    <w:unhideWhenUsed/>
    <w:rsid w:val="006A4641"/>
    <w:pPr>
      <w:tabs>
        <w:tab w:val="center" w:pos="4536"/>
        <w:tab w:val="right" w:pos="9072"/>
      </w:tabs>
    </w:pPr>
  </w:style>
  <w:style w:type="character" w:customStyle="1" w:styleId="AltBilgiChar">
    <w:name w:val="Alt Bilgi Char"/>
    <w:basedOn w:val="VarsaylanParagrafYazTipi"/>
    <w:link w:val="AltBilgi"/>
    <w:uiPriority w:val="99"/>
    <w:rsid w:val="006A4641"/>
  </w:style>
  <w:style w:type="table" w:styleId="TabloKlavuzu">
    <w:name w:val="Table Grid"/>
    <w:basedOn w:val="NormalTablo"/>
    <w:uiPriority w:val="39"/>
    <w:rsid w:val="00BF4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F4CBE"/>
    <w:rPr>
      <w:color w:val="666666"/>
    </w:rPr>
  </w:style>
  <w:style w:type="paragraph" w:styleId="AklamaKonusu">
    <w:name w:val="annotation subject"/>
    <w:basedOn w:val="AklamaMetni"/>
    <w:next w:val="AklamaMetni"/>
    <w:link w:val="AklamaKonusuChar"/>
    <w:uiPriority w:val="99"/>
    <w:semiHidden/>
    <w:unhideWhenUsed/>
    <w:rsid w:val="006375DD"/>
    <w:rPr>
      <w:b/>
      <w:bCs/>
    </w:rPr>
  </w:style>
  <w:style w:type="character" w:customStyle="1" w:styleId="AklamaKonusuChar">
    <w:name w:val="Açıklama Konusu Char"/>
    <w:basedOn w:val="AklamaMetniChar"/>
    <w:link w:val="AklamaKonusu"/>
    <w:uiPriority w:val="99"/>
    <w:semiHidden/>
    <w:rsid w:val="006375DD"/>
    <w:rPr>
      <w:b/>
      <w:bCs/>
      <w:sz w:val="20"/>
      <w:szCs w:val="20"/>
    </w:rPr>
  </w:style>
  <w:style w:type="paragraph" w:styleId="ListeParagraf">
    <w:name w:val="List Paragraph"/>
    <w:basedOn w:val="Normal"/>
    <w:uiPriority w:val="34"/>
    <w:qFormat/>
    <w:rsid w:val="00774431"/>
    <w:pPr>
      <w:ind w:left="720"/>
      <w:contextualSpacing/>
    </w:pPr>
  </w:style>
  <w:style w:type="character" w:styleId="Kpr">
    <w:name w:val="Hyperlink"/>
    <w:basedOn w:val="VarsaylanParagrafYazTipi"/>
    <w:uiPriority w:val="99"/>
    <w:unhideWhenUsed/>
    <w:rsid w:val="002832DE"/>
    <w:rPr>
      <w:color w:val="0000FF" w:themeColor="hyperlink"/>
      <w:u w:val="single"/>
    </w:rPr>
  </w:style>
  <w:style w:type="character" w:styleId="zmlenmeyenBahsetme">
    <w:name w:val="Unresolved Mention"/>
    <w:basedOn w:val="VarsaylanParagrafYazTipi"/>
    <w:uiPriority w:val="99"/>
    <w:semiHidden/>
    <w:unhideWhenUsed/>
    <w:rsid w:val="002832DE"/>
    <w:rPr>
      <w:color w:val="605E5C"/>
      <w:shd w:val="clear" w:color="auto" w:fill="E1DFDD"/>
    </w:rPr>
  </w:style>
  <w:style w:type="character" w:styleId="zlenenKpr">
    <w:name w:val="FollowedHyperlink"/>
    <w:basedOn w:val="VarsaylanParagrafYazTipi"/>
    <w:uiPriority w:val="99"/>
    <w:semiHidden/>
    <w:unhideWhenUsed/>
    <w:rsid w:val="004D45B4"/>
    <w:rPr>
      <w:color w:val="800080"/>
      <w:u w:val="single"/>
    </w:rPr>
  </w:style>
  <w:style w:type="paragraph" w:customStyle="1" w:styleId="msonormal0">
    <w:name w:val="msonormal"/>
    <w:basedOn w:val="Normal"/>
    <w:rsid w:val="004D45B4"/>
    <w:pPr>
      <w:widowControl/>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4D45B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sz w:val="24"/>
      <w:szCs w:val="24"/>
    </w:rPr>
  </w:style>
  <w:style w:type="character" w:customStyle="1" w:styleId="Balk3Char">
    <w:name w:val="Başlık 3 Char"/>
    <w:basedOn w:val="VarsaylanParagrafYazTipi"/>
    <w:link w:val="Balk3"/>
    <w:uiPriority w:val="9"/>
    <w:rsid w:val="00FF6CD1"/>
    <w:rPr>
      <w:b/>
      <w:sz w:val="28"/>
      <w:szCs w:val="28"/>
    </w:rPr>
  </w:style>
  <w:style w:type="character" w:customStyle="1" w:styleId="Balk1Char">
    <w:name w:val="Başlık 1 Char"/>
    <w:basedOn w:val="VarsaylanParagrafYazTipi"/>
    <w:link w:val="Balk1"/>
    <w:uiPriority w:val="9"/>
    <w:rsid w:val="00FD5E43"/>
    <w:rPr>
      <w:b/>
      <w:sz w:val="48"/>
      <w:szCs w:val="48"/>
    </w:rPr>
  </w:style>
  <w:style w:type="character" w:customStyle="1" w:styleId="Balk2Char">
    <w:name w:val="Başlık 2 Char"/>
    <w:basedOn w:val="VarsaylanParagrafYazTipi"/>
    <w:link w:val="Balk2"/>
    <w:uiPriority w:val="9"/>
    <w:rsid w:val="00FD5E43"/>
    <w:rPr>
      <w:b/>
      <w:sz w:val="36"/>
      <w:szCs w:val="36"/>
    </w:rPr>
  </w:style>
  <w:style w:type="character" w:customStyle="1" w:styleId="Balk4Char">
    <w:name w:val="Başlık 4 Char"/>
    <w:basedOn w:val="VarsaylanParagrafYazTipi"/>
    <w:link w:val="Balk4"/>
    <w:uiPriority w:val="9"/>
    <w:rsid w:val="00FD5E43"/>
    <w:rPr>
      <w:b/>
      <w:sz w:val="24"/>
      <w:szCs w:val="24"/>
    </w:rPr>
  </w:style>
  <w:style w:type="paragraph" w:styleId="NormalWeb">
    <w:name w:val="Normal (Web)"/>
    <w:basedOn w:val="Normal"/>
    <w:uiPriority w:val="99"/>
    <w:semiHidden/>
    <w:unhideWhenUsed/>
    <w:rsid w:val="00FD5E43"/>
    <w:pPr>
      <w:widowControl/>
      <w:spacing w:before="100" w:beforeAutospacing="1" w:after="100" w:afterAutospacing="1"/>
    </w:pPr>
    <w:rPr>
      <w:rFonts w:ascii="Times New Roman" w:eastAsia="Times New Roman" w:hAnsi="Times New Roman" w:cs="Times New Roman"/>
      <w:sz w:val="24"/>
      <w:szCs w:val="24"/>
    </w:rPr>
  </w:style>
  <w:style w:type="character" w:styleId="Gl">
    <w:name w:val="Strong"/>
    <w:basedOn w:val="VarsaylanParagrafYazTipi"/>
    <w:uiPriority w:val="22"/>
    <w:qFormat/>
    <w:rsid w:val="00FD5E43"/>
    <w:rPr>
      <w:b/>
      <w:bCs/>
    </w:rPr>
  </w:style>
  <w:style w:type="character" w:styleId="HTMLKodu">
    <w:name w:val="HTML Code"/>
    <w:basedOn w:val="VarsaylanParagrafYazTipi"/>
    <w:uiPriority w:val="99"/>
    <w:semiHidden/>
    <w:unhideWhenUsed/>
    <w:rsid w:val="00FD5E43"/>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FD5E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FD5E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71">
      <w:bodyDiv w:val="1"/>
      <w:marLeft w:val="0"/>
      <w:marRight w:val="0"/>
      <w:marTop w:val="0"/>
      <w:marBottom w:val="0"/>
      <w:divBdr>
        <w:top w:val="none" w:sz="0" w:space="0" w:color="auto"/>
        <w:left w:val="none" w:sz="0" w:space="0" w:color="auto"/>
        <w:bottom w:val="none" w:sz="0" w:space="0" w:color="auto"/>
        <w:right w:val="none" w:sz="0" w:space="0" w:color="auto"/>
      </w:divBdr>
    </w:div>
    <w:div w:id="14814462">
      <w:bodyDiv w:val="1"/>
      <w:marLeft w:val="0"/>
      <w:marRight w:val="0"/>
      <w:marTop w:val="0"/>
      <w:marBottom w:val="0"/>
      <w:divBdr>
        <w:top w:val="none" w:sz="0" w:space="0" w:color="auto"/>
        <w:left w:val="none" w:sz="0" w:space="0" w:color="auto"/>
        <w:bottom w:val="none" w:sz="0" w:space="0" w:color="auto"/>
        <w:right w:val="none" w:sz="0" w:space="0" w:color="auto"/>
      </w:divBdr>
      <w:divsChild>
        <w:div w:id="82188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2528">
      <w:bodyDiv w:val="1"/>
      <w:marLeft w:val="0"/>
      <w:marRight w:val="0"/>
      <w:marTop w:val="0"/>
      <w:marBottom w:val="0"/>
      <w:divBdr>
        <w:top w:val="none" w:sz="0" w:space="0" w:color="auto"/>
        <w:left w:val="none" w:sz="0" w:space="0" w:color="auto"/>
        <w:bottom w:val="none" w:sz="0" w:space="0" w:color="auto"/>
        <w:right w:val="none" w:sz="0" w:space="0" w:color="auto"/>
      </w:divBdr>
    </w:div>
    <w:div w:id="24452691">
      <w:bodyDiv w:val="1"/>
      <w:marLeft w:val="0"/>
      <w:marRight w:val="0"/>
      <w:marTop w:val="0"/>
      <w:marBottom w:val="0"/>
      <w:divBdr>
        <w:top w:val="none" w:sz="0" w:space="0" w:color="auto"/>
        <w:left w:val="none" w:sz="0" w:space="0" w:color="auto"/>
        <w:bottom w:val="none" w:sz="0" w:space="0" w:color="auto"/>
        <w:right w:val="none" w:sz="0" w:space="0" w:color="auto"/>
      </w:divBdr>
    </w:div>
    <w:div w:id="73549222">
      <w:bodyDiv w:val="1"/>
      <w:marLeft w:val="0"/>
      <w:marRight w:val="0"/>
      <w:marTop w:val="0"/>
      <w:marBottom w:val="0"/>
      <w:divBdr>
        <w:top w:val="none" w:sz="0" w:space="0" w:color="auto"/>
        <w:left w:val="none" w:sz="0" w:space="0" w:color="auto"/>
        <w:bottom w:val="none" w:sz="0" w:space="0" w:color="auto"/>
        <w:right w:val="none" w:sz="0" w:space="0" w:color="auto"/>
      </w:divBdr>
      <w:divsChild>
        <w:div w:id="184680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30412">
      <w:bodyDiv w:val="1"/>
      <w:marLeft w:val="0"/>
      <w:marRight w:val="0"/>
      <w:marTop w:val="0"/>
      <w:marBottom w:val="0"/>
      <w:divBdr>
        <w:top w:val="none" w:sz="0" w:space="0" w:color="auto"/>
        <w:left w:val="none" w:sz="0" w:space="0" w:color="auto"/>
        <w:bottom w:val="none" w:sz="0" w:space="0" w:color="auto"/>
        <w:right w:val="none" w:sz="0" w:space="0" w:color="auto"/>
      </w:divBdr>
    </w:div>
    <w:div w:id="83193021">
      <w:bodyDiv w:val="1"/>
      <w:marLeft w:val="0"/>
      <w:marRight w:val="0"/>
      <w:marTop w:val="0"/>
      <w:marBottom w:val="0"/>
      <w:divBdr>
        <w:top w:val="none" w:sz="0" w:space="0" w:color="auto"/>
        <w:left w:val="none" w:sz="0" w:space="0" w:color="auto"/>
        <w:bottom w:val="none" w:sz="0" w:space="0" w:color="auto"/>
        <w:right w:val="none" w:sz="0" w:space="0" w:color="auto"/>
      </w:divBdr>
      <w:divsChild>
        <w:div w:id="114007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1887">
      <w:bodyDiv w:val="1"/>
      <w:marLeft w:val="0"/>
      <w:marRight w:val="0"/>
      <w:marTop w:val="0"/>
      <w:marBottom w:val="0"/>
      <w:divBdr>
        <w:top w:val="none" w:sz="0" w:space="0" w:color="auto"/>
        <w:left w:val="none" w:sz="0" w:space="0" w:color="auto"/>
        <w:bottom w:val="none" w:sz="0" w:space="0" w:color="auto"/>
        <w:right w:val="none" w:sz="0" w:space="0" w:color="auto"/>
      </w:divBdr>
      <w:divsChild>
        <w:div w:id="1522353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39458">
      <w:bodyDiv w:val="1"/>
      <w:marLeft w:val="0"/>
      <w:marRight w:val="0"/>
      <w:marTop w:val="0"/>
      <w:marBottom w:val="0"/>
      <w:divBdr>
        <w:top w:val="none" w:sz="0" w:space="0" w:color="auto"/>
        <w:left w:val="none" w:sz="0" w:space="0" w:color="auto"/>
        <w:bottom w:val="none" w:sz="0" w:space="0" w:color="auto"/>
        <w:right w:val="none" w:sz="0" w:space="0" w:color="auto"/>
      </w:divBdr>
    </w:div>
    <w:div w:id="123744514">
      <w:bodyDiv w:val="1"/>
      <w:marLeft w:val="0"/>
      <w:marRight w:val="0"/>
      <w:marTop w:val="0"/>
      <w:marBottom w:val="0"/>
      <w:divBdr>
        <w:top w:val="none" w:sz="0" w:space="0" w:color="auto"/>
        <w:left w:val="none" w:sz="0" w:space="0" w:color="auto"/>
        <w:bottom w:val="none" w:sz="0" w:space="0" w:color="auto"/>
        <w:right w:val="none" w:sz="0" w:space="0" w:color="auto"/>
      </w:divBdr>
      <w:divsChild>
        <w:div w:id="42607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7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5536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73036">
      <w:bodyDiv w:val="1"/>
      <w:marLeft w:val="0"/>
      <w:marRight w:val="0"/>
      <w:marTop w:val="0"/>
      <w:marBottom w:val="0"/>
      <w:divBdr>
        <w:top w:val="none" w:sz="0" w:space="0" w:color="auto"/>
        <w:left w:val="none" w:sz="0" w:space="0" w:color="auto"/>
        <w:bottom w:val="none" w:sz="0" w:space="0" w:color="auto"/>
        <w:right w:val="none" w:sz="0" w:space="0" w:color="auto"/>
      </w:divBdr>
      <w:divsChild>
        <w:div w:id="1223365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15820">
      <w:bodyDiv w:val="1"/>
      <w:marLeft w:val="0"/>
      <w:marRight w:val="0"/>
      <w:marTop w:val="0"/>
      <w:marBottom w:val="0"/>
      <w:divBdr>
        <w:top w:val="none" w:sz="0" w:space="0" w:color="auto"/>
        <w:left w:val="none" w:sz="0" w:space="0" w:color="auto"/>
        <w:bottom w:val="none" w:sz="0" w:space="0" w:color="auto"/>
        <w:right w:val="none" w:sz="0" w:space="0" w:color="auto"/>
      </w:divBdr>
      <w:divsChild>
        <w:div w:id="685791338">
          <w:marLeft w:val="0"/>
          <w:marRight w:val="0"/>
          <w:marTop w:val="0"/>
          <w:marBottom w:val="0"/>
          <w:divBdr>
            <w:top w:val="none" w:sz="0" w:space="0" w:color="auto"/>
            <w:left w:val="none" w:sz="0" w:space="0" w:color="auto"/>
            <w:bottom w:val="none" w:sz="0" w:space="0" w:color="auto"/>
            <w:right w:val="none" w:sz="0" w:space="0" w:color="auto"/>
          </w:divBdr>
          <w:divsChild>
            <w:div w:id="20095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137">
      <w:bodyDiv w:val="1"/>
      <w:marLeft w:val="0"/>
      <w:marRight w:val="0"/>
      <w:marTop w:val="0"/>
      <w:marBottom w:val="0"/>
      <w:divBdr>
        <w:top w:val="none" w:sz="0" w:space="0" w:color="auto"/>
        <w:left w:val="none" w:sz="0" w:space="0" w:color="auto"/>
        <w:bottom w:val="none" w:sz="0" w:space="0" w:color="auto"/>
        <w:right w:val="none" w:sz="0" w:space="0" w:color="auto"/>
      </w:divBdr>
      <w:divsChild>
        <w:div w:id="490827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93800">
      <w:bodyDiv w:val="1"/>
      <w:marLeft w:val="0"/>
      <w:marRight w:val="0"/>
      <w:marTop w:val="0"/>
      <w:marBottom w:val="0"/>
      <w:divBdr>
        <w:top w:val="none" w:sz="0" w:space="0" w:color="auto"/>
        <w:left w:val="none" w:sz="0" w:space="0" w:color="auto"/>
        <w:bottom w:val="none" w:sz="0" w:space="0" w:color="auto"/>
        <w:right w:val="none" w:sz="0" w:space="0" w:color="auto"/>
      </w:divBdr>
    </w:div>
    <w:div w:id="200216764">
      <w:bodyDiv w:val="1"/>
      <w:marLeft w:val="0"/>
      <w:marRight w:val="0"/>
      <w:marTop w:val="0"/>
      <w:marBottom w:val="0"/>
      <w:divBdr>
        <w:top w:val="none" w:sz="0" w:space="0" w:color="auto"/>
        <w:left w:val="none" w:sz="0" w:space="0" w:color="auto"/>
        <w:bottom w:val="none" w:sz="0" w:space="0" w:color="auto"/>
        <w:right w:val="none" w:sz="0" w:space="0" w:color="auto"/>
      </w:divBdr>
    </w:div>
    <w:div w:id="250160755">
      <w:bodyDiv w:val="1"/>
      <w:marLeft w:val="0"/>
      <w:marRight w:val="0"/>
      <w:marTop w:val="0"/>
      <w:marBottom w:val="0"/>
      <w:divBdr>
        <w:top w:val="none" w:sz="0" w:space="0" w:color="auto"/>
        <w:left w:val="none" w:sz="0" w:space="0" w:color="auto"/>
        <w:bottom w:val="none" w:sz="0" w:space="0" w:color="auto"/>
        <w:right w:val="none" w:sz="0" w:space="0" w:color="auto"/>
      </w:divBdr>
    </w:div>
    <w:div w:id="256450461">
      <w:bodyDiv w:val="1"/>
      <w:marLeft w:val="0"/>
      <w:marRight w:val="0"/>
      <w:marTop w:val="0"/>
      <w:marBottom w:val="0"/>
      <w:divBdr>
        <w:top w:val="none" w:sz="0" w:space="0" w:color="auto"/>
        <w:left w:val="none" w:sz="0" w:space="0" w:color="auto"/>
        <w:bottom w:val="none" w:sz="0" w:space="0" w:color="auto"/>
        <w:right w:val="none" w:sz="0" w:space="0" w:color="auto"/>
      </w:divBdr>
      <w:divsChild>
        <w:div w:id="8410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501194">
      <w:bodyDiv w:val="1"/>
      <w:marLeft w:val="0"/>
      <w:marRight w:val="0"/>
      <w:marTop w:val="0"/>
      <w:marBottom w:val="0"/>
      <w:divBdr>
        <w:top w:val="none" w:sz="0" w:space="0" w:color="auto"/>
        <w:left w:val="none" w:sz="0" w:space="0" w:color="auto"/>
        <w:bottom w:val="none" w:sz="0" w:space="0" w:color="auto"/>
        <w:right w:val="none" w:sz="0" w:space="0" w:color="auto"/>
      </w:divBdr>
    </w:div>
    <w:div w:id="322902891">
      <w:bodyDiv w:val="1"/>
      <w:marLeft w:val="0"/>
      <w:marRight w:val="0"/>
      <w:marTop w:val="0"/>
      <w:marBottom w:val="0"/>
      <w:divBdr>
        <w:top w:val="none" w:sz="0" w:space="0" w:color="auto"/>
        <w:left w:val="none" w:sz="0" w:space="0" w:color="auto"/>
        <w:bottom w:val="none" w:sz="0" w:space="0" w:color="auto"/>
        <w:right w:val="none" w:sz="0" w:space="0" w:color="auto"/>
      </w:divBdr>
    </w:div>
    <w:div w:id="337734982">
      <w:bodyDiv w:val="1"/>
      <w:marLeft w:val="0"/>
      <w:marRight w:val="0"/>
      <w:marTop w:val="0"/>
      <w:marBottom w:val="0"/>
      <w:divBdr>
        <w:top w:val="none" w:sz="0" w:space="0" w:color="auto"/>
        <w:left w:val="none" w:sz="0" w:space="0" w:color="auto"/>
        <w:bottom w:val="none" w:sz="0" w:space="0" w:color="auto"/>
        <w:right w:val="none" w:sz="0" w:space="0" w:color="auto"/>
      </w:divBdr>
    </w:div>
    <w:div w:id="341901766">
      <w:bodyDiv w:val="1"/>
      <w:marLeft w:val="0"/>
      <w:marRight w:val="0"/>
      <w:marTop w:val="0"/>
      <w:marBottom w:val="0"/>
      <w:divBdr>
        <w:top w:val="none" w:sz="0" w:space="0" w:color="auto"/>
        <w:left w:val="none" w:sz="0" w:space="0" w:color="auto"/>
        <w:bottom w:val="none" w:sz="0" w:space="0" w:color="auto"/>
        <w:right w:val="none" w:sz="0" w:space="0" w:color="auto"/>
      </w:divBdr>
    </w:div>
    <w:div w:id="353922503">
      <w:bodyDiv w:val="1"/>
      <w:marLeft w:val="0"/>
      <w:marRight w:val="0"/>
      <w:marTop w:val="0"/>
      <w:marBottom w:val="0"/>
      <w:divBdr>
        <w:top w:val="none" w:sz="0" w:space="0" w:color="auto"/>
        <w:left w:val="none" w:sz="0" w:space="0" w:color="auto"/>
        <w:bottom w:val="none" w:sz="0" w:space="0" w:color="auto"/>
        <w:right w:val="none" w:sz="0" w:space="0" w:color="auto"/>
      </w:divBdr>
      <w:divsChild>
        <w:div w:id="57673943">
          <w:marLeft w:val="0"/>
          <w:marRight w:val="0"/>
          <w:marTop w:val="0"/>
          <w:marBottom w:val="0"/>
          <w:divBdr>
            <w:top w:val="none" w:sz="0" w:space="0" w:color="auto"/>
            <w:left w:val="none" w:sz="0" w:space="0" w:color="auto"/>
            <w:bottom w:val="none" w:sz="0" w:space="0" w:color="auto"/>
            <w:right w:val="none" w:sz="0" w:space="0" w:color="auto"/>
          </w:divBdr>
          <w:divsChild>
            <w:div w:id="1374771905">
              <w:marLeft w:val="0"/>
              <w:marRight w:val="0"/>
              <w:marTop w:val="0"/>
              <w:marBottom w:val="0"/>
              <w:divBdr>
                <w:top w:val="none" w:sz="0" w:space="0" w:color="auto"/>
                <w:left w:val="none" w:sz="0" w:space="0" w:color="auto"/>
                <w:bottom w:val="none" w:sz="0" w:space="0" w:color="auto"/>
                <w:right w:val="none" w:sz="0" w:space="0" w:color="auto"/>
              </w:divBdr>
            </w:div>
            <w:div w:id="798651952">
              <w:marLeft w:val="0"/>
              <w:marRight w:val="0"/>
              <w:marTop w:val="0"/>
              <w:marBottom w:val="0"/>
              <w:divBdr>
                <w:top w:val="none" w:sz="0" w:space="0" w:color="auto"/>
                <w:left w:val="none" w:sz="0" w:space="0" w:color="auto"/>
                <w:bottom w:val="none" w:sz="0" w:space="0" w:color="auto"/>
                <w:right w:val="none" w:sz="0" w:space="0" w:color="auto"/>
              </w:divBdr>
              <w:divsChild>
                <w:div w:id="1584141164">
                  <w:marLeft w:val="0"/>
                  <w:marRight w:val="0"/>
                  <w:marTop w:val="0"/>
                  <w:marBottom w:val="0"/>
                  <w:divBdr>
                    <w:top w:val="none" w:sz="0" w:space="0" w:color="auto"/>
                    <w:left w:val="none" w:sz="0" w:space="0" w:color="auto"/>
                    <w:bottom w:val="none" w:sz="0" w:space="0" w:color="auto"/>
                    <w:right w:val="none" w:sz="0" w:space="0" w:color="auto"/>
                  </w:divBdr>
                  <w:divsChild>
                    <w:div w:id="12826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1911">
              <w:marLeft w:val="0"/>
              <w:marRight w:val="0"/>
              <w:marTop w:val="0"/>
              <w:marBottom w:val="0"/>
              <w:divBdr>
                <w:top w:val="none" w:sz="0" w:space="0" w:color="auto"/>
                <w:left w:val="none" w:sz="0" w:space="0" w:color="auto"/>
                <w:bottom w:val="none" w:sz="0" w:space="0" w:color="auto"/>
                <w:right w:val="none" w:sz="0" w:space="0" w:color="auto"/>
              </w:divBdr>
            </w:div>
          </w:divsChild>
        </w:div>
        <w:div w:id="66717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430242">
          <w:marLeft w:val="0"/>
          <w:marRight w:val="0"/>
          <w:marTop w:val="0"/>
          <w:marBottom w:val="0"/>
          <w:divBdr>
            <w:top w:val="none" w:sz="0" w:space="0" w:color="auto"/>
            <w:left w:val="none" w:sz="0" w:space="0" w:color="auto"/>
            <w:bottom w:val="none" w:sz="0" w:space="0" w:color="auto"/>
            <w:right w:val="none" w:sz="0" w:space="0" w:color="auto"/>
          </w:divBdr>
          <w:divsChild>
            <w:div w:id="133135073">
              <w:marLeft w:val="0"/>
              <w:marRight w:val="0"/>
              <w:marTop w:val="0"/>
              <w:marBottom w:val="0"/>
              <w:divBdr>
                <w:top w:val="none" w:sz="0" w:space="0" w:color="auto"/>
                <w:left w:val="none" w:sz="0" w:space="0" w:color="auto"/>
                <w:bottom w:val="none" w:sz="0" w:space="0" w:color="auto"/>
                <w:right w:val="none" w:sz="0" w:space="0" w:color="auto"/>
              </w:divBdr>
              <w:divsChild>
                <w:div w:id="1242251515">
                  <w:marLeft w:val="0"/>
                  <w:marRight w:val="0"/>
                  <w:marTop w:val="0"/>
                  <w:marBottom w:val="0"/>
                  <w:divBdr>
                    <w:top w:val="none" w:sz="0" w:space="0" w:color="auto"/>
                    <w:left w:val="none" w:sz="0" w:space="0" w:color="auto"/>
                    <w:bottom w:val="none" w:sz="0" w:space="0" w:color="auto"/>
                    <w:right w:val="none" w:sz="0" w:space="0" w:color="auto"/>
                  </w:divBdr>
                  <w:divsChild>
                    <w:div w:id="64215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1642">
              <w:marLeft w:val="0"/>
              <w:marRight w:val="0"/>
              <w:marTop w:val="0"/>
              <w:marBottom w:val="0"/>
              <w:divBdr>
                <w:top w:val="none" w:sz="0" w:space="0" w:color="auto"/>
                <w:left w:val="none" w:sz="0" w:space="0" w:color="auto"/>
                <w:bottom w:val="none" w:sz="0" w:space="0" w:color="auto"/>
                <w:right w:val="none" w:sz="0" w:space="0" w:color="auto"/>
              </w:divBdr>
            </w:div>
          </w:divsChild>
        </w:div>
        <w:div w:id="1914000894">
          <w:marLeft w:val="0"/>
          <w:marRight w:val="0"/>
          <w:marTop w:val="0"/>
          <w:marBottom w:val="0"/>
          <w:divBdr>
            <w:top w:val="none" w:sz="0" w:space="0" w:color="auto"/>
            <w:left w:val="none" w:sz="0" w:space="0" w:color="auto"/>
            <w:bottom w:val="none" w:sz="0" w:space="0" w:color="auto"/>
            <w:right w:val="none" w:sz="0" w:space="0" w:color="auto"/>
          </w:divBdr>
          <w:divsChild>
            <w:div w:id="1518739409">
              <w:marLeft w:val="0"/>
              <w:marRight w:val="0"/>
              <w:marTop w:val="0"/>
              <w:marBottom w:val="0"/>
              <w:divBdr>
                <w:top w:val="none" w:sz="0" w:space="0" w:color="auto"/>
                <w:left w:val="none" w:sz="0" w:space="0" w:color="auto"/>
                <w:bottom w:val="none" w:sz="0" w:space="0" w:color="auto"/>
                <w:right w:val="none" w:sz="0" w:space="0" w:color="auto"/>
              </w:divBdr>
            </w:div>
            <w:div w:id="549920076">
              <w:marLeft w:val="0"/>
              <w:marRight w:val="0"/>
              <w:marTop w:val="0"/>
              <w:marBottom w:val="0"/>
              <w:divBdr>
                <w:top w:val="none" w:sz="0" w:space="0" w:color="auto"/>
                <w:left w:val="none" w:sz="0" w:space="0" w:color="auto"/>
                <w:bottom w:val="none" w:sz="0" w:space="0" w:color="auto"/>
                <w:right w:val="none" w:sz="0" w:space="0" w:color="auto"/>
              </w:divBdr>
              <w:divsChild>
                <w:div w:id="1876774191">
                  <w:marLeft w:val="0"/>
                  <w:marRight w:val="0"/>
                  <w:marTop w:val="0"/>
                  <w:marBottom w:val="0"/>
                  <w:divBdr>
                    <w:top w:val="none" w:sz="0" w:space="0" w:color="auto"/>
                    <w:left w:val="none" w:sz="0" w:space="0" w:color="auto"/>
                    <w:bottom w:val="none" w:sz="0" w:space="0" w:color="auto"/>
                    <w:right w:val="none" w:sz="0" w:space="0" w:color="auto"/>
                  </w:divBdr>
                  <w:divsChild>
                    <w:div w:id="6872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7910">
              <w:marLeft w:val="0"/>
              <w:marRight w:val="0"/>
              <w:marTop w:val="0"/>
              <w:marBottom w:val="0"/>
              <w:divBdr>
                <w:top w:val="none" w:sz="0" w:space="0" w:color="auto"/>
                <w:left w:val="none" w:sz="0" w:space="0" w:color="auto"/>
                <w:bottom w:val="none" w:sz="0" w:space="0" w:color="auto"/>
                <w:right w:val="none" w:sz="0" w:space="0" w:color="auto"/>
              </w:divBdr>
            </w:div>
          </w:divsChild>
        </w:div>
        <w:div w:id="116074489">
          <w:marLeft w:val="0"/>
          <w:marRight w:val="0"/>
          <w:marTop w:val="0"/>
          <w:marBottom w:val="0"/>
          <w:divBdr>
            <w:top w:val="none" w:sz="0" w:space="0" w:color="auto"/>
            <w:left w:val="none" w:sz="0" w:space="0" w:color="auto"/>
            <w:bottom w:val="none" w:sz="0" w:space="0" w:color="auto"/>
            <w:right w:val="none" w:sz="0" w:space="0" w:color="auto"/>
          </w:divBdr>
          <w:divsChild>
            <w:div w:id="494734032">
              <w:marLeft w:val="0"/>
              <w:marRight w:val="0"/>
              <w:marTop w:val="0"/>
              <w:marBottom w:val="0"/>
              <w:divBdr>
                <w:top w:val="none" w:sz="0" w:space="0" w:color="auto"/>
                <w:left w:val="none" w:sz="0" w:space="0" w:color="auto"/>
                <w:bottom w:val="none" w:sz="0" w:space="0" w:color="auto"/>
                <w:right w:val="none" w:sz="0" w:space="0" w:color="auto"/>
              </w:divBdr>
            </w:div>
            <w:div w:id="1813715259">
              <w:marLeft w:val="0"/>
              <w:marRight w:val="0"/>
              <w:marTop w:val="0"/>
              <w:marBottom w:val="0"/>
              <w:divBdr>
                <w:top w:val="none" w:sz="0" w:space="0" w:color="auto"/>
                <w:left w:val="none" w:sz="0" w:space="0" w:color="auto"/>
                <w:bottom w:val="none" w:sz="0" w:space="0" w:color="auto"/>
                <w:right w:val="none" w:sz="0" w:space="0" w:color="auto"/>
              </w:divBdr>
              <w:divsChild>
                <w:div w:id="1537043706">
                  <w:marLeft w:val="0"/>
                  <w:marRight w:val="0"/>
                  <w:marTop w:val="0"/>
                  <w:marBottom w:val="0"/>
                  <w:divBdr>
                    <w:top w:val="none" w:sz="0" w:space="0" w:color="auto"/>
                    <w:left w:val="none" w:sz="0" w:space="0" w:color="auto"/>
                    <w:bottom w:val="none" w:sz="0" w:space="0" w:color="auto"/>
                    <w:right w:val="none" w:sz="0" w:space="0" w:color="auto"/>
                  </w:divBdr>
                  <w:divsChild>
                    <w:div w:id="15228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770">
              <w:marLeft w:val="0"/>
              <w:marRight w:val="0"/>
              <w:marTop w:val="0"/>
              <w:marBottom w:val="0"/>
              <w:divBdr>
                <w:top w:val="none" w:sz="0" w:space="0" w:color="auto"/>
                <w:left w:val="none" w:sz="0" w:space="0" w:color="auto"/>
                <w:bottom w:val="none" w:sz="0" w:space="0" w:color="auto"/>
                <w:right w:val="none" w:sz="0" w:space="0" w:color="auto"/>
              </w:divBdr>
            </w:div>
          </w:divsChild>
        </w:div>
        <w:div w:id="184491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7808">
      <w:bodyDiv w:val="1"/>
      <w:marLeft w:val="0"/>
      <w:marRight w:val="0"/>
      <w:marTop w:val="0"/>
      <w:marBottom w:val="0"/>
      <w:divBdr>
        <w:top w:val="none" w:sz="0" w:space="0" w:color="auto"/>
        <w:left w:val="none" w:sz="0" w:space="0" w:color="auto"/>
        <w:bottom w:val="none" w:sz="0" w:space="0" w:color="auto"/>
        <w:right w:val="none" w:sz="0" w:space="0" w:color="auto"/>
      </w:divBdr>
    </w:div>
    <w:div w:id="412439779">
      <w:bodyDiv w:val="1"/>
      <w:marLeft w:val="0"/>
      <w:marRight w:val="0"/>
      <w:marTop w:val="0"/>
      <w:marBottom w:val="0"/>
      <w:divBdr>
        <w:top w:val="none" w:sz="0" w:space="0" w:color="auto"/>
        <w:left w:val="none" w:sz="0" w:space="0" w:color="auto"/>
        <w:bottom w:val="none" w:sz="0" w:space="0" w:color="auto"/>
        <w:right w:val="none" w:sz="0" w:space="0" w:color="auto"/>
      </w:divBdr>
      <w:divsChild>
        <w:div w:id="1451318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599714">
      <w:bodyDiv w:val="1"/>
      <w:marLeft w:val="0"/>
      <w:marRight w:val="0"/>
      <w:marTop w:val="0"/>
      <w:marBottom w:val="0"/>
      <w:divBdr>
        <w:top w:val="none" w:sz="0" w:space="0" w:color="auto"/>
        <w:left w:val="none" w:sz="0" w:space="0" w:color="auto"/>
        <w:bottom w:val="none" w:sz="0" w:space="0" w:color="auto"/>
        <w:right w:val="none" w:sz="0" w:space="0" w:color="auto"/>
      </w:divBdr>
      <w:divsChild>
        <w:div w:id="290600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1808">
      <w:bodyDiv w:val="1"/>
      <w:marLeft w:val="0"/>
      <w:marRight w:val="0"/>
      <w:marTop w:val="0"/>
      <w:marBottom w:val="0"/>
      <w:divBdr>
        <w:top w:val="none" w:sz="0" w:space="0" w:color="auto"/>
        <w:left w:val="none" w:sz="0" w:space="0" w:color="auto"/>
        <w:bottom w:val="none" w:sz="0" w:space="0" w:color="auto"/>
        <w:right w:val="none" w:sz="0" w:space="0" w:color="auto"/>
      </w:divBdr>
      <w:divsChild>
        <w:div w:id="175462877">
          <w:marLeft w:val="0"/>
          <w:marRight w:val="0"/>
          <w:marTop w:val="0"/>
          <w:marBottom w:val="0"/>
          <w:divBdr>
            <w:top w:val="none" w:sz="0" w:space="0" w:color="auto"/>
            <w:left w:val="none" w:sz="0" w:space="0" w:color="auto"/>
            <w:bottom w:val="none" w:sz="0" w:space="0" w:color="auto"/>
            <w:right w:val="none" w:sz="0" w:space="0" w:color="auto"/>
          </w:divBdr>
          <w:divsChild>
            <w:div w:id="519976460">
              <w:marLeft w:val="0"/>
              <w:marRight w:val="0"/>
              <w:marTop w:val="0"/>
              <w:marBottom w:val="0"/>
              <w:divBdr>
                <w:top w:val="none" w:sz="0" w:space="0" w:color="auto"/>
                <w:left w:val="none" w:sz="0" w:space="0" w:color="auto"/>
                <w:bottom w:val="none" w:sz="0" w:space="0" w:color="auto"/>
                <w:right w:val="none" w:sz="0" w:space="0" w:color="auto"/>
              </w:divBdr>
            </w:div>
            <w:div w:id="677853390">
              <w:marLeft w:val="0"/>
              <w:marRight w:val="0"/>
              <w:marTop w:val="0"/>
              <w:marBottom w:val="0"/>
              <w:divBdr>
                <w:top w:val="none" w:sz="0" w:space="0" w:color="auto"/>
                <w:left w:val="none" w:sz="0" w:space="0" w:color="auto"/>
                <w:bottom w:val="none" w:sz="0" w:space="0" w:color="auto"/>
                <w:right w:val="none" w:sz="0" w:space="0" w:color="auto"/>
              </w:divBdr>
              <w:divsChild>
                <w:div w:id="1278027523">
                  <w:marLeft w:val="0"/>
                  <w:marRight w:val="0"/>
                  <w:marTop w:val="0"/>
                  <w:marBottom w:val="0"/>
                  <w:divBdr>
                    <w:top w:val="none" w:sz="0" w:space="0" w:color="auto"/>
                    <w:left w:val="none" w:sz="0" w:space="0" w:color="auto"/>
                    <w:bottom w:val="none" w:sz="0" w:space="0" w:color="auto"/>
                    <w:right w:val="none" w:sz="0" w:space="0" w:color="auto"/>
                  </w:divBdr>
                  <w:divsChild>
                    <w:div w:id="2126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1721">
              <w:marLeft w:val="0"/>
              <w:marRight w:val="0"/>
              <w:marTop w:val="0"/>
              <w:marBottom w:val="0"/>
              <w:divBdr>
                <w:top w:val="none" w:sz="0" w:space="0" w:color="auto"/>
                <w:left w:val="none" w:sz="0" w:space="0" w:color="auto"/>
                <w:bottom w:val="none" w:sz="0" w:space="0" w:color="auto"/>
                <w:right w:val="none" w:sz="0" w:space="0" w:color="auto"/>
              </w:divBdr>
            </w:div>
          </w:divsChild>
        </w:div>
        <w:div w:id="38884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79391">
          <w:marLeft w:val="0"/>
          <w:marRight w:val="0"/>
          <w:marTop w:val="0"/>
          <w:marBottom w:val="0"/>
          <w:divBdr>
            <w:top w:val="none" w:sz="0" w:space="0" w:color="auto"/>
            <w:left w:val="none" w:sz="0" w:space="0" w:color="auto"/>
            <w:bottom w:val="none" w:sz="0" w:space="0" w:color="auto"/>
            <w:right w:val="none" w:sz="0" w:space="0" w:color="auto"/>
          </w:divBdr>
          <w:divsChild>
            <w:div w:id="1024748529">
              <w:marLeft w:val="0"/>
              <w:marRight w:val="0"/>
              <w:marTop w:val="0"/>
              <w:marBottom w:val="0"/>
              <w:divBdr>
                <w:top w:val="none" w:sz="0" w:space="0" w:color="auto"/>
                <w:left w:val="none" w:sz="0" w:space="0" w:color="auto"/>
                <w:bottom w:val="none" w:sz="0" w:space="0" w:color="auto"/>
                <w:right w:val="none" w:sz="0" w:space="0" w:color="auto"/>
              </w:divBdr>
              <w:divsChild>
                <w:div w:id="1622298644">
                  <w:marLeft w:val="0"/>
                  <w:marRight w:val="0"/>
                  <w:marTop w:val="0"/>
                  <w:marBottom w:val="0"/>
                  <w:divBdr>
                    <w:top w:val="none" w:sz="0" w:space="0" w:color="auto"/>
                    <w:left w:val="none" w:sz="0" w:space="0" w:color="auto"/>
                    <w:bottom w:val="none" w:sz="0" w:space="0" w:color="auto"/>
                    <w:right w:val="none" w:sz="0" w:space="0" w:color="auto"/>
                  </w:divBdr>
                  <w:divsChild>
                    <w:div w:id="16372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7829">
              <w:marLeft w:val="0"/>
              <w:marRight w:val="0"/>
              <w:marTop w:val="0"/>
              <w:marBottom w:val="0"/>
              <w:divBdr>
                <w:top w:val="none" w:sz="0" w:space="0" w:color="auto"/>
                <w:left w:val="none" w:sz="0" w:space="0" w:color="auto"/>
                <w:bottom w:val="none" w:sz="0" w:space="0" w:color="auto"/>
                <w:right w:val="none" w:sz="0" w:space="0" w:color="auto"/>
              </w:divBdr>
            </w:div>
          </w:divsChild>
        </w:div>
        <w:div w:id="958604889">
          <w:marLeft w:val="0"/>
          <w:marRight w:val="0"/>
          <w:marTop w:val="0"/>
          <w:marBottom w:val="0"/>
          <w:divBdr>
            <w:top w:val="none" w:sz="0" w:space="0" w:color="auto"/>
            <w:left w:val="none" w:sz="0" w:space="0" w:color="auto"/>
            <w:bottom w:val="none" w:sz="0" w:space="0" w:color="auto"/>
            <w:right w:val="none" w:sz="0" w:space="0" w:color="auto"/>
          </w:divBdr>
          <w:divsChild>
            <w:div w:id="327485608">
              <w:marLeft w:val="0"/>
              <w:marRight w:val="0"/>
              <w:marTop w:val="0"/>
              <w:marBottom w:val="0"/>
              <w:divBdr>
                <w:top w:val="none" w:sz="0" w:space="0" w:color="auto"/>
                <w:left w:val="none" w:sz="0" w:space="0" w:color="auto"/>
                <w:bottom w:val="none" w:sz="0" w:space="0" w:color="auto"/>
                <w:right w:val="none" w:sz="0" w:space="0" w:color="auto"/>
              </w:divBdr>
            </w:div>
            <w:div w:id="1829594271">
              <w:marLeft w:val="0"/>
              <w:marRight w:val="0"/>
              <w:marTop w:val="0"/>
              <w:marBottom w:val="0"/>
              <w:divBdr>
                <w:top w:val="none" w:sz="0" w:space="0" w:color="auto"/>
                <w:left w:val="none" w:sz="0" w:space="0" w:color="auto"/>
                <w:bottom w:val="none" w:sz="0" w:space="0" w:color="auto"/>
                <w:right w:val="none" w:sz="0" w:space="0" w:color="auto"/>
              </w:divBdr>
              <w:divsChild>
                <w:div w:id="1156066957">
                  <w:marLeft w:val="0"/>
                  <w:marRight w:val="0"/>
                  <w:marTop w:val="0"/>
                  <w:marBottom w:val="0"/>
                  <w:divBdr>
                    <w:top w:val="none" w:sz="0" w:space="0" w:color="auto"/>
                    <w:left w:val="none" w:sz="0" w:space="0" w:color="auto"/>
                    <w:bottom w:val="none" w:sz="0" w:space="0" w:color="auto"/>
                    <w:right w:val="none" w:sz="0" w:space="0" w:color="auto"/>
                  </w:divBdr>
                  <w:divsChild>
                    <w:div w:id="3480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5111">
              <w:marLeft w:val="0"/>
              <w:marRight w:val="0"/>
              <w:marTop w:val="0"/>
              <w:marBottom w:val="0"/>
              <w:divBdr>
                <w:top w:val="none" w:sz="0" w:space="0" w:color="auto"/>
                <w:left w:val="none" w:sz="0" w:space="0" w:color="auto"/>
                <w:bottom w:val="none" w:sz="0" w:space="0" w:color="auto"/>
                <w:right w:val="none" w:sz="0" w:space="0" w:color="auto"/>
              </w:divBdr>
            </w:div>
          </w:divsChild>
        </w:div>
        <w:div w:id="164127594">
          <w:marLeft w:val="0"/>
          <w:marRight w:val="0"/>
          <w:marTop w:val="0"/>
          <w:marBottom w:val="0"/>
          <w:divBdr>
            <w:top w:val="none" w:sz="0" w:space="0" w:color="auto"/>
            <w:left w:val="none" w:sz="0" w:space="0" w:color="auto"/>
            <w:bottom w:val="none" w:sz="0" w:space="0" w:color="auto"/>
            <w:right w:val="none" w:sz="0" w:space="0" w:color="auto"/>
          </w:divBdr>
          <w:divsChild>
            <w:div w:id="1167592252">
              <w:marLeft w:val="0"/>
              <w:marRight w:val="0"/>
              <w:marTop w:val="0"/>
              <w:marBottom w:val="0"/>
              <w:divBdr>
                <w:top w:val="none" w:sz="0" w:space="0" w:color="auto"/>
                <w:left w:val="none" w:sz="0" w:space="0" w:color="auto"/>
                <w:bottom w:val="none" w:sz="0" w:space="0" w:color="auto"/>
                <w:right w:val="none" w:sz="0" w:space="0" w:color="auto"/>
              </w:divBdr>
            </w:div>
            <w:div w:id="799154756">
              <w:marLeft w:val="0"/>
              <w:marRight w:val="0"/>
              <w:marTop w:val="0"/>
              <w:marBottom w:val="0"/>
              <w:divBdr>
                <w:top w:val="none" w:sz="0" w:space="0" w:color="auto"/>
                <w:left w:val="none" w:sz="0" w:space="0" w:color="auto"/>
                <w:bottom w:val="none" w:sz="0" w:space="0" w:color="auto"/>
                <w:right w:val="none" w:sz="0" w:space="0" w:color="auto"/>
              </w:divBdr>
              <w:divsChild>
                <w:div w:id="670907828">
                  <w:marLeft w:val="0"/>
                  <w:marRight w:val="0"/>
                  <w:marTop w:val="0"/>
                  <w:marBottom w:val="0"/>
                  <w:divBdr>
                    <w:top w:val="none" w:sz="0" w:space="0" w:color="auto"/>
                    <w:left w:val="none" w:sz="0" w:space="0" w:color="auto"/>
                    <w:bottom w:val="none" w:sz="0" w:space="0" w:color="auto"/>
                    <w:right w:val="none" w:sz="0" w:space="0" w:color="auto"/>
                  </w:divBdr>
                  <w:divsChild>
                    <w:div w:id="475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1098">
              <w:marLeft w:val="0"/>
              <w:marRight w:val="0"/>
              <w:marTop w:val="0"/>
              <w:marBottom w:val="0"/>
              <w:divBdr>
                <w:top w:val="none" w:sz="0" w:space="0" w:color="auto"/>
                <w:left w:val="none" w:sz="0" w:space="0" w:color="auto"/>
                <w:bottom w:val="none" w:sz="0" w:space="0" w:color="auto"/>
                <w:right w:val="none" w:sz="0" w:space="0" w:color="auto"/>
              </w:divBdr>
            </w:div>
          </w:divsChild>
        </w:div>
        <w:div w:id="16876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846652">
      <w:bodyDiv w:val="1"/>
      <w:marLeft w:val="0"/>
      <w:marRight w:val="0"/>
      <w:marTop w:val="0"/>
      <w:marBottom w:val="0"/>
      <w:divBdr>
        <w:top w:val="none" w:sz="0" w:space="0" w:color="auto"/>
        <w:left w:val="none" w:sz="0" w:space="0" w:color="auto"/>
        <w:bottom w:val="none" w:sz="0" w:space="0" w:color="auto"/>
        <w:right w:val="none" w:sz="0" w:space="0" w:color="auto"/>
      </w:divBdr>
      <w:divsChild>
        <w:div w:id="168081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174408">
      <w:bodyDiv w:val="1"/>
      <w:marLeft w:val="0"/>
      <w:marRight w:val="0"/>
      <w:marTop w:val="0"/>
      <w:marBottom w:val="0"/>
      <w:divBdr>
        <w:top w:val="none" w:sz="0" w:space="0" w:color="auto"/>
        <w:left w:val="none" w:sz="0" w:space="0" w:color="auto"/>
        <w:bottom w:val="none" w:sz="0" w:space="0" w:color="auto"/>
        <w:right w:val="none" w:sz="0" w:space="0" w:color="auto"/>
      </w:divBdr>
      <w:divsChild>
        <w:div w:id="198353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038537">
      <w:bodyDiv w:val="1"/>
      <w:marLeft w:val="0"/>
      <w:marRight w:val="0"/>
      <w:marTop w:val="0"/>
      <w:marBottom w:val="0"/>
      <w:divBdr>
        <w:top w:val="none" w:sz="0" w:space="0" w:color="auto"/>
        <w:left w:val="none" w:sz="0" w:space="0" w:color="auto"/>
        <w:bottom w:val="none" w:sz="0" w:space="0" w:color="auto"/>
        <w:right w:val="none" w:sz="0" w:space="0" w:color="auto"/>
      </w:divBdr>
    </w:div>
    <w:div w:id="519858325">
      <w:bodyDiv w:val="1"/>
      <w:marLeft w:val="0"/>
      <w:marRight w:val="0"/>
      <w:marTop w:val="0"/>
      <w:marBottom w:val="0"/>
      <w:divBdr>
        <w:top w:val="none" w:sz="0" w:space="0" w:color="auto"/>
        <w:left w:val="none" w:sz="0" w:space="0" w:color="auto"/>
        <w:bottom w:val="none" w:sz="0" w:space="0" w:color="auto"/>
        <w:right w:val="none" w:sz="0" w:space="0" w:color="auto"/>
      </w:divBdr>
    </w:div>
    <w:div w:id="537666141">
      <w:bodyDiv w:val="1"/>
      <w:marLeft w:val="0"/>
      <w:marRight w:val="0"/>
      <w:marTop w:val="0"/>
      <w:marBottom w:val="0"/>
      <w:divBdr>
        <w:top w:val="none" w:sz="0" w:space="0" w:color="auto"/>
        <w:left w:val="none" w:sz="0" w:space="0" w:color="auto"/>
        <w:bottom w:val="none" w:sz="0" w:space="0" w:color="auto"/>
        <w:right w:val="none" w:sz="0" w:space="0" w:color="auto"/>
      </w:divBdr>
      <w:divsChild>
        <w:div w:id="107285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442817">
      <w:bodyDiv w:val="1"/>
      <w:marLeft w:val="0"/>
      <w:marRight w:val="0"/>
      <w:marTop w:val="0"/>
      <w:marBottom w:val="0"/>
      <w:divBdr>
        <w:top w:val="none" w:sz="0" w:space="0" w:color="auto"/>
        <w:left w:val="none" w:sz="0" w:space="0" w:color="auto"/>
        <w:bottom w:val="none" w:sz="0" w:space="0" w:color="auto"/>
        <w:right w:val="none" w:sz="0" w:space="0" w:color="auto"/>
      </w:divBdr>
      <w:divsChild>
        <w:div w:id="545878545">
          <w:marLeft w:val="0"/>
          <w:marRight w:val="0"/>
          <w:marTop w:val="0"/>
          <w:marBottom w:val="0"/>
          <w:divBdr>
            <w:top w:val="none" w:sz="0" w:space="0" w:color="auto"/>
            <w:left w:val="none" w:sz="0" w:space="0" w:color="auto"/>
            <w:bottom w:val="none" w:sz="0" w:space="0" w:color="auto"/>
            <w:right w:val="none" w:sz="0" w:space="0" w:color="auto"/>
          </w:divBdr>
          <w:divsChild>
            <w:div w:id="2136290051">
              <w:marLeft w:val="0"/>
              <w:marRight w:val="0"/>
              <w:marTop w:val="0"/>
              <w:marBottom w:val="0"/>
              <w:divBdr>
                <w:top w:val="none" w:sz="0" w:space="0" w:color="auto"/>
                <w:left w:val="none" w:sz="0" w:space="0" w:color="auto"/>
                <w:bottom w:val="none" w:sz="0" w:space="0" w:color="auto"/>
                <w:right w:val="none" w:sz="0" w:space="0" w:color="auto"/>
              </w:divBdr>
            </w:div>
            <w:div w:id="382220794">
              <w:marLeft w:val="0"/>
              <w:marRight w:val="0"/>
              <w:marTop w:val="0"/>
              <w:marBottom w:val="0"/>
              <w:divBdr>
                <w:top w:val="none" w:sz="0" w:space="0" w:color="auto"/>
                <w:left w:val="none" w:sz="0" w:space="0" w:color="auto"/>
                <w:bottom w:val="none" w:sz="0" w:space="0" w:color="auto"/>
                <w:right w:val="none" w:sz="0" w:space="0" w:color="auto"/>
              </w:divBdr>
            </w:div>
            <w:div w:id="1435512502">
              <w:marLeft w:val="0"/>
              <w:marRight w:val="0"/>
              <w:marTop w:val="0"/>
              <w:marBottom w:val="0"/>
              <w:divBdr>
                <w:top w:val="none" w:sz="0" w:space="0" w:color="auto"/>
                <w:left w:val="none" w:sz="0" w:space="0" w:color="auto"/>
                <w:bottom w:val="none" w:sz="0" w:space="0" w:color="auto"/>
                <w:right w:val="none" w:sz="0" w:space="0" w:color="auto"/>
              </w:divBdr>
            </w:div>
            <w:div w:id="407390842">
              <w:marLeft w:val="0"/>
              <w:marRight w:val="0"/>
              <w:marTop w:val="0"/>
              <w:marBottom w:val="0"/>
              <w:divBdr>
                <w:top w:val="none" w:sz="0" w:space="0" w:color="auto"/>
                <w:left w:val="none" w:sz="0" w:space="0" w:color="auto"/>
                <w:bottom w:val="none" w:sz="0" w:space="0" w:color="auto"/>
                <w:right w:val="none" w:sz="0" w:space="0" w:color="auto"/>
              </w:divBdr>
            </w:div>
            <w:div w:id="949824029">
              <w:marLeft w:val="0"/>
              <w:marRight w:val="0"/>
              <w:marTop w:val="0"/>
              <w:marBottom w:val="0"/>
              <w:divBdr>
                <w:top w:val="none" w:sz="0" w:space="0" w:color="auto"/>
                <w:left w:val="none" w:sz="0" w:space="0" w:color="auto"/>
                <w:bottom w:val="none" w:sz="0" w:space="0" w:color="auto"/>
                <w:right w:val="none" w:sz="0" w:space="0" w:color="auto"/>
              </w:divBdr>
            </w:div>
            <w:div w:id="10938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3379">
      <w:bodyDiv w:val="1"/>
      <w:marLeft w:val="0"/>
      <w:marRight w:val="0"/>
      <w:marTop w:val="0"/>
      <w:marBottom w:val="0"/>
      <w:divBdr>
        <w:top w:val="none" w:sz="0" w:space="0" w:color="auto"/>
        <w:left w:val="none" w:sz="0" w:space="0" w:color="auto"/>
        <w:bottom w:val="none" w:sz="0" w:space="0" w:color="auto"/>
        <w:right w:val="none" w:sz="0" w:space="0" w:color="auto"/>
      </w:divBdr>
    </w:div>
    <w:div w:id="682126277">
      <w:bodyDiv w:val="1"/>
      <w:marLeft w:val="0"/>
      <w:marRight w:val="0"/>
      <w:marTop w:val="0"/>
      <w:marBottom w:val="0"/>
      <w:divBdr>
        <w:top w:val="none" w:sz="0" w:space="0" w:color="auto"/>
        <w:left w:val="none" w:sz="0" w:space="0" w:color="auto"/>
        <w:bottom w:val="none" w:sz="0" w:space="0" w:color="auto"/>
        <w:right w:val="none" w:sz="0" w:space="0" w:color="auto"/>
      </w:divBdr>
      <w:divsChild>
        <w:div w:id="1921017884">
          <w:marLeft w:val="0"/>
          <w:marRight w:val="0"/>
          <w:marTop w:val="0"/>
          <w:marBottom w:val="0"/>
          <w:divBdr>
            <w:top w:val="none" w:sz="0" w:space="0" w:color="auto"/>
            <w:left w:val="none" w:sz="0" w:space="0" w:color="auto"/>
            <w:bottom w:val="none" w:sz="0" w:space="0" w:color="auto"/>
            <w:right w:val="none" w:sz="0" w:space="0" w:color="auto"/>
          </w:divBdr>
          <w:divsChild>
            <w:div w:id="11385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35907">
      <w:bodyDiv w:val="1"/>
      <w:marLeft w:val="0"/>
      <w:marRight w:val="0"/>
      <w:marTop w:val="0"/>
      <w:marBottom w:val="0"/>
      <w:divBdr>
        <w:top w:val="none" w:sz="0" w:space="0" w:color="auto"/>
        <w:left w:val="none" w:sz="0" w:space="0" w:color="auto"/>
        <w:bottom w:val="none" w:sz="0" w:space="0" w:color="auto"/>
        <w:right w:val="none" w:sz="0" w:space="0" w:color="auto"/>
      </w:divBdr>
    </w:div>
    <w:div w:id="695429845">
      <w:bodyDiv w:val="1"/>
      <w:marLeft w:val="0"/>
      <w:marRight w:val="0"/>
      <w:marTop w:val="0"/>
      <w:marBottom w:val="0"/>
      <w:divBdr>
        <w:top w:val="none" w:sz="0" w:space="0" w:color="auto"/>
        <w:left w:val="none" w:sz="0" w:space="0" w:color="auto"/>
        <w:bottom w:val="none" w:sz="0" w:space="0" w:color="auto"/>
        <w:right w:val="none" w:sz="0" w:space="0" w:color="auto"/>
      </w:divBdr>
    </w:div>
    <w:div w:id="699432646">
      <w:bodyDiv w:val="1"/>
      <w:marLeft w:val="0"/>
      <w:marRight w:val="0"/>
      <w:marTop w:val="0"/>
      <w:marBottom w:val="0"/>
      <w:divBdr>
        <w:top w:val="none" w:sz="0" w:space="0" w:color="auto"/>
        <w:left w:val="none" w:sz="0" w:space="0" w:color="auto"/>
        <w:bottom w:val="none" w:sz="0" w:space="0" w:color="auto"/>
        <w:right w:val="none" w:sz="0" w:space="0" w:color="auto"/>
      </w:divBdr>
      <w:divsChild>
        <w:div w:id="399064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932435">
      <w:bodyDiv w:val="1"/>
      <w:marLeft w:val="0"/>
      <w:marRight w:val="0"/>
      <w:marTop w:val="0"/>
      <w:marBottom w:val="0"/>
      <w:divBdr>
        <w:top w:val="none" w:sz="0" w:space="0" w:color="auto"/>
        <w:left w:val="none" w:sz="0" w:space="0" w:color="auto"/>
        <w:bottom w:val="none" w:sz="0" w:space="0" w:color="auto"/>
        <w:right w:val="none" w:sz="0" w:space="0" w:color="auto"/>
      </w:divBdr>
    </w:div>
    <w:div w:id="783886672">
      <w:bodyDiv w:val="1"/>
      <w:marLeft w:val="0"/>
      <w:marRight w:val="0"/>
      <w:marTop w:val="0"/>
      <w:marBottom w:val="0"/>
      <w:divBdr>
        <w:top w:val="none" w:sz="0" w:space="0" w:color="auto"/>
        <w:left w:val="none" w:sz="0" w:space="0" w:color="auto"/>
        <w:bottom w:val="none" w:sz="0" w:space="0" w:color="auto"/>
        <w:right w:val="none" w:sz="0" w:space="0" w:color="auto"/>
      </w:divBdr>
    </w:div>
    <w:div w:id="801341291">
      <w:bodyDiv w:val="1"/>
      <w:marLeft w:val="0"/>
      <w:marRight w:val="0"/>
      <w:marTop w:val="0"/>
      <w:marBottom w:val="0"/>
      <w:divBdr>
        <w:top w:val="none" w:sz="0" w:space="0" w:color="auto"/>
        <w:left w:val="none" w:sz="0" w:space="0" w:color="auto"/>
        <w:bottom w:val="none" w:sz="0" w:space="0" w:color="auto"/>
        <w:right w:val="none" w:sz="0" w:space="0" w:color="auto"/>
      </w:divBdr>
      <w:divsChild>
        <w:div w:id="20803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329666">
      <w:bodyDiv w:val="1"/>
      <w:marLeft w:val="0"/>
      <w:marRight w:val="0"/>
      <w:marTop w:val="0"/>
      <w:marBottom w:val="0"/>
      <w:divBdr>
        <w:top w:val="none" w:sz="0" w:space="0" w:color="auto"/>
        <w:left w:val="none" w:sz="0" w:space="0" w:color="auto"/>
        <w:bottom w:val="none" w:sz="0" w:space="0" w:color="auto"/>
        <w:right w:val="none" w:sz="0" w:space="0" w:color="auto"/>
      </w:divBdr>
      <w:divsChild>
        <w:div w:id="186682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79229">
      <w:bodyDiv w:val="1"/>
      <w:marLeft w:val="0"/>
      <w:marRight w:val="0"/>
      <w:marTop w:val="0"/>
      <w:marBottom w:val="0"/>
      <w:divBdr>
        <w:top w:val="none" w:sz="0" w:space="0" w:color="auto"/>
        <w:left w:val="none" w:sz="0" w:space="0" w:color="auto"/>
        <w:bottom w:val="none" w:sz="0" w:space="0" w:color="auto"/>
        <w:right w:val="none" w:sz="0" w:space="0" w:color="auto"/>
      </w:divBdr>
      <w:divsChild>
        <w:div w:id="1237931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087483">
      <w:bodyDiv w:val="1"/>
      <w:marLeft w:val="0"/>
      <w:marRight w:val="0"/>
      <w:marTop w:val="0"/>
      <w:marBottom w:val="0"/>
      <w:divBdr>
        <w:top w:val="none" w:sz="0" w:space="0" w:color="auto"/>
        <w:left w:val="none" w:sz="0" w:space="0" w:color="auto"/>
        <w:bottom w:val="none" w:sz="0" w:space="0" w:color="auto"/>
        <w:right w:val="none" w:sz="0" w:space="0" w:color="auto"/>
      </w:divBdr>
      <w:divsChild>
        <w:div w:id="1146311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276662">
      <w:bodyDiv w:val="1"/>
      <w:marLeft w:val="0"/>
      <w:marRight w:val="0"/>
      <w:marTop w:val="0"/>
      <w:marBottom w:val="0"/>
      <w:divBdr>
        <w:top w:val="none" w:sz="0" w:space="0" w:color="auto"/>
        <w:left w:val="none" w:sz="0" w:space="0" w:color="auto"/>
        <w:bottom w:val="none" w:sz="0" w:space="0" w:color="auto"/>
        <w:right w:val="none" w:sz="0" w:space="0" w:color="auto"/>
      </w:divBdr>
    </w:div>
    <w:div w:id="881597011">
      <w:bodyDiv w:val="1"/>
      <w:marLeft w:val="0"/>
      <w:marRight w:val="0"/>
      <w:marTop w:val="0"/>
      <w:marBottom w:val="0"/>
      <w:divBdr>
        <w:top w:val="none" w:sz="0" w:space="0" w:color="auto"/>
        <w:left w:val="none" w:sz="0" w:space="0" w:color="auto"/>
        <w:bottom w:val="none" w:sz="0" w:space="0" w:color="auto"/>
        <w:right w:val="none" w:sz="0" w:space="0" w:color="auto"/>
      </w:divBdr>
    </w:div>
    <w:div w:id="886645781">
      <w:bodyDiv w:val="1"/>
      <w:marLeft w:val="0"/>
      <w:marRight w:val="0"/>
      <w:marTop w:val="0"/>
      <w:marBottom w:val="0"/>
      <w:divBdr>
        <w:top w:val="none" w:sz="0" w:space="0" w:color="auto"/>
        <w:left w:val="none" w:sz="0" w:space="0" w:color="auto"/>
        <w:bottom w:val="none" w:sz="0" w:space="0" w:color="auto"/>
        <w:right w:val="none" w:sz="0" w:space="0" w:color="auto"/>
      </w:divBdr>
      <w:divsChild>
        <w:div w:id="1076627454">
          <w:marLeft w:val="0"/>
          <w:marRight w:val="0"/>
          <w:marTop w:val="0"/>
          <w:marBottom w:val="0"/>
          <w:divBdr>
            <w:top w:val="none" w:sz="0" w:space="0" w:color="auto"/>
            <w:left w:val="none" w:sz="0" w:space="0" w:color="auto"/>
            <w:bottom w:val="none" w:sz="0" w:space="0" w:color="auto"/>
            <w:right w:val="none" w:sz="0" w:space="0" w:color="auto"/>
          </w:divBdr>
          <w:divsChild>
            <w:div w:id="397292831">
              <w:marLeft w:val="0"/>
              <w:marRight w:val="0"/>
              <w:marTop w:val="0"/>
              <w:marBottom w:val="0"/>
              <w:divBdr>
                <w:top w:val="none" w:sz="0" w:space="0" w:color="auto"/>
                <w:left w:val="none" w:sz="0" w:space="0" w:color="auto"/>
                <w:bottom w:val="none" w:sz="0" w:space="0" w:color="auto"/>
                <w:right w:val="none" w:sz="0" w:space="0" w:color="auto"/>
              </w:divBdr>
            </w:div>
            <w:div w:id="47725912">
              <w:marLeft w:val="0"/>
              <w:marRight w:val="0"/>
              <w:marTop w:val="0"/>
              <w:marBottom w:val="0"/>
              <w:divBdr>
                <w:top w:val="none" w:sz="0" w:space="0" w:color="auto"/>
                <w:left w:val="none" w:sz="0" w:space="0" w:color="auto"/>
                <w:bottom w:val="none" w:sz="0" w:space="0" w:color="auto"/>
                <w:right w:val="none" w:sz="0" w:space="0" w:color="auto"/>
              </w:divBdr>
            </w:div>
            <w:div w:id="1716782120">
              <w:marLeft w:val="0"/>
              <w:marRight w:val="0"/>
              <w:marTop w:val="0"/>
              <w:marBottom w:val="0"/>
              <w:divBdr>
                <w:top w:val="none" w:sz="0" w:space="0" w:color="auto"/>
                <w:left w:val="none" w:sz="0" w:space="0" w:color="auto"/>
                <w:bottom w:val="none" w:sz="0" w:space="0" w:color="auto"/>
                <w:right w:val="none" w:sz="0" w:space="0" w:color="auto"/>
              </w:divBdr>
            </w:div>
            <w:div w:id="20810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4282">
      <w:bodyDiv w:val="1"/>
      <w:marLeft w:val="0"/>
      <w:marRight w:val="0"/>
      <w:marTop w:val="0"/>
      <w:marBottom w:val="0"/>
      <w:divBdr>
        <w:top w:val="none" w:sz="0" w:space="0" w:color="auto"/>
        <w:left w:val="none" w:sz="0" w:space="0" w:color="auto"/>
        <w:bottom w:val="none" w:sz="0" w:space="0" w:color="auto"/>
        <w:right w:val="none" w:sz="0" w:space="0" w:color="auto"/>
      </w:divBdr>
      <w:divsChild>
        <w:div w:id="1537113085">
          <w:marLeft w:val="0"/>
          <w:marRight w:val="0"/>
          <w:marTop w:val="0"/>
          <w:marBottom w:val="0"/>
          <w:divBdr>
            <w:top w:val="none" w:sz="0" w:space="0" w:color="auto"/>
            <w:left w:val="none" w:sz="0" w:space="0" w:color="auto"/>
            <w:bottom w:val="none" w:sz="0" w:space="0" w:color="auto"/>
            <w:right w:val="none" w:sz="0" w:space="0" w:color="auto"/>
          </w:divBdr>
          <w:divsChild>
            <w:div w:id="2134714520">
              <w:marLeft w:val="0"/>
              <w:marRight w:val="0"/>
              <w:marTop w:val="0"/>
              <w:marBottom w:val="0"/>
              <w:divBdr>
                <w:top w:val="none" w:sz="0" w:space="0" w:color="auto"/>
                <w:left w:val="none" w:sz="0" w:space="0" w:color="auto"/>
                <w:bottom w:val="none" w:sz="0" w:space="0" w:color="auto"/>
                <w:right w:val="none" w:sz="0" w:space="0" w:color="auto"/>
              </w:divBdr>
            </w:div>
            <w:div w:id="1799176975">
              <w:marLeft w:val="0"/>
              <w:marRight w:val="0"/>
              <w:marTop w:val="0"/>
              <w:marBottom w:val="0"/>
              <w:divBdr>
                <w:top w:val="none" w:sz="0" w:space="0" w:color="auto"/>
                <w:left w:val="none" w:sz="0" w:space="0" w:color="auto"/>
                <w:bottom w:val="none" w:sz="0" w:space="0" w:color="auto"/>
                <w:right w:val="none" w:sz="0" w:space="0" w:color="auto"/>
              </w:divBdr>
            </w:div>
            <w:div w:id="1093161525">
              <w:marLeft w:val="0"/>
              <w:marRight w:val="0"/>
              <w:marTop w:val="0"/>
              <w:marBottom w:val="0"/>
              <w:divBdr>
                <w:top w:val="none" w:sz="0" w:space="0" w:color="auto"/>
                <w:left w:val="none" w:sz="0" w:space="0" w:color="auto"/>
                <w:bottom w:val="none" w:sz="0" w:space="0" w:color="auto"/>
                <w:right w:val="none" w:sz="0" w:space="0" w:color="auto"/>
              </w:divBdr>
            </w:div>
            <w:div w:id="1821649678">
              <w:marLeft w:val="0"/>
              <w:marRight w:val="0"/>
              <w:marTop w:val="0"/>
              <w:marBottom w:val="0"/>
              <w:divBdr>
                <w:top w:val="none" w:sz="0" w:space="0" w:color="auto"/>
                <w:left w:val="none" w:sz="0" w:space="0" w:color="auto"/>
                <w:bottom w:val="none" w:sz="0" w:space="0" w:color="auto"/>
                <w:right w:val="none" w:sz="0" w:space="0" w:color="auto"/>
              </w:divBdr>
            </w:div>
            <w:div w:id="1405836147">
              <w:marLeft w:val="0"/>
              <w:marRight w:val="0"/>
              <w:marTop w:val="0"/>
              <w:marBottom w:val="0"/>
              <w:divBdr>
                <w:top w:val="none" w:sz="0" w:space="0" w:color="auto"/>
                <w:left w:val="none" w:sz="0" w:space="0" w:color="auto"/>
                <w:bottom w:val="none" w:sz="0" w:space="0" w:color="auto"/>
                <w:right w:val="none" w:sz="0" w:space="0" w:color="auto"/>
              </w:divBdr>
            </w:div>
            <w:div w:id="1767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93412">
      <w:bodyDiv w:val="1"/>
      <w:marLeft w:val="0"/>
      <w:marRight w:val="0"/>
      <w:marTop w:val="0"/>
      <w:marBottom w:val="0"/>
      <w:divBdr>
        <w:top w:val="none" w:sz="0" w:space="0" w:color="auto"/>
        <w:left w:val="none" w:sz="0" w:space="0" w:color="auto"/>
        <w:bottom w:val="none" w:sz="0" w:space="0" w:color="auto"/>
        <w:right w:val="none" w:sz="0" w:space="0" w:color="auto"/>
      </w:divBdr>
      <w:divsChild>
        <w:div w:id="203969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5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3697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359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63123">
      <w:bodyDiv w:val="1"/>
      <w:marLeft w:val="0"/>
      <w:marRight w:val="0"/>
      <w:marTop w:val="0"/>
      <w:marBottom w:val="0"/>
      <w:divBdr>
        <w:top w:val="none" w:sz="0" w:space="0" w:color="auto"/>
        <w:left w:val="none" w:sz="0" w:space="0" w:color="auto"/>
        <w:bottom w:val="none" w:sz="0" w:space="0" w:color="auto"/>
        <w:right w:val="none" w:sz="0" w:space="0" w:color="auto"/>
      </w:divBdr>
      <w:divsChild>
        <w:div w:id="418209443">
          <w:marLeft w:val="0"/>
          <w:marRight w:val="0"/>
          <w:marTop w:val="0"/>
          <w:marBottom w:val="0"/>
          <w:divBdr>
            <w:top w:val="none" w:sz="0" w:space="0" w:color="auto"/>
            <w:left w:val="none" w:sz="0" w:space="0" w:color="auto"/>
            <w:bottom w:val="none" w:sz="0" w:space="0" w:color="auto"/>
            <w:right w:val="none" w:sz="0" w:space="0" w:color="auto"/>
          </w:divBdr>
          <w:divsChild>
            <w:div w:id="953710416">
              <w:marLeft w:val="0"/>
              <w:marRight w:val="0"/>
              <w:marTop w:val="0"/>
              <w:marBottom w:val="0"/>
              <w:divBdr>
                <w:top w:val="none" w:sz="0" w:space="0" w:color="auto"/>
                <w:left w:val="none" w:sz="0" w:space="0" w:color="auto"/>
                <w:bottom w:val="none" w:sz="0" w:space="0" w:color="auto"/>
                <w:right w:val="none" w:sz="0" w:space="0" w:color="auto"/>
              </w:divBdr>
            </w:div>
            <w:div w:id="1706717066">
              <w:marLeft w:val="0"/>
              <w:marRight w:val="0"/>
              <w:marTop w:val="0"/>
              <w:marBottom w:val="0"/>
              <w:divBdr>
                <w:top w:val="none" w:sz="0" w:space="0" w:color="auto"/>
                <w:left w:val="none" w:sz="0" w:space="0" w:color="auto"/>
                <w:bottom w:val="none" w:sz="0" w:space="0" w:color="auto"/>
                <w:right w:val="none" w:sz="0" w:space="0" w:color="auto"/>
              </w:divBdr>
            </w:div>
            <w:div w:id="997343012">
              <w:marLeft w:val="0"/>
              <w:marRight w:val="0"/>
              <w:marTop w:val="0"/>
              <w:marBottom w:val="0"/>
              <w:divBdr>
                <w:top w:val="none" w:sz="0" w:space="0" w:color="auto"/>
                <w:left w:val="none" w:sz="0" w:space="0" w:color="auto"/>
                <w:bottom w:val="none" w:sz="0" w:space="0" w:color="auto"/>
                <w:right w:val="none" w:sz="0" w:space="0" w:color="auto"/>
              </w:divBdr>
            </w:div>
            <w:div w:id="1774279402">
              <w:marLeft w:val="0"/>
              <w:marRight w:val="0"/>
              <w:marTop w:val="0"/>
              <w:marBottom w:val="0"/>
              <w:divBdr>
                <w:top w:val="none" w:sz="0" w:space="0" w:color="auto"/>
                <w:left w:val="none" w:sz="0" w:space="0" w:color="auto"/>
                <w:bottom w:val="none" w:sz="0" w:space="0" w:color="auto"/>
                <w:right w:val="none" w:sz="0" w:space="0" w:color="auto"/>
              </w:divBdr>
            </w:div>
            <w:div w:id="1479223246">
              <w:marLeft w:val="0"/>
              <w:marRight w:val="0"/>
              <w:marTop w:val="0"/>
              <w:marBottom w:val="0"/>
              <w:divBdr>
                <w:top w:val="none" w:sz="0" w:space="0" w:color="auto"/>
                <w:left w:val="none" w:sz="0" w:space="0" w:color="auto"/>
                <w:bottom w:val="none" w:sz="0" w:space="0" w:color="auto"/>
                <w:right w:val="none" w:sz="0" w:space="0" w:color="auto"/>
              </w:divBdr>
            </w:div>
            <w:div w:id="7527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1075">
      <w:bodyDiv w:val="1"/>
      <w:marLeft w:val="0"/>
      <w:marRight w:val="0"/>
      <w:marTop w:val="0"/>
      <w:marBottom w:val="0"/>
      <w:divBdr>
        <w:top w:val="none" w:sz="0" w:space="0" w:color="auto"/>
        <w:left w:val="none" w:sz="0" w:space="0" w:color="auto"/>
        <w:bottom w:val="none" w:sz="0" w:space="0" w:color="auto"/>
        <w:right w:val="none" w:sz="0" w:space="0" w:color="auto"/>
      </w:divBdr>
      <w:divsChild>
        <w:div w:id="2130733485">
          <w:marLeft w:val="0"/>
          <w:marRight w:val="0"/>
          <w:marTop w:val="0"/>
          <w:marBottom w:val="0"/>
          <w:divBdr>
            <w:top w:val="none" w:sz="0" w:space="0" w:color="auto"/>
            <w:left w:val="none" w:sz="0" w:space="0" w:color="auto"/>
            <w:bottom w:val="none" w:sz="0" w:space="0" w:color="auto"/>
            <w:right w:val="none" w:sz="0" w:space="0" w:color="auto"/>
          </w:divBdr>
          <w:divsChild>
            <w:div w:id="781338608">
              <w:marLeft w:val="0"/>
              <w:marRight w:val="0"/>
              <w:marTop w:val="0"/>
              <w:marBottom w:val="0"/>
              <w:divBdr>
                <w:top w:val="none" w:sz="0" w:space="0" w:color="auto"/>
                <w:left w:val="none" w:sz="0" w:space="0" w:color="auto"/>
                <w:bottom w:val="none" w:sz="0" w:space="0" w:color="auto"/>
                <w:right w:val="none" w:sz="0" w:space="0" w:color="auto"/>
              </w:divBdr>
            </w:div>
            <w:div w:id="1753316000">
              <w:marLeft w:val="0"/>
              <w:marRight w:val="0"/>
              <w:marTop w:val="0"/>
              <w:marBottom w:val="0"/>
              <w:divBdr>
                <w:top w:val="none" w:sz="0" w:space="0" w:color="auto"/>
                <w:left w:val="none" w:sz="0" w:space="0" w:color="auto"/>
                <w:bottom w:val="none" w:sz="0" w:space="0" w:color="auto"/>
                <w:right w:val="none" w:sz="0" w:space="0" w:color="auto"/>
              </w:divBdr>
            </w:div>
            <w:div w:id="1789474007">
              <w:marLeft w:val="0"/>
              <w:marRight w:val="0"/>
              <w:marTop w:val="0"/>
              <w:marBottom w:val="0"/>
              <w:divBdr>
                <w:top w:val="none" w:sz="0" w:space="0" w:color="auto"/>
                <w:left w:val="none" w:sz="0" w:space="0" w:color="auto"/>
                <w:bottom w:val="none" w:sz="0" w:space="0" w:color="auto"/>
                <w:right w:val="none" w:sz="0" w:space="0" w:color="auto"/>
              </w:divBdr>
            </w:div>
            <w:div w:id="892037748">
              <w:marLeft w:val="0"/>
              <w:marRight w:val="0"/>
              <w:marTop w:val="0"/>
              <w:marBottom w:val="0"/>
              <w:divBdr>
                <w:top w:val="none" w:sz="0" w:space="0" w:color="auto"/>
                <w:left w:val="none" w:sz="0" w:space="0" w:color="auto"/>
                <w:bottom w:val="none" w:sz="0" w:space="0" w:color="auto"/>
                <w:right w:val="none" w:sz="0" w:space="0" w:color="auto"/>
              </w:divBdr>
            </w:div>
            <w:div w:id="2117483698">
              <w:marLeft w:val="0"/>
              <w:marRight w:val="0"/>
              <w:marTop w:val="0"/>
              <w:marBottom w:val="0"/>
              <w:divBdr>
                <w:top w:val="none" w:sz="0" w:space="0" w:color="auto"/>
                <w:left w:val="none" w:sz="0" w:space="0" w:color="auto"/>
                <w:bottom w:val="none" w:sz="0" w:space="0" w:color="auto"/>
                <w:right w:val="none" w:sz="0" w:space="0" w:color="auto"/>
              </w:divBdr>
            </w:div>
            <w:div w:id="106825155">
              <w:marLeft w:val="0"/>
              <w:marRight w:val="0"/>
              <w:marTop w:val="0"/>
              <w:marBottom w:val="0"/>
              <w:divBdr>
                <w:top w:val="none" w:sz="0" w:space="0" w:color="auto"/>
                <w:left w:val="none" w:sz="0" w:space="0" w:color="auto"/>
                <w:bottom w:val="none" w:sz="0" w:space="0" w:color="auto"/>
                <w:right w:val="none" w:sz="0" w:space="0" w:color="auto"/>
              </w:divBdr>
            </w:div>
            <w:div w:id="42290504">
              <w:marLeft w:val="0"/>
              <w:marRight w:val="0"/>
              <w:marTop w:val="0"/>
              <w:marBottom w:val="0"/>
              <w:divBdr>
                <w:top w:val="none" w:sz="0" w:space="0" w:color="auto"/>
                <w:left w:val="none" w:sz="0" w:space="0" w:color="auto"/>
                <w:bottom w:val="none" w:sz="0" w:space="0" w:color="auto"/>
                <w:right w:val="none" w:sz="0" w:space="0" w:color="auto"/>
              </w:divBdr>
            </w:div>
            <w:div w:id="1869829479">
              <w:marLeft w:val="0"/>
              <w:marRight w:val="0"/>
              <w:marTop w:val="0"/>
              <w:marBottom w:val="0"/>
              <w:divBdr>
                <w:top w:val="none" w:sz="0" w:space="0" w:color="auto"/>
                <w:left w:val="none" w:sz="0" w:space="0" w:color="auto"/>
                <w:bottom w:val="none" w:sz="0" w:space="0" w:color="auto"/>
                <w:right w:val="none" w:sz="0" w:space="0" w:color="auto"/>
              </w:divBdr>
            </w:div>
            <w:div w:id="1931036956">
              <w:marLeft w:val="0"/>
              <w:marRight w:val="0"/>
              <w:marTop w:val="0"/>
              <w:marBottom w:val="0"/>
              <w:divBdr>
                <w:top w:val="none" w:sz="0" w:space="0" w:color="auto"/>
                <w:left w:val="none" w:sz="0" w:space="0" w:color="auto"/>
                <w:bottom w:val="none" w:sz="0" w:space="0" w:color="auto"/>
                <w:right w:val="none" w:sz="0" w:space="0" w:color="auto"/>
              </w:divBdr>
            </w:div>
            <w:div w:id="1183469867">
              <w:marLeft w:val="0"/>
              <w:marRight w:val="0"/>
              <w:marTop w:val="0"/>
              <w:marBottom w:val="0"/>
              <w:divBdr>
                <w:top w:val="none" w:sz="0" w:space="0" w:color="auto"/>
                <w:left w:val="none" w:sz="0" w:space="0" w:color="auto"/>
                <w:bottom w:val="none" w:sz="0" w:space="0" w:color="auto"/>
                <w:right w:val="none" w:sz="0" w:space="0" w:color="auto"/>
              </w:divBdr>
            </w:div>
            <w:div w:id="148523623">
              <w:marLeft w:val="0"/>
              <w:marRight w:val="0"/>
              <w:marTop w:val="0"/>
              <w:marBottom w:val="0"/>
              <w:divBdr>
                <w:top w:val="none" w:sz="0" w:space="0" w:color="auto"/>
                <w:left w:val="none" w:sz="0" w:space="0" w:color="auto"/>
                <w:bottom w:val="none" w:sz="0" w:space="0" w:color="auto"/>
                <w:right w:val="none" w:sz="0" w:space="0" w:color="auto"/>
              </w:divBdr>
            </w:div>
            <w:div w:id="2063140069">
              <w:marLeft w:val="0"/>
              <w:marRight w:val="0"/>
              <w:marTop w:val="0"/>
              <w:marBottom w:val="0"/>
              <w:divBdr>
                <w:top w:val="none" w:sz="0" w:space="0" w:color="auto"/>
                <w:left w:val="none" w:sz="0" w:space="0" w:color="auto"/>
                <w:bottom w:val="none" w:sz="0" w:space="0" w:color="auto"/>
                <w:right w:val="none" w:sz="0" w:space="0" w:color="auto"/>
              </w:divBdr>
            </w:div>
            <w:div w:id="1473402554">
              <w:marLeft w:val="0"/>
              <w:marRight w:val="0"/>
              <w:marTop w:val="0"/>
              <w:marBottom w:val="0"/>
              <w:divBdr>
                <w:top w:val="none" w:sz="0" w:space="0" w:color="auto"/>
                <w:left w:val="none" w:sz="0" w:space="0" w:color="auto"/>
                <w:bottom w:val="none" w:sz="0" w:space="0" w:color="auto"/>
                <w:right w:val="none" w:sz="0" w:space="0" w:color="auto"/>
              </w:divBdr>
            </w:div>
            <w:div w:id="1298561381">
              <w:marLeft w:val="0"/>
              <w:marRight w:val="0"/>
              <w:marTop w:val="0"/>
              <w:marBottom w:val="0"/>
              <w:divBdr>
                <w:top w:val="none" w:sz="0" w:space="0" w:color="auto"/>
                <w:left w:val="none" w:sz="0" w:space="0" w:color="auto"/>
                <w:bottom w:val="none" w:sz="0" w:space="0" w:color="auto"/>
                <w:right w:val="none" w:sz="0" w:space="0" w:color="auto"/>
              </w:divBdr>
            </w:div>
            <w:div w:id="864828250">
              <w:marLeft w:val="0"/>
              <w:marRight w:val="0"/>
              <w:marTop w:val="0"/>
              <w:marBottom w:val="0"/>
              <w:divBdr>
                <w:top w:val="none" w:sz="0" w:space="0" w:color="auto"/>
                <w:left w:val="none" w:sz="0" w:space="0" w:color="auto"/>
                <w:bottom w:val="none" w:sz="0" w:space="0" w:color="auto"/>
                <w:right w:val="none" w:sz="0" w:space="0" w:color="auto"/>
              </w:divBdr>
            </w:div>
            <w:div w:id="2060198996">
              <w:marLeft w:val="0"/>
              <w:marRight w:val="0"/>
              <w:marTop w:val="0"/>
              <w:marBottom w:val="0"/>
              <w:divBdr>
                <w:top w:val="none" w:sz="0" w:space="0" w:color="auto"/>
                <w:left w:val="none" w:sz="0" w:space="0" w:color="auto"/>
                <w:bottom w:val="none" w:sz="0" w:space="0" w:color="auto"/>
                <w:right w:val="none" w:sz="0" w:space="0" w:color="auto"/>
              </w:divBdr>
            </w:div>
            <w:div w:id="1093284338">
              <w:marLeft w:val="0"/>
              <w:marRight w:val="0"/>
              <w:marTop w:val="0"/>
              <w:marBottom w:val="0"/>
              <w:divBdr>
                <w:top w:val="none" w:sz="0" w:space="0" w:color="auto"/>
                <w:left w:val="none" w:sz="0" w:space="0" w:color="auto"/>
                <w:bottom w:val="none" w:sz="0" w:space="0" w:color="auto"/>
                <w:right w:val="none" w:sz="0" w:space="0" w:color="auto"/>
              </w:divBdr>
            </w:div>
            <w:div w:id="391000150">
              <w:marLeft w:val="0"/>
              <w:marRight w:val="0"/>
              <w:marTop w:val="0"/>
              <w:marBottom w:val="0"/>
              <w:divBdr>
                <w:top w:val="none" w:sz="0" w:space="0" w:color="auto"/>
                <w:left w:val="none" w:sz="0" w:space="0" w:color="auto"/>
                <w:bottom w:val="none" w:sz="0" w:space="0" w:color="auto"/>
                <w:right w:val="none" w:sz="0" w:space="0" w:color="auto"/>
              </w:divBdr>
            </w:div>
            <w:div w:id="1499274249">
              <w:marLeft w:val="0"/>
              <w:marRight w:val="0"/>
              <w:marTop w:val="0"/>
              <w:marBottom w:val="0"/>
              <w:divBdr>
                <w:top w:val="none" w:sz="0" w:space="0" w:color="auto"/>
                <w:left w:val="none" w:sz="0" w:space="0" w:color="auto"/>
                <w:bottom w:val="none" w:sz="0" w:space="0" w:color="auto"/>
                <w:right w:val="none" w:sz="0" w:space="0" w:color="auto"/>
              </w:divBdr>
            </w:div>
            <w:div w:id="566233182">
              <w:marLeft w:val="0"/>
              <w:marRight w:val="0"/>
              <w:marTop w:val="0"/>
              <w:marBottom w:val="0"/>
              <w:divBdr>
                <w:top w:val="none" w:sz="0" w:space="0" w:color="auto"/>
                <w:left w:val="none" w:sz="0" w:space="0" w:color="auto"/>
                <w:bottom w:val="none" w:sz="0" w:space="0" w:color="auto"/>
                <w:right w:val="none" w:sz="0" w:space="0" w:color="auto"/>
              </w:divBdr>
            </w:div>
            <w:div w:id="412094819">
              <w:marLeft w:val="0"/>
              <w:marRight w:val="0"/>
              <w:marTop w:val="0"/>
              <w:marBottom w:val="0"/>
              <w:divBdr>
                <w:top w:val="none" w:sz="0" w:space="0" w:color="auto"/>
                <w:left w:val="none" w:sz="0" w:space="0" w:color="auto"/>
                <w:bottom w:val="none" w:sz="0" w:space="0" w:color="auto"/>
                <w:right w:val="none" w:sz="0" w:space="0" w:color="auto"/>
              </w:divBdr>
            </w:div>
            <w:div w:id="380910354">
              <w:marLeft w:val="0"/>
              <w:marRight w:val="0"/>
              <w:marTop w:val="0"/>
              <w:marBottom w:val="0"/>
              <w:divBdr>
                <w:top w:val="none" w:sz="0" w:space="0" w:color="auto"/>
                <w:left w:val="none" w:sz="0" w:space="0" w:color="auto"/>
                <w:bottom w:val="none" w:sz="0" w:space="0" w:color="auto"/>
                <w:right w:val="none" w:sz="0" w:space="0" w:color="auto"/>
              </w:divBdr>
            </w:div>
            <w:div w:id="1240557121">
              <w:marLeft w:val="0"/>
              <w:marRight w:val="0"/>
              <w:marTop w:val="0"/>
              <w:marBottom w:val="0"/>
              <w:divBdr>
                <w:top w:val="none" w:sz="0" w:space="0" w:color="auto"/>
                <w:left w:val="none" w:sz="0" w:space="0" w:color="auto"/>
                <w:bottom w:val="none" w:sz="0" w:space="0" w:color="auto"/>
                <w:right w:val="none" w:sz="0" w:space="0" w:color="auto"/>
              </w:divBdr>
            </w:div>
            <w:div w:id="2096852104">
              <w:marLeft w:val="0"/>
              <w:marRight w:val="0"/>
              <w:marTop w:val="0"/>
              <w:marBottom w:val="0"/>
              <w:divBdr>
                <w:top w:val="none" w:sz="0" w:space="0" w:color="auto"/>
                <w:left w:val="none" w:sz="0" w:space="0" w:color="auto"/>
                <w:bottom w:val="none" w:sz="0" w:space="0" w:color="auto"/>
                <w:right w:val="none" w:sz="0" w:space="0" w:color="auto"/>
              </w:divBdr>
            </w:div>
            <w:div w:id="1068570949">
              <w:marLeft w:val="0"/>
              <w:marRight w:val="0"/>
              <w:marTop w:val="0"/>
              <w:marBottom w:val="0"/>
              <w:divBdr>
                <w:top w:val="none" w:sz="0" w:space="0" w:color="auto"/>
                <w:left w:val="none" w:sz="0" w:space="0" w:color="auto"/>
                <w:bottom w:val="none" w:sz="0" w:space="0" w:color="auto"/>
                <w:right w:val="none" w:sz="0" w:space="0" w:color="auto"/>
              </w:divBdr>
            </w:div>
            <w:div w:id="2027903353">
              <w:marLeft w:val="0"/>
              <w:marRight w:val="0"/>
              <w:marTop w:val="0"/>
              <w:marBottom w:val="0"/>
              <w:divBdr>
                <w:top w:val="none" w:sz="0" w:space="0" w:color="auto"/>
                <w:left w:val="none" w:sz="0" w:space="0" w:color="auto"/>
                <w:bottom w:val="none" w:sz="0" w:space="0" w:color="auto"/>
                <w:right w:val="none" w:sz="0" w:space="0" w:color="auto"/>
              </w:divBdr>
            </w:div>
            <w:div w:id="475797882">
              <w:marLeft w:val="0"/>
              <w:marRight w:val="0"/>
              <w:marTop w:val="0"/>
              <w:marBottom w:val="0"/>
              <w:divBdr>
                <w:top w:val="none" w:sz="0" w:space="0" w:color="auto"/>
                <w:left w:val="none" w:sz="0" w:space="0" w:color="auto"/>
                <w:bottom w:val="none" w:sz="0" w:space="0" w:color="auto"/>
                <w:right w:val="none" w:sz="0" w:space="0" w:color="auto"/>
              </w:divBdr>
            </w:div>
            <w:div w:id="1742799678">
              <w:marLeft w:val="0"/>
              <w:marRight w:val="0"/>
              <w:marTop w:val="0"/>
              <w:marBottom w:val="0"/>
              <w:divBdr>
                <w:top w:val="none" w:sz="0" w:space="0" w:color="auto"/>
                <w:left w:val="none" w:sz="0" w:space="0" w:color="auto"/>
                <w:bottom w:val="none" w:sz="0" w:space="0" w:color="auto"/>
                <w:right w:val="none" w:sz="0" w:space="0" w:color="auto"/>
              </w:divBdr>
            </w:div>
            <w:div w:id="1858501819">
              <w:marLeft w:val="0"/>
              <w:marRight w:val="0"/>
              <w:marTop w:val="0"/>
              <w:marBottom w:val="0"/>
              <w:divBdr>
                <w:top w:val="none" w:sz="0" w:space="0" w:color="auto"/>
                <w:left w:val="none" w:sz="0" w:space="0" w:color="auto"/>
                <w:bottom w:val="none" w:sz="0" w:space="0" w:color="auto"/>
                <w:right w:val="none" w:sz="0" w:space="0" w:color="auto"/>
              </w:divBdr>
            </w:div>
            <w:div w:id="1035350955">
              <w:marLeft w:val="0"/>
              <w:marRight w:val="0"/>
              <w:marTop w:val="0"/>
              <w:marBottom w:val="0"/>
              <w:divBdr>
                <w:top w:val="none" w:sz="0" w:space="0" w:color="auto"/>
                <w:left w:val="none" w:sz="0" w:space="0" w:color="auto"/>
                <w:bottom w:val="none" w:sz="0" w:space="0" w:color="auto"/>
                <w:right w:val="none" w:sz="0" w:space="0" w:color="auto"/>
              </w:divBdr>
            </w:div>
            <w:div w:id="1132094411">
              <w:marLeft w:val="0"/>
              <w:marRight w:val="0"/>
              <w:marTop w:val="0"/>
              <w:marBottom w:val="0"/>
              <w:divBdr>
                <w:top w:val="none" w:sz="0" w:space="0" w:color="auto"/>
                <w:left w:val="none" w:sz="0" w:space="0" w:color="auto"/>
                <w:bottom w:val="none" w:sz="0" w:space="0" w:color="auto"/>
                <w:right w:val="none" w:sz="0" w:space="0" w:color="auto"/>
              </w:divBdr>
            </w:div>
            <w:div w:id="215167436">
              <w:marLeft w:val="0"/>
              <w:marRight w:val="0"/>
              <w:marTop w:val="0"/>
              <w:marBottom w:val="0"/>
              <w:divBdr>
                <w:top w:val="none" w:sz="0" w:space="0" w:color="auto"/>
                <w:left w:val="none" w:sz="0" w:space="0" w:color="auto"/>
                <w:bottom w:val="none" w:sz="0" w:space="0" w:color="auto"/>
                <w:right w:val="none" w:sz="0" w:space="0" w:color="auto"/>
              </w:divBdr>
            </w:div>
            <w:div w:id="107896821">
              <w:marLeft w:val="0"/>
              <w:marRight w:val="0"/>
              <w:marTop w:val="0"/>
              <w:marBottom w:val="0"/>
              <w:divBdr>
                <w:top w:val="none" w:sz="0" w:space="0" w:color="auto"/>
                <w:left w:val="none" w:sz="0" w:space="0" w:color="auto"/>
                <w:bottom w:val="none" w:sz="0" w:space="0" w:color="auto"/>
                <w:right w:val="none" w:sz="0" w:space="0" w:color="auto"/>
              </w:divBdr>
            </w:div>
            <w:div w:id="1860850509">
              <w:marLeft w:val="0"/>
              <w:marRight w:val="0"/>
              <w:marTop w:val="0"/>
              <w:marBottom w:val="0"/>
              <w:divBdr>
                <w:top w:val="none" w:sz="0" w:space="0" w:color="auto"/>
                <w:left w:val="none" w:sz="0" w:space="0" w:color="auto"/>
                <w:bottom w:val="none" w:sz="0" w:space="0" w:color="auto"/>
                <w:right w:val="none" w:sz="0" w:space="0" w:color="auto"/>
              </w:divBdr>
            </w:div>
            <w:div w:id="1071731466">
              <w:marLeft w:val="0"/>
              <w:marRight w:val="0"/>
              <w:marTop w:val="0"/>
              <w:marBottom w:val="0"/>
              <w:divBdr>
                <w:top w:val="none" w:sz="0" w:space="0" w:color="auto"/>
                <w:left w:val="none" w:sz="0" w:space="0" w:color="auto"/>
                <w:bottom w:val="none" w:sz="0" w:space="0" w:color="auto"/>
                <w:right w:val="none" w:sz="0" w:space="0" w:color="auto"/>
              </w:divBdr>
            </w:div>
            <w:div w:id="1369839857">
              <w:marLeft w:val="0"/>
              <w:marRight w:val="0"/>
              <w:marTop w:val="0"/>
              <w:marBottom w:val="0"/>
              <w:divBdr>
                <w:top w:val="none" w:sz="0" w:space="0" w:color="auto"/>
                <w:left w:val="none" w:sz="0" w:space="0" w:color="auto"/>
                <w:bottom w:val="none" w:sz="0" w:space="0" w:color="auto"/>
                <w:right w:val="none" w:sz="0" w:space="0" w:color="auto"/>
              </w:divBdr>
            </w:div>
            <w:div w:id="1911034539">
              <w:marLeft w:val="0"/>
              <w:marRight w:val="0"/>
              <w:marTop w:val="0"/>
              <w:marBottom w:val="0"/>
              <w:divBdr>
                <w:top w:val="none" w:sz="0" w:space="0" w:color="auto"/>
                <w:left w:val="none" w:sz="0" w:space="0" w:color="auto"/>
                <w:bottom w:val="none" w:sz="0" w:space="0" w:color="auto"/>
                <w:right w:val="none" w:sz="0" w:space="0" w:color="auto"/>
              </w:divBdr>
            </w:div>
            <w:div w:id="1099792125">
              <w:marLeft w:val="0"/>
              <w:marRight w:val="0"/>
              <w:marTop w:val="0"/>
              <w:marBottom w:val="0"/>
              <w:divBdr>
                <w:top w:val="none" w:sz="0" w:space="0" w:color="auto"/>
                <w:left w:val="none" w:sz="0" w:space="0" w:color="auto"/>
                <w:bottom w:val="none" w:sz="0" w:space="0" w:color="auto"/>
                <w:right w:val="none" w:sz="0" w:space="0" w:color="auto"/>
              </w:divBdr>
            </w:div>
            <w:div w:id="1845585034">
              <w:marLeft w:val="0"/>
              <w:marRight w:val="0"/>
              <w:marTop w:val="0"/>
              <w:marBottom w:val="0"/>
              <w:divBdr>
                <w:top w:val="none" w:sz="0" w:space="0" w:color="auto"/>
                <w:left w:val="none" w:sz="0" w:space="0" w:color="auto"/>
                <w:bottom w:val="none" w:sz="0" w:space="0" w:color="auto"/>
                <w:right w:val="none" w:sz="0" w:space="0" w:color="auto"/>
              </w:divBdr>
            </w:div>
            <w:div w:id="7656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0921">
      <w:bodyDiv w:val="1"/>
      <w:marLeft w:val="0"/>
      <w:marRight w:val="0"/>
      <w:marTop w:val="0"/>
      <w:marBottom w:val="0"/>
      <w:divBdr>
        <w:top w:val="none" w:sz="0" w:space="0" w:color="auto"/>
        <w:left w:val="none" w:sz="0" w:space="0" w:color="auto"/>
        <w:bottom w:val="none" w:sz="0" w:space="0" w:color="auto"/>
        <w:right w:val="none" w:sz="0" w:space="0" w:color="auto"/>
      </w:divBdr>
    </w:div>
    <w:div w:id="1022243076">
      <w:bodyDiv w:val="1"/>
      <w:marLeft w:val="0"/>
      <w:marRight w:val="0"/>
      <w:marTop w:val="0"/>
      <w:marBottom w:val="0"/>
      <w:divBdr>
        <w:top w:val="none" w:sz="0" w:space="0" w:color="auto"/>
        <w:left w:val="none" w:sz="0" w:space="0" w:color="auto"/>
        <w:bottom w:val="none" w:sz="0" w:space="0" w:color="auto"/>
        <w:right w:val="none" w:sz="0" w:space="0" w:color="auto"/>
      </w:divBdr>
      <w:divsChild>
        <w:div w:id="1503928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945468">
      <w:bodyDiv w:val="1"/>
      <w:marLeft w:val="0"/>
      <w:marRight w:val="0"/>
      <w:marTop w:val="0"/>
      <w:marBottom w:val="0"/>
      <w:divBdr>
        <w:top w:val="none" w:sz="0" w:space="0" w:color="auto"/>
        <w:left w:val="none" w:sz="0" w:space="0" w:color="auto"/>
        <w:bottom w:val="none" w:sz="0" w:space="0" w:color="auto"/>
        <w:right w:val="none" w:sz="0" w:space="0" w:color="auto"/>
      </w:divBdr>
    </w:div>
    <w:div w:id="1054550760">
      <w:bodyDiv w:val="1"/>
      <w:marLeft w:val="0"/>
      <w:marRight w:val="0"/>
      <w:marTop w:val="0"/>
      <w:marBottom w:val="0"/>
      <w:divBdr>
        <w:top w:val="none" w:sz="0" w:space="0" w:color="auto"/>
        <w:left w:val="none" w:sz="0" w:space="0" w:color="auto"/>
        <w:bottom w:val="none" w:sz="0" w:space="0" w:color="auto"/>
        <w:right w:val="none" w:sz="0" w:space="0" w:color="auto"/>
      </w:divBdr>
    </w:div>
    <w:div w:id="1092551237">
      <w:bodyDiv w:val="1"/>
      <w:marLeft w:val="0"/>
      <w:marRight w:val="0"/>
      <w:marTop w:val="0"/>
      <w:marBottom w:val="0"/>
      <w:divBdr>
        <w:top w:val="none" w:sz="0" w:space="0" w:color="auto"/>
        <w:left w:val="none" w:sz="0" w:space="0" w:color="auto"/>
        <w:bottom w:val="none" w:sz="0" w:space="0" w:color="auto"/>
        <w:right w:val="none" w:sz="0" w:space="0" w:color="auto"/>
      </w:divBdr>
      <w:divsChild>
        <w:div w:id="166901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025480">
      <w:bodyDiv w:val="1"/>
      <w:marLeft w:val="0"/>
      <w:marRight w:val="0"/>
      <w:marTop w:val="0"/>
      <w:marBottom w:val="0"/>
      <w:divBdr>
        <w:top w:val="none" w:sz="0" w:space="0" w:color="auto"/>
        <w:left w:val="none" w:sz="0" w:space="0" w:color="auto"/>
        <w:bottom w:val="none" w:sz="0" w:space="0" w:color="auto"/>
        <w:right w:val="none" w:sz="0" w:space="0" w:color="auto"/>
      </w:divBdr>
    </w:div>
    <w:div w:id="1130516090">
      <w:bodyDiv w:val="1"/>
      <w:marLeft w:val="0"/>
      <w:marRight w:val="0"/>
      <w:marTop w:val="0"/>
      <w:marBottom w:val="0"/>
      <w:divBdr>
        <w:top w:val="none" w:sz="0" w:space="0" w:color="auto"/>
        <w:left w:val="none" w:sz="0" w:space="0" w:color="auto"/>
        <w:bottom w:val="none" w:sz="0" w:space="0" w:color="auto"/>
        <w:right w:val="none" w:sz="0" w:space="0" w:color="auto"/>
      </w:divBdr>
    </w:div>
    <w:div w:id="1159271374">
      <w:bodyDiv w:val="1"/>
      <w:marLeft w:val="0"/>
      <w:marRight w:val="0"/>
      <w:marTop w:val="0"/>
      <w:marBottom w:val="0"/>
      <w:divBdr>
        <w:top w:val="none" w:sz="0" w:space="0" w:color="auto"/>
        <w:left w:val="none" w:sz="0" w:space="0" w:color="auto"/>
        <w:bottom w:val="none" w:sz="0" w:space="0" w:color="auto"/>
        <w:right w:val="none" w:sz="0" w:space="0" w:color="auto"/>
      </w:divBdr>
      <w:divsChild>
        <w:div w:id="41648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262449">
      <w:bodyDiv w:val="1"/>
      <w:marLeft w:val="0"/>
      <w:marRight w:val="0"/>
      <w:marTop w:val="0"/>
      <w:marBottom w:val="0"/>
      <w:divBdr>
        <w:top w:val="none" w:sz="0" w:space="0" w:color="auto"/>
        <w:left w:val="none" w:sz="0" w:space="0" w:color="auto"/>
        <w:bottom w:val="none" w:sz="0" w:space="0" w:color="auto"/>
        <w:right w:val="none" w:sz="0" w:space="0" w:color="auto"/>
      </w:divBdr>
      <w:divsChild>
        <w:div w:id="1255017388">
          <w:marLeft w:val="0"/>
          <w:marRight w:val="0"/>
          <w:marTop w:val="0"/>
          <w:marBottom w:val="0"/>
          <w:divBdr>
            <w:top w:val="none" w:sz="0" w:space="0" w:color="auto"/>
            <w:left w:val="none" w:sz="0" w:space="0" w:color="auto"/>
            <w:bottom w:val="none" w:sz="0" w:space="0" w:color="auto"/>
            <w:right w:val="none" w:sz="0" w:space="0" w:color="auto"/>
          </w:divBdr>
          <w:divsChild>
            <w:div w:id="791821454">
              <w:marLeft w:val="0"/>
              <w:marRight w:val="0"/>
              <w:marTop w:val="0"/>
              <w:marBottom w:val="0"/>
              <w:divBdr>
                <w:top w:val="none" w:sz="0" w:space="0" w:color="auto"/>
                <w:left w:val="none" w:sz="0" w:space="0" w:color="auto"/>
                <w:bottom w:val="none" w:sz="0" w:space="0" w:color="auto"/>
                <w:right w:val="none" w:sz="0" w:space="0" w:color="auto"/>
              </w:divBdr>
            </w:div>
            <w:div w:id="1004746475">
              <w:marLeft w:val="0"/>
              <w:marRight w:val="0"/>
              <w:marTop w:val="0"/>
              <w:marBottom w:val="0"/>
              <w:divBdr>
                <w:top w:val="none" w:sz="0" w:space="0" w:color="auto"/>
                <w:left w:val="none" w:sz="0" w:space="0" w:color="auto"/>
                <w:bottom w:val="none" w:sz="0" w:space="0" w:color="auto"/>
                <w:right w:val="none" w:sz="0" w:space="0" w:color="auto"/>
              </w:divBdr>
            </w:div>
            <w:div w:id="2026982783">
              <w:marLeft w:val="0"/>
              <w:marRight w:val="0"/>
              <w:marTop w:val="0"/>
              <w:marBottom w:val="0"/>
              <w:divBdr>
                <w:top w:val="none" w:sz="0" w:space="0" w:color="auto"/>
                <w:left w:val="none" w:sz="0" w:space="0" w:color="auto"/>
                <w:bottom w:val="none" w:sz="0" w:space="0" w:color="auto"/>
                <w:right w:val="none" w:sz="0" w:space="0" w:color="auto"/>
              </w:divBdr>
            </w:div>
            <w:div w:id="431827169">
              <w:marLeft w:val="0"/>
              <w:marRight w:val="0"/>
              <w:marTop w:val="0"/>
              <w:marBottom w:val="0"/>
              <w:divBdr>
                <w:top w:val="none" w:sz="0" w:space="0" w:color="auto"/>
                <w:left w:val="none" w:sz="0" w:space="0" w:color="auto"/>
                <w:bottom w:val="none" w:sz="0" w:space="0" w:color="auto"/>
                <w:right w:val="none" w:sz="0" w:space="0" w:color="auto"/>
              </w:divBdr>
            </w:div>
            <w:div w:id="1262371033">
              <w:marLeft w:val="0"/>
              <w:marRight w:val="0"/>
              <w:marTop w:val="0"/>
              <w:marBottom w:val="0"/>
              <w:divBdr>
                <w:top w:val="none" w:sz="0" w:space="0" w:color="auto"/>
                <w:left w:val="none" w:sz="0" w:space="0" w:color="auto"/>
                <w:bottom w:val="none" w:sz="0" w:space="0" w:color="auto"/>
                <w:right w:val="none" w:sz="0" w:space="0" w:color="auto"/>
              </w:divBdr>
            </w:div>
            <w:div w:id="1642155737">
              <w:marLeft w:val="0"/>
              <w:marRight w:val="0"/>
              <w:marTop w:val="0"/>
              <w:marBottom w:val="0"/>
              <w:divBdr>
                <w:top w:val="none" w:sz="0" w:space="0" w:color="auto"/>
                <w:left w:val="none" w:sz="0" w:space="0" w:color="auto"/>
                <w:bottom w:val="none" w:sz="0" w:space="0" w:color="auto"/>
                <w:right w:val="none" w:sz="0" w:space="0" w:color="auto"/>
              </w:divBdr>
            </w:div>
            <w:div w:id="1843937142">
              <w:marLeft w:val="0"/>
              <w:marRight w:val="0"/>
              <w:marTop w:val="0"/>
              <w:marBottom w:val="0"/>
              <w:divBdr>
                <w:top w:val="none" w:sz="0" w:space="0" w:color="auto"/>
                <w:left w:val="none" w:sz="0" w:space="0" w:color="auto"/>
                <w:bottom w:val="none" w:sz="0" w:space="0" w:color="auto"/>
                <w:right w:val="none" w:sz="0" w:space="0" w:color="auto"/>
              </w:divBdr>
            </w:div>
            <w:div w:id="525218532">
              <w:marLeft w:val="0"/>
              <w:marRight w:val="0"/>
              <w:marTop w:val="0"/>
              <w:marBottom w:val="0"/>
              <w:divBdr>
                <w:top w:val="none" w:sz="0" w:space="0" w:color="auto"/>
                <w:left w:val="none" w:sz="0" w:space="0" w:color="auto"/>
                <w:bottom w:val="none" w:sz="0" w:space="0" w:color="auto"/>
                <w:right w:val="none" w:sz="0" w:space="0" w:color="auto"/>
              </w:divBdr>
            </w:div>
            <w:div w:id="159655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962">
      <w:bodyDiv w:val="1"/>
      <w:marLeft w:val="0"/>
      <w:marRight w:val="0"/>
      <w:marTop w:val="0"/>
      <w:marBottom w:val="0"/>
      <w:divBdr>
        <w:top w:val="none" w:sz="0" w:space="0" w:color="auto"/>
        <w:left w:val="none" w:sz="0" w:space="0" w:color="auto"/>
        <w:bottom w:val="none" w:sz="0" w:space="0" w:color="auto"/>
        <w:right w:val="none" w:sz="0" w:space="0" w:color="auto"/>
      </w:divBdr>
      <w:divsChild>
        <w:div w:id="1613708321">
          <w:marLeft w:val="0"/>
          <w:marRight w:val="0"/>
          <w:marTop w:val="0"/>
          <w:marBottom w:val="0"/>
          <w:divBdr>
            <w:top w:val="none" w:sz="0" w:space="0" w:color="auto"/>
            <w:left w:val="none" w:sz="0" w:space="0" w:color="auto"/>
            <w:bottom w:val="none" w:sz="0" w:space="0" w:color="auto"/>
            <w:right w:val="none" w:sz="0" w:space="0" w:color="auto"/>
          </w:divBdr>
          <w:divsChild>
            <w:div w:id="871766705">
              <w:marLeft w:val="0"/>
              <w:marRight w:val="0"/>
              <w:marTop w:val="0"/>
              <w:marBottom w:val="0"/>
              <w:divBdr>
                <w:top w:val="none" w:sz="0" w:space="0" w:color="auto"/>
                <w:left w:val="none" w:sz="0" w:space="0" w:color="auto"/>
                <w:bottom w:val="none" w:sz="0" w:space="0" w:color="auto"/>
                <w:right w:val="none" w:sz="0" w:space="0" w:color="auto"/>
              </w:divBdr>
            </w:div>
            <w:div w:id="20627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7597">
      <w:bodyDiv w:val="1"/>
      <w:marLeft w:val="0"/>
      <w:marRight w:val="0"/>
      <w:marTop w:val="0"/>
      <w:marBottom w:val="0"/>
      <w:divBdr>
        <w:top w:val="none" w:sz="0" w:space="0" w:color="auto"/>
        <w:left w:val="none" w:sz="0" w:space="0" w:color="auto"/>
        <w:bottom w:val="none" w:sz="0" w:space="0" w:color="auto"/>
        <w:right w:val="none" w:sz="0" w:space="0" w:color="auto"/>
      </w:divBdr>
      <w:divsChild>
        <w:div w:id="1138762720">
          <w:marLeft w:val="0"/>
          <w:marRight w:val="0"/>
          <w:marTop w:val="0"/>
          <w:marBottom w:val="0"/>
          <w:divBdr>
            <w:top w:val="none" w:sz="0" w:space="0" w:color="auto"/>
            <w:left w:val="none" w:sz="0" w:space="0" w:color="auto"/>
            <w:bottom w:val="none" w:sz="0" w:space="0" w:color="auto"/>
            <w:right w:val="none" w:sz="0" w:space="0" w:color="auto"/>
          </w:divBdr>
          <w:divsChild>
            <w:div w:id="1881160518">
              <w:marLeft w:val="0"/>
              <w:marRight w:val="0"/>
              <w:marTop w:val="0"/>
              <w:marBottom w:val="0"/>
              <w:divBdr>
                <w:top w:val="none" w:sz="0" w:space="0" w:color="auto"/>
                <w:left w:val="none" w:sz="0" w:space="0" w:color="auto"/>
                <w:bottom w:val="none" w:sz="0" w:space="0" w:color="auto"/>
                <w:right w:val="none" w:sz="0" w:space="0" w:color="auto"/>
              </w:divBdr>
            </w:div>
            <w:div w:id="262806467">
              <w:marLeft w:val="0"/>
              <w:marRight w:val="0"/>
              <w:marTop w:val="0"/>
              <w:marBottom w:val="0"/>
              <w:divBdr>
                <w:top w:val="none" w:sz="0" w:space="0" w:color="auto"/>
                <w:left w:val="none" w:sz="0" w:space="0" w:color="auto"/>
                <w:bottom w:val="none" w:sz="0" w:space="0" w:color="auto"/>
                <w:right w:val="none" w:sz="0" w:space="0" w:color="auto"/>
              </w:divBdr>
            </w:div>
            <w:div w:id="427695216">
              <w:marLeft w:val="0"/>
              <w:marRight w:val="0"/>
              <w:marTop w:val="0"/>
              <w:marBottom w:val="0"/>
              <w:divBdr>
                <w:top w:val="none" w:sz="0" w:space="0" w:color="auto"/>
                <w:left w:val="none" w:sz="0" w:space="0" w:color="auto"/>
                <w:bottom w:val="none" w:sz="0" w:space="0" w:color="auto"/>
                <w:right w:val="none" w:sz="0" w:space="0" w:color="auto"/>
              </w:divBdr>
            </w:div>
            <w:div w:id="26025214">
              <w:marLeft w:val="0"/>
              <w:marRight w:val="0"/>
              <w:marTop w:val="0"/>
              <w:marBottom w:val="0"/>
              <w:divBdr>
                <w:top w:val="none" w:sz="0" w:space="0" w:color="auto"/>
                <w:left w:val="none" w:sz="0" w:space="0" w:color="auto"/>
                <w:bottom w:val="none" w:sz="0" w:space="0" w:color="auto"/>
                <w:right w:val="none" w:sz="0" w:space="0" w:color="auto"/>
              </w:divBdr>
            </w:div>
            <w:div w:id="1310938692">
              <w:marLeft w:val="0"/>
              <w:marRight w:val="0"/>
              <w:marTop w:val="0"/>
              <w:marBottom w:val="0"/>
              <w:divBdr>
                <w:top w:val="none" w:sz="0" w:space="0" w:color="auto"/>
                <w:left w:val="none" w:sz="0" w:space="0" w:color="auto"/>
                <w:bottom w:val="none" w:sz="0" w:space="0" w:color="auto"/>
                <w:right w:val="none" w:sz="0" w:space="0" w:color="auto"/>
              </w:divBdr>
            </w:div>
            <w:div w:id="2128699619">
              <w:marLeft w:val="0"/>
              <w:marRight w:val="0"/>
              <w:marTop w:val="0"/>
              <w:marBottom w:val="0"/>
              <w:divBdr>
                <w:top w:val="none" w:sz="0" w:space="0" w:color="auto"/>
                <w:left w:val="none" w:sz="0" w:space="0" w:color="auto"/>
                <w:bottom w:val="none" w:sz="0" w:space="0" w:color="auto"/>
                <w:right w:val="none" w:sz="0" w:space="0" w:color="auto"/>
              </w:divBdr>
            </w:div>
            <w:div w:id="98140048">
              <w:marLeft w:val="0"/>
              <w:marRight w:val="0"/>
              <w:marTop w:val="0"/>
              <w:marBottom w:val="0"/>
              <w:divBdr>
                <w:top w:val="none" w:sz="0" w:space="0" w:color="auto"/>
                <w:left w:val="none" w:sz="0" w:space="0" w:color="auto"/>
                <w:bottom w:val="none" w:sz="0" w:space="0" w:color="auto"/>
                <w:right w:val="none" w:sz="0" w:space="0" w:color="auto"/>
              </w:divBdr>
            </w:div>
            <w:div w:id="1615986955">
              <w:marLeft w:val="0"/>
              <w:marRight w:val="0"/>
              <w:marTop w:val="0"/>
              <w:marBottom w:val="0"/>
              <w:divBdr>
                <w:top w:val="none" w:sz="0" w:space="0" w:color="auto"/>
                <w:left w:val="none" w:sz="0" w:space="0" w:color="auto"/>
                <w:bottom w:val="none" w:sz="0" w:space="0" w:color="auto"/>
                <w:right w:val="none" w:sz="0" w:space="0" w:color="auto"/>
              </w:divBdr>
            </w:div>
            <w:div w:id="454720957">
              <w:marLeft w:val="0"/>
              <w:marRight w:val="0"/>
              <w:marTop w:val="0"/>
              <w:marBottom w:val="0"/>
              <w:divBdr>
                <w:top w:val="none" w:sz="0" w:space="0" w:color="auto"/>
                <w:left w:val="none" w:sz="0" w:space="0" w:color="auto"/>
                <w:bottom w:val="none" w:sz="0" w:space="0" w:color="auto"/>
                <w:right w:val="none" w:sz="0" w:space="0" w:color="auto"/>
              </w:divBdr>
            </w:div>
            <w:div w:id="1491947455">
              <w:marLeft w:val="0"/>
              <w:marRight w:val="0"/>
              <w:marTop w:val="0"/>
              <w:marBottom w:val="0"/>
              <w:divBdr>
                <w:top w:val="none" w:sz="0" w:space="0" w:color="auto"/>
                <w:left w:val="none" w:sz="0" w:space="0" w:color="auto"/>
                <w:bottom w:val="none" w:sz="0" w:space="0" w:color="auto"/>
                <w:right w:val="none" w:sz="0" w:space="0" w:color="auto"/>
              </w:divBdr>
            </w:div>
            <w:div w:id="84226029">
              <w:marLeft w:val="0"/>
              <w:marRight w:val="0"/>
              <w:marTop w:val="0"/>
              <w:marBottom w:val="0"/>
              <w:divBdr>
                <w:top w:val="none" w:sz="0" w:space="0" w:color="auto"/>
                <w:left w:val="none" w:sz="0" w:space="0" w:color="auto"/>
                <w:bottom w:val="none" w:sz="0" w:space="0" w:color="auto"/>
                <w:right w:val="none" w:sz="0" w:space="0" w:color="auto"/>
              </w:divBdr>
            </w:div>
            <w:div w:id="662127349">
              <w:marLeft w:val="0"/>
              <w:marRight w:val="0"/>
              <w:marTop w:val="0"/>
              <w:marBottom w:val="0"/>
              <w:divBdr>
                <w:top w:val="none" w:sz="0" w:space="0" w:color="auto"/>
                <w:left w:val="none" w:sz="0" w:space="0" w:color="auto"/>
                <w:bottom w:val="none" w:sz="0" w:space="0" w:color="auto"/>
                <w:right w:val="none" w:sz="0" w:space="0" w:color="auto"/>
              </w:divBdr>
            </w:div>
            <w:div w:id="1469010055">
              <w:marLeft w:val="0"/>
              <w:marRight w:val="0"/>
              <w:marTop w:val="0"/>
              <w:marBottom w:val="0"/>
              <w:divBdr>
                <w:top w:val="none" w:sz="0" w:space="0" w:color="auto"/>
                <w:left w:val="none" w:sz="0" w:space="0" w:color="auto"/>
                <w:bottom w:val="none" w:sz="0" w:space="0" w:color="auto"/>
                <w:right w:val="none" w:sz="0" w:space="0" w:color="auto"/>
              </w:divBdr>
            </w:div>
            <w:div w:id="1827551371">
              <w:marLeft w:val="0"/>
              <w:marRight w:val="0"/>
              <w:marTop w:val="0"/>
              <w:marBottom w:val="0"/>
              <w:divBdr>
                <w:top w:val="none" w:sz="0" w:space="0" w:color="auto"/>
                <w:left w:val="none" w:sz="0" w:space="0" w:color="auto"/>
                <w:bottom w:val="none" w:sz="0" w:space="0" w:color="auto"/>
                <w:right w:val="none" w:sz="0" w:space="0" w:color="auto"/>
              </w:divBdr>
            </w:div>
            <w:div w:id="1213273773">
              <w:marLeft w:val="0"/>
              <w:marRight w:val="0"/>
              <w:marTop w:val="0"/>
              <w:marBottom w:val="0"/>
              <w:divBdr>
                <w:top w:val="none" w:sz="0" w:space="0" w:color="auto"/>
                <w:left w:val="none" w:sz="0" w:space="0" w:color="auto"/>
                <w:bottom w:val="none" w:sz="0" w:space="0" w:color="auto"/>
                <w:right w:val="none" w:sz="0" w:space="0" w:color="auto"/>
              </w:divBdr>
            </w:div>
            <w:div w:id="1875265313">
              <w:marLeft w:val="0"/>
              <w:marRight w:val="0"/>
              <w:marTop w:val="0"/>
              <w:marBottom w:val="0"/>
              <w:divBdr>
                <w:top w:val="none" w:sz="0" w:space="0" w:color="auto"/>
                <w:left w:val="none" w:sz="0" w:space="0" w:color="auto"/>
                <w:bottom w:val="none" w:sz="0" w:space="0" w:color="auto"/>
                <w:right w:val="none" w:sz="0" w:space="0" w:color="auto"/>
              </w:divBdr>
            </w:div>
            <w:div w:id="1714500253">
              <w:marLeft w:val="0"/>
              <w:marRight w:val="0"/>
              <w:marTop w:val="0"/>
              <w:marBottom w:val="0"/>
              <w:divBdr>
                <w:top w:val="none" w:sz="0" w:space="0" w:color="auto"/>
                <w:left w:val="none" w:sz="0" w:space="0" w:color="auto"/>
                <w:bottom w:val="none" w:sz="0" w:space="0" w:color="auto"/>
                <w:right w:val="none" w:sz="0" w:space="0" w:color="auto"/>
              </w:divBdr>
            </w:div>
            <w:div w:id="1014574804">
              <w:marLeft w:val="0"/>
              <w:marRight w:val="0"/>
              <w:marTop w:val="0"/>
              <w:marBottom w:val="0"/>
              <w:divBdr>
                <w:top w:val="none" w:sz="0" w:space="0" w:color="auto"/>
                <w:left w:val="none" w:sz="0" w:space="0" w:color="auto"/>
                <w:bottom w:val="none" w:sz="0" w:space="0" w:color="auto"/>
                <w:right w:val="none" w:sz="0" w:space="0" w:color="auto"/>
              </w:divBdr>
            </w:div>
            <w:div w:id="347410571">
              <w:marLeft w:val="0"/>
              <w:marRight w:val="0"/>
              <w:marTop w:val="0"/>
              <w:marBottom w:val="0"/>
              <w:divBdr>
                <w:top w:val="none" w:sz="0" w:space="0" w:color="auto"/>
                <w:left w:val="none" w:sz="0" w:space="0" w:color="auto"/>
                <w:bottom w:val="none" w:sz="0" w:space="0" w:color="auto"/>
                <w:right w:val="none" w:sz="0" w:space="0" w:color="auto"/>
              </w:divBdr>
            </w:div>
            <w:div w:id="719398148">
              <w:marLeft w:val="0"/>
              <w:marRight w:val="0"/>
              <w:marTop w:val="0"/>
              <w:marBottom w:val="0"/>
              <w:divBdr>
                <w:top w:val="none" w:sz="0" w:space="0" w:color="auto"/>
                <w:left w:val="none" w:sz="0" w:space="0" w:color="auto"/>
                <w:bottom w:val="none" w:sz="0" w:space="0" w:color="auto"/>
                <w:right w:val="none" w:sz="0" w:space="0" w:color="auto"/>
              </w:divBdr>
            </w:div>
            <w:div w:id="548147629">
              <w:marLeft w:val="0"/>
              <w:marRight w:val="0"/>
              <w:marTop w:val="0"/>
              <w:marBottom w:val="0"/>
              <w:divBdr>
                <w:top w:val="none" w:sz="0" w:space="0" w:color="auto"/>
                <w:left w:val="none" w:sz="0" w:space="0" w:color="auto"/>
                <w:bottom w:val="none" w:sz="0" w:space="0" w:color="auto"/>
                <w:right w:val="none" w:sz="0" w:space="0" w:color="auto"/>
              </w:divBdr>
            </w:div>
            <w:div w:id="528956187">
              <w:marLeft w:val="0"/>
              <w:marRight w:val="0"/>
              <w:marTop w:val="0"/>
              <w:marBottom w:val="0"/>
              <w:divBdr>
                <w:top w:val="none" w:sz="0" w:space="0" w:color="auto"/>
                <w:left w:val="none" w:sz="0" w:space="0" w:color="auto"/>
                <w:bottom w:val="none" w:sz="0" w:space="0" w:color="auto"/>
                <w:right w:val="none" w:sz="0" w:space="0" w:color="auto"/>
              </w:divBdr>
            </w:div>
            <w:div w:id="529535344">
              <w:marLeft w:val="0"/>
              <w:marRight w:val="0"/>
              <w:marTop w:val="0"/>
              <w:marBottom w:val="0"/>
              <w:divBdr>
                <w:top w:val="none" w:sz="0" w:space="0" w:color="auto"/>
                <w:left w:val="none" w:sz="0" w:space="0" w:color="auto"/>
                <w:bottom w:val="none" w:sz="0" w:space="0" w:color="auto"/>
                <w:right w:val="none" w:sz="0" w:space="0" w:color="auto"/>
              </w:divBdr>
            </w:div>
            <w:div w:id="179466762">
              <w:marLeft w:val="0"/>
              <w:marRight w:val="0"/>
              <w:marTop w:val="0"/>
              <w:marBottom w:val="0"/>
              <w:divBdr>
                <w:top w:val="none" w:sz="0" w:space="0" w:color="auto"/>
                <w:left w:val="none" w:sz="0" w:space="0" w:color="auto"/>
                <w:bottom w:val="none" w:sz="0" w:space="0" w:color="auto"/>
                <w:right w:val="none" w:sz="0" w:space="0" w:color="auto"/>
              </w:divBdr>
            </w:div>
            <w:div w:id="144903080">
              <w:marLeft w:val="0"/>
              <w:marRight w:val="0"/>
              <w:marTop w:val="0"/>
              <w:marBottom w:val="0"/>
              <w:divBdr>
                <w:top w:val="none" w:sz="0" w:space="0" w:color="auto"/>
                <w:left w:val="none" w:sz="0" w:space="0" w:color="auto"/>
                <w:bottom w:val="none" w:sz="0" w:space="0" w:color="auto"/>
                <w:right w:val="none" w:sz="0" w:space="0" w:color="auto"/>
              </w:divBdr>
            </w:div>
            <w:div w:id="660734838">
              <w:marLeft w:val="0"/>
              <w:marRight w:val="0"/>
              <w:marTop w:val="0"/>
              <w:marBottom w:val="0"/>
              <w:divBdr>
                <w:top w:val="none" w:sz="0" w:space="0" w:color="auto"/>
                <w:left w:val="none" w:sz="0" w:space="0" w:color="auto"/>
                <w:bottom w:val="none" w:sz="0" w:space="0" w:color="auto"/>
                <w:right w:val="none" w:sz="0" w:space="0" w:color="auto"/>
              </w:divBdr>
            </w:div>
            <w:div w:id="1026634234">
              <w:marLeft w:val="0"/>
              <w:marRight w:val="0"/>
              <w:marTop w:val="0"/>
              <w:marBottom w:val="0"/>
              <w:divBdr>
                <w:top w:val="none" w:sz="0" w:space="0" w:color="auto"/>
                <w:left w:val="none" w:sz="0" w:space="0" w:color="auto"/>
                <w:bottom w:val="none" w:sz="0" w:space="0" w:color="auto"/>
                <w:right w:val="none" w:sz="0" w:space="0" w:color="auto"/>
              </w:divBdr>
            </w:div>
            <w:div w:id="1556622480">
              <w:marLeft w:val="0"/>
              <w:marRight w:val="0"/>
              <w:marTop w:val="0"/>
              <w:marBottom w:val="0"/>
              <w:divBdr>
                <w:top w:val="none" w:sz="0" w:space="0" w:color="auto"/>
                <w:left w:val="none" w:sz="0" w:space="0" w:color="auto"/>
                <w:bottom w:val="none" w:sz="0" w:space="0" w:color="auto"/>
                <w:right w:val="none" w:sz="0" w:space="0" w:color="auto"/>
              </w:divBdr>
            </w:div>
            <w:div w:id="809401710">
              <w:marLeft w:val="0"/>
              <w:marRight w:val="0"/>
              <w:marTop w:val="0"/>
              <w:marBottom w:val="0"/>
              <w:divBdr>
                <w:top w:val="none" w:sz="0" w:space="0" w:color="auto"/>
                <w:left w:val="none" w:sz="0" w:space="0" w:color="auto"/>
                <w:bottom w:val="none" w:sz="0" w:space="0" w:color="auto"/>
                <w:right w:val="none" w:sz="0" w:space="0" w:color="auto"/>
              </w:divBdr>
            </w:div>
            <w:div w:id="596446592">
              <w:marLeft w:val="0"/>
              <w:marRight w:val="0"/>
              <w:marTop w:val="0"/>
              <w:marBottom w:val="0"/>
              <w:divBdr>
                <w:top w:val="none" w:sz="0" w:space="0" w:color="auto"/>
                <w:left w:val="none" w:sz="0" w:space="0" w:color="auto"/>
                <w:bottom w:val="none" w:sz="0" w:space="0" w:color="auto"/>
                <w:right w:val="none" w:sz="0" w:space="0" w:color="auto"/>
              </w:divBdr>
            </w:div>
            <w:div w:id="12583383">
              <w:marLeft w:val="0"/>
              <w:marRight w:val="0"/>
              <w:marTop w:val="0"/>
              <w:marBottom w:val="0"/>
              <w:divBdr>
                <w:top w:val="none" w:sz="0" w:space="0" w:color="auto"/>
                <w:left w:val="none" w:sz="0" w:space="0" w:color="auto"/>
                <w:bottom w:val="none" w:sz="0" w:space="0" w:color="auto"/>
                <w:right w:val="none" w:sz="0" w:space="0" w:color="auto"/>
              </w:divBdr>
            </w:div>
            <w:div w:id="766266868">
              <w:marLeft w:val="0"/>
              <w:marRight w:val="0"/>
              <w:marTop w:val="0"/>
              <w:marBottom w:val="0"/>
              <w:divBdr>
                <w:top w:val="none" w:sz="0" w:space="0" w:color="auto"/>
                <w:left w:val="none" w:sz="0" w:space="0" w:color="auto"/>
                <w:bottom w:val="none" w:sz="0" w:space="0" w:color="auto"/>
                <w:right w:val="none" w:sz="0" w:space="0" w:color="auto"/>
              </w:divBdr>
            </w:div>
            <w:div w:id="867915622">
              <w:marLeft w:val="0"/>
              <w:marRight w:val="0"/>
              <w:marTop w:val="0"/>
              <w:marBottom w:val="0"/>
              <w:divBdr>
                <w:top w:val="none" w:sz="0" w:space="0" w:color="auto"/>
                <w:left w:val="none" w:sz="0" w:space="0" w:color="auto"/>
                <w:bottom w:val="none" w:sz="0" w:space="0" w:color="auto"/>
                <w:right w:val="none" w:sz="0" w:space="0" w:color="auto"/>
              </w:divBdr>
            </w:div>
            <w:div w:id="281229686">
              <w:marLeft w:val="0"/>
              <w:marRight w:val="0"/>
              <w:marTop w:val="0"/>
              <w:marBottom w:val="0"/>
              <w:divBdr>
                <w:top w:val="none" w:sz="0" w:space="0" w:color="auto"/>
                <w:left w:val="none" w:sz="0" w:space="0" w:color="auto"/>
                <w:bottom w:val="none" w:sz="0" w:space="0" w:color="auto"/>
                <w:right w:val="none" w:sz="0" w:space="0" w:color="auto"/>
              </w:divBdr>
            </w:div>
            <w:div w:id="74278485">
              <w:marLeft w:val="0"/>
              <w:marRight w:val="0"/>
              <w:marTop w:val="0"/>
              <w:marBottom w:val="0"/>
              <w:divBdr>
                <w:top w:val="none" w:sz="0" w:space="0" w:color="auto"/>
                <w:left w:val="none" w:sz="0" w:space="0" w:color="auto"/>
                <w:bottom w:val="none" w:sz="0" w:space="0" w:color="auto"/>
                <w:right w:val="none" w:sz="0" w:space="0" w:color="auto"/>
              </w:divBdr>
            </w:div>
            <w:div w:id="2117862615">
              <w:marLeft w:val="0"/>
              <w:marRight w:val="0"/>
              <w:marTop w:val="0"/>
              <w:marBottom w:val="0"/>
              <w:divBdr>
                <w:top w:val="none" w:sz="0" w:space="0" w:color="auto"/>
                <w:left w:val="none" w:sz="0" w:space="0" w:color="auto"/>
                <w:bottom w:val="none" w:sz="0" w:space="0" w:color="auto"/>
                <w:right w:val="none" w:sz="0" w:space="0" w:color="auto"/>
              </w:divBdr>
            </w:div>
            <w:div w:id="718017767">
              <w:marLeft w:val="0"/>
              <w:marRight w:val="0"/>
              <w:marTop w:val="0"/>
              <w:marBottom w:val="0"/>
              <w:divBdr>
                <w:top w:val="none" w:sz="0" w:space="0" w:color="auto"/>
                <w:left w:val="none" w:sz="0" w:space="0" w:color="auto"/>
                <w:bottom w:val="none" w:sz="0" w:space="0" w:color="auto"/>
                <w:right w:val="none" w:sz="0" w:space="0" w:color="auto"/>
              </w:divBdr>
            </w:div>
            <w:div w:id="1865437443">
              <w:marLeft w:val="0"/>
              <w:marRight w:val="0"/>
              <w:marTop w:val="0"/>
              <w:marBottom w:val="0"/>
              <w:divBdr>
                <w:top w:val="none" w:sz="0" w:space="0" w:color="auto"/>
                <w:left w:val="none" w:sz="0" w:space="0" w:color="auto"/>
                <w:bottom w:val="none" w:sz="0" w:space="0" w:color="auto"/>
                <w:right w:val="none" w:sz="0" w:space="0" w:color="auto"/>
              </w:divBdr>
            </w:div>
            <w:div w:id="205610217">
              <w:marLeft w:val="0"/>
              <w:marRight w:val="0"/>
              <w:marTop w:val="0"/>
              <w:marBottom w:val="0"/>
              <w:divBdr>
                <w:top w:val="none" w:sz="0" w:space="0" w:color="auto"/>
                <w:left w:val="none" w:sz="0" w:space="0" w:color="auto"/>
                <w:bottom w:val="none" w:sz="0" w:space="0" w:color="auto"/>
                <w:right w:val="none" w:sz="0" w:space="0" w:color="auto"/>
              </w:divBdr>
            </w:div>
            <w:div w:id="221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8279">
      <w:bodyDiv w:val="1"/>
      <w:marLeft w:val="0"/>
      <w:marRight w:val="0"/>
      <w:marTop w:val="0"/>
      <w:marBottom w:val="0"/>
      <w:divBdr>
        <w:top w:val="none" w:sz="0" w:space="0" w:color="auto"/>
        <w:left w:val="none" w:sz="0" w:space="0" w:color="auto"/>
        <w:bottom w:val="none" w:sz="0" w:space="0" w:color="auto"/>
        <w:right w:val="none" w:sz="0" w:space="0" w:color="auto"/>
      </w:divBdr>
    </w:div>
    <w:div w:id="1368405798">
      <w:bodyDiv w:val="1"/>
      <w:marLeft w:val="0"/>
      <w:marRight w:val="0"/>
      <w:marTop w:val="0"/>
      <w:marBottom w:val="0"/>
      <w:divBdr>
        <w:top w:val="none" w:sz="0" w:space="0" w:color="auto"/>
        <w:left w:val="none" w:sz="0" w:space="0" w:color="auto"/>
        <w:bottom w:val="none" w:sz="0" w:space="0" w:color="auto"/>
        <w:right w:val="none" w:sz="0" w:space="0" w:color="auto"/>
      </w:divBdr>
    </w:div>
    <w:div w:id="1371766641">
      <w:bodyDiv w:val="1"/>
      <w:marLeft w:val="0"/>
      <w:marRight w:val="0"/>
      <w:marTop w:val="0"/>
      <w:marBottom w:val="0"/>
      <w:divBdr>
        <w:top w:val="none" w:sz="0" w:space="0" w:color="auto"/>
        <w:left w:val="none" w:sz="0" w:space="0" w:color="auto"/>
        <w:bottom w:val="none" w:sz="0" w:space="0" w:color="auto"/>
        <w:right w:val="none" w:sz="0" w:space="0" w:color="auto"/>
      </w:divBdr>
    </w:div>
    <w:div w:id="1378312475">
      <w:bodyDiv w:val="1"/>
      <w:marLeft w:val="0"/>
      <w:marRight w:val="0"/>
      <w:marTop w:val="0"/>
      <w:marBottom w:val="0"/>
      <w:divBdr>
        <w:top w:val="none" w:sz="0" w:space="0" w:color="auto"/>
        <w:left w:val="none" w:sz="0" w:space="0" w:color="auto"/>
        <w:bottom w:val="none" w:sz="0" w:space="0" w:color="auto"/>
        <w:right w:val="none" w:sz="0" w:space="0" w:color="auto"/>
      </w:divBdr>
      <w:divsChild>
        <w:div w:id="747268432">
          <w:marLeft w:val="0"/>
          <w:marRight w:val="0"/>
          <w:marTop w:val="0"/>
          <w:marBottom w:val="0"/>
          <w:divBdr>
            <w:top w:val="none" w:sz="0" w:space="0" w:color="auto"/>
            <w:left w:val="none" w:sz="0" w:space="0" w:color="auto"/>
            <w:bottom w:val="none" w:sz="0" w:space="0" w:color="auto"/>
            <w:right w:val="none" w:sz="0" w:space="0" w:color="auto"/>
          </w:divBdr>
          <w:divsChild>
            <w:div w:id="739907579">
              <w:marLeft w:val="0"/>
              <w:marRight w:val="0"/>
              <w:marTop w:val="0"/>
              <w:marBottom w:val="0"/>
              <w:divBdr>
                <w:top w:val="none" w:sz="0" w:space="0" w:color="auto"/>
                <w:left w:val="none" w:sz="0" w:space="0" w:color="auto"/>
                <w:bottom w:val="none" w:sz="0" w:space="0" w:color="auto"/>
                <w:right w:val="none" w:sz="0" w:space="0" w:color="auto"/>
              </w:divBdr>
            </w:div>
            <w:div w:id="390424600">
              <w:marLeft w:val="0"/>
              <w:marRight w:val="0"/>
              <w:marTop w:val="0"/>
              <w:marBottom w:val="0"/>
              <w:divBdr>
                <w:top w:val="none" w:sz="0" w:space="0" w:color="auto"/>
                <w:left w:val="none" w:sz="0" w:space="0" w:color="auto"/>
                <w:bottom w:val="none" w:sz="0" w:space="0" w:color="auto"/>
                <w:right w:val="none" w:sz="0" w:space="0" w:color="auto"/>
              </w:divBdr>
            </w:div>
            <w:div w:id="2041734962">
              <w:marLeft w:val="0"/>
              <w:marRight w:val="0"/>
              <w:marTop w:val="0"/>
              <w:marBottom w:val="0"/>
              <w:divBdr>
                <w:top w:val="none" w:sz="0" w:space="0" w:color="auto"/>
                <w:left w:val="none" w:sz="0" w:space="0" w:color="auto"/>
                <w:bottom w:val="none" w:sz="0" w:space="0" w:color="auto"/>
                <w:right w:val="none" w:sz="0" w:space="0" w:color="auto"/>
              </w:divBdr>
            </w:div>
            <w:div w:id="363599321">
              <w:marLeft w:val="0"/>
              <w:marRight w:val="0"/>
              <w:marTop w:val="0"/>
              <w:marBottom w:val="0"/>
              <w:divBdr>
                <w:top w:val="none" w:sz="0" w:space="0" w:color="auto"/>
                <w:left w:val="none" w:sz="0" w:space="0" w:color="auto"/>
                <w:bottom w:val="none" w:sz="0" w:space="0" w:color="auto"/>
                <w:right w:val="none" w:sz="0" w:space="0" w:color="auto"/>
              </w:divBdr>
            </w:div>
            <w:div w:id="619343140">
              <w:marLeft w:val="0"/>
              <w:marRight w:val="0"/>
              <w:marTop w:val="0"/>
              <w:marBottom w:val="0"/>
              <w:divBdr>
                <w:top w:val="none" w:sz="0" w:space="0" w:color="auto"/>
                <w:left w:val="none" w:sz="0" w:space="0" w:color="auto"/>
                <w:bottom w:val="none" w:sz="0" w:space="0" w:color="auto"/>
                <w:right w:val="none" w:sz="0" w:space="0" w:color="auto"/>
              </w:divBdr>
            </w:div>
            <w:div w:id="718281482">
              <w:marLeft w:val="0"/>
              <w:marRight w:val="0"/>
              <w:marTop w:val="0"/>
              <w:marBottom w:val="0"/>
              <w:divBdr>
                <w:top w:val="none" w:sz="0" w:space="0" w:color="auto"/>
                <w:left w:val="none" w:sz="0" w:space="0" w:color="auto"/>
                <w:bottom w:val="none" w:sz="0" w:space="0" w:color="auto"/>
                <w:right w:val="none" w:sz="0" w:space="0" w:color="auto"/>
              </w:divBdr>
            </w:div>
            <w:div w:id="1582106775">
              <w:marLeft w:val="0"/>
              <w:marRight w:val="0"/>
              <w:marTop w:val="0"/>
              <w:marBottom w:val="0"/>
              <w:divBdr>
                <w:top w:val="none" w:sz="0" w:space="0" w:color="auto"/>
                <w:left w:val="none" w:sz="0" w:space="0" w:color="auto"/>
                <w:bottom w:val="none" w:sz="0" w:space="0" w:color="auto"/>
                <w:right w:val="none" w:sz="0" w:space="0" w:color="auto"/>
              </w:divBdr>
            </w:div>
            <w:div w:id="614141087">
              <w:marLeft w:val="0"/>
              <w:marRight w:val="0"/>
              <w:marTop w:val="0"/>
              <w:marBottom w:val="0"/>
              <w:divBdr>
                <w:top w:val="none" w:sz="0" w:space="0" w:color="auto"/>
                <w:left w:val="none" w:sz="0" w:space="0" w:color="auto"/>
                <w:bottom w:val="none" w:sz="0" w:space="0" w:color="auto"/>
                <w:right w:val="none" w:sz="0" w:space="0" w:color="auto"/>
              </w:divBdr>
            </w:div>
            <w:div w:id="9000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44890">
      <w:bodyDiv w:val="1"/>
      <w:marLeft w:val="0"/>
      <w:marRight w:val="0"/>
      <w:marTop w:val="0"/>
      <w:marBottom w:val="0"/>
      <w:divBdr>
        <w:top w:val="none" w:sz="0" w:space="0" w:color="auto"/>
        <w:left w:val="none" w:sz="0" w:space="0" w:color="auto"/>
        <w:bottom w:val="none" w:sz="0" w:space="0" w:color="auto"/>
        <w:right w:val="none" w:sz="0" w:space="0" w:color="auto"/>
      </w:divBdr>
      <w:divsChild>
        <w:div w:id="321392910">
          <w:marLeft w:val="0"/>
          <w:marRight w:val="0"/>
          <w:marTop w:val="0"/>
          <w:marBottom w:val="0"/>
          <w:divBdr>
            <w:top w:val="none" w:sz="0" w:space="0" w:color="auto"/>
            <w:left w:val="none" w:sz="0" w:space="0" w:color="auto"/>
            <w:bottom w:val="none" w:sz="0" w:space="0" w:color="auto"/>
            <w:right w:val="none" w:sz="0" w:space="0" w:color="auto"/>
          </w:divBdr>
          <w:divsChild>
            <w:div w:id="1504861198">
              <w:marLeft w:val="0"/>
              <w:marRight w:val="0"/>
              <w:marTop w:val="0"/>
              <w:marBottom w:val="0"/>
              <w:divBdr>
                <w:top w:val="none" w:sz="0" w:space="0" w:color="auto"/>
                <w:left w:val="none" w:sz="0" w:space="0" w:color="auto"/>
                <w:bottom w:val="none" w:sz="0" w:space="0" w:color="auto"/>
                <w:right w:val="none" w:sz="0" w:space="0" w:color="auto"/>
              </w:divBdr>
            </w:div>
            <w:div w:id="416902412">
              <w:marLeft w:val="0"/>
              <w:marRight w:val="0"/>
              <w:marTop w:val="0"/>
              <w:marBottom w:val="0"/>
              <w:divBdr>
                <w:top w:val="none" w:sz="0" w:space="0" w:color="auto"/>
                <w:left w:val="none" w:sz="0" w:space="0" w:color="auto"/>
                <w:bottom w:val="none" w:sz="0" w:space="0" w:color="auto"/>
                <w:right w:val="none" w:sz="0" w:space="0" w:color="auto"/>
              </w:divBdr>
            </w:div>
            <w:div w:id="82799867">
              <w:marLeft w:val="0"/>
              <w:marRight w:val="0"/>
              <w:marTop w:val="0"/>
              <w:marBottom w:val="0"/>
              <w:divBdr>
                <w:top w:val="none" w:sz="0" w:space="0" w:color="auto"/>
                <w:left w:val="none" w:sz="0" w:space="0" w:color="auto"/>
                <w:bottom w:val="none" w:sz="0" w:space="0" w:color="auto"/>
                <w:right w:val="none" w:sz="0" w:space="0" w:color="auto"/>
              </w:divBdr>
            </w:div>
            <w:div w:id="3309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7345">
      <w:bodyDiv w:val="1"/>
      <w:marLeft w:val="0"/>
      <w:marRight w:val="0"/>
      <w:marTop w:val="0"/>
      <w:marBottom w:val="0"/>
      <w:divBdr>
        <w:top w:val="none" w:sz="0" w:space="0" w:color="auto"/>
        <w:left w:val="none" w:sz="0" w:space="0" w:color="auto"/>
        <w:bottom w:val="none" w:sz="0" w:space="0" w:color="auto"/>
        <w:right w:val="none" w:sz="0" w:space="0" w:color="auto"/>
      </w:divBdr>
    </w:div>
    <w:div w:id="1437284439">
      <w:bodyDiv w:val="1"/>
      <w:marLeft w:val="0"/>
      <w:marRight w:val="0"/>
      <w:marTop w:val="0"/>
      <w:marBottom w:val="0"/>
      <w:divBdr>
        <w:top w:val="none" w:sz="0" w:space="0" w:color="auto"/>
        <w:left w:val="none" w:sz="0" w:space="0" w:color="auto"/>
        <w:bottom w:val="none" w:sz="0" w:space="0" w:color="auto"/>
        <w:right w:val="none" w:sz="0" w:space="0" w:color="auto"/>
      </w:divBdr>
    </w:div>
    <w:div w:id="1443190385">
      <w:bodyDiv w:val="1"/>
      <w:marLeft w:val="0"/>
      <w:marRight w:val="0"/>
      <w:marTop w:val="0"/>
      <w:marBottom w:val="0"/>
      <w:divBdr>
        <w:top w:val="none" w:sz="0" w:space="0" w:color="auto"/>
        <w:left w:val="none" w:sz="0" w:space="0" w:color="auto"/>
        <w:bottom w:val="none" w:sz="0" w:space="0" w:color="auto"/>
        <w:right w:val="none" w:sz="0" w:space="0" w:color="auto"/>
      </w:divBdr>
    </w:div>
    <w:div w:id="1481385587">
      <w:bodyDiv w:val="1"/>
      <w:marLeft w:val="0"/>
      <w:marRight w:val="0"/>
      <w:marTop w:val="0"/>
      <w:marBottom w:val="0"/>
      <w:divBdr>
        <w:top w:val="none" w:sz="0" w:space="0" w:color="auto"/>
        <w:left w:val="none" w:sz="0" w:space="0" w:color="auto"/>
        <w:bottom w:val="none" w:sz="0" w:space="0" w:color="auto"/>
        <w:right w:val="none" w:sz="0" w:space="0" w:color="auto"/>
      </w:divBdr>
    </w:div>
    <w:div w:id="1492722166">
      <w:bodyDiv w:val="1"/>
      <w:marLeft w:val="0"/>
      <w:marRight w:val="0"/>
      <w:marTop w:val="0"/>
      <w:marBottom w:val="0"/>
      <w:divBdr>
        <w:top w:val="none" w:sz="0" w:space="0" w:color="auto"/>
        <w:left w:val="none" w:sz="0" w:space="0" w:color="auto"/>
        <w:bottom w:val="none" w:sz="0" w:space="0" w:color="auto"/>
        <w:right w:val="none" w:sz="0" w:space="0" w:color="auto"/>
      </w:divBdr>
    </w:div>
    <w:div w:id="1563062343">
      <w:bodyDiv w:val="1"/>
      <w:marLeft w:val="0"/>
      <w:marRight w:val="0"/>
      <w:marTop w:val="0"/>
      <w:marBottom w:val="0"/>
      <w:divBdr>
        <w:top w:val="none" w:sz="0" w:space="0" w:color="auto"/>
        <w:left w:val="none" w:sz="0" w:space="0" w:color="auto"/>
        <w:bottom w:val="none" w:sz="0" w:space="0" w:color="auto"/>
        <w:right w:val="none" w:sz="0" w:space="0" w:color="auto"/>
      </w:divBdr>
    </w:div>
    <w:div w:id="1569460325">
      <w:bodyDiv w:val="1"/>
      <w:marLeft w:val="0"/>
      <w:marRight w:val="0"/>
      <w:marTop w:val="0"/>
      <w:marBottom w:val="0"/>
      <w:divBdr>
        <w:top w:val="none" w:sz="0" w:space="0" w:color="auto"/>
        <w:left w:val="none" w:sz="0" w:space="0" w:color="auto"/>
        <w:bottom w:val="none" w:sz="0" w:space="0" w:color="auto"/>
        <w:right w:val="none" w:sz="0" w:space="0" w:color="auto"/>
      </w:divBdr>
    </w:div>
    <w:div w:id="1619021660">
      <w:bodyDiv w:val="1"/>
      <w:marLeft w:val="0"/>
      <w:marRight w:val="0"/>
      <w:marTop w:val="0"/>
      <w:marBottom w:val="0"/>
      <w:divBdr>
        <w:top w:val="none" w:sz="0" w:space="0" w:color="auto"/>
        <w:left w:val="none" w:sz="0" w:space="0" w:color="auto"/>
        <w:bottom w:val="none" w:sz="0" w:space="0" w:color="auto"/>
        <w:right w:val="none" w:sz="0" w:space="0" w:color="auto"/>
      </w:divBdr>
    </w:div>
    <w:div w:id="1656685028">
      <w:bodyDiv w:val="1"/>
      <w:marLeft w:val="0"/>
      <w:marRight w:val="0"/>
      <w:marTop w:val="0"/>
      <w:marBottom w:val="0"/>
      <w:divBdr>
        <w:top w:val="none" w:sz="0" w:space="0" w:color="auto"/>
        <w:left w:val="none" w:sz="0" w:space="0" w:color="auto"/>
        <w:bottom w:val="none" w:sz="0" w:space="0" w:color="auto"/>
        <w:right w:val="none" w:sz="0" w:space="0" w:color="auto"/>
      </w:divBdr>
    </w:div>
    <w:div w:id="1687322490">
      <w:bodyDiv w:val="1"/>
      <w:marLeft w:val="0"/>
      <w:marRight w:val="0"/>
      <w:marTop w:val="0"/>
      <w:marBottom w:val="0"/>
      <w:divBdr>
        <w:top w:val="none" w:sz="0" w:space="0" w:color="auto"/>
        <w:left w:val="none" w:sz="0" w:space="0" w:color="auto"/>
        <w:bottom w:val="none" w:sz="0" w:space="0" w:color="auto"/>
        <w:right w:val="none" w:sz="0" w:space="0" w:color="auto"/>
      </w:divBdr>
      <w:divsChild>
        <w:div w:id="198118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309434">
      <w:bodyDiv w:val="1"/>
      <w:marLeft w:val="0"/>
      <w:marRight w:val="0"/>
      <w:marTop w:val="0"/>
      <w:marBottom w:val="0"/>
      <w:divBdr>
        <w:top w:val="none" w:sz="0" w:space="0" w:color="auto"/>
        <w:left w:val="none" w:sz="0" w:space="0" w:color="auto"/>
        <w:bottom w:val="none" w:sz="0" w:space="0" w:color="auto"/>
        <w:right w:val="none" w:sz="0" w:space="0" w:color="auto"/>
      </w:divBdr>
      <w:divsChild>
        <w:div w:id="192048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161696">
      <w:bodyDiv w:val="1"/>
      <w:marLeft w:val="0"/>
      <w:marRight w:val="0"/>
      <w:marTop w:val="0"/>
      <w:marBottom w:val="0"/>
      <w:divBdr>
        <w:top w:val="none" w:sz="0" w:space="0" w:color="auto"/>
        <w:left w:val="none" w:sz="0" w:space="0" w:color="auto"/>
        <w:bottom w:val="none" w:sz="0" w:space="0" w:color="auto"/>
        <w:right w:val="none" w:sz="0" w:space="0" w:color="auto"/>
      </w:divBdr>
      <w:divsChild>
        <w:div w:id="2013607112">
          <w:marLeft w:val="0"/>
          <w:marRight w:val="0"/>
          <w:marTop w:val="0"/>
          <w:marBottom w:val="0"/>
          <w:divBdr>
            <w:top w:val="none" w:sz="0" w:space="0" w:color="auto"/>
            <w:left w:val="none" w:sz="0" w:space="0" w:color="auto"/>
            <w:bottom w:val="none" w:sz="0" w:space="0" w:color="auto"/>
            <w:right w:val="none" w:sz="0" w:space="0" w:color="auto"/>
          </w:divBdr>
          <w:divsChild>
            <w:div w:id="358315158">
              <w:marLeft w:val="0"/>
              <w:marRight w:val="0"/>
              <w:marTop w:val="0"/>
              <w:marBottom w:val="0"/>
              <w:divBdr>
                <w:top w:val="none" w:sz="0" w:space="0" w:color="auto"/>
                <w:left w:val="none" w:sz="0" w:space="0" w:color="auto"/>
                <w:bottom w:val="none" w:sz="0" w:space="0" w:color="auto"/>
                <w:right w:val="none" w:sz="0" w:space="0" w:color="auto"/>
              </w:divBdr>
            </w:div>
            <w:div w:id="969096176">
              <w:marLeft w:val="0"/>
              <w:marRight w:val="0"/>
              <w:marTop w:val="0"/>
              <w:marBottom w:val="0"/>
              <w:divBdr>
                <w:top w:val="none" w:sz="0" w:space="0" w:color="auto"/>
                <w:left w:val="none" w:sz="0" w:space="0" w:color="auto"/>
                <w:bottom w:val="none" w:sz="0" w:space="0" w:color="auto"/>
                <w:right w:val="none" w:sz="0" w:space="0" w:color="auto"/>
              </w:divBdr>
            </w:div>
            <w:div w:id="1869291883">
              <w:marLeft w:val="0"/>
              <w:marRight w:val="0"/>
              <w:marTop w:val="0"/>
              <w:marBottom w:val="0"/>
              <w:divBdr>
                <w:top w:val="none" w:sz="0" w:space="0" w:color="auto"/>
                <w:left w:val="none" w:sz="0" w:space="0" w:color="auto"/>
                <w:bottom w:val="none" w:sz="0" w:space="0" w:color="auto"/>
                <w:right w:val="none" w:sz="0" w:space="0" w:color="auto"/>
              </w:divBdr>
            </w:div>
            <w:div w:id="112556458">
              <w:marLeft w:val="0"/>
              <w:marRight w:val="0"/>
              <w:marTop w:val="0"/>
              <w:marBottom w:val="0"/>
              <w:divBdr>
                <w:top w:val="none" w:sz="0" w:space="0" w:color="auto"/>
                <w:left w:val="none" w:sz="0" w:space="0" w:color="auto"/>
                <w:bottom w:val="none" w:sz="0" w:space="0" w:color="auto"/>
                <w:right w:val="none" w:sz="0" w:space="0" w:color="auto"/>
              </w:divBdr>
            </w:div>
            <w:div w:id="331181431">
              <w:marLeft w:val="0"/>
              <w:marRight w:val="0"/>
              <w:marTop w:val="0"/>
              <w:marBottom w:val="0"/>
              <w:divBdr>
                <w:top w:val="none" w:sz="0" w:space="0" w:color="auto"/>
                <w:left w:val="none" w:sz="0" w:space="0" w:color="auto"/>
                <w:bottom w:val="none" w:sz="0" w:space="0" w:color="auto"/>
                <w:right w:val="none" w:sz="0" w:space="0" w:color="auto"/>
              </w:divBdr>
            </w:div>
            <w:div w:id="168178786">
              <w:marLeft w:val="0"/>
              <w:marRight w:val="0"/>
              <w:marTop w:val="0"/>
              <w:marBottom w:val="0"/>
              <w:divBdr>
                <w:top w:val="none" w:sz="0" w:space="0" w:color="auto"/>
                <w:left w:val="none" w:sz="0" w:space="0" w:color="auto"/>
                <w:bottom w:val="none" w:sz="0" w:space="0" w:color="auto"/>
                <w:right w:val="none" w:sz="0" w:space="0" w:color="auto"/>
              </w:divBdr>
            </w:div>
            <w:div w:id="800460744">
              <w:marLeft w:val="0"/>
              <w:marRight w:val="0"/>
              <w:marTop w:val="0"/>
              <w:marBottom w:val="0"/>
              <w:divBdr>
                <w:top w:val="none" w:sz="0" w:space="0" w:color="auto"/>
                <w:left w:val="none" w:sz="0" w:space="0" w:color="auto"/>
                <w:bottom w:val="none" w:sz="0" w:space="0" w:color="auto"/>
                <w:right w:val="none" w:sz="0" w:space="0" w:color="auto"/>
              </w:divBdr>
            </w:div>
            <w:div w:id="1777795320">
              <w:marLeft w:val="0"/>
              <w:marRight w:val="0"/>
              <w:marTop w:val="0"/>
              <w:marBottom w:val="0"/>
              <w:divBdr>
                <w:top w:val="none" w:sz="0" w:space="0" w:color="auto"/>
                <w:left w:val="none" w:sz="0" w:space="0" w:color="auto"/>
                <w:bottom w:val="none" w:sz="0" w:space="0" w:color="auto"/>
                <w:right w:val="none" w:sz="0" w:space="0" w:color="auto"/>
              </w:divBdr>
            </w:div>
            <w:div w:id="5863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6434">
      <w:bodyDiv w:val="1"/>
      <w:marLeft w:val="0"/>
      <w:marRight w:val="0"/>
      <w:marTop w:val="0"/>
      <w:marBottom w:val="0"/>
      <w:divBdr>
        <w:top w:val="none" w:sz="0" w:space="0" w:color="auto"/>
        <w:left w:val="none" w:sz="0" w:space="0" w:color="auto"/>
        <w:bottom w:val="none" w:sz="0" w:space="0" w:color="auto"/>
        <w:right w:val="none" w:sz="0" w:space="0" w:color="auto"/>
      </w:divBdr>
    </w:div>
    <w:div w:id="1785881129">
      <w:bodyDiv w:val="1"/>
      <w:marLeft w:val="0"/>
      <w:marRight w:val="0"/>
      <w:marTop w:val="0"/>
      <w:marBottom w:val="0"/>
      <w:divBdr>
        <w:top w:val="none" w:sz="0" w:space="0" w:color="auto"/>
        <w:left w:val="none" w:sz="0" w:space="0" w:color="auto"/>
        <w:bottom w:val="none" w:sz="0" w:space="0" w:color="auto"/>
        <w:right w:val="none" w:sz="0" w:space="0" w:color="auto"/>
      </w:divBdr>
    </w:div>
    <w:div w:id="1827436951">
      <w:bodyDiv w:val="1"/>
      <w:marLeft w:val="0"/>
      <w:marRight w:val="0"/>
      <w:marTop w:val="0"/>
      <w:marBottom w:val="0"/>
      <w:divBdr>
        <w:top w:val="none" w:sz="0" w:space="0" w:color="auto"/>
        <w:left w:val="none" w:sz="0" w:space="0" w:color="auto"/>
        <w:bottom w:val="none" w:sz="0" w:space="0" w:color="auto"/>
        <w:right w:val="none" w:sz="0" w:space="0" w:color="auto"/>
      </w:divBdr>
    </w:div>
    <w:div w:id="1925988675">
      <w:bodyDiv w:val="1"/>
      <w:marLeft w:val="0"/>
      <w:marRight w:val="0"/>
      <w:marTop w:val="0"/>
      <w:marBottom w:val="0"/>
      <w:divBdr>
        <w:top w:val="none" w:sz="0" w:space="0" w:color="auto"/>
        <w:left w:val="none" w:sz="0" w:space="0" w:color="auto"/>
        <w:bottom w:val="none" w:sz="0" w:space="0" w:color="auto"/>
        <w:right w:val="none" w:sz="0" w:space="0" w:color="auto"/>
      </w:divBdr>
      <w:divsChild>
        <w:div w:id="168954944">
          <w:marLeft w:val="0"/>
          <w:marRight w:val="0"/>
          <w:marTop w:val="0"/>
          <w:marBottom w:val="0"/>
          <w:divBdr>
            <w:top w:val="none" w:sz="0" w:space="0" w:color="auto"/>
            <w:left w:val="none" w:sz="0" w:space="0" w:color="auto"/>
            <w:bottom w:val="none" w:sz="0" w:space="0" w:color="auto"/>
            <w:right w:val="none" w:sz="0" w:space="0" w:color="auto"/>
          </w:divBdr>
          <w:divsChild>
            <w:div w:id="1805809345">
              <w:marLeft w:val="0"/>
              <w:marRight w:val="0"/>
              <w:marTop w:val="0"/>
              <w:marBottom w:val="0"/>
              <w:divBdr>
                <w:top w:val="none" w:sz="0" w:space="0" w:color="auto"/>
                <w:left w:val="none" w:sz="0" w:space="0" w:color="auto"/>
                <w:bottom w:val="none" w:sz="0" w:space="0" w:color="auto"/>
                <w:right w:val="none" w:sz="0" w:space="0" w:color="auto"/>
              </w:divBdr>
            </w:div>
            <w:div w:id="1749227928">
              <w:marLeft w:val="0"/>
              <w:marRight w:val="0"/>
              <w:marTop w:val="0"/>
              <w:marBottom w:val="0"/>
              <w:divBdr>
                <w:top w:val="none" w:sz="0" w:space="0" w:color="auto"/>
                <w:left w:val="none" w:sz="0" w:space="0" w:color="auto"/>
                <w:bottom w:val="none" w:sz="0" w:space="0" w:color="auto"/>
                <w:right w:val="none" w:sz="0" w:space="0" w:color="auto"/>
              </w:divBdr>
            </w:div>
            <w:div w:id="1782259241">
              <w:marLeft w:val="0"/>
              <w:marRight w:val="0"/>
              <w:marTop w:val="0"/>
              <w:marBottom w:val="0"/>
              <w:divBdr>
                <w:top w:val="none" w:sz="0" w:space="0" w:color="auto"/>
                <w:left w:val="none" w:sz="0" w:space="0" w:color="auto"/>
                <w:bottom w:val="none" w:sz="0" w:space="0" w:color="auto"/>
                <w:right w:val="none" w:sz="0" w:space="0" w:color="auto"/>
              </w:divBdr>
            </w:div>
            <w:div w:id="627053843">
              <w:marLeft w:val="0"/>
              <w:marRight w:val="0"/>
              <w:marTop w:val="0"/>
              <w:marBottom w:val="0"/>
              <w:divBdr>
                <w:top w:val="none" w:sz="0" w:space="0" w:color="auto"/>
                <w:left w:val="none" w:sz="0" w:space="0" w:color="auto"/>
                <w:bottom w:val="none" w:sz="0" w:space="0" w:color="auto"/>
                <w:right w:val="none" w:sz="0" w:space="0" w:color="auto"/>
              </w:divBdr>
            </w:div>
            <w:div w:id="40634658">
              <w:marLeft w:val="0"/>
              <w:marRight w:val="0"/>
              <w:marTop w:val="0"/>
              <w:marBottom w:val="0"/>
              <w:divBdr>
                <w:top w:val="none" w:sz="0" w:space="0" w:color="auto"/>
                <w:left w:val="none" w:sz="0" w:space="0" w:color="auto"/>
                <w:bottom w:val="none" w:sz="0" w:space="0" w:color="auto"/>
                <w:right w:val="none" w:sz="0" w:space="0" w:color="auto"/>
              </w:divBdr>
            </w:div>
            <w:div w:id="19501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3239">
      <w:bodyDiv w:val="1"/>
      <w:marLeft w:val="0"/>
      <w:marRight w:val="0"/>
      <w:marTop w:val="0"/>
      <w:marBottom w:val="0"/>
      <w:divBdr>
        <w:top w:val="none" w:sz="0" w:space="0" w:color="auto"/>
        <w:left w:val="none" w:sz="0" w:space="0" w:color="auto"/>
        <w:bottom w:val="none" w:sz="0" w:space="0" w:color="auto"/>
        <w:right w:val="none" w:sz="0" w:space="0" w:color="auto"/>
      </w:divBdr>
      <w:divsChild>
        <w:div w:id="36509500">
          <w:marLeft w:val="0"/>
          <w:marRight w:val="0"/>
          <w:marTop w:val="0"/>
          <w:marBottom w:val="0"/>
          <w:divBdr>
            <w:top w:val="none" w:sz="0" w:space="0" w:color="auto"/>
            <w:left w:val="none" w:sz="0" w:space="0" w:color="auto"/>
            <w:bottom w:val="none" w:sz="0" w:space="0" w:color="auto"/>
            <w:right w:val="none" w:sz="0" w:space="0" w:color="auto"/>
          </w:divBdr>
          <w:divsChild>
            <w:div w:id="781657413">
              <w:marLeft w:val="0"/>
              <w:marRight w:val="0"/>
              <w:marTop w:val="0"/>
              <w:marBottom w:val="0"/>
              <w:divBdr>
                <w:top w:val="none" w:sz="0" w:space="0" w:color="auto"/>
                <w:left w:val="none" w:sz="0" w:space="0" w:color="auto"/>
                <w:bottom w:val="none" w:sz="0" w:space="0" w:color="auto"/>
                <w:right w:val="none" w:sz="0" w:space="0" w:color="auto"/>
              </w:divBdr>
            </w:div>
            <w:div w:id="1803499231">
              <w:marLeft w:val="0"/>
              <w:marRight w:val="0"/>
              <w:marTop w:val="0"/>
              <w:marBottom w:val="0"/>
              <w:divBdr>
                <w:top w:val="none" w:sz="0" w:space="0" w:color="auto"/>
                <w:left w:val="none" w:sz="0" w:space="0" w:color="auto"/>
                <w:bottom w:val="none" w:sz="0" w:space="0" w:color="auto"/>
                <w:right w:val="none" w:sz="0" w:space="0" w:color="auto"/>
              </w:divBdr>
            </w:div>
            <w:div w:id="513417935">
              <w:marLeft w:val="0"/>
              <w:marRight w:val="0"/>
              <w:marTop w:val="0"/>
              <w:marBottom w:val="0"/>
              <w:divBdr>
                <w:top w:val="none" w:sz="0" w:space="0" w:color="auto"/>
                <w:left w:val="none" w:sz="0" w:space="0" w:color="auto"/>
                <w:bottom w:val="none" w:sz="0" w:space="0" w:color="auto"/>
                <w:right w:val="none" w:sz="0" w:space="0" w:color="auto"/>
              </w:divBdr>
            </w:div>
            <w:div w:id="1685982744">
              <w:marLeft w:val="0"/>
              <w:marRight w:val="0"/>
              <w:marTop w:val="0"/>
              <w:marBottom w:val="0"/>
              <w:divBdr>
                <w:top w:val="none" w:sz="0" w:space="0" w:color="auto"/>
                <w:left w:val="none" w:sz="0" w:space="0" w:color="auto"/>
                <w:bottom w:val="none" w:sz="0" w:space="0" w:color="auto"/>
                <w:right w:val="none" w:sz="0" w:space="0" w:color="auto"/>
              </w:divBdr>
            </w:div>
            <w:div w:id="1173379545">
              <w:marLeft w:val="0"/>
              <w:marRight w:val="0"/>
              <w:marTop w:val="0"/>
              <w:marBottom w:val="0"/>
              <w:divBdr>
                <w:top w:val="none" w:sz="0" w:space="0" w:color="auto"/>
                <w:left w:val="none" w:sz="0" w:space="0" w:color="auto"/>
                <w:bottom w:val="none" w:sz="0" w:space="0" w:color="auto"/>
                <w:right w:val="none" w:sz="0" w:space="0" w:color="auto"/>
              </w:divBdr>
            </w:div>
            <w:div w:id="434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8174">
      <w:bodyDiv w:val="1"/>
      <w:marLeft w:val="0"/>
      <w:marRight w:val="0"/>
      <w:marTop w:val="0"/>
      <w:marBottom w:val="0"/>
      <w:divBdr>
        <w:top w:val="none" w:sz="0" w:space="0" w:color="auto"/>
        <w:left w:val="none" w:sz="0" w:space="0" w:color="auto"/>
        <w:bottom w:val="none" w:sz="0" w:space="0" w:color="auto"/>
        <w:right w:val="none" w:sz="0" w:space="0" w:color="auto"/>
      </w:divBdr>
    </w:div>
    <w:div w:id="1977176434">
      <w:bodyDiv w:val="1"/>
      <w:marLeft w:val="0"/>
      <w:marRight w:val="0"/>
      <w:marTop w:val="0"/>
      <w:marBottom w:val="0"/>
      <w:divBdr>
        <w:top w:val="none" w:sz="0" w:space="0" w:color="auto"/>
        <w:left w:val="none" w:sz="0" w:space="0" w:color="auto"/>
        <w:bottom w:val="none" w:sz="0" w:space="0" w:color="auto"/>
        <w:right w:val="none" w:sz="0" w:space="0" w:color="auto"/>
      </w:divBdr>
      <w:divsChild>
        <w:div w:id="2826989">
          <w:marLeft w:val="0"/>
          <w:marRight w:val="0"/>
          <w:marTop w:val="0"/>
          <w:marBottom w:val="0"/>
          <w:divBdr>
            <w:top w:val="none" w:sz="0" w:space="0" w:color="auto"/>
            <w:left w:val="none" w:sz="0" w:space="0" w:color="auto"/>
            <w:bottom w:val="none" w:sz="0" w:space="0" w:color="auto"/>
            <w:right w:val="none" w:sz="0" w:space="0" w:color="auto"/>
          </w:divBdr>
          <w:divsChild>
            <w:div w:id="1998263100">
              <w:marLeft w:val="0"/>
              <w:marRight w:val="0"/>
              <w:marTop w:val="0"/>
              <w:marBottom w:val="0"/>
              <w:divBdr>
                <w:top w:val="none" w:sz="0" w:space="0" w:color="auto"/>
                <w:left w:val="none" w:sz="0" w:space="0" w:color="auto"/>
                <w:bottom w:val="none" w:sz="0" w:space="0" w:color="auto"/>
                <w:right w:val="none" w:sz="0" w:space="0" w:color="auto"/>
              </w:divBdr>
            </w:div>
            <w:div w:id="1638947353">
              <w:marLeft w:val="0"/>
              <w:marRight w:val="0"/>
              <w:marTop w:val="0"/>
              <w:marBottom w:val="0"/>
              <w:divBdr>
                <w:top w:val="none" w:sz="0" w:space="0" w:color="auto"/>
                <w:left w:val="none" w:sz="0" w:space="0" w:color="auto"/>
                <w:bottom w:val="none" w:sz="0" w:space="0" w:color="auto"/>
                <w:right w:val="none" w:sz="0" w:space="0" w:color="auto"/>
              </w:divBdr>
            </w:div>
            <w:div w:id="517624520">
              <w:marLeft w:val="0"/>
              <w:marRight w:val="0"/>
              <w:marTop w:val="0"/>
              <w:marBottom w:val="0"/>
              <w:divBdr>
                <w:top w:val="none" w:sz="0" w:space="0" w:color="auto"/>
                <w:left w:val="none" w:sz="0" w:space="0" w:color="auto"/>
                <w:bottom w:val="none" w:sz="0" w:space="0" w:color="auto"/>
                <w:right w:val="none" w:sz="0" w:space="0" w:color="auto"/>
              </w:divBdr>
            </w:div>
            <w:div w:id="1353065365">
              <w:marLeft w:val="0"/>
              <w:marRight w:val="0"/>
              <w:marTop w:val="0"/>
              <w:marBottom w:val="0"/>
              <w:divBdr>
                <w:top w:val="none" w:sz="0" w:space="0" w:color="auto"/>
                <w:left w:val="none" w:sz="0" w:space="0" w:color="auto"/>
                <w:bottom w:val="none" w:sz="0" w:space="0" w:color="auto"/>
                <w:right w:val="none" w:sz="0" w:space="0" w:color="auto"/>
              </w:divBdr>
            </w:div>
            <w:div w:id="656767639">
              <w:marLeft w:val="0"/>
              <w:marRight w:val="0"/>
              <w:marTop w:val="0"/>
              <w:marBottom w:val="0"/>
              <w:divBdr>
                <w:top w:val="none" w:sz="0" w:space="0" w:color="auto"/>
                <w:left w:val="none" w:sz="0" w:space="0" w:color="auto"/>
                <w:bottom w:val="none" w:sz="0" w:space="0" w:color="auto"/>
                <w:right w:val="none" w:sz="0" w:space="0" w:color="auto"/>
              </w:divBdr>
            </w:div>
            <w:div w:id="679240221">
              <w:marLeft w:val="0"/>
              <w:marRight w:val="0"/>
              <w:marTop w:val="0"/>
              <w:marBottom w:val="0"/>
              <w:divBdr>
                <w:top w:val="none" w:sz="0" w:space="0" w:color="auto"/>
                <w:left w:val="none" w:sz="0" w:space="0" w:color="auto"/>
                <w:bottom w:val="none" w:sz="0" w:space="0" w:color="auto"/>
                <w:right w:val="none" w:sz="0" w:space="0" w:color="auto"/>
              </w:divBdr>
            </w:div>
            <w:div w:id="260601826">
              <w:marLeft w:val="0"/>
              <w:marRight w:val="0"/>
              <w:marTop w:val="0"/>
              <w:marBottom w:val="0"/>
              <w:divBdr>
                <w:top w:val="none" w:sz="0" w:space="0" w:color="auto"/>
                <w:left w:val="none" w:sz="0" w:space="0" w:color="auto"/>
                <w:bottom w:val="none" w:sz="0" w:space="0" w:color="auto"/>
                <w:right w:val="none" w:sz="0" w:space="0" w:color="auto"/>
              </w:divBdr>
            </w:div>
            <w:div w:id="1398169182">
              <w:marLeft w:val="0"/>
              <w:marRight w:val="0"/>
              <w:marTop w:val="0"/>
              <w:marBottom w:val="0"/>
              <w:divBdr>
                <w:top w:val="none" w:sz="0" w:space="0" w:color="auto"/>
                <w:left w:val="none" w:sz="0" w:space="0" w:color="auto"/>
                <w:bottom w:val="none" w:sz="0" w:space="0" w:color="auto"/>
                <w:right w:val="none" w:sz="0" w:space="0" w:color="auto"/>
              </w:divBdr>
            </w:div>
            <w:div w:id="16555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240">
      <w:bodyDiv w:val="1"/>
      <w:marLeft w:val="0"/>
      <w:marRight w:val="0"/>
      <w:marTop w:val="0"/>
      <w:marBottom w:val="0"/>
      <w:divBdr>
        <w:top w:val="none" w:sz="0" w:space="0" w:color="auto"/>
        <w:left w:val="none" w:sz="0" w:space="0" w:color="auto"/>
        <w:bottom w:val="none" w:sz="0" w:space="0" w:color="auto"/>
        <w:right w:val="none" w:sz="0" w:space="0" w:color="auto"/>
      </w:divBdr>
      <w:divsChild>
        <w:div w:id="147097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1715">
      <w:bodyDiv w:val="1"/>
      <w:marLeft w:val="0"/>
      <w:marRight w:val="0"/>
      <w:marTop w:val="0"/>
      <w:marBottom w:val="0"/>
      <w:divBdr>
        <w:top w:val="none" w:sz="0" w:space="0" w:color="auto"/>
        <w:left w:val="none" w:sz="0" w:space="0" w:color="auto"/>
        <w:bottom w:val="none" w:sz="0" w:space="0" w:color="auto"/>
        <w:right w:val="none" w:sz="0" w:space="0" w:color="auto"/>
      </w:divBdr>
    </w:div>
    <w:div w:id="2012560517">
      <w:bodyDiv w:val="1"/>
      <w:marLeft w:val="0"/>
      <w:marRight w:val="0"/>
      <w:marTop w:val="0"/>
      <w:marBottom w:val="0"/>
      <w:divBdr>
        <w:top w:val="none" w:sz="0" w:space="0" w:color="auto"/>
        <w:left w:val="none" w:sz="0" w:space="0" w:color="auto"/>
        <w:bottom w:val="none" w:sz="0" w:space="0" w:color="auto"/>
        <w:right w:val="none" w:sz="0" w:space="0" w:color="auto"/>
      </w:divBdr>
    </w:div>
    <w:div w:id="2020738916">
      <w:bodyDiv w:val="1"/>
      <w:marLeft w:val="0"/>
      <w:marRight w:val="0"/>
      <w:marTop w:val="0"/>
      <w:marBottom w:val="0"/>
      <w:divBdr>
        <w:top w:val="none" w:sz="0" w:space="0" w:color="auto"/>
        <w:left w:val="none" w:sz="0" w:space="0" w:color="auto"/>
        <w:bottom w:val="none" w:sz="0" w:space="0" w:color="auto"/>
        <w:right w:val="none" w:sz="0" w:space="0" w:color="auto"/>
      </w:divBdr>
      <w:divsChild>
        <w:div w:id="1191411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05380">
      <w:bodyDiv w:val="1"/>
      <w:marLeft w:val="0"/>
      <w:marRight w:val="0"/>
      <w:marTop w:val="0"/>
      <w:marBottom w:val="0"/>
      <w:divBdr>
        <w:top w:val="none" w:sz="0" w:space="0" w:color="auto"/>
        <w:left w:val="none" w:sz="0" w:space="0" w:color="auto"/>
        <w:bottom w:val="none" w:sz="0" w:space="0" w:color="auto"/>
        <w:right w:val="none" w:sz="0" w:space="0" w:color="auto"/>
      </w:divBdr>
      <w:divsChild>
        <w:div w:id="1571385338">
          <w:marLeft w:val="0"/>
          <w:marRight w:val="0"/>
          <w:marTop w:val="0"/>
          <w:marBottom w:val="0"/>
          <w:divBdr>
            <w:top w:val="none" w:sz="0" w:space="0" w:color="auto"/>
            <w:left w:val="none" w:sz="0" w:space="0" w:color="auto"/>
            <w:bottom w:val="none" w:sz="0" w:space="0" w:color="auto"/>
            <w:right w:val="none" w:sz="0" w:space="0" w:color="auto"/>
          </w:divBdr>
          <w:divsChild>
            <w:div w:id="1200162163">
              <w:marLeft w:val="0"/>
              <w:marRight w:val="0"/>
              <w:marTop w:val="0"/>
              <w:marBottom w:val="0"/>
              <w:divBdr>
                <w:top w:val="none" w:sz="0" w:space="0" w:color="auto"/>
                <w:left w:val="none" w:sz="0" w:space="0" w:color="auto"/>
                <w:bottom w:val="none" w:sz="0" w:space="0" w:color="auto"/>
                <w:right w:val="none" w:sz="0" w:space="0" w:color="auto"/>
              </w:divBdr>
            </w:div>
            <w:div w:id="442727626">
              <w:marLeft w:val="0"/>
              <w:marRight w:val="0"/>
              <w:marTop w:val="0"/>
              <w:marBottom w:val="0"/>
              <w:divBdr>
                <w:top w:val="none" w:sz="0" w:space="0" w:color="auto"/>
                <w:left w:val="none" w:sz="0" w:space="0" w:color="auto"/>
                <w:bottom w:val="none" w:sz="0" w:space="0" w:color="auto"/>
                <w:right w:val="none" w:sz="0" w:space="0" w:color="auto"/>
              </w:divBdr>
            </w:div>
            <w:div w:id="1965967311">
              <w:marLeft w:val="0"/>
              <w:marRight w:val="0"/>
              <w:marTop w:val="0"/>
              <w:marBottom w:val="0"/>
              <w:divBdr>
                <w:top w:val="none" w:sz="0" w:space="0" w:color="auto"/>
                <w:left w:val="none" w:sz="0" w:space="0" w:color="auto"/>
                <w:bottom w:val="none" w:sz="0" w:space="0" w:color="auto"/>
                <w:right w:val="none" w:sz="0" w:space="0" w:color="auto"/>
              </w:divBdr>
            </w:div>
            <w:div w:id="1984577149">
              <w:marLeft w:val="0"/>
              <w:marRight w:val="0"/>
              <w:marTop w:val="0"/>
              <w:marBottom w:val="0"/>
              <w:divBdr>
                <w:top w:val="none" w:sz="0" w:space="0" w:color="auto"/>
                <w:left w:val="none" w:sz="0" w:space="0" w:color="auto"/>
                <w:bottom w:val="none" w:sz="0" w:space="0" w:color="auto"/>
                <w:right w:val="none" w:sz="0" w:space="0" w:color="auto"/>
              </w:divBdr>
            </w:div>
            <w:div w:id="1458256302">
              <w:marLeft w:val="0"/>
              <w:marRight w:val="0"/>
              <w:marTop w:val="0"/>
              <w:marBottom w:val="0"/>
              <w:divBdr>
                <w:top w:val="none" w:sz="0" w:space="0" w:color="auto"/>
                <w:left w:val="none" w:sz="0" w:space="0" w:color="auto"/>
                <w:bottom w:val="none" w:sz="0" w:space="0" w:color="auto"/>
                <w:right w:val="none" w:sz="0" w:space="0" w:color="auto"/>
              </w:divBdr>
            </w:div>
            <w:div w:id="1951038629">
              <w:marLeft w:val="0"/>
              <w:marRight w:val="0"/>
              <w:marTop w:val="0"/>
              <w:marBottom w:val="0"/>
              <w:divBdr>
                <w:top w:val="none" w:sz="0" w:space="0" w:color="auto"/>
                <w:left w:val="none" w:sz="0" w:space="0" w:color="auto"/>
                <w:bottom w:val="none" w:sz="0" w:space="0" w:color="auto"/>
                <w:right w:val="none" w:sz="0" w:space="0" w:color="auto"/>
              </w:divBdr>
            </w:div>
            <w:div w:id="1953895479">
              <w:marLeft w:val="0"/>
              <w:marRight w:val="0"/>
              <w:marTop w:val="0"/>
              <w:marBottom w:val="0"/>
              <w:divBdr>
                <w:top w:val="none" w:sz="0" w:space="0" w:color="auto"/>
                <w:left w:val="none" w:sz="0" w:space="0" w:color="auto"/>
                <w:bottom w:val="none" w:sz="0" w:space="0" w:color="auto"/>
                <w:right w:val="none" w:sz="0" w:space="0" w:color="auto"/>
              </w:divBdr>
            </w:div>
            <w:div w:id="184290008">
              <w:marLeft w:val="0"/>
              <w:marRight w:val="0"/>
              <w:marTop w:val="0"/>
              <w:marBottom w:val="0"/>
              <w:divBdr>
                <w:top w:val="none" w:sz="0" w:space="0" w:color="auto"/>
                <w:left w:val="none" w:sz="0" w:space="0" w:color="auto"/>
                <w:bottom w:val="none" w:sz="0" w:space="0" w:color="auto"/>
                <w:right w:val="none" w:sz="0" w:space="0" w:color="auto"/>
              </w:divBdr>
            </w:div>
            <w:div w:id="21266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9914">
      <w:bodyDiv w:val="1"/>
      <w:marLeft w:val="0"/>
      <w:marRight w:val="0"/>
      <w:marTop w:val="0"/>
      <w:marBottom w:val="0"/>
      <w:divBdr>
        <w:top w:val="none" w:sz="0" w:space="0" w:color="auto"/>
        <w:left w:val="none" w:sz="0" w:space="0" w:color="auto"/>
        <w:bottom w:val="none" w:sz="0" w:space="0" w:color="auto"/>
        <w:right w:val="none" w:sz="0" w:space="0" w:color="auto"/>
      </w:divBdr>
      <w:divsChild>
        <w:div w:id="457534762">
          <w:marLeft w:val="0"/>
          <w:marRight w:val="0"/>
          <w:marTop w:val="0"/>
          <w:marBottom w:val="0"/>
          <w:divBdr>
            <w:top w:val="none" w:sz="0" w:space="0" w:color="auto"/>
            <w:left w:val="none" w:sz="0" w:space="0" w:color="auto"/>
            <w:bottom w:val="none" w:sz="0" w:space="0" w:color="auto"/>
            <w:right w:val="none" w:sz="0" w:space="0" w:color="auto"/>
          </w:divBdr>
          <w:divsChild>
            <w:div w:id="1959095248">
              <w:marLeft w:val="0"/>
              <w:marRight w:val="0"/>
              <w:marTop w:val="0"/>
              <w:marBottom w:val="0"/>
              <w:divBdr>
                <w:top w:val="none" w:sz="0" w:space="0" w:color="auto"/>
                <w:left w:val="none" w:sz="0" w:space="0" w:color="auto"/>
                <w:bottom w:val="none" w:sz="0" w:space="0" w:color="auto"/>
                <w:right w:val="none" w:sz="0" w:space="0" w:color="auto"/>
              </w:divBdr>
            </w:div>
            <w:div w:id="1109592861">
              <w:marLeft w:val="0"/>
              <w:marRight w:val="0"/>
              <w:marTop w:val="0"/>
              <w:marBottom w:val="0"/>
              <w:divBdr>
                <w:top w:val="none" w:sz="0" w:space="0" w:color="auto"/>
                <w:left w:val="none" w:sz="0" w:space="0" w:color="auto"/>
                <w:bottom w:val="none" w:sz="0" w:space="0" w:color="auto"/>
                <w:right w:val="none" w:sz="0" w:space="0" w:color="auto"/>
              </w:divBdr>
            </w:div>
            <w:div w:id="1378776967">
              <w:marLeft w:val="0"/>
              <w:marRight w:val="0"/>
              <w:marTop w:val="0"/>
              <w:marBottom w:val="0"/>
              <w:divBdr>
                <w:top w:val="none" w:sz="0" w:space="0" w:color="auto"/>
                <w:left w:val="none" w:sz="0" w:space="0" w:color="auto"/>
                <w:bottom w:val="none" w:sz="0" w:space="0" w:color="auto"/>
                <w:right w:val="none" w:sz="0" w:space="0" w:color="auto"/>
              </w:divBdr>
            </w:div>
            <w:div w:id="792557669">
              <w:marLeft w:val="0"/>
              <w:marRight w:val="0"/>
              <w:marTop w:val="0"/>
              <w:marBottom w:val="0"/>
              <w:divBdr>
                <w:top w:val="none" w:sz="0" w:space="0" w:color="auto"/>
                <w:left w:val="none" w:sz="0" w:space="0" w:color="auto"/>
                <w:bottom w:val="none" w:sz="0" w:space="0" w:color="auto"/>
                <w:right w:val="none" w:sz="0" w:space="0" w:color="auto"/>
              </w:divBdr>
            </w:div>
            <w:div w:id="1769691576">
              <w:marLeft w:val="0"/>
              <w:marRight w:val="0"/>
              <w:marTop w:val="0"/>
              <w:marBottom w:val="0"/>
              <w:divBdr>
                <w:top w:val="none" w:sz="0" w:space="0" w:color="auto"/>
                <w:left w:val="none" w:sz="0" w:space="0" w:color="auto"/>
                <w:bottom w:val="none" w:sz="0" w:space="0" w:color="auto"/>
                <w:right w:val="none" w:sz="0" w:space="0" w:color="auto"/>
              </w:divBdr>
            </w:div>
            <w:div w:id="2099595715">
              <w:marLeft w:val="0"/>
              <w:marRight w:val="0"/>
              <w:marTop w:val="0"/>
              <w:marBottom w:val="0"/>
              <w:divBdr>
                <w:top w:val="none" w:sz="0" w:space="0" w:color="auto"/>
                <w:left w:val="none" w:sz="0" w:space="0" w:color="auto"/>
                <w:bottom w:val="none" w:sz="0" w:space="0" w:color="auto"/>
                <w:right w:val="none" w:sz="0" w:space="0" w:color="auto"/>
              </w:divBdr>
            </w:div>
            <w:div w:id="1350571447">
              <w:marLeft w:val="0"/>
              <w:marRight w:val="0"/>
              <w:marTop w:val="0"/>
              <w:marBottom w:val="0"/>
              <w:divBdr>
                <w:top w:val="none" w:sz="0" w:space="0" w:color="auto"/>
                <w:left w:val="none" w:sz="0" w:space="0" w:color="auto"/>
                <w:bottom w:val="none" w:sz="0" w:space="0" w:color="auto"/>
                <w:right w:val="none" w:sz="0" w:space="0" w:color="auto"/>
              </w:divBdr>
            </w:div>
            <w:div w:id="740448134">
              <w:marLeft w:val="0"/>
              <w:marRight w:val="0"/>
              <w:marTop w:val="0"/>
              <w:marBottom w:val="0"/>
              <w:divBdr>
                <w:top w:val="none" w:sz="0" w:space="0" w:color="auto"/>
                <w:left w:val="none" w:sz="0" w:space="0" w:color="auto"/>
                <w:bottom w:val="none" w:sz="0" w:space="0" w:color="auto"/>
                <w:right w:val="none" w:sz="0" w:space="0" w:color="auto"/>
              </w:divBdr>
            </w:div>
            <w:div w:id="12151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8735">
      <w:bodyDiv w:val="1"/>
      <w:marLeft w:val="0"/>
      <w:marRight w:val="0"/>
      <w:marTop w:val="0"/>
      <w:marBottom w:val="0"/>
      <w:divBdr>
        <w:top w:val="none" w:sz="0" w:space="0" w:color="auto"/>
        <w:left w:val="none" w:sz="0" w:space="0" w:color="auto"/>
        <w:bottom w:val="none" w:sz="0" w:space="0" w:color="auto"/>
        <w:right w:val="none" w:sz="0" w:space="0" w:color="auto"/>
      </w:divBdr>
      <w:divsChild>
        <w:div w:id="2092267511">
          <w:marLeft w:val="0"/>
          <w:marRight w:val="0"/>
          <w:marTop w:val="0"/>
          <w:marBottom w:val="0"/>
          <w:divBdr>
            <w:top w:val="none" w:sz="0" w:space="0" w:color="auto"/>
            <w:left w:val="none" w:sz="0" w:space="0" w:color="auto"/>
            <w:bottom w:val="none" w:sz="0" w:space="0" w:color="auto"/>
            <w:right w:val="none" w:sz="0" w:space="0" w:color="auto"/>
          </w:divBdr>
          <w:divsChild>
            <w:div w:id="1059784057">
              <w:marLeft w:val="0"/>
              <w:marRight w:val="0"/>
              <w:marTop w:val="0"/>
              <w:marBottom w:val="0"/>
              <w:divBdr>
                <w:top w:val="none" w:sz="0" w:space="0" w:color="auto"/>
                <w:left w:val="none" w:sz="0" w:space="0" w:color="auto"/>
                <w:bottom w:val="none" w:sz="0" w:space="0" w:color="auto"/>
                <w:right w:val="none" w:sz="0" w:space="0" w:color="auto"/>
              </w:divBdr>
            </w:div>
            <w:div w:id="260836924">
              <w:marLeft w:val="0"/>
              <w:marRight w:val="0"/>
              <w:marTop w:val="0"/>
              <w:marBottom w:val="0"/>
              <w:divBdr>
                <w:top w:val="none" w:sz="0" w:space="0" w:color="auto"/>
                <w:left w:val="none" w:sz="0" w:space="0" w:color="auto"/>
                <w:bottom w:val="none" w:sz="0" w:space="0" w:color="auto"/>
                <w:right w:val="none" w:sz="0" w:space="0" w:color="auto"/>
              </w:divBdr>
            </w:div>
            <w:div w:id="677343910">
              <w:marLeft w:val="0"/>
              <w:marRight w:val="0"/>
              <w:marTop w:val="0"/>
              <w:marBottom w:val="0"/>
              <w:divBdr>
                <w:top w:val="none" w:sz="0" w:space="0" w:color="auto"/>
                <w:left w:val="none" w:sz="0" w:space="0" w:color="auto"/>
                <w:bottom w:val="none" w:sz="0" w:space="0" w:color="auto"/>
                <w:right w:val="none" w:sz="0" w:space="0" w:color="auto"/>
              </w:divBdr>
            </w:div>
            <w:div w:id="6291506">
              <w:marLeft w:val="0"/>
              <w:marRight w:val="0"/>
              <w:marTop w:val="0"/>
              <w:marBottom w:val="0"/>
              <w:divBdr>
                <w:top w:val="none" w:sz="0" w:space="0" w:color="auto"/>
                <w:left w:val="none" w:sz="0" w:space="0" w:color="auto"/>
                <w:bottom w:val="none" w:sz="0" w:space="0" w:color="auto"/>
                <w:right w:val="none" w:sz="0" w:space="0" w:color="auto"/>
              </w:divBdr>
            </w:div>
            <w:div w:id="295259815">
              <w:marLeft w:val="0"/>
              <w:marRight w:val="0"/>
              <w:marTop w:val="0"/>
              <w:marBottom w:val="0"/>
              <w:divBdr>
                <w:top w:val="none" w:sz="0" w:space="0" w:color="auto"/>
                <w:left w:val="none" w:sz="0" w:space="0" w:color="auto"/>
                <w:bottom w:val="none" w:sz="0" w:space="0" w:color="auto"/>
                <w:right w:val="none" w:sz="0" w:space="0" w:color="auto"/>
              </w:divBdr>
            </w:div>
            <w:div w:id="92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71158">
      <w:bodyDiv w:val="1"/>
      <w:marLeft w:val="0"/>
      <w:marRight w:val="0"/>
      <w:marTop w:val="0"/>
      <w:marBottom w:val="0"/>
      <w:divBdr>
        <w:top w:val="none" w:sz="0" w:space="0" w:color="auto"/>
        <w:left w:val="none" w:sz="0" w:space="0" w:color="auto"/>
        <w:bottom w:val="none" w:sz="0" w:space="0" w:color="auto"/>
        <w:right w:val="none" w:sz="0" w:space="0" w:color="auto"/>
      </w:divBdr>
      <w:divsChild>
        <w:div w:id="1749812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572314">
      <w:bodyDiv w:val="1"/>
      <w:marLeft w:val="0"/>
      <w:marRight w:val="0"/>
      <w:marTop w:val="0"/>
      <w:marBottom w:val="0"/>
      <w:divBdr>
        <w:top w:val="none" w:sz="0" w:space="0" w:color="auto"/>
        <w:left w:val="none" w:sz="0" w:space="0" w:color="auto"/>
        <w:bottom w:val="none" w:sz="0" w:space="0" w:color="auto"/>
        <w:right w:val="none" w:sz="0" w:space="0" w:color="auto"/>
      </w:divBdr>
      <w:divsChild>
        <w:div w:id="26719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540959">
      <w:bodyDiv w:val="1"/>
      <w:marLeft w:val="0"/>
      <w:marRight w:val="0"/>
      <w:marTop w:val="0"/>
      <w:marBottom w:val="0"/>
      <w:divBdr>
        <w:top w:val="none" w:sz="0" w:space="0" w:color="auto"/>
        <w:left w:val="none" w:sz="0" w:space="0" w:color="auto"/>
        <w:bottom w:val="none" w:sz="0" w:space="0" w:color="auto"/>
        <w:right w:val="none" w:sz="0" w:space="0" w:color="auto"/>
      </w:divBdr>
      <w:divsChild>
        <w:div w:id="1212502999">
          <w:marLeft w:val="0"/>
          <w:marRight w:val="0"/>
          <w:marTop w:val="0"/>
          <w:marBottom w:val="0"/>
          <w:divBdr>
            <w:top w:val="none" w:sz="0" w:space="0" w:color="auto"/>
            <w:left w:val="none" w:sz="0" w:space="0" w:color="auto"/>
            <w:bottom w:val="none" w:sz="0" w:space="0" w:color="auto"/>
            <w:right w:val="none" w:sz="0" w:space="0" w:color="auto"/>
          </w:divBdr>
          <w:divsChild>
            <w:div w:id="106238068">
              <w:marLeft w:val="0"/>
              <w:marRight w:val="0"/>
              <w:marTop w:val="0"/>
              <w:marBottom w:val="0"/>
              <w:divBdr>
                <w:top w:val="none" w:sz="0" w:space="0" w:color="auto"/>
                <w:left w:val="none" w:sz="0" w:space="0" w:color="auto"/>
                <w:bottom w:val="none" w:sz="0" w:space="0" w:color="auto"/>
                <w:right w:val="none" w:sz="0" w:space="0" w:color="auto"/>
              </w:divBdr>
            </w:div>
            <w:div w:id="864825959">
              <w:marLeft w:val="0"/>
              <w:marRight w:val="0"/>
              <w:marTop w:val="0"/>
              <w:marBottom w:val="0"/>
              <w:divBdr>
                <w:top w:val="none" w:sz="0" w:space="0" w:color="auto"/>
                <w:left w:val="none" w:sz="0" w:space="0" w:color="auto"/>
                <w:bottom w:val="none" w:sz="0" w:space="0" w:color="auto"/>
                <w:right w:val="none" w:sz="0" w:space="0" w:color="auto"/>
              </w:divBdr>
            </w:div>
            <w:div w:id="594048118">
              <w:marLeft w:val="0"/>
              <w:marRight w:val="0"/>
              <w:marTop w:val="0"/>
              <w:marBottom w:val="0"/>
              <w:divBdr>
                <w:top w:val="none" w:sz="0" w:space="0" w:color="auto"/>
                <w:left w:val="none" w:sz="0" w:space="0" w:color="auto"/>
                <w:bottom w:val="none" w:sz="0" w:space="0" w:color="auto"/>
                <w:right w:val="none" w:sz="0" w:space="0" w:color="auto"/>
              </w:divBdr>
            </w:div>
            <w:div w:id="142085634">
              <w:marLeft w:val="0"/>
              <w:marRight w:val="0"/>
              <w:marTop w:val="0"/>
              <w:marBottom w:val="0"/>
              <w:divBdr>
                <w:top w:val="none" w:sz="0" w:space="0" w:color="auto"/>
                <w:left w:val="none" w:sz="0" w:space="0" w:color="auto"/>
                <w:bottom w:val="none" w:sz="0" w:space="0" w:color="auto"/>
                <w:right w:val="none" w:sz="0" w:space="0" w:color="auto"/>
              </w:divBdr>
            </w:div>
            <w:div w:id="1841003757">
              <w:marLeft w:val="0"/>
              <w:marRight w:val="0"/>
              <w:marTop w:val="0"/>
              <w:marBottom w:val="0"/>
              <w:divBdr>
                <w:top w:val="none" w:sz="0" w:space="0" w:color="auto"/>
                <w:left w:val="none" w:sz="0" w:space="0" w:color="auto"/>
                <w:bottom w:val="none" w:sz="0" w:space="0" w:color="auto"/>
                <w:right w:val="none" w:sz="0" w:space="0" w:color="auto"/>
              </w:divBdr>
            </w:div>
            <w:div w:id="9586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4742">
      <w:bodyDiv w:val="1"/>
      <w:marLeft w:val="0"/>
      <w:marRight w:val="0"/>
      <w:marTop w:val="0"/>
      <w:marBottom w:val="0"/>
      <w:divBdr>
        <w:top w:val="none" w:sz="0" w:space="0" w:color="auto"/>
        <w:left w:val="none" w:sz="0" w:space="0" w:color="auto"/>
        <w:bottom w:val="none" w:sz="0" w:space="0" w:color="auto"/>
        <w:right w:val="none" w:sz="0" w:space="0" w:color="auto"/>
      </w:divBdr>
      <w:divsChild>
        <w:div w:id="1498884596">
          <w:marLeft w:val="0"/>
          <w:marRight w:val="0"/>
          <w:marTop w:val="0"/>
          <w:marBottom w:val="0"/>
          <w:divBdr>
            <w:top w:val="none" w:sz="0" w:space="0" w:color="auto"/>
            <w:left w:val="none" w:sz="0" w:space="0" w:color="auto"/>
            <w:bottom w:val="none" w:sz="0" w:space="0" w:color="auto"/>
            <w:right w:val="none" w:sz="0" w:space="0" w:color="auto"/>
          </w:divBdr>
          <w:divsChild>
            <w:div w:id="1629506250">
              <w:marLeft w:val="0"/>
              <w:marRight w:val="0"/>
              <w:marTop w:val="0"/>
              <w:marBottom w:val="0"/>
              <w:divBdr>
                <w:top w:val="none" w:sz="0" w:space="0" w:color="auto"/>
                <w:left w:val="none" w:sz="0" w:space="0" w:color="auto"/>
                <w:bottom w:val="none" w:sz="0" w:space="0" w:color="auto"/>
                <w:right w:val="none" w:sz="0" w:space="0" w:color="auto"/>
              </w:divBdr>
            </w:div>
            <w:div w:id="1310594725">
              <w:marLeft w:val="0"/>
              <w:marRight w:val="0"/>
              <w:marTop w:val="0"/>
              <w:marBottom w:val="0"/>
              <w:divBdr>
                <w:top w:val="none" w:sz="0" w:space="0" w:color="auto"/>
                <w:left w:val="none" w:sz="0" w:space="0" w:color="auto"/>
                <w:bottom w:val="none" w:sz="0" w:space="0" w:color="auto"/>
                <w:right w:val="none" w:sz="0" w:space="0" w:color="auto"/>
              </w:divBdr>
            </w:div>
            <w:div w:id="1099523027">
              <w:marLeft w:val="0"/>
              <w:marRight w:val="0"/>
              <w:marTop w:val="0"/>
              <w:marBottom w:val="0"/>
              <w:divBdr>
                <w:top w:val="none" w:sz="0" w:space="0" w:color="auto"/>
                <w:left w:val="none" w:sz="0" w:space="0" w:color="auto"/>
                <w:bottom w:val="none" w:sz="0" w:space="0" w:color="auto"/>
                <w:right w:val="none" w:sz="0" w:space="0" w:color="auto"/>
              </w:divBdr>
            </w:div>
            <w:div w:id="1036613434">
              <w:marLeft w:val="0"/>
              <w:marRight w:val="0"/>
              <w:marTop w:val="0"/>
              <w:marBottom w:val="0"/>
              <w:divBdr>
                <w:top w:val="none" w:sz="0" w:space="0" w:color="auto"/>
                <w:left w:val="none" w:sz="0" w:space="0" w:color="auto"/>
                <w:bottom w:val="none" w:sz="0" w:space="0" w:color="auto"/>
                <w:right w:val="none" w:sz="0" w:space="0" w:color="auto"/>
              </w:divBdr>
            </w:div>
            <w:div w:id="101919864">
              <w:marLeft w:val="0"/>
              <w:marRight w:val="0"/>
              <w:marTop w:val="0"/>
              <w:marBottom w:val="0"/>
              <w:divBdr>
                <w:top w:val="none" w:sz="0" w:space="0" w:color="auto"/>
                <w:left w:val="none" w:sz="0" w:space="0" w:color="auto"/>
                <w:bottom w:val="none" w:sz="0" w:space="0" w:color="auto"/>
                <w:right w:val="none" w:sz="0" w:space="0" w:color="auto"/>
              </w:divBdr>
            </w:div>
            <w:div w:id="3652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INTO-CPS-Association/unifm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CATIA-Systems/FMP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mi-standard.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BA689-D2C5-417B-B454-81A23F9E9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9016</TotalTime>
  <Pages>16</Pages>
  <Words>3534</Words>
  <Characters>20148</Characters>
  <Application>Microsoft Office Word</Application>
  <DocSecurity>0</DocSecurity>
  <Lines>167</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Serhat Kahraman</cp:lastModifiedBy>
  <cp:revision>783</cp:revision>
  <cp:lastPrinted>2025-06-21T18:23:00Z</cp:lastPrinted>
  <dcterms:created xsi:type="dcterms:W3CDTF">2025-06-16T12:41:00Z</dcterms:created>
  <dcterms:modified xsi:type="dcterms:W3CDTF">2025-12-06T13:03:00Z</dcterms:modified>
</cp:coreProperties>
</file>