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1F2" w:rsidRDefault="002761F2" w:rsidP="002761F2">
      <w:pPr>
        <w:pStyle w:val="p2mrcssattr"/>
        <w:spacing w:before="0" w:beforeAutospacing="0" w:after="0" w:afterAutospacing="0"/>
        <w:rPr>
          <w:sz w:val="26"/>
          <w:szCs w:val="26"/>
        </w:rPr>
      </w:pPr>
      <w:bookmarkStart w:id="0" w:name="_GoBack"/>
      <w:bookmarkEnd w:id="0"/>
    </w:p>
    <w:p w:rsidR="002761F2" w:rsidRPr="008F0A17" w:rsidRDefault="002761F2" w:rsidP="002761F2">
      <w:pPr>
        <w:pStyle w:val="p1mrcssattr"/>
        <w:pBdr>
          <w:top w:val="single" w:sz="4" w:space="1" w:color="auto"/>
          <w:bottom w:val="single" w:sz="4" w:space="1" w:color="auto"/>
        </w:pBdr>
        <w:spacing w:before="0" w:beforeAutospacing="0" w:after="0" w:afterAutospacing="0"/>
        <w:jc w:val="center"/>
        <w:rPr>
          <w:b/>
          <w:sz w:val="26"/>
          <w:szCs w:val="26"/>
        </w:rPr>
      </w:pPr>
      <w:r w:rsidRPr="008F0A17">
        <w:rPr>
          <w:rStyle w:val="s1mrcssattr"/>
          <w:b/>
          <w:sz w:val="26"/>
          <w:szCs w:val="26"/>
        </w:rPr>
        <w:t>ИСТОРИЯ ПЕРМАНЕНТНОГО ТАТУАЖА:</w:t>
      </w:r>
    </w:p>
    <w:p w:rsidR="002761F2" w:rsidRPr="008F0A17" w:rsidRDefault="002761F2" w:rsidP="002761F2">
      <w:pPr>
        <w:pStyle w:val="p1mrcssattr"/>
        <w:pBdr>
          <w:top w:val="single" w:sz="4" w:space="1" w:color="auto"/>
          <w:bottom w:val="single" w:sz="4" w:space="1" w:color="auto"/>
        </w:pBdr>
        <w:spacing w:before="0" w:beforeAutospacing="0" w:after="0" w:afterAutospacing="0"/>
        <w:jc w:val="center"/>
        <w:rPr>
          <w:b/>
          <w:sz w:val="26"/>
          <w:szCs w:val="26"/>
        </w:rPr>
      </w:pPr>
      <w:r w:rsidRPr="008F0A17">
        <w:rPr>
          <w:rStyle w:val="s1mrcssattr"/>
          <w:b/>
          <w:sz w:val="26"/>
          <w:szCs w:val="26"/>
        </w:rPr>
        <w:t>РЕТРО-ПУТЕШЕСТВИЕ</w:t>
      </w:r>
    </w:p>
    <w:p w:rsidR="002761F2" w:rsidRDefault="002761F2" w:rsidP="002761F2">
      <w:pPr>
        <w:pStyle w:val="p1mrcssattr"/>
        <w:spacing w:before="0" w:beforeAutospacing="0" w:after="0" w:afterAutospacing="0"/>
        <w:ind w:firstLine="708"/>
        <w:rPr>
          <w:sz w:val="26"/>
          <w:szCs w:val="26"/>
        </w:rPr>
      </w:pPr>
      <w:r>
        <w:rPr>
          <w:rStyle w:val="s1mrcssattr"/>
          <w:sz w:val="26"/>
          <w:szCs w:val="26"/>
        </w:rPr>
        <w:t>До 1980 года перманентный макияж существовал под условным обозначением </w:t>
      </w:r>
    </w:p>
    <w:p w:rsidR="002761F2" w:rsidRDefault="003669BF" w:rsidP="002761F2">
      <w:pPr>
        <w:pStyle w:val="p1mrcssattr"/>
        <w:spacing w:before="0" w:beforeAutospacing="0" w:after="0" w:afterAutospacing="0"/>
        <w:rPr>
          <w:sz w:val="26"/>
          <w:szCs w:val="26"/>
        </w:rPr>
      </w:pPr>
      <w:r>
        <w:rPr>
          <w:rStyle w:val="s1mrcssattr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42768D6" wp14:editId="46ED95D6">
            <wp:simplePos x="0" y="0"/>
            <wp:positionH relativeFrom="page">
              <wp:align>right</wp:align>
            </wp:positionH>
            <wp:positionV relativeFrom="margin">
              <wp:posOffset>999490</wp:posOffset>
            </wp:positionV>
            <wp:extent cx="4434840" cy="3199765"/>
            <wp:effectExtent l="0" t="0" r="3810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1F2">
        <w:rPr>
          <w:rStyle w:val="s1mrcssattr"/>
          <w:sz w:val="26"/>
          <w:szCs w:val="26"/>
        </w:rPr>
        <w:t>«</w:t>
      </w:r>
      <w:proofErr w:type="spellStart"/>
      <w:r w:rsidR="002761F2">
        <w:rPr>
          <w:rStyle w:val="s1mrcssattr"/>
          <w:sz w:val="26"/>
          <w:szCs w:val="26"/>
        </w:rPr>
        <w:t>Tattoo</w:t>
      </w:r>
      <w:proofErr w:type="spellEnd"/>
      <w:r w:rsidR="002761F2">
        <w:rPr>
          <w:rStyle w:val="s1mrcssattr"/>
          <w:sz w:val="26"/>
          <w:szCs w:val="26"/>
        </w:rPr>
        <w:t xml:space="preserve"> </w:t>
      </w:r>
      <w:proofErr w:type="spellStart"/>
      <w:r w:rsidR="002761F2">
        <w:rPr>
          <w:rStyle w:val="s1mrcssattr"/>
          <w:sz w:val="26"/>
          <w:szCs w:val="26"/>
        </w:rPr>
        <w:t>make-up</w:t>
      </w:r>
      <w:proofErr w:type="spellEnd"/>
      <w:r w:rsidR="002761F2">
        <w:rPr>
          <w:rStyle w:val="s1mrcssattr"/>
          <w:sz w:val="26"/>
          <w:szCs w:val="26"/>
        </w:rPr>
        <w:t>» и практиковался, в основном, редкими татуировщиками как часть тату- культуры. Уже позже, с обращением внимания косметологических корпораций на попытки тату-мастеров приукрасить лица своих подруг, в мире услышали о перманентном макияже, как о самостоятельном направлении индустрии красоты. </w:t>
      </w:r>
    </w:p>
    <w:p w:rsidR="002761F2" w:rsidRDefault="002761F2" w:rsidP="002761F2">
      <w:pPr>
        <w:pStyle w:val="p1mrcssattr"/>
        <w:spacing w:before="0" w:beforeAutospacing="0" w:after="0" w:afterAutospacing="0"/>
        <w:ind w:firstLine="708"/>
        <w:rPr>
          <w:sz w:val="26"/>
          <w:szCs w:val="26"/>
        </w:rPr>
      </w:pPr>
      <w:r w:rsidRPr="008F0A17">
        <w:rPr>
          <w:rStyle w:val="s1mrcssattr"/>
          <w:b/>
          <w:sz w:val="26"/>
          <w:szCs w:val="26"/>
        </w:rPr>
        <w:t>Перманентный макияж</w:t>
      </w:r>
      <w:r>
        <w:rPr>
          <w:rStyle w:val="s1mrcssattr"/>
          <w:sz w:val="26"/>
          <w:szCs w:val="26"/>
        </w:rPr>
        <w:t xml:space="preserve"> таким, каким мы знаем его сейчас, многим обязан развитию технологий </w:t>
      </w:r>
      <w:proofErr w:type="spellStart"/>
      <w:r>
        <w:rPr>
          <w:rStyle w:val="s1mrcssattr"/>
          <w:sz w:val="26"/>
          <w:szCs w:val="26"/>
        </w:rPr>
        <w:t>татуированния</w:t>
      </w:r>
      <w:proofErr w:type="spellEnd"/>
      <w:r>
        <w:rPr>
          <w:rStyle w:val="s1mrcssattr"/>
          <w:sz w:val="26"/>
          <w:szCs w:val="26"/>
        </w:rPr>
        <w:t>, ведь прямым прообразом </w:t>
      </w:r>
    </w:p>
    <w:p w:rsidR="002761F2" w:rsidRDefault="002761F2" w:rsidP="002761F2">
      <w:pPr>
        <w:pStyle w:val="p1mrcssattr"/>
        <w:spacing w:before="0" w:beforeAutospacing="0" w:after="0" w:afterAutospacing="0"/>
        <w:rPr>
          <w:sz w:val="26"/>
          <w:szCs w:val="26"/>
        </w:rPr>
      </w:pPr>
      <w:r>
        <w:rPr>
          <w:rStyle w:val="s1mrcssattr"/>
          <w:sz w:val="26"/>
          <w:szCs w:val="26"/>
        </w:rPr>
        <w:t xml:space="preserve">аппарата для нанесения перманентного макияжа была электрическая татуировочная машинка. Инструмент для битья татуировок был изобретён в далёком 1891 году в Нью-Йорке косметологом по имени </w:t>
      </w:r>
      <w:proofErr w:type="spellStart"/>
      <w:r>
        <w:rPr>
          <w:rStyle w:val="s1mrcssattr"/>
          <w:sz w:val="26"/>
          <w:szCs w:val="26"/>
        </w:rPr>
        <w:t>Самуэль</w:t>
      </w:r>
      <w:proofErr w:type="spellEnd"/>
      <w:r>
        <w:rPr>
          <w:rStyle w:val="s1mrcssattr"/>
          <w:sz w:val="26"/>
          <w:szCs w:val="26"/>
        </w:rPr>
        <w:t xml:space="preserve"> </w:t>
      </w:r>
      <w:proofErr w:type="spellStart"/>
      <w:r>
        <w:rPr>
          <w:rStyle w:val="s1mrcssattr"/>
          <w:sz w:val="26"/>
          <w:szCs w:val="26"/>
        </w:rPr>
        <w:t>О`Рейли</w:t>
      </w:r>
      <w:proofErr w:type="spellEnd"/>
      <w:r>
        <w:rPr>
          <w:rStyle w:val="s1mrcssattr"/>
          <w:sz w:val="26"/>
          <w:szCs w:val="26"/>
        </w:rPr>
        <w:t xml:space="preserve">. Вдохновением послужило «электрическое перо» Томаса Эдисона, являвшееся частью машинки для копирования документов. Изобретение Эдисона создавало текстовые трафареты с помощью ритмичного прокалывания иглой заготовленного шаблона. Трафарет прикладывали к чистому листу бумаги и проводили сверху валиком с краской. Таким образом получались копии. Аппарат пользовался большим успехом у бизнесменов и офисных работников, однако </w:t>
      </w:r>
      <w:proofErr w:type="spellStart"/>
      <w:r>
        <w:rPr>
          <w:rStyle w:val="s1mrcssattr"/>
          <w:sz w:val="26"/>
          <w:szCs w:val="26"/>
        </w:rPr>
        <w:t>ОРейли</w:t>
      </w:r>
      <w:proofErr w:type="spellEnd"/>
      <w:r>
        <w:rPr>
          <w:rStyle w:val="s1mrcssattr"/>
          <w:sz w:val="26"/>
          <w:szCs w:val="26"/>
        </w:rPr>
        <w:t xml:space="preserve"> увидел в нём куда больший потенциал. Он оснастил устройство ёмкостью для краски и встроил пучки игл. Доработанное перо </w:t>
      </w:r>
      <w:proofErr w:type="spellStart"/>
      <w:r>
        <w:rPr>
          <w:rStyle w:val="s1mrcssattr"/>
          <w:sz w:val="26"/>
          <w:szCs w:val="26"/>
        </w:rPr>
        <w:t>Самуэль</w:t>
      </w:r>
      <w:proofErr w:type="spellEnd"/>
      <w:r>
        <w:rPr>
          <w:rStyle w:val="s1mrcssattr"/>
          <w:sz w:val="26"/>
          <w:szCs w:val="26"/>
        </w:rPr>
        <w:t xml:space="preserve"> запатентовал на своё </w:t>
      </w:r>
    </w:p>
    <w:p w:rsidR="002761F2" w:rsidRDefault="002761F2" w:rsidP="002761F2">
      <w:pPr>
        <w:pStyle w:val="p1mrcssattr"/>
        <w:spacing w:before="0" w:beforeAutospacing="0" w:after="0" w:afterAutospacing="0"/>
        <w:rPr>
          <w:rStyle w:val="s1mrcssattr"/>
          <w:sz w:val="26"/>
          <w:szCs w:val="26"/>
        </w:rPr>
      </w:pPr>
      <w:r>
        <w:rPr>
          <w:rStyle w:val="s1mrcssattr"/>
          <w:sz w:val="26"/>
          <w:szCs w:val="26"/>
        </w:rPr>
        <w:t>имя и стал использовать для нанесения рисунков на кожу.</w:t>
      </w:r>
    </w:p>
    <w:p w:rsidR="002761F2" w:rsidRDefault="002761F2" w:rsidP="002761F2">
      <w:pPr>
        <w:pStyle w:val="p1mrcssattr"/>
        <w:spacing w:before="0" w:beforeAutospacing="0" w:after="0" w:afterAutospacing="0"/>
        <w:rPr>
          <w:sz w:val="26"/>
          <w:szCs w:val="26"/>
        </w:rPr>
      </w:pPr>
      <w:r>
        <w:rPr>
          <w:rStyle w:val="s1mrcssattr"/>
          <w:sz w:val="26"/>
          <w:szCs w:val="26"/>
        </w:rPr>
        <w:t> </w:t>
      </w:r>
    </w:p>
    <w:p w:rsidR="002761F2" w:rsidRDefault="002761F2" w:rsidP="002761F2">
      <w:pPr>
        <w:pStyle w:val="p1mrcssattr"/>
        <w:spacing w:before="0" w:beforeAutospacing="0" w:after="0" w:afterAutospacing="0"/>
        <w:ind w:firstLine="708"/>
        <w:rPr>
          <w:rStyle w:val="s1mrcssattr"/>
          <w:sz w:val="26"/>
          <w:szCs w:val="26"/>
        </w:rPr>
      </w:pPr>
      <w:r w:rsidRPr="008F0A17">
        <w:rPr>
          <w:rStyle w:val="s1mrcssattr"/>
          <w:b/>
          <w:sz w:val="26"/>
          <w:szCs w:val="26"/>
        </w:rPr>
        <w:t>Электрическая татуировочная машинка</w:t>
      </w:r>
      <w:r>
        <w:rPr>
          <w:rStyle w:val="s1mrcssattr"/>
          <w:sz w:val="26"/>
          <w:szCs w:val="26"/>
        </w:rPr>
        <w:t xml:space="preserve"> – прообраз аппарата для нанесения перманентного макияжа.</w:t>
      </w:r>
    </w:p>
    <w:p w:rsidR="002761F2" w:rsidRDefault="002761F2" w:rsidP="002761F2">
      <w:pPr>
        <w:pStyle w:val="p1mrcssattr"/>
        <w:spacing w:before="0" w:beforeAutospacing="0" w:after="0" w:afterAutospacing="0"/>
        <w:ind w:firstLine="708"/>
        <w:rPr>
          <w:sz w:val="26"/>
          <w:szCs w:val="26"/>
        </w:rPr>
      </w:pPr>
      <w:r>
        <w:rPr>
          <w:rStyle w:val="s1mrcssattr"/>
          <w:sz w:val="26"/>
          <w:szCs w:val="26"/>
        </w:rPr>
        <w:t xml:space="preserve"> Первая задокументированная процедура перманентного макияжа состоялась в Лондоне в 1902 году, провела её на самой себе известная тату-мастер викторианской эпохи Сазерленд </w:t>
      </w:r>
      <w:proofErr w:type="spellStart"/>
      <w:r>
        <w:rPr>
          <w:rStyle w:val="s1mrcssattr"/>
          <w:sz w:val="26"/>
          <w:szCs w:val="26"/>
        </w:rPr>
        <w:t>МакДональд</w:t>
      </w:r>
      <w:proofErr w:type="spellEnd"/>
      <w:r>
        <w:rPr>
          <w:rStyle w:val="s1mrcssattr"/>
          <w:sz w:val="26"/>
          <w:szCs w:val="26"/>
        </w:rPr>
        <w:t>. Всё свершилось в её собственной гостиной. Сазерленд посмотрела на себя в зеркало и подумала о том, как хорошо было бы иметь розовый румянец на щеках в любое время года — уже через пару часов на её лице красовалось реализованное желание. </w:t>
      </w:r>
    </w:p>
    <w:p w:rsidR="002761F2" w:rsidRDefault="002761F2"/>
    <w:p w:rsidR="003669BF" w:rsidRDefault="003669BF"/>
    <w:p w:rsidR="003669BF" w:rsidRPr="00CE08D5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lastRenderedPageBreak/>
        <w:t> Круглая форма </w:t>
      </w:r>
    </w:p>
    <w:p w:rsidR="003669BF" w:rsidRPr="002B446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3E5E28C" wp14:editId="0531052E">
            <wp:simplePos x="0" y="0"/>
            <wp:positionH relativeFrom="margin">
              <wp:posOffset>3905250</wp:posOffset>
            </wp:positionH>
            <wp:positionV relativeFrom="paragraph">
              <wp:posOffset>5080</wp:posOffset>
            </wp:positionV>
            <wp:extent cx="1763395" cy="2131695"/>
            <wp:effectExtent l="0" t="0" r="8255" b="1905"/>
            <wp:wrapSquare wrapText="bothSides"/>
            <wp:docPr id="50" name="Рисунок 50" descr="http://armyofselenagomez.com/wp-content/uploads/2014/11/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armyofselenagomez.com/wp-content/uploads/2014/11/00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Вертикаль и горизонталь практически на уро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вне равны. Самая широкая часть 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линии с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кул. Лицо имеет мягкие плавные 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формы. </w:t>
      </w:r>
    </w:p>
    <w:p w:rsidR="003669BF" w:rsidRPr="002B446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E08D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Коррекция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. Лицо необходимо увеличить по вертикали – вытянуть его. Рекоменду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ется короткая бровь с заметным 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подъемом (длинная бровь зрительно расширит горизонталь), тонким коротким восходящим хвостом и слегка расширенной формой головки. Необходимо избегать круглых бровей, так как они усилят округлости лица.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3669BF" w:rsidRPr="00CE08D5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CE08D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Квадратная форма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Самое характерное для квадратной формы широкая челюсть. Линии лба, скул и челюсти находятся на одной вертикали. Широкий лоб,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развернутая нижняя челюсть, напоминающая квадрат.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4A073E7" wp14:editId="5A8B359D">
            <wp:simplePos x="0" y="0"/>
            <wp:positionH relativeFrom="margin">
              <wp:align>right</wp:align>
            </wp:positionH>
            <wp:positionV relativeFrom="paragraph">
              <wp:posOffset>10251</wp:posOffset>
            </wp:positionV>
            <wp:extent cx="2198370" cy="2198370"/>
            <wp:effectExtent l="0" t="0" r="0" b="0"/>
            <wp:wrapSquare wrapText="bothSides"/>
            <wp:docPr id="51" name="Рисунок 51" descr="https://shoowbiz.ru/news/wp-content/uploads/2021/05/unnamed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hoowbiz.ru/news/wp-content/uploads/2021/05/unnamed-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Коррекция. Необходимо смягчить образ и вытянуть вертикаль, визуально смягчить </w:t>
      </w:r>
      <w:proofErr w:type="spellStart"/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геометричность</w:t>
      </w:r>
      <w:proofErr w:type="spellEnd"/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994B9EE" wp14:editId="49AD9688">
            <wp:simplePos x="0" y="0"/>
            <wp:positionH relativeFrom="margin">
              <wp:align>left</wp:align>
            </wp:positionH>
            <wp:positionV relativeFrom="paragraph">
              <wp:posOffset>180521</wp:posOffset>
            </wp:positionV>
            <wp:extent cx="1573530" cy="2362200"/>
            <wp:effectExtent l="0" t="0" r="7620" b="0"/>
            <wp:wrapSquare wrapText="bothSides"/>
            <wp:docPr id="52" name="Рисунок 52" descr="https://condenast-media.gcdn.co/glamour/f53913c11cc43bb3c272cbe34b2a9197.jpg/049de684/o/w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ondenast-media.gcdn.co/glamour/f53913c11cc43bb3c272cbe34b2a9197.jpg/049de684/o/w8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отличает этот тип лица, а также немного «сузить» его. И поэтому, слегка скругленные брови с высоким пиком смогут уменьшить угловатость.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Главное выдержать баланс, не слишком острые, но и не слишком круглые, без заострений и «уголков». Также внимание нужно уделить ширине бровей: девушкам с квадратным типом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лица противопоказаны тонкие брови-ниточки. Естественная средняя ширина будет идеальной.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:rsidR="003669BF" w:rsidRPr="00CE08D5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CE08D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Прямоугольная форма </w:t>
      </w:r>
    </w:p>
    <w:p w:rsidR="003669BF" w:rsidRPr="002B446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Когда тип лица — прямоугольный, действуют те же правила, что и для квадратного лица. Отличие лишь в том, что изгиб не следует делать высоким. Но при этом брови должны быть длиннее, чем при квадратном типе, иначе лицо будет ка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заться узким. Рекомендуется не 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длинная бровь с высоким подъемом.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E08D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Коррекция</w:t>
      </w: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. Необходимо восстановить правильные формы по горизонтали — увеличить линию скул. </w:t>
      </w:r>
    </w:p>
    <w:p w:rsidR="003669BF" w:rsidRPr="002B446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B4467">
        <w:rPr>
          <w:rFonts w:ascii="Times New Roman" w:eastAsia="Times New Roman" w:hAnsi="Times New Roman" w:cs="Times New Roman"/>
          <w:sz w:val="26"/>
          <w:szCs w:val="26"/>
          <w:lang w:eastAsia="ru-RU"/>
        </w:rPr>
        <w:t>Рекомендуется более прямая форма брови. </w:t>
      </w:r>
    </w:p>
    <w:p w:rsidR="003669BF" w:rsidRDefault="003669BF"/>
    <w:p w:rsidR="003669BF" w:rsidRDefault="003669BF"/>
    <w:p w:rsidR="003669BF" w:rsidRDefault="003669BF"/>
    <w:p w:rsidR="003669BF" w:rsidRDefault="003669BF"/>
    <w:p w:rsidR="003669BF" w:rsidRPr="008F0A17" w:rsidRDefault="003669BF" w:rsidP="003669BF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ИГЛЫ ДЛЯ ПЕРМАНЕНТНОГО МАКИЯЖА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9BF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52F0054" wp14:editId="172C6724">
            <wp:simplePos x="0" y="0"/>
            <wp:positionH relativeFrom="margin">
              <wp:align>left</wp:align>
            </wp:positionH>
            <wp:positionV relativeFrom="margin">
              <wp:posOffset>751115</wp:posOffset>
            </wp:positionV>
            <wp:extent cx="2111375" cy="1407795"/>
            <wp:effectExtent l="0" t="0" r="3175" b="1905"/>
            <wp:wrapSquare wrapText="bothSides"/>
            <wp:docPr id="9" name="Рисунок 9" descr="https://nv-permanent.ru/wp-content/uploads/2020/10/kak-delaetsya-permanentnyj-makiyazh-tatuazh-brove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v-permanent.ru/wp-content/uploads/2020/10/kak-delaetsya-permanentnyj-makiyazh-tatuazh-brove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42" cy="14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Иголки для перманентного макияжа являются основным расходным инструментом мастера. Качество проведения процедуры и конечный результат во многом зависят от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качества используемых мастером игл. 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избежать инфицирования клиентов мастера одноразовыми исключительно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пользуются расходными, стерильно и герметично упакованными в индивидуальную оболочку.  Кроме того, расходный инструментарий предназначается для выполнения различного вида </w:t>
      </w:r>
      <w:proofErr w:type="spellStart"/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татуажа</w:t>
      </w:r>
      <w:proofErr w:type="spellEnd"/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губ, бровей, век. 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выбрать качественный инструмент, нужно обращать внимание на производителя и доверить только проверенным брендам.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Остерегайтесь покупок дешевых расходных материалов и инструментов. Помните, что профессиональный хороший по качеству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инструмент должен не </w:t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уступать специализированному хирургическому оборудованию.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Иглы, применяемые в машинках для долговременного визажа, сильно различаются.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Они подразделяются: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9BF" w:rsidRPr="008F0A17" w:rsidRDefault="003669BF" w:rsidP="003669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1D7D94A4" wp14:editId="75BC12C5">
            <wp:simplePos x="0" y="0"/>
            <wp:positionH relativeFrom="margin">
              <wp:align>right</wp:align>
            </wp:positionH>
            <wp:positionV relativeFrom="margin">
              <wp:posOffset>4636407</wp:posOffset>
            </wp:positionV>
            <wp:extent cx="5932805" cy="1839595"/>
            <wp:effectExtent l="0" t="0" r="0" b="825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279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Иголки с Держателями (модули, </w:t>
      </w:r>
      <w:proofErr w:type="spellStart"/>
      <w:r w:rsidRPr="0031279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катриджи</w:t>
      </w:r>
      <w:proofErr w:type="spellEnd"/>
      <w:r w:rsidRPr="0031279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)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Картриджи в тату-машинки полностью готовы к работе, их не нужно дополнительно собирать и стерилизовать. 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Модульные иглы для перманентного макияжа оснащены защитной мембраной для предотвращения попадания </w:t>
      </w:r>
      <w:r w:rsidRPr="0031279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пигмента</w:t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элементы машинки, не подл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ежащие </w:t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стерилизации.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Преимущества модулей: </w:t>
      </w:r>
    </w:p>
    <w:p w:rsidR="003669BF" w:rsidRPr="00312796" w:rsidRDefault="003669BF" w:rsidP="003669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Удобная смена картриджей. Существенно упрощает процесс выполнения, сокращает его продолжительность; </w:t>
      </w:r>
    </w:p>
    <w:p w:rsidR="003669BF" w:rsidRPr="00312796" w:rsidRDefault="003669BF" w:rsidP="003669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Повышенная безопасность использования. </w:t>
      </w:r>
    </w:p>
    <w:p w:rsidR="003669BF" w:rsidRPr="00312796" w:rsidRDefault="003669BF" w:rsidP="003669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Сокращение паразитных вибраций позволяет ювелирно выполнять работу; </w:t>
      </w:r>
    </w:p>
    <w:p w:rsidR="003669BF" w:rsidRPr="00312796" w:rsidRDefault="003669BF" w:rsidP="003669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поворота держателя с картриджем под удобным углом. </w:t>
      </w:r>
    </w:p>
    <w:p w:rsidR="003669BF" w:rsidRPr="00312796" w:rsidRDefault="003669BF" w:rsidP="003669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Конечно, у </w:t>
      </w:r>
      <w:proofErr w:type="spellStart"/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картриднкей</w:t>
      </w:r>
      <w:proofErr w:type="spellEnd"/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и свои недостатки, в числе которых — более высокая стоимость и меньшее количество вариантов спайки </w:t>
      </w: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9BF" w:rsidRDefault="003669BF" w:rsidP="003669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31279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Игла-Дюза</w:t>
      </w:r>
    </w:p>
    <w:p w:rsidR="003669BF" w:rsidRPr="008F0A17" w:rsidRDefault="003669BF" w:rsidP="003669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3669BF" w:rsidRPr="008F0A17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B28FC70" wp14:editId="7E692BAD">
            <wp:simplePos x="0" y="0"/>
            <wp:positionH relativeFrom="margin">
              <wp:align>left</wp:align>
            </wp:positionH>
            <wp:positionV relativeFrom="margin">
              <wp:posOffset>533400</wp:posOffset>
            </wp:positionV>
            <wp:extent cx="2623185" cy="474345"/>
            <wp:effectExtent l="0" t="0" r="5715" b="1905"/>
            <wp:wrapSquare wrapText="bothSides"/>
            <wp:docPr id="10" name="Рисунок 10" descr="http://beprofessional.com.ua/wp-content/uploads/2016/12/tnee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eprofessional.com.ua/wp-content/uploads/2016/12/tneed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иглы применяются в работе на машинках для перманентного макияжа,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работающих по системе игла-дюза.</w:t>
      </w:r>
    </w:p>
    <w:p w:rsidR="003669BF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3BD87A2" wp14:editId="39090807">
            <wp:simplePos x="0" y="0"/>
            <wp:positionH relativeFrom="margin">
              <wp:posOffset>4416697</wp:posOffset>
            </wp:positionH>
            <wp:positionV relativeFrom="margin">
              <wp:posOffset>1456599</wp:posOffset>
            </wp:positionV>
            <wp:extent cx="1393190" cy="125793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</w:t>
      </w: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игла-дюза</w:t>
      </w:r>
      <w:r w:rsidRPr="00312796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защиты и каждый раз перед процедурой иглу нужно правильно вставлять в аппарат, контролировать наклон, закреплять дюзу и после процедуры вам нужно разбирать аппарат, пр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оводить термическую обработку в </w:t>
      </w: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сухожаровом шкафу и полностью </w:t>
      </w:r>
      <w:proofErr w:type="spellStart"/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дезинфецировать</w:t>
      </w:r>
      <w:proofErr w:type="spellEnd"/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все возможные детали, на которые может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попасть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микропыль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бактериями.</w:t>
      </w:r>
      <w:r w:rsidRPr="00C916F4">
        <w:rPr>
          <w:noProof/>
          <w:lang w:eastAsia="ru-RU"/>
        </w:rPr>
        <w:t xml:space="preserve"> </w:t>
      </w:r>
    </w:p>
    <w:p w:rsidR="003669BF" w:rsidRPr="008F0A17" w:rsidRDefault="003669BF" w:rsidP="003669B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все аппараты разбираются, в таком случае надо стерилизовать химическими дезинфекторами внутренности, </w:t>
      </w:r>
    </w:p>
    <w:p w:rsidR="003669BF" w:rsidRPr="003669BF" w:rsidRDefault="003669BF" w:rsidP="0036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A1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не очень удобно и легко сделать. </w:t>
      </w:r>
    </w:p>
    <w:sectPr w:rsidR="003669BF" w:rsidRPr="00366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745"/>
    <w:multiLevelType w:val="hybridMultilevel"/>
    <w:tmpl w:val="AD5C2CC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261DD"/>
    <w:multiLevelType w:val="hybridMultilevel"/>
    <w:tmpl w:val="336C31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D7579"/>
    <w:multiLevelType w:val="hybridMultilevel"/>
    <w:tmpl w:val="D408AC8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B6CE5"/>
    <w:multiLevelType w:val="hybridMultilevel"/>
    <w:tmpl w:val="D0E8D97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B1734D"/>
    <w:multiLevelType w:val="hybridMultilevel"/>
    <w:tmpl w:val="679061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620B5E"/>
    <w:multiLevelType w:val="hybridMultilevel"/>
    <w:tmpl w:val="26C477BC"/>
    <w:lvl w:ilvl="0" w:tplc="DD50F2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1F2"/>
    <w:rsid w:val="002761F2"/>
    <w:rsid w:val="003669BF"/>
    <w:rsid w:val="006A015B"/>
    <w:rsid w:val="00832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A69C80-3E06-4E8C-90CB-DA6B6377B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mrcssattr">
    <w:name w:val="p1_mr_css_attr"/>
    <w:basedOn w:val="a"/>
    <w:rsid w:val="002761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mrcssattr">
    <w:name w:val="s1_mr_css_attr"/>
    <w:basedOn w:val="a0"/>
    <w:rsid w:val="002761F2"/>
  </w:style>
  <w:style w:type="paragraph" w:customStyle="1" w:styleId="p2mrcssattr">
    <w:name w:val="p2_mr_css_attr"/>
    <w:basedOn w:val="a"/>
    <w:rsid w:val="002761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66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2021-08-12T14:45:00Z</dcterms:created>
  <dcterms:modified xsi:type="dcterms:W3CDTF">2021-08-20T19:25:00Z</dcterms:modified>
</cp:coreProperties>
</file>