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Erez Sarousi</w:t>
      </w:r>
    </w:p>
    <w:p w:rsidR="00000000" w:rsidDel="00000000" w:rsidP="00000000" w:rsidRDefault="00000000" w:rsidRPr="00000000" w14:paraId="00000002">
      <w:pPr>
        <w:spacing w:line="360" w:lineRule="auto"/>
        <w:rPr/>
      </w:pPr>
      <w:r w:rsidDel="00000000" w:rsidR="00000000" w:rsidRPr="00000000">
        <w:rPr>
          <w:rtl w:val="0"/>
        </w:rPr>
        <w:t xml:space="preserve">Professor Williams</w:t>
      </w:r>
    </w:p>
    <w:p w:rsidR="00000000" w:rsidDel="00000000" w:rsidP="00000000" w:rsidRDefault="00000000" w:rsidRPr="00000000" w14:paraId="00000003">
      <w:pPr>
        <w:spacing w:line="360" w:lineRule="auto"/>
        <w:rPr>
          <w:sz w:val="21"/>
          <w:szCs w:val="21"/>
        </w:rPr>
      </w:pPr>
      <w:r w:rsidDel="00000000" w:rsidR="00000000" w:rsidRPr="00000000">
        <w:rPr>
          <w:rtl w:val="0"/>
        </w:rPr>
        <w:t xml:space="preserve">DSC 640 Data Visualizatio</w:t>
      </w:r>
      <w:r w:rsidDel="00000000" w:rsidR="00000000" w:rsidRPr="00000000">
        <w:rPr>
          <w:sz w:val="21"/>
          <w:szCs w:val="21"/>
          <w:rtl w:val="0"/>
        </w:rPr>
        <w:t xml:space="preserve">n &amp; Presentation</w:t>
      </w:r>
    </w:p>
    <w:p w:rsidR="00000000" w:rsidDel="00000000" w:rsidP="00000000" w:rsidRDefault="00000000" w:rsidRPr="00000000" w14:paraId="00000004">
      <w:pPr>
        <w:spacing w:line="360" w:lineRule="auto"/>
        <w:rPr>
          <w:sz w:val="21"/>
          <w:szCs w:val="21"/>
        </w:rPr>
      </w:pPr>
      <w:r w:rsidDel="00000000" w:rsidR="00000000" w:rsidRPr="00000000">
        <w:rPr>
          <w:sz w:val="21"/>
          <w:szCs w:val="21"/>
          <w:rtl w:val="0"/>
        </w:rPr>
        <w:t xml:space="preserve">July 17, 2021</w:t>
      </w:r>
    </w:p>
    <w:p w:rsidR="00000000" w:rsidDel="00000000" w:rsidP="00000000" w:rsidRDefault="00000000" w:rsidRPr="00000000" w14:paraId="00000005">
      <w:pPr>
        <w:spacing w:line="360" w:lineRule="auto"/>
        <w:rPr>
          <w:sz w:val="21"/>
          <w:szCs w:val="21"/>
        </w:rPr>
      </w:pPr>
      <w:r w:rsidDel="00000000" w:rsidR="00000000" w:rsidRPr="00000000">
        <w:rPr>
          <w:rtl w:val="0"/>
        </w:rPr>
      </w:r>
    </w:p>
    <w:p w:rsidR="00000000" w:rsidDel="00000000" w:rsidP="00000000" w:rsidRDefault="00000000" w:rsidRPr="00000000" w14:paraId="00000006">
      <w:pPr>
        <w:spacing w:line="360" w:lineRule="auto"/>
        <w:jc w:val="center"/>
        <w:rPr>
          <w:sz w:val="21"/>
          <w:szCs w:val="21"/>
        </w:rPr>
      </w:pPr>
      <w:r w:rsidDel="00000000" w:rsidR="00000000" w:rsidRPr="00000000">
        <w:rPr>
          <w:sz w:val="21"/>
          <w:szCs w:val="21"/>
          <w:rtl w:val="0"/>
        </w:rPr>
        <w:t xml:space="preserve">Infographic Presentation Justification</w:t>
      </w:r>
    </w:p>
    <w:p w:rsidR="00000000" w:rsidDel="00000000" w:rsidP="00000000" w:rsidRDefault="00000000" w:rsidRPr="00000000" w14:paraId="00000007">
      <w:pPr>
        <w:spacing w:line="360" w:lineRule="auto"/>
        <w:jc w:val="center"/>
        <w:rPr>
          <w:sz w:val="21"/>
          <w:szCs w:val="21"/>
        </w:rPr>
      </w:pPr>
      <w:r w:rsidDel="00000000" w:rsidR="00000000" w:rsidRPr="00000000">
        <w:rPr>
          <w:rtl w:val="0"/>
        </w:rPr>
      </w:r>
    </w:p>
    <w:p w:rsidR="00000000" w:rsidDel="00000000" w:rsidP="00000000" w:rsidRDefault="00000000" w:rsidRPr="00000000" w14:paraId="00000008">
      <w:pPr>
        <w:spacing w:line="360" w:lineRule="auto"/>
        <w:rPr>
          <w:sz w:val="21"/>
          <w:szCs w:val="21"/>
        </w:rPr>
      </w:pPr>
      <w:r w:rsidDel="00000000" w:rsidR="00000000" w:rsidRPr="00000000">
        <w:rPr>
          <w:sz w:val="21"/>
          <w:szCs w:val="21"/>
          <w:rtl w:val="0"/>
        </w:rPr>
        <w:tab/>
        <w:t xml:space="preserve">The first graphic I made set the scene for the thoughts that people are thinking. “Just how safe is flying?” I gave a statistic of how many incidents occur. It was done in blue as it is people’s favorite color and generally a favorable and calm color. Blue is also a color people generally think of when they think of the sky, where planes operate. It seemed fitting.</w:t>
      </w:r>
    </w:p>
    <w:p w:rsidR="00000000" w:rsidDel="00000000" w:rsidP="00000000" w:rsidRDefault="00000000" w:rsidRPr="00000000" w14:paraId="00000009">
      <w:pPr>
        <w:spacing w:line="360" w:lineRule="auto"/>
        <w:rPr>
          <w:sz w:val="21"/>
          <w:szCs w:val="21"/>
        </w:rPr>
      </w:pPr>
      <w:r w:rsidDel="00000000" w:rsidR="00000000" w:rsidRPr="00000000">
        <w:rPr>
          <w:rtl w:val="0"/>
        </w:rPr>
        <w:t xml:space="preserve"> </w:t>
        <w:tab/>
        <w:t xml:space="preserve">The seco</w:t>
      </w:r>
      <w:r w:rsidDel="00000000" w:rsidR="00000000" w:rsidRPr="00000000">
        <w:rPr>
          <w:sz w:val="21"/>
          <w:szCs w:val="21"/>
          <w:rtl w:val="0"/>
        </w:rPr>
        <w:t xml:space="preserve">nd graphic created placed things in perspective by comparing this to something they know well - their very own car. Red was introduced as it was contrasting and blue remained with flights for consistency’s sake.</w:t>
      </w:r>
    </w:p>
    <w:p w:rsidR="00000000" w:rsidDel="00000000" w:rsidP="00000000" w:rsidRDefault="00000000" w:rsidRPr="00000000" w14:paraId="0000000A">
      <w:pPr>
        <w:spacing w:line="360" w:lineRule="auto"/>
        <w:rPr>
          <w:sz w:val="21"/>
          <w:szCs w:val="21"/>
        </w:rPr>
      </w:pPr>
      <w:r w:rsidDel="00000000" w:rsidR="00000000" w:rsidRPr="00000000">
        <w:rPr>
          <w:sz w:val="21"/>
          <w:szCs w:val="21"/>
          <w:rtl w:val="0"/>
        </w:rPr>
        <w:tab/>
        <w:t xml:space="preserve">The third graphic created ranked the first ten airlines as a comparative bar graph. The colors were diversified between red and green to send the message that red is bad and green is good. For safety reasons, it’s important for incidents to be as low as possible.</w:t>
      </w:r>
    </w:p>
    <w:p w:rsidR="00000000" w:rsidDel="00000000" w:rsidP="00000000" w:rsidRDefault="00000000" w:rsidRPr="00000000" w14:paraId="0000000B">
      <w:pPr>
        <w:spacing w:line="360" w:lineRule="auto"/>
        <w:rPr>
          <w:sz w:val="21"/>
          <w:szCs w:val="21"/>
        </w:rPr>
      </w:pPr>
      <w:r w:rsidDel="00000000" w:rsidR="00000000" w:rsidRPr="00000000">
        <w:rPr>
          <w:sz w:val="21"/>
          <w:szCs w:val="21"/>
          <w:rtl w:val="0"/>
        </w:rPr>
        <w:tab/>
        <w:t xml:space="preserve">The fourth graphic used compared two different features - the first of which was the amount of incidents and the second was the number of fatal accidents. For this, I separated the type of incidents to blue and fatal accidents to red, which was intended to be more serious.. I then left the older timeframes to be less vibrant and more faded to send the message that the newer time frame was more relevant to today. I also placed them next to each other to make it easier to show how little fatal accidents were compared to the number of incidents.</w:t>
      </w:r>
    </w:p>
    <w:p w:rsidR="00000000" w:rsidDel="00000000" w:rsidP="00000000" w:rsidRDefault="00000000" w:rsidRPr="00000000" w14:paraId="0000000C">
      <w:pPr>
        <w:spacing w:line="360" w:lineRule="auto"/>
        <w:ind w:firstLine="720"/>
        <w:rPr>
          <w:sz w:val="21"/>
          <w:szCs w:val="21"/>
        </w:rPr>
      </w:pPr>
      <w:r w:rsidDel="00000000" w:rsidR="00000000" w:rsidRPr="00000000">
        <w:rPr>
          <w:sz w:val="21"/>
          <w:szCs w:val="21"/>
          <w:rtl w:val="0"/>
        </w:rPr>
        <w:t xml:space="preserve">The fifth graphic answered if we’re safer now. This was easily achieved by comparing the first time frame to this one.</w:t>
      </w:r>
    </w:p>
    <w:p w:rsidR="00000000" w:rsidDel="00000000" w:rsidP="00000000" w:rsidRDefault="00000000" w:rsidRPr="00000000" w14:paraId="0000000D">
      <w:pPr>
        <w:spacing w:line="360" w:lineRule="auto"/>
        <w:ind w:firstLine="720"/>
        <w:rPr>
          <w:sz w:val="21"/>
          <w:szCs w:val="21"/>
        </w:rPr>
      </w:pPr>
      <w:r w:rsidDel="00000000" w:rsidR="00000000" w:rsidRPr="00000000">
        <w:rPr>
          <w:sz w:val="21"/>
          <w:szCs w:val="21"/>
          <w:rtl w:val="0"/>
        </w:rPr>
        <w:t xml:space="preserve">Finally, the last graphic used linear regression to predict what the next fifteen-year interval would experience as far as incidents, in order to show the viewer how safe we will be in the future. Again, the red and green spectrum was used to indicate good versus bad.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