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690B" w14:textId="77777777" w:rsidR="00FF03FA" w:rsidRDefault="00000000">
      <w:pPr>
        <w:spacing w:line="480" w:lineRule="auto"/>
        <w:jc w:val="center"/>
      </w:pPr>
      <w:r>
        <w:rPr>
          <w:b/>
          <w:bCs/>
        </w:rPr>
        <w:t>CS 320 Project Two: Summary and Reflections Report</w:t>
      </w:r>
    </w:p>
    <w:p w14:paraId="45887A20" w14:textId="77777777" w:rsidR="00FF03FA" w:rsidRDefault="00000000">
      <w:pPr>
        <w:spacing w:line="480" w:lineRule="auto"/>
        <w:jc w:val="center"/>
      </w:pPr>
      <w:r>
        <w:t>Eric Shadwick</w:t>
      </w:r>
    </w:p>
    <w:p w14:paraId="1FC20122" w14:textId="77777777" w:rsidR="00FF03FA" w:rsidRDefault="00000000">
      <w:pPr>
        <w:spacing w:line="480" w:lineRule="auto"/>
        <w:jc w:val="center"/>
      </w:pPr>
      <w:r>
        <w:t>Southern New Hampshire University</w:t>
      </w:r>
    </w:p>
    <w:p w14:paraId="70B23137" w14:textId="77777777" w:rsidR="00FF03FA" w:rsidRDefault="00000000">
      <w:pPr>
        <w:spacing w:line="480" w:lineRule="auto"/>
        <w:jc w:val="center"/>
      </w:pPr>
      <w:r>
        <w:t>CS 320: Software Test Automation and QA</w:t>
      </w:r>
    </w:p>
    <w:p w14:paraId="41B27E44" w14:textId="5DC2E2E9" w:rsidR="00FF03FA" w:rsidRDefault="00000000" w:rsidP="009C12AC">
      <w:pPr>
        <w:spacing w:line="480" w:lineRule="auto"/>
        <w:jc w:val="center"/>
      </w:pPr>
      <w:r>
        <w:t>April 2026</w:t>
      </w:r>
    </w:p>
    <w:p w14:paraId="77A2DCC1" w14:textId="77777777" w:rsidR="00FF03FA" w:rsidRDefault="00FF03FA">
      <w:pPr>
        <w:spacing w:line="480" w:lineRule="auto"/>
      </w:pPr>
    </w:p>
    <w:p w14:paraId="3DFBC117" w14:textId="77777777" w:rsidR="00FF03FA" w:rsidRDefault="00000000">
      <w:pPr>
        <w:pStyle w:val="Heading2"/>
        <w:spacing w:line="480" w:lineRule="auto"/>
      </w:pPr>
      <w:r>
        <w:t>Unit Testing Approach</w:t>
      </w:r>
    </w:p>
    <w:p w14:paraId="7E2B5543" w14:textId="77777777" w:rsidR="00FF03FA" w:rsidRDefault="00FF03FA">
      <w:pPr>
        <w:spacing w:line="480" w:lineRule="auto"/>
      </w:pPr>
    </w:p>
    <w:p w14:paraId="5F72D73C" w14:textId="77777777" w:rsidR="00FF03FA" w:rsidRDefault="00000000">
      <w:pPr>
        <w:spacing w:line="480" w:lineRule="auto"/>
        <w:ind w:firstLine="720"/>
      </w:pPr>
      <w:r>
        <w:t>The unit testing approach for Project One was structured around each of the three service features: Contact, Task, and Appointment. For each feature, I developed a domain object class with enforced field constraints and a service class that managed in-memory storage using a HashMap. Each object class and service class received its own dedicated JUnit 5 test class, resulting in four files per feature and twelve Java files total. The underlying philosophy was consistent across all three: test every constraint from both directions, confirm the success path works, and confirm that invalid inputs are rejected with the correct exception type.</w:t>
      </w:r>
    </w:p>
    <w:p w14:paraId="53B80837" w14:textId="77777777" w:rsidR="00FF03FA" w:rsidRDefault="00FF03FA">
      <w:pPr>
        <w:spacing w:line="480" w:lineRule="auto"/>
      </w:pPr>
    </w:p>
    <w:p w14:paraId="562003A4" w14:textId="77777777" w:rsidR="00FF03FA" w:rsidRDefault="00000000">
      <w:pPr>
        <w:spacing w:line="480" w:lineRule="auto"/>
        <w:ind w:firstLine="720"/>
      </w:pPr>
      <w:r>
        <w:t xml:space="preserve">For the Contact service, the testing scope was the broadest because the Contact class has five required fields, each with its own constraint set. The contactId field must be non-null and no longer than 10 characters; firstName and lastName share the same rules; phone must match exactly 10 digits with no non-numeric characters; and address must be non-null and no longer than 30 characters. Each constraint was tested with a boundary value at the maximum length, a value one character over the limit, and a null input. For example, the test testContactIdTooLong() passes an 11-character string and expects IllegalArgumentException, </w:t>
      </w:r>
      <w:r>
        <w:lastRenderedPageBreak/>
        <w:t>while testContactIdAtMaxLength() passes exactly 10 characters and expects no exception. Setter methods were tested independently with the same pattern, since the constructor and setter paths both execute the same validation logic but through different code paths.</w:t>
      </w:r>
    </w:p>
    <w:p w14:paraId="2538865E" w14:textId="77777777" w:rsidR="00FF03FA" w:rsidRDefault="00FF03FA">
      <w:pPr>
        <w:spacing w:line="480" w:lineRule="auto"/>
      </w:pPr>
    </w:p>
    <w:p w14:paraId="04878B2F" w14:textId="77777777" w:rsidR="00FF03FA" w:rsidRDefault="00000000">
      <w:pPr>
        <w:spacing w:line="480" w:lineRule="auto"/>
        <w:ind w:firstLine="720"/>
      </w:pPr>
      <w:r>
        <w:t>For the Task service, the approach followed the same structure with a narrower field set. The Task class has three fields: taskId (max 10 characters, not updatable), name (max 20 characters), and description (max 50 characters). Boundary value tests were written at all three limits. The immutability of taskId was verified by confirming that no setTaskId() method exists at runtime, as reflected in testTaskIdNotUpdatable(), which calls getTaskId() twice in sequence to demonstrate that the value cannot change after construction. The final keyword on the field enforces this at the compiler level, but the test makes the intent explicit.</w:t>
      </w:r>
    </w:p>
    <w:p w14:paraId="5EF3450B" w14:textId="77777777" w:rsidR="00FF03FA" w:rsidRDefault="00FF03FA">
      <w:pPr>
        <w:spacing w:line="480" w:lineRule="auto"/>
      </w:pPr>
    </w:p>
    <w:p w14:paraId="35AC8EF6" w14:textId="1E093DDE" w:rsidR="00FF03FA" w:rsidRDefault="00000000">
      <w:pPr>
        <w:spacing w:line="480" w:lineRule="auto"/>
        <w:ind w:firstLine="720"/>
      </w:pPr>
      <w:r>
        <w:t xml:space="preserve">For the Appointment service, the date validation requirement added a layer of complexity not present in the other two features. The </w:t>
      </w:r>
      <w:r w:rsidR="009C12AC">
        <w:t>appointment Date</w:t>
      </w:r>
      <w:r>
        <w:t xml:space="preserve"> field must not be null and must not be in the past, using before(new Date()) as the comparison. This required generating test dates dynamically using Calendar.getInstance() rather than hardcoding values, since any hardcoded past or future date would eventually become stale. The helper methods futureDate() and pastDate() were defined once in each test class and reused across all date-related test cases, keeping the tests consistent and maintainable.</w:t>
      </w:r>
    </w:p>
    <w:p w14:paraId="37F556A6" w14:textId="77777777" w:rsidR="00FF03FA" w:rsidRDefault="00FF03FA">
      <w:pPr>
        <w:spacing w:line="480" w:lineRule="auto"/>
      </w:pPr>
    </w:p>
    <w:p w14:paraId="49A16AB6" w14:textId="63973042" w:rsidR="00FF03FA" w:rsidRDefault="00000000" w:rsidP="009C12AC">
      <w:pPr>
        <w:pStyle w:val="Heading2"/>
        <w:spacing w:line="480" w:lineRule="auto"/>
      </w:pPr>
      <w:r>
        <w:t>Alignment to Software Requirements</w:t>
      </w:r>
    </w:p>
    <w:p w14:paraId="50879F2F" w14:textId="77777777" w:rsidR="00FF03FA" w:rsidRDefault="00000000">
      <w:pPr>
        <w:spacing w:line="480" w:lineRule="auto"/>
        <w:ind w:firstLine="720"/>
      </w:pPr>
      <w:r>
        <w:t xml:space="preserve">The testing approach was tightly aligned to the customer requirements as specified in the project documentation. Each requirement statement was treated as a direct test specification. The </w:t>
      </w:r>
      <w:r>
        <w:lastRenderedPageBreak/>
        <w:t>requirements stated that contactId "shall not be null and shall not be updatable," which maps directly to testContactIdNull() (asserting that null throws) and testContactIdIsNotUpdatable() (asserting that the ID remains unchanged after other fields are modified). The requirement that phone "must be exactly 10 digits" maps to four tests: testPhoneNull(), testPhoneTooShort(), testPhoneTooLong(), and testPhoneContainsLetters(). Rather than writing a single generic phone validation test, each distinct failure mode received its own test case.</w:t>
      </w:r>
    </w:p>
    <w:p w14:paraId="7DF2AA75" w14:textId="77777777" w:rsidR="00FF03FA" w:rsidRDefault="00FF03FA">
      <w:pPr>
        <w:spacing w:line="480" w:lineRule="auto"/>
      </w:pPr>
    </w:p>
    <w:p w14:paraId="61824948" w14:textId="77777777" w:rsidR="00FF03FA" w:rsidRDefault="00000000">
      <w:pPr>
        <w:spacing w:line="480" w:lineRule="auto"/>
        <w:ind w:firstLine="720"/>
      </w:pPr>
      <w:r>
        <w:t>The appointment date requirement is particularly well-supported. The specification explicitly states to use java.util.Date and before(new Date()) for the past-date check. The test testAppointmentDateInPast() creates a date one day in the past using Calendar.add(Calendar.DAY_OF_YEAR, -1) and verifies that the constructor throws IllegalArgumentException, directly exercising that branch. The test testAppointmentDateInFuture() creates a date one day ahead and verifies that construction succeeds. These two tests together prove the boundary condition is correctly handled in both directions (Garcia, 2017).</w:t>
      </w:r>
    </w:p>
    <w:p w14:paraId="5E4235E2" w14:textId="77777777" w:rsidR="00FF03FA" w:rsidRDefault="00FF03FA">
      <w:pPr>
        <w:spacing w:line="480" w:lineRule="auto"/>
      </w:pPr>
    </w:p>
    <w:p w14:paraId="2D19FA11" w14:textId="77777777" w:rsidR="00FF03FA" w:rsidRDefault="00000000">
      <w:pPr>
        <w:spacing w:line="480" w:lineRule="auto"/>
        <w:ind w:firstLine="720"/>
      </w:pPr>
      <w:r>
        <w:t>The ContactService requirements specify three capabilities: add contacts with unique IDs, delete contacts by ID, and update contact fields. All three are covered. The uniqueness requirement is tested by testAddDuplicateContactIdThrows(), which adds a contact and then attempts to add a second contact with the same ID, expecting an exception on the second call. The update requirement is verified for all four updatable fields (firstName, lastName, phone, address), each with a success case and at least one invalid-input case. The delete requirement is tested with a post-delete lookup that confirms the contact is no longer retrievable.</w:t>
      </w:r>
    </w:p>
    <w:p w14:paraId="589B2548" w14:textId="77777777" w:rsidR="00FF03FA" w:rsidRDefault="00FF03FA">
      <w:pPr>
        <w:spacing w:line="480" w:lineRule="auto"/>
      </w:pPr>
    </w:p>
    <w:p w14:paraId="52F22375" w14:textId="77777777" w:rsidR="00FF03FA" w:rsidRDefault="00000000">
      <w:pPr>
        <w:pStyle w:val="Heading2"/>
        <w:spacing w:line="480" w:lineRule="auto"/>
      </w:pPr>
      <w:r>
        <w:t>Effectiveness of JUnit Tests</w:t>
      </w:r>
    </w:p>
    <w:p w14:paraId="2E47135A" w14:textId="77777777" w:rsidR="00FF03FA" w:rsidRDefault="00FF03FA">
      <w:pPr>
        <w:spacing w:line="480" w:lineRule="auto"/>
      </w:pPr>
    </w:p>
    <w:p w14:paraId="77BE20FC" w14:textId="77777777" w:rsidR="00FF03FA" w:rsidRDefault="00000000">
      <w:pPr>
        <w:spacing w:line="480" w:lineRule="auto"/>
        <w:ind w:firstLine="720"/>
      </w:pPr>
      <w:r>
        <w:t>Across all three features, the test suite ran 98 tests with zero failures and zero errors. The Contact service alone contains 49 tests, reflecting the larger field count and the decision to test every setter independently of the constructor. The Task service contains 32 tests, and the Appointment service contains 17 tests. Coverage at this test count is well above the 80% threshold required by the rubric, and in practice the coverage is higher than that because the test cases were designed to exercise every conditional branch in every class.</w:t>
      </w:r>
    </w:p>
    <w:p w14:paraId="540453B7" w14:textId="77777777" w:rsidR="00FF03FA" w:rsidRDefault="00FF03FA">
      <w:pPr>
        <w:spacing w:line="480" w:lineRule="auto"/>
      </w:pPr>
    </w:p>
    <w:p w14:paraId="450C6A2C" w14:textId="77777777" w:rsidR="00FF03FA" w:rsidRDefault="00000000">
      <w:pPr>
        <w:spacing w:line="480" w:lineRule="auto"/>
        <w:ind w:firstLine="720"/>
      </w:pPr>
      <w:r>
        <w:t>Coverage percentage alone is not a sufficient quality measure, but it is a meaningful indicator when the tests themselves are well-structured. The tests in this project were written to achieve branch coverage, not just line coverage. For example, the phone validation in Contact uses a regex match: if (phone == null || !phone.matches("\\d{10}")). This single line has three distinct failure modes: null input, wrong length, and non-digit characters. Three separate tests cover each mode. A line-coverage tool might count this as covered after a single test, but branch coverage requires all three paths to be exercised. Writing the tests that way means the coverage number reflects real verification of behavior, not just execution of code (Hambling et al., 2019).</w:t>
      </w:r>
    </w:p>
    <w:p w14:paraId="0851F9E5" w14:textId="77777777" w:rsidR="00FF03FA" w:rsidRDefault="00FF03FA">
      <w:pPr>
        <w:spacing w:line="480" w:lineRule="auto"/>
      </w:pPr>
    </w:p>
    <w:p w14:paraId="4BEC8CD9" w14:textId="77777777" w:rsidR="00FF03FA" w:rsidRDefault="00000000">
      <w:pPr>
        <w:pStyle w:val="Heading2"/>
        <w:spacing w:line="480" w:lineRule="auto"/>
      </w:pPr>
      <w:r>
        <w:t>Technical Soundness and Code Efficiency</w:t>
      </w:r>
    </w:p>
    <w:p w14:paraId="4CE445AF" w14:textId="77777777" w:rsidR="00FF03FA" w:rsidRDefault="00FF03FA">
      <w:pPr>
        <w:spacing w:line="480" w:lineRule="auto"/>
      </w:pPr>
    </w:p>
    <w:p w14:paraId="6C523725" w14:textId="77777777" w:rsidR="00FF03FA" w:rsidRDefault="00000000">
      <w:pPr>
        <w:spacing w:line="480" w:lineRule="auto"/>
        <w:ind w:firstLine="720"/>
      </w:pPr>
      <w:r>
        <w:t xml:space="preserve">Technical soundness in the test code came from several deliberate choices. First, every test class uses @BeforeEach to initialize a fresh service instance before each test. This ensures </w:t>
      </w:r>
      <w:r>
        <w:lastRenderedPageBreak/>
        <w:t>that no shared mutable state carries over between tests. Without this, a contact added in one test could cause a duplicate-ID failure in a later test, making the test suite order-dependent and unreliable. The setUp() method in ContactServiceTest is a direct example: it reinitializes service = new ContactService() before each test, so every test starts from a clean state.</w:t>
      </w:r>
    </w:p>
    <w:p w14:paraId="291A67DA" w14:textId="77777777" w:rsidR="00FF03FA" w:rsidRDefault="00FF03FA">
      <w:pPr>
        <w:spacing w:line="480" w:lineRule="auto"/>
      </w:pPr>
    </w:p>
    <w:p w14:paraId="750ECEC3" w14:textId="77777777" w:rsidR="00FF03FA" w:rsidRDefault="00000000">
      <w:pPr>
        <w:spacing w:line="480" w:lineRule="auto"/>
        <w:ind w:firstLine="720"/>
      </w:pPr>
      <w:r>
        <w:t>Second, exception testing uses assertThrows() rather than try-catch blocks. The assertThrows(IllegalArgumentException.class, () -&gt; ...) pattern is cleaner, more readable, and fails correctly if no exception is thrown. A try-catch approach requires the developer to manually call fail() in the try block, which is easy to forget and produces a less clear error message when omitted. Using JUnit 5's built-in assertion method removes that risk entirely (Garcia, 2017).</w:t>
      </w:r>
    </w:p>
    <w:p w14:paraId="541F145C" w14:textId="77777777" w:rsidR="00FF03FA" w:rsidRDefault="00FF03FA">
      <w:pPr>
        <w:spacing w:line="480" w:lineRule="auto"/>
      </w:pPr>
    </w:p>
    <w:p w14:paraId="475D01A3" w14:textId="77777777" w:rsidR="00FF03FA" w:rsidRDefault="00000000">
      <w:pPr>
        <w:spacing w:line="480" w:lineRule="auto"/>
        <w:ind w:firstLine="720"/>
      </w:pPr>
      <w:r>
        <w:t>Efficiency in the test code was achieved primarily through the use of helper methods in the Appointment test classes. Because every Appointment test needs a valid future date, duplicating the Calendar logic in each test would add noise without adding coverage. The futureDate() and pastDate() helpers centralize that logic in one place. If the date generation approach ever needed to change, it would only require updating the helper, not every individual test. The same principle applies to the @BeforeEach setup methods in the service test classes: initializing the service once per method rather than once per class keeps tests independent while avoiding code repetition.</w:t>
      </w:r>
    </w:p>
    <w:p w14:paraId="5614997D" w14:textId="77777777" w:rsidR="00FF03FA" w:rsidRDefault="00FF03FA">
      <w:pPr>
        <w:spacing w:line="480" w:lineRule="auto"/>
      </w:pPr>
    </w:p>
    <w:p w14:paraId="6F5130FD" w14:textId="77777777" w:rsidR="00FF03FA" w:rsidRPr="009C12AC" w:rsidRDefault="00000000" w:rsidP="009C12AC">
      <w:pPr>
        <w:pStyle w:val="Heading1"/>
      </w:pPr>
      <w:r w:rsidRPr="009C12AC">
        <w:t>Reflection</w:t>
      </w:r>
    </w:p>
    <w:p w14:paraId="18D15F49" w14:textId="77777777" w:rsidR="00FF03FA" w:rsidRDefault="00FF03FA">
      <w:pPr>
        <w:spacing w:line="480" w:lineRule="auto"/>
      </w:pPr>
    </w:p>
    <w:p w14:paraId="33413349" w14:textId="77777777" w:rsidR="00FF03FA" w:rsidRDefault="00000000">
      <w:pPr>
        <w:pStyle w:val="Heading2"/>
        <w:spacing w:line="480" w:lineRule="auto"/>
      </w:pPr>
      <w:r>
        <w:t>Testing Techniques Employed</w:t>
      </w:r>
    </w:p>
    <w:p w14:paraId="67594119" w14:textId="77777777" w:rsidR="00FF03FA" w:rsidRDefault="00FF03FA">
      <w:pPr>
        <w:spacing w:line="480" w:lineRule="auto"/>
      </w:pPr>
    </w:p>
    <w:p w14:paraId="66234428" w14:textId="77777777" w:rsidR="00FF03FA" w:rsidRDefault="00000000">
      <w:pPr>
        <w:spacing w:line="480" w:lineRule="auto"/>
        <w:ind w:firstLine="720"/>
      </w:pPr>
      <w:r>
        <w:lastRenderedPageBreak/>
        <w:t>The primary testing technique used throughout this project was black-box testing, specifically equivalence partitioning combined with boundary value analysis. Black-box testing focuses on the inputs and outputs of a unit without relying on knowledge of the internal implementation. For each field constraint, the valid input space and the invalid input space were treated as separate equivalence classes, and at least one representative from each class was tested. For a field with a maximum length of 10 characters, the equivalence classes are: strings of length 0 through 10 (valid), and strings of length 11 or more (invalid). Boundary value analysis extends this by specifically testing the edges: a string of exactly 10 characters (the boundary of the valid class) and a string of exactly 11 characters (the first invalid value) (Hambling et al., 2019).</w:t>
      </w:r>
    </w:p>
    <w:p w14:paraId="71FA97D5" w14:textId="77777777" w:rsidR="00FF03FA" w:rsidRDefault="00FF03FA">
      <w:pPr>
        <w:spacing w:line="480" w:lineRule="auto"/>
      </w:pPr>
    </w:p>
    <w:p w14:paraId="359FB666" w14:textId="77777777" w:rsidR="00FF03FA" w:rsidRDefault="00000000">
      <w:pPr>
        <w:spacing w:line="480" w:lineRule="auto"/>
        <w:ind w:firstLine="720"/>
      </w:pPr>
      <w:r>
        <w:t>The second technique employed was positive and negative testing. Every constraint has both a test that confirms valid input is accepted (positive) and tests that confirm invalid input is rejected (negative). The testValidContactCreation() test in ContactTest is a positive test: it constructs a Contact with all valid values and asserts that each getter returns the expected value. The testContactIdNull() and testContactIdTooLong() tests are negative tests for the same field. Separating these into distinct tests makes failures unambiguous. If testValidContactCreation() fails, the problem is in the constructor or the getters. If testContactIdNull() fails, the problem is specifically in null handling for the ID field.</w:t>
      </w:r>
    </w:p>
    <w:p w14:paraId="4B252FCF" w14:textId="77777777" w:rsidR="00FF03FA" w:rsidRDefault="00FF03FA">
      <w:pPr>
        <w:spacing w:line="480" w:lineRule="auto"/>
      </w:pPr>
    </w:p>
    <w:p w14:paraId="6CA80059" w14:textId="77777777" w:rsidR="00FF03FA" w:rsidRDefault="00000000">
      <w:pPr>
        <w:spacing w:line="480" w:lineRule="auto"/>
        <w:ind w:firstLine="720"/>
      </w:pPr>
      <w:r>
        <w:t xml:space="preserve">State-based testing was the primary approach for the service classes. Rather than testing interactions between methods, each test sets up a known initial state, performs a single operation, and then verifies the resulting state. For example, testDeleteContactSuccessfully() adds a contact, </w:t>
      </w:r>
      <w:r>
        <w:lastRenderedPageBreak/>
        <w:t>deletes it, and then calls getContact() to confirm that an exception is thrown, verifying that the state of the service changed correctly as a result of the delete operation.</w:t>
      </w:r>
    </w:p>
    <w:p w14:paraId="0422429B" w14:textId="77777777" w:rsidR="00FF03FA" w:rsidRDefault="00FF03FA">
      <w:pPr>
        <w:spacing w:line="480" w:lineRule="auto"/>
      </w:pPr>
    </w:p>
    <w:p w14:paraId="3161F9EB" w14:textId="77777777" w:rsidR="00FF03FA" w:rsidRDefault="00000000">
      <w:pPr>
        <w:pStyle w:val="Heading2"/>
        <w:spacing w:line="480" w:lineRule="auto"/>
      </w:pPr>
      <w:r>
        <w:t>Other Testing Techniques</w:t>
      </w:r>
    </w:p>
    <w:p w14:paraId="16BD7C66" w14:textId="77777777" w:rsidR="00FF03FA" w:rsidRDefault="00FF03FA">
      <w:pPr>
        <w:spacing w:line="480" w:lineRule="auto"/>
      </w:pPr>
    </w:p>
    <w:p w14:paraId="7E5A083A" w14:textId="77777777" w:rsidR="00FF03FA" w:rsidRDefault="00000000">
      <w:pPr>
        <w:spacing w:line="480" w:lineRule="auto"/>
        <w:ind w:firstLine="720"/>
      </w:pPr>
      <w:r>
        <w:t>Several testing techniques were not used in this project but are relevant to software development more broadly. Integration testing examines how multiple units interact with each other rather than testing each unit in isolation. In this project, the Contact class and ContactService class were tested separately. An integration test would exercise both together, confirming that a Contact object created with specific values behaves correctly when stored and retrieved through the ContactService. Integration testing becomes critical when the interaction between components introduces behavior that does not appear in either component individually, such as serialization, database transactions, or network calls (Hambling et al., 2019).</w:t>
      </w:r>
    </w:p>
    <w:p w14:paraId="5EFA9B98" w14:textId="77777777" w:rsidR="00FF03FA" w:rsidRDefault="00FF03FA">
      <w:pPr>
        <w:spacing w:line="480" w:lineRule="auto"/>
      </w:pPr>
    </w:p>
    <w:p w14:paraId="4F30003E" w14:textId="77777777" w:rsidR="00FF03FA" w:rsidRDefault="00000000">
      <w:pPr>
        <w:spacing w:line="480" w:lineRule="auto"/>
        <w:ind w:firstLine="720"/>
      </w:pPr>
      <w:r>
        <w:t>Performance testing is another technique not applied here. The in-memory HashMap storage used in all three services has O(1) average-case lookup and insertion, so performance is not a concern at this scale. In a production system with thousands of records, or with a database backend, performance testing would be necessary to identify bottlenecks under load. Tools like JMeter or Gatling are commonly used for this purpose in Java-based systems.</w:t>
      </w:r>
    </w:p>
    <w:p w14:paraId="7F86252F" w14:textId="77777777" w:rsidR="00FF03FA" w:rsidRDefault="00FF03FA">
      <w:pPr>
        <w:spacing w:line="480" w:lineRule="auto"/>
      </w:pPr>
    </w:p>
    <w:p w14:paraId="584D7409" w14:textId="77777777" w:rsidR="00FF03FA" w:rsidRDefault="00000000">
      <w:pPr>
        <w:spacing w:line="480" w:lineRule="auto"/>
        <w:ind w:firstLine="720"/>
      </w:pPr>
      <w:r>
        <w:t xml:space="preserve">Mutation testing is a technique that evaluates the quality of a test suite by deliberately introducing small defects into the source code, called mutants, and checking whether the existing tests detect them. If a mutant survives, it means the test suite has a gap. Tools like PIT (Pitest) </w:t>
      </w:r>
      <w:r>
        <w:lastRenderedPageBreak/>
        <w:t>integrate with JUnit and Maven to run mutation testing automatically. Mutation testing is more thorough than coverage analysis alone because it measures whether the tests can actually catch bugs, not just whether they execute the code (Garcia, 2017).</w:t>
      </w:r>
    </w:p>
    <w:p w14:paraId="2E694FC4" w14:textId="77777777" w:rsidR="00FF03FA" w:rsidRDefault="00FF03FA">
      <w:pPr>
        <w:spacing w:line="480" w:lineRule="auto"/>
      </w:pPr>
    </w:p>
    <w:p w14:paraId="1925EB85" w14:textId="77777777" w:rsidR="00FF03FA" w:rsidRDefault="00000000">
      <w:pPr>
        <w:spacing w:line="480" w:lineRule="auto"/>
        <w:ind w:firstLine="720"/>
      </w:pPr>
      <w:r>
        <w:t>End-to-end testing, sometimes called system testing, validates the entire application from a user-facing entry point through all layers to the data store. For a mobile application like the one described in this project, an end-to-end test might simulate a user creating a contact through the UI and then verify that the contact appears correctly in the underlying service. Frameworks like Espresso for Android or XCTest for iOS support this type of testing. End-to-end tests are valuable for catching integration failures that unit tests cannot detect, but they are slower to run and more brittle in the face of UI changes.</w:t>
      </w:r>
    </w:p>
    <w:p w14:paraId="5EC91492" w14:textId="77777777" w:rsidR="00FF03FA" w:rsidRDefault="00FF03FA">
      <w:pPr>
        <w:spacing w:line="480" w:lineRule="auto"/>
      </w:pPr>
    </w:p>
    <w:p w14:paraId="63271B46" w14:textId="77777777" w:rsidR="00FF03FA" w:rsidRDefault="00000000">
      <w:pPr>
        <w:pStyle w:val="Heading2"/>
        <w:spacing w:line="480" w:lineRule="auto"/>
      </w:pPr>
      <w:r>
        <w:t>Caution as a Software Tester</w:t>
      </w:r>
    </w:p>
    <w:p w14:paraId="6E4E3E65" w14:textId="77777777" w:rsidR="00FF03FA" w:rsidRDefault="00FF03FA">
      <w:pPr>
        <w:spacing w:line="480" w:lineRule="auto"/>
      </w:pPr>
    </w:p>
    <w:p w14:paraId="4ABC8D18" w14:textId="77777777" w:rsidR="00FF03FA" w:rsidRDefault="00000000">
      <w:pPr>
        <w:spacing w:line="480" w:lineRule="auto"/>
        <w:ind w:firstLine="720"/>
      </w:pPr>
      <w:r>
        <w:t>Writing tests for code I also developed required a deliberate shift in mindset. The natural tendency when testing your own code is to write tests that confirm what you believe the code does, rather than probing for what it might do wrong. This is a form of confirmation bias, and it is one of the most common reasons developer-written tests miss defects. To counteract this, I treated each requirement statement as the authoritative specification and wrote tests against the requirement, not against the implementation. For the phone field in Contact, the requirement states "must be exactly 10 digits." That phrase implies four possible failure modes: null input, fewer than 10 digits, more than 10 digits, and non-digit characters. I wrote a test for each one, not because the code suggested those cases, but because the requirement language implied them.</w:t>
      </w:r>
    </w:p>
    <w:p w14:paraId="3E7DBAD8" w14:textId="77777777" w:rsidR="00FF03FA" w:rsidRDefault="00FF03FA">
      <w:pPr>
        <w:spacing w:line="480" w:lineRule="auto"/>
      </w:pPr>
    </w:p>
    <w:p w14:paraId="7875C43C" w14:textId="77777777" w:rsidR="00FF03FA" w:rsidRDefault="00000000">
      <w:pPr>
        <w:spacing w:line="480" w:lineRule="auto"/>
        <w:ind w:firstLine="720"/>
      </w:pPr>
      <w:r>
        <w:t>The interrelationships between the object class and service class also required caution. The service classes delegate field validation to the object setters. When ContactService.updatePhone() is called, it calls getExistingContact() to find the contact and then calls contact.setPhone() to validate and set the value. This means that testUpdatePhoneWithInvalidValueThrows() in ContactServiceTest is not just testing the service layer; it is also implicitly testing that the service correctly routes the update through the object's setter rather than setting the field directly. If the service bypassed the setter and wrote to the field directly, the validation would be skipped and the test would catch it. Understanding this dependency informed the decision to test invalid update values at the service level, not just at the object level.</w:t>
      </w:r>
    </w:p>
    <w:p w14:paraId="58F634D8" w14:textId="77777777" w:rsidR="00FF03FA" w:rsidRDefault="00FF03FA">
      <w:pPr>
        <w:spacing w:line="480" w:lineRule="auto"/>
      </w:pPr>
    </w:p>
    <w:p w14:paraId="785636D4" w14:textId="77777777" w:rsidR="00FF03FA" w:rsidRDefault="00000000">
      <w:pPr>
        <w:pStyle w:val="Heading2"/>
        <w:spacing w:line="480" w:lineRule="auto"/>
      </w:pPr>
      <w:r>
        <w:t>Limiting Bias</w:t>
      </w:r>
    </w:p>
    <w:p w14:paraId="1E826698" w14:textId="77777777" w:rsidR="00FF03FA" w:rsidRDefault="00FF03FA">
      <w:pPr>
        <w:spacing w:line="480" w:lineRule="auto"/>
      </w:pPr>
    </w:p>
    <w:p w14:paraId="0BA68733" w14:textId="77777777" w:rsidR="00FF03FA" w:rsidRDefault="00000000">
      <w:pPr>
        <w:spacing w:line="480" w:lineRule="auto"/>
        <w:ind w:firstLine="720"/>
      </w:pPr>
      <w:r>
        <w:t>Bias is a real concern when a developer tests their own code, and it shows up in several forms. One form is selection bias in test case design: developers tend to write tests for the paths they know work because they just wrote them. Another form is framing bias: reading a test name like testAddContactSuccessfully() primes the reader to expect it to pass, making it less likely they will question whether it is actually testing the right thing. I attempted to limit both by following a structured approach rather than an exploratory one. Before writing any test, I identified each requirement, listed the equivalence classes for each field, and wrote tests for each class boundary. This process is mechanical enough that it does not leave much room for selective coverage.</w:t>
      </w:r>
    </w:p>
    <w:p w14:paraId="0E9D68ED" w14:textId="77777777" w:rsidR="00FF03FA" w:rsidRDefault="00FF03FA">
      <w:pPr>
        <w:spacing w:line="480" w:lineRule="auto"/>
      </w:pPr>
    </w:p>
    <w:p w14:paraId="47CF04D1" w14:textId="77777777" w:rsidR="00FF03FA" w:rsidRDefault="00000000">
      <w:pPr>
        <w:spacing w:line="480" w:lineRule="auto"/>
        <w:ind w:firstLine="720"/>
      </w:pPr>
      <w:r>
        <w:t>A concrete example of where bias could have caused a gap is the testAddNullContactThrows() test in ContactServiceTest. When building the addContact() method, the natural focus is on the happy path: a valid Contact object is passed in and stored. A developer who tests from implementation intuition might write testAddContactSuccessfully() and stop there. The null check in addContact() exists to prevent a NullPointerException from propagating out with an unhelpful stack trace. Without explicitly asking "what happens if null is passed here," that test would not be written. Treating the null case as a required equivalence class rather than an optional edge case is what produced that test.</w:t>
      </w:r>
    </w:p>
    <w:p w14:paraId="6BF8B305" w14:textId="77777777" w:rsidR="00FF03FA" w:rsidRDefault="00FF03FA">
      <w:pPr>
        <w:spacing w:line="480" w:lineRule="auto"/>
      </w:pPr>
    </w:p>
    <w:p w14:paraId="3EF8B2A3" w14:textId="77777777" w:rsidR="00FF03FA" w:rsidRDefault="00000000">
      <w:pPr>
        <w:pStyle w:val="Heading2"/>
        <w:spacing w:line="480" w:lineRule="auto"/>
      </w:pPr>
      <w:r>
        <w:t>Discipline and Quality</w:t>
      </w:r>
    </w:p>
    <w:p w14:paraId="65E9FFBD" w14:textId="77777777" w:rsidR="00FF03FA" w:rsidRDefault="00FF03FA">
      <w:pPr>
        <w:spacing w:line="480" w:lineRule="auto"/>
      </w:pPr>
    </w:p>
    <w:p w14:paraId="5D04DE69" w14:textId="77777777" w:rsidR="00FF03FA" w:rsidRDefault="00000000">
      <w:pPr>
        <w:spacing w:line="480" w:lineRule="auto"/>
        <w:ind w:firstLine="720"/>
      </w:pPr>
      <w:r>
        <w:t>The most direct way to accumulate technical debt in a test suite is to write tests that pass without actually verifying meaningful behavior. A test that constructs a valid object and calls a single getter is not useless, but if it is the only test for that class, it leaves every constraint, every setter, and every service operation unverified. Technical debt in tests compounds over time: as the codebase grows and is refactored, untested behavior is the behavior most likely to break silently. A disciplined approach treats each requirement as a contract and writes tests that enforce that contract, so that any future change that violates it is caught immediately rather than in production.</w:t>
      </w:r>
    </w:p>
    <w:p w14:paraId="1ED53970" w14:textId="77777777" w:rsidR="00FF03FA" w:rsidRDefault="00FF03FA">
      <w:pPr>
        <w:spacing w:line="480" w:lineRule="auto"/>
      </w:pPr>
    </w:p>
    <w:p w14:paraId="7509489D" w14:textId="77777777" w:rsidR="00FF03FA" w:rsidRDefault="00000000">
      <w:pPr>
        <w:spacing w:line="480" w:lineRule="auto"/>
        <w:ind w:firstLine="720"/>
      </w:pPr>
      <w:r>
        <w:t xml:space="preserve">In my professional background in healthcare IT, this principle has direct consequences. Systems that manage patient data, clinical device integrations, or appointment scheduling have </w:t>
      </w:r>
      <w:r>
        <w:lastRenderedPageBreak/>
        <w:t>regulatory obligations around data integrity. The VA EHR modernization work I supported involved Oracle Health systems where defects in data handling were not just software bugs but potential patient safety issues. Writing thorough tests is not an academic exercise in that context; it is the mechanism by which a development team can demonstrate that the system behaves as specified under all conditions, including the ones that do not come up in normal use. The habit of writing tests that cover failure modes and boundary conditions, not just the happy path, is directly transferable from academic projects to professional practice.</w:t>
      </w:r>
    </w:p>
    <w:p w14:paraId="0033A174" w14:textId="77777777" w:rsidR="00FF03FA" w:rsidRDefault="00FF03FA">
      <w:pPr>
        <w:spacing w:line="480" w:lineRule="auto"/>
      </w:pPr>
    </w:p>
    <w:p w14:paraId="57C5A0B4" w14:textId="77777777" w:rsidR="00FF03FA" w:rsidRDefault="00000000">
      <w:pPr>
        <w:spacing w:line="480" w:lineRule="auto"/>
        <w:ind w:firstLine="720"/>
      </w:pPr>
      <w:r>
        <w:t>Avoiding technical debt as a practitioner also means resisting the pressure to skip tests when deadlines are close. The Contact service test class contains 49 tests. Writing 49 tests takes time. But each one of those tests represents a specific guarantee about the system's behavior, and removing any one of them removes that guarantee. The cost of a defect that those tests would have caught is almost always higher than the time saved by skipping them. Discipline in this context means recognizing that completeness in the test suite is not optional and treating it as a required deliverable, not an add-on.</w:t>
      </w:r>
    </w:p>
    <w:p w14:paraId="53B2F0C2" w14:textId="77777777" w:rsidR="00FF03FA" w:rsidRDefault="00FF03FA">
      <w:pPr>
        <w:spacing w:line="480" w:lineRule="auto"/>
      </w:pPr>
    </w:p>
    <w:p w14:paraId="12CB22C3" w14:textId="77777777" w:rsidR="00FF03FA" w:rsidRDefault="00000000">
      <w:pPr>
        <w:pStyle w:val="Heading1"/>
        <w:spacing w:line="480" w:lineRule="auto"/>
      </w:pPr>
      <w:r>
        <w:t>References</w:t>
      </w:r>
    </w:p>
    <w:p w14:paraId="160155FA" w14:textId="77777777" w:rsidR="00FF03FA" w:rsidRDefault="00FF03FA">
      <w:pPr>
        <w:spacing w:line="480" w:lineRule="auto"/>
      </w:pPr>
    </w:p>
    <w:p w14:paraId="4C4C2811" w14:textId="77777777" w:rsidR="00FF03FA" w:rsidRDefault="00000000">
      <w:pPr>
        <w:spacing w:line="480" w:lineRule="auto"/>
        <w:ind w:left="720" w:hanging="720"/>
      </w:pPr>
      <w:r>
        <w:t xml:space="preserve">Garcia, M. A. (2017). </w:t>
      </w:r>
      <w:r>
        <w:rPr>
          <w:i/>
          <w:iCs/>
        </w:rPr>
        <w:t>Mastering software testing with JUnit 5.</w:t>
      </w:r>
      <w:r>
        <w:t xml:space="preserve"> Packt Publishing.</w:t>
      </w:r>
    </w:p>
    <w:p w14:paraId="20AA029F" w14:textId="77777777" w:rsidR="00FF03FA" w:rsidRDefault="00FF03FA">
      <w:pPr>
        <w:spacing w:line="480" w:lineRule="auto"/>
      </w:pPr>
    </w:p>
    <w:p w14:paraId="35335D90" w14:textId="77777777" w:rsidR="00FF03FA" w:rsidRDefault="00000000">
      <w:pPr>
        <w:spacing w:line="480" w:lineRule="auto"/>
        <w:ind w:left="720" w:hanging="720"/>
      </w:pPr>
      <w:r>
        <w:t xml:space="preserve">Hambling, B., Morgan, P., Samaroo, A., Thompson, G., &amp; Williams, P. (2019). </w:t>
      </w:r>
      <w:r>
        <w:rPr>
          <w:i/>
          <w:iCs/>
        </w:rPr>
        <w:t>Software testing: An ISTQB-BCS certified tester foundation guide</w:t>
      </w:r>
      <w:r>
        <w:t xml:space="preserve"> (4th ed.). BCS, The Chartered Institute for IT.</w:t>
      </w:r>
    </w:p>
    <w:sectPr w:rsidR="00FF03F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4E42" w14:textId="77777777" w:rsidR="00167B10" w:rsidRDefault="00167B10">
      <w:r>
        <w:separator/>
      </w:r>
    </w:p>
  </w:endnote>
  <w:endnote w:type="continuationSeparator" w:id="0">
    <w:p w14:paraId="634C3FA9" w14:textId="77777777" w:rsidR="00167B10" w:rsidRDefault="00167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2CAA7" w14:textId="77777777" w:rsidR="00FF03FA" w:rsidRDefault="00000000">
    <w:pPr>
      <w:spacing w:line="480" w:lineRule="auto"/>
      <w:jc w:val="right"/>
    </w:pPr>
    <w:r>
      <w:fldChar w:fldCharType="begin"/>
    </w:r>
    <w:r>
      <w:instrText>PAGE</w:instrText>
    </w:r>
    <w:r>
      <w:fldChar w:fldCharType="separate"/>
    </w:r>
    <w:r w:rsidR="009C12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E3DBE" w14:textId="77777777" w:rsidR="00167B10" w:rsidRDefault="00167B10">
      <w:r>
        <w:separator/>
      </w:r>
    </w:p>
  </w:footnote>
  <w:footnote w:type="continuationSeparator" w:id="0">
    <w:p w14:paraId="0F98F734" w14:textId="77777777" w:rsidR="00167B10" w:rsidRDefault="00167B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F07C2"/>
    <w:multiLevelType w:val="hybridMultilevel"/>
    <w:tmpl w:val="F4FAB552"/>
    <w:lvl w:ilvl="0" w:tplc="B270025E">
      <w:start w:val="1"/>
      <w:numFmt w:val="bullet"/>
      <w:lvlText w:val="●"/>
      <w:lvlJc w:val="left"/>
      <w:pPr>
        <w:ind w:left="720" w:hanging="360"/>
      </w:pPr>
    </w:lvl>
    <w:lvl w:ilvl="1" w:tplc="519099B4">
      <w:start w:val="1"/>
      <w:numFmt w:val="bullet"/>
      <w:lvlText w:val="○"/>
      <w:lvlJc w:val="left"/>
      <w:pPr>
        <w:ind w:left="1440" w:hanging="360"/>
      </w:pPr>
    </w:lvl>
    <w:lvl w:ilvl="2" w:tplc="3BEE7D80">
      <w:start w:val="1"/>
      <w:numFmt w:val="bullet"/>
      <w:lvlText w:val="■"/>
      <w:lvlJc w:val="left"/>
      <w:pPr>
        <w:ind w:left="2160" w:hanging="360"/>
      </w:pPr>
    </w:lvl>
    <w:lvl w:ilvl="3" w:tplc="3722970A">
      <w:start w:val="1"/>
      <w:numFmt w:val="bullet"/>
      <w:lvlText w:val="●"/>
      <w:lvlJc w:val="left"/>
      <w:pPr>
        <w:ind w:left="2880" w:hanging="360"/>
      </w:pPr>
    </w:lvl>
    <w:lvl w:ilvl="4" w:tplc="D3AE6CC4">
      <w:start w:val="1"/>
      <w:numFmt w:val="bullet"/>
      <w:lvlText w:val="○"/>
      <w:lvlJc w:val="left"/>
      <w:pPr>
        <w:ind w:left="3600" w:hanging="360"/>
      </w:pPr>
    </w:lvl>
    <w:lvl w:ilvl="5" w:tplc="31EA3756">
      <w:start w:val="1"/>
      <w:numFmt w:val="bullet"/>
      <w:lvlText w:val="■"/>
      <w:lvlJc w:val="left"/>
      <w:pPr>
        <w:ind w:left="4320" w:hanging="360"/>
      </w:pPr>
    </w:lvl>
    <w:lvl w:ilvl="6" w:tplc="33FA4820">
      <w:start w:val="1"/>
      <w:numFmt w:val="bullet"/>
      <w:lvlText w:val="●"/>
      <w:lvlJc w:val="left"/>
      <w:pPr>
        <w:ind w:left="5040" w:hanging="360"/>
      </w:pPr>
    </w:lvl>
    <w:lvl w:ilvl="7" w:tplc="5802B61C">
      <w:start w:val="1"/>
      <w:numFmt w:val="bullet"/>
      <w:lvlText w:val="●"/>
      <w:lvlJc w:val="left"/>
      <w:pPr>
        <w:ind w:left="5760" w:hanging="360"/>
      </w:pPr>
    </w:lvl>
    <w:lvl w:ilvl="8" w:tplc="E4DC4F52">
      <w:start w:val="1"/>
      <w:numFmt w:val="bullet"/>
      <w:lvlText w:val="●"/>
      <w:lvlJc w:val="left"/>
      <w:pPr>
        <w:ind w:left="6480" w:hanging="360"/>
      </w:pPr>
    </w:lvl>
  </w:abstractNum>
  <w:num w:numId="1" w16cid:durableId="917326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3FA"/>
    <w:rsid w:val="00097C0D"/>
    <w:rsid w:val="00167B10"/>
    <w:rsid w:val="00672D8D"/>
    <w:rsid w:val="009028D7"/>
    <w:rsid w:val="00921EE0"/>
    <w:rsid w:val="009C12AC"/>
    <w:rsid w:val="00AC197B"/>
    <w:rsid w:val="00D43326"/>
    <w:rsid w:val="00F27E09"/>
    <w:rsid w:val="00FC4089"/>
    <w:rsid w:val="00FF0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5433"/>
  <w15:docId w15:val="{EBEE6282-9CF4-4A70-9211-33E86A107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2753</Words>
  <Characters>15398</Characters>
  <Application>Microsoft Office Word</Application>
  <DocSecurity>0</DocSecurity>
  <Lines>254</Lines>
  <Paragraphs>44</Paragraphs>
  <ScaleCrop>false</ScaleCrop>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Shadwick</cp:lastModifiedBy>
  <cp:revision>5</cp:revision>
  <dcterms:created xsi:type="dcterms:W3CDTF">2026-04-09T17:05:00Z</dcterms:created>
  <dcterms:modified xsi:type="dcterms:W3CDTF">2026-04-12T02:06:00Z</dcterms:modified>
</cp:coreProperties>
</file>