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DEF" w:rsidRDefault="00504DEF" w:rsidP="00ED6D5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Question and Answer (</w:t>
      </w:r>
      <w:r w:rsidR="00664C12"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Q&amp;A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)</w:t>
      </w:r>
      <w:r w:rsidR="00664C12"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 xml:space="preserve"> Guide — Homogenization Presentation</w:t>
      </w:r>
    </w:p>
    <w:p w:rsidR="00664C12" w:rsidRDefault="00ED6D57" w:rsidP="00ED6D5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 xml:space="preserve">ET-DDS </w:t>
      </w:r>
      <w:r w:rsidR="00EE7453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November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 xml:space="preserve"> 2025</w:t>
      </w:r>
    </w:p>
    <w:p w:rsidR="00504DEF" w:rsidRPr="00664C12" w:rsidRDefault="00504DEF" w:rsidP="00ED6D5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</w:pPr>
      <w:bookmarkStart w:id="0" w:name="_GoBack"/>
      <w:bookmarkEnd w:id="0"/>
    </w:p>
    <w:p w:rsidR="00664C12" w:rsidRPr="00664C12" w:rsidRDefault="00664C12" w:rsidP="00ED6D57">
      <w:pPr>
        <w:pStyle w:val="Titre1"/>
        <w:rPr>
          <w:rFonts w:eastAsia="Times New Roman"/>
          <w:lang w:val="en-US" w:eastAsia="fr-FR"/>
        </w:rPr>
      </w:pPr>
      <w:r w:rsidRPr="00664C12">
        <w:rPr>
          <w:rFonts w:eastAsia="Times New Roman"/>
          <w:lang w:val="en-US" w:eastAsia="fr-FR"/>
        </w:rPr>
        <w:t>Challenging / “Tough” Questions</w:t>
      </w:r>
    </w:p>
    <w:p w:rsidR="00664C12" w:rsidRPr="00F219E2" w:rsidRDefault="00664C12" w:rsidP="00F219E2">
      <w:pPr>
        <w:pStyle w:val="Sansinterligne"/>
        <w:rPr>
          <w:rFonts w:ascii="Arial" w:hAnsi="Arial" w:cs="Arial"/>
          <w:b/>
          <w:sz w:val="24"/>
          <w:szCs w:val="24"/>
          <w:lang w:val="en-US" w:eastAsia="fr-FR"/>
        </w:rPr>
      </w:pPr>
      <w:r w:rsidRPr="00F219E2">
        <w:rPr>
          <w:rFonts w:ascii="Arial" w:hAnsi="Arial" w:cs="Arial"/>
          <w:b/>
          <w:sz w:val="24"/>
          <w:szCs w:val="24"/>
          <w:lang w:val="en-US" w:eastAsia="fr-FR"/>
        </w:rPr>
        <w:t>Q1: Does homogenization methods consider the rapid climate change?</w:t>
      </w:r>
    </w:p>
    <w:p w:rsidR="00F219E2" w:rsidRPr="00F219E2" w:rsidRDefault="00F219E2" w:rsidP="00F219E2">
      <w:pPr>
        <w:pStyle w:val="Sansinterligne"/>
        <w:rPr>
          <w:rFonts w:ascii="Arial" w:hAnsi="Arial" w:cs="Arial"/>
          <w:sz w:val="24"/>
          <w:szCs w:val="24"/>
          <w:lang w:val="en-US" w:eastAsia="fr-FR"/>
        </w:rPr>
      </w:pPr>
      <w:r w:rsidRPr="00F219E2">
        <w:rPr>
          <w:rFonts w:ascii="Arial" w:hAnsi="Arial" w:cs="Arial"/>
          <w:b/>
          <w:sz w:val="24"/>
          <w:szCs w:val="24"/>
          <w:lang w:val="en-US" w:eastAsia="fr-FR"/>
        </w:rPr>
        <w:t>A</w:t>
      </w:r>
      <w:proofErr w:type="gramStart"/>
      <w:r w:rsidRPr="00F219E2">
        <w:rPr>
          <w:rFonts w:ascii="Arial" w:hAnsi="Arial" w:cs="Arial"/>
          <w:b/>
          <w:sz w:val="24"/>
          <w:szCs w:val="24"/>
          <w:lang w:val="en-US" w:eastAsia="fr-FR"/>
        </w:rPr>
        <w:t>:</w:t>
      </w:r>
      <w:r w:rsidRPr="00F219E2">
        <w:rPr>
          <w:rFonts w:ascii="Arial" w:hAnsi="Arial" w:cs="Arial"/>
          <w:sz w:val="24"/>
          <w:szCs w:val="24"/>
          <w:lang w:val="en-US" w:eastAsia="fr-FR"/>
        </w:rPr>
        <w:t xml:space="preserve"> ?</w:t>
      </w:r>
      <w:proofErr w:type="gramEnd"/>
    </w:p>
    <w:p w:rsidR="00ED6D57" w:rsidRDefault="00ED6D57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Q2: Is Artificial Intelligence (AI) is used for homogenization?</w:t>
      </w:r>
    </w:p>
    <w:p w:rsidR="00504DEF" w:rsidRDefault="00504DEF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?</w:t>
      </w:r>
      <w:proofErr w:type="gramEnd"/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3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Can homogenization introduce bias?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When done incorrectly, yes. That’s why strict methodology, transparency, and documentation are crucial. Using multiple statistical methods and reference series reduces risk.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4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How do you justify adjusting historical data to skeptical audiences?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Explain that adjustments remove 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artifacts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>, not real climate signals. Show examples where unadjusted data would misrepresent trends, and demonstrate validation against reference series.</w:t>
      </w:r>
    </w:p>
    <w:p w:rsid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5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How do you handle stations with very short or inconsistent records?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Short or inconsistent records can still be useful in regional analyses. We document uncertainty clearly and use them cautiously in homogenization, often cross-checking with neighboring stations.</w:t>
      </w:r>
    </w:p>
    <w:p w:rsidR="00ED6D57" w:rsidRDefault="00ED6D57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fr-FR"/>
        </w:rPr>
      </w:pPr>
      <w:r w:rsidRPr="0090576D">
        <w:rPr>
          <w:rFonts w:ascii="Arial" w:eastAsia="Times New Roman" w:hAnsi="Arial" w:cs="Arial"/>
          <w:b/>
          <w:sz w:val="24"/>
          <w:szCs w:val="24"/>
          <w:lang w:val="en-US" w:eastAsia="fr-FR"/>
        </w:rPr>
        <w:t>Q6: What is the WMO Data Policy for homogenized data?</w:t>
      </w:r>
    </w:p>
    <w:p w:rsidR="00F219E2" w:rsidRPr="0090576D" w:rsidRDefault="00F219E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fr-FR"/>
        </w:rPr>
        <w:t>A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val="en-US" w:eastAsia="fr-FR"/>
        </w:rPr>
        <w:t>: ?</w:t>
      </w:r>
      <w:proofErr w:type="gramEnd"/>
    </w:p>
    <w:p w:rsidR="00ED6D57" w:rsidRDefault="00ED6D57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fr-FR"/>
        </w:rPr>
      </w:pPr>
      <w:r w:rsidRPr="0090576D">
        <w:rPr>
          <w:rFonts w:ascii="Arial" w:eastAsia="Times New Roman" w:hAnsi="Arial" w:cs="Arial"/>
          <w:b/>
          <w:sz w:val="24"/>
          <w:szCs w:val="24"/>
          <w:lang w:val="en-US" w:eastAsia="fr-FR"/>
        </w:rPr>
        <w:t>Q7: Do we need the same homogenized process</w:t>
      </w:r>
      <w:r w:rsidR="0090576D" w:rsidRPr="0090576D">
        <w:rPr>
          <w:rFonts w:ascii="Arial" w:eastAsia="Times New Roman" w:hAnsi="Arial" w:cs="Arial"/>
          <w:b/>
          <w:sz w:val="24"/>
          <w:szCs w:val="24"/>
          <w:lang w:val="en-US" w:eastAsia="fr-FR"/>
        </w:rPr>
        <w:t xml:space="preserve"> (method)</w:t>
      </w:r>
      <w:r w:rsidRPr="0090576D">
        <w:rPr>
          <w:rFonts w:ascii="Arial" w:eastAsia="Times New Roman" w:hAnsi="Arial" w:cs="Arial"/>
          <w:b/>
          <w:sz w:val="24"/>
          <w:szCs w:val="24"/>
          <w:lang w:val="en-US" w:eastAsia="fr-FR"/>
        </w:rPr>
        <w:t xml:space="preserve"> for a regional approach? That means </w:t>
      </w:r>
      <w:r w:rsidR="0090576D" w:rsidRPr="0090576D">
        <w:rPr>
          <w:rFonts w:ascii="Arial" w:eastAsia="Times New Roman" w:hAnsi="Arial" w:cs="Arial"/>
          <w:b/>
          <w:sz w:val="24"/>
          <w:szCs w:val="24"/>
          <w:lang w:val="en-US" w:eastAsia="fr-FR"/>
        </w:rPr>
        <w:t xml:space="preserve">for </w:t>
      </w:r>
      <w:proofErr w:type="gramStart"/>
      <w:r w:rsidR="0090576D" w:rsidRPr="0090576D">
        <w:rPr>
          <w:rFonts w:ascii="Arial" w:eastAsia="Times New Roman" w:hAnsi="Arial" w:cs="Arial"/>
          <w:b/>
          <w:sz w:val="24"/>
          <w:szCs w:val="24"/>
          <w:lang w:val="en-US" w:eastAsia="fr-FR"/>
        </w:rPr>
        <w:t>a</w:t>
      </w:r>
      <w:proofErr w:type="gramEnd"/>
      <w:r w:rsidR="0090576D" w:rsidRPr="0090576D">
        <w:rPr>
          <w:rFonts w:ascii="Arial" w:eastAsia="Times New Roman" w:hAnsi="Arial" w:cs="Arial"/>
          <w:b/>
          <w:sz w:val="24"/>
          <w:szCs w:val="24"/>
          <w:lang w:val="en-US" w:eastAsia="fr-FR"/>
        </w:rPr>
        <w:t xml:space="preserve"> RCC to ask each RCC’s Members the same homogenized method to be able to gather all datasets together?</w:t>
      </w:r>
    </w:p>
    <w:p w:rsidR="00F219E2" w:rsidRPr="00664C12" w:rsidRDefault="00F219E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fr-FR"/>
        </w:rPr>
        <w:t>A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val="en-US" w:eastAsia="fr-FR"/>
        </w:rPr>
        <w:t>: ?</w:t>
      </w:r>
      <w:proofErr w:type="gramEnd"/>
    </w:p>
    <w:p w:rsidR="00664C12" w:rsidRDefault="00664C12" w:rsidP="00664C1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</w:pPr>
    </w:p>
    <w:p w:rsidR="00664C12" w:rsidRPr="00664C12" w:rsidRDefault="00664C12" w:rsidP="00ED6D57">
      <w:pPr>
        <w:pStyle w:val="Titre1"/>
        <w:rPr>
          <w:rFonts w:eastAsia="Times New Roman"/>
          <w:lang w:val="en-US" w:eastAsia="fr-FR"/>
        </w:rPr>
      </w:pPr>
      <w:r w:rsidRPr="00664C12">
        <w:rPr>
          <w:rFonts w:eastAsia="Times New Roman"/>
          <w:lang w:val="en-US" w:eastAsia="fr-FR"/>
        </w:rPr>
        <w:t>General / Conceptual Questions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Q1: What exactly is homogenization?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Homogenization is the process of adjusting climate data to remove errors caused by changes in instruments, station locations, or observation practices. It ensures that observed trends reflect 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true climate variations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>, not artificial shifts.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lastRenderedPageBreak/>
        <w:t>Q2: Why is it necessary?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Without homogenization, we risk misinterpreting climate trends. It’s essential for research, climate services, and decision-making in sectors like energy, health, and agriculture.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Q3: How often should homogenization be done?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Homogenization is an ongoing process. Datasets should be updated regularly as new observations come in or as old data are rescued or re-evaluated.</w:t>
      </w:r>
    </w:p>
    <w:p w:rsidR="00664C12" w:rsidRPr="00664C12" w:rsidRDefault="00664C12" w:rsidP="00664C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664C12">
        <w:rPr>
          <w:rFonts w:ascii="Arial" w:eastAsia="Times New Roman" w:hAnsi="Arial" w:cs="Arial"/>
          <w:sz w:val="24"/>
          <w:szCs w:val="24"/>
          <w:lang w:eastAsia="fr-FR"/>
        </w:rPr>
        <w:pict>
          <v:rect id="_x0000_i1057" style="width:0;height:1.5pt" o:hralign="center" o:hrstd="t" o:hr="t" fillcolor="#a0a0a0" stroked="f"/>
        </w:pict>
      </w:r>
    </w:p>
    <w:p w:rsidR="00664C12" w:rsidRPr="00664C12" w:rsidRDefault="00664C12" w:rsidP="00ED6D57">
      <w:pPr>
        <w:pStyle w:val="Titre1"/>
        <w:rPr>
          <w:rFonts w:eastAsia="Times New Roman"/>
          <w:lang w:val="en-US" w:eastAsia="fr-FR"/>
        </w:rPr>
      </w:pPr>
      <w:r w:rsidRPr="00664C12">
        <w:rPr>
          <w:rFonts w:eastAsia="Times New Roman"/>
          <w:lang w:val="en-US" w:eastAsia="fr-FR"/>
        </w:rPr>
        <w:t>Technical / Implementation Questions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1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What timescales are typically homogenized?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Monthly, daily, and sub-daily timescales. The choice depends on data availability and the intended applications.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2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How do you handle gaps in historical data?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Through 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data rescue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>, interpolation, statistical methods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, models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>. Metadata and documentation are crucial to ensure transparency.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3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Are there standard software tools for homogenization?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Yes. For example,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ACMANT, </w:t>
      </w:r>
      <w:proofErr w:type="spellStart"/>
      <w:r w:rsidRPr="00664C12">
        <w:rPr>
          <w:rFonts w:ascii="Arial" w:eastAsia="Times New Roman" w:hAnsi="Arial" w:cs="Arial"/>
          <w:bCs/>
          <w:sz w:val="24"/>
          <w:szCs w:val="24"/>
          <w:lang w:val="en-US" w:eastAsia="fr-FR"/>
        </w:rPr>
        <w:t>Climatol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MASH, RHTEST and 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>other WMO-recommended packages. The choice depends on national capacity and dataset specifics.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4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How do you assess the quality of homogenized datasets?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By assigning 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quality levels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validating against reference series, and documenting all adjustments made.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Continuous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feedback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from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users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is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also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important.</w:t>
      </w:r>
    </w:p>
    <w:p w:rsidR="00664C12" w:rsidRPr="00664C12" w:rsidRDefault="00664C12" w:rsidP="00664C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664C12">
        <w:rPr>
          <w:rFonts w:ascii="Arial" w:eastAsia="Times New Roman" w:hAnsi="Arial" w:cs="Arial"/>
          <w:sz w:val="24"/>
          <w:szCs w:val="24"/>
          <w:lang w:eastAsia="fr-FR"/>
        </w:rPr>
        <w:pict>
          <v:rect id="_x0000_i1058" style="width:0;height:1.5pt" o:hralign="center" o:hrstd="t" o:hr="t" fillcolor="#a0a0a0" stroked="f"/>
        </w:pict>
      </w:r>
    </w:p>
    <w:p w:rsidR="00664C12" w:rsidRPr="00664C12" w:rsidRDefault="00664C12" w:rsidP="00ED6D57">
      <w:pPr>
        <w:pStyle w:val="Titre1"/>
        <w:rPr>
          <w:rFonts w:eastAsia="Times New Roman"/>
          <w:lang w:val="en-US" w:eastAsia="fr-FR"/>
        </w:rPr>
      </w:pPr>
      <w:r w:rsidRPr="00664C12">
        <w:rPr>
          <w:rFonts w:eastAsia="Times New Roman"/>
          <w:lang w:val="en-US" w:eastAsia="fr-FR"/>
        </w:rPr>
        <w:t>Organizational / Strategic Questions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1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What are the key prerequisites before starting homogenization?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Strong governance, compliance with 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WMO standards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>, knowledge of datasets (metadata, QC, rescued data), and a clear vision aligned with national and global priorities.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2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How much resources are typically needed?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It depends on the dataset size and scope. You need trained staff, technical infrastructure (hardware/software), and sustainable funding. Even small teams can start and gradually scale up.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3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How do you ensure the process is sustainable?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Through a structured plan, clear responsibilities, staff training, secure data storage, and regular updates. </w:t>
      </w:r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Collaboration at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regional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and global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levels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also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helps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664C12" w:rsidRPr="00664C12" w:rsidRDefault="00664C12" w:rsidP="00664C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664C12">
        <w:rPr>
          <w:rFonts w:ascii="Arial" w:eastAsia="Times New Roman" w:hAnsi="Arial" w:cs="Arial"/>
          <w:sz w:val="24"/>
          <w:szCs w:val="24"/>
          <w:lang w:eastAsia="fr-FR"/>
        </w:rPr>
        <w:pict>
          <v:rect id="_x0000_i1059" style="width:0;height:1.5pt" o:hralign="center" o:hrstd="t" o:hr="t" fillcolor="#a0a0a0" stroked="f"/>
        </w:pict>
      </w:r>
    </w:p>
    <w:p w:rsidR="00664C12" w:rsidRPr="00664C12" w:rsidRDefault="00664C12" w:rsidP="00ED6D57">
      <w:pPr>
        <w:pStyle w:val="Titre1"/>
        <w:rPr>
          <w:rFonts w:eastAsia="Times New Roman"/>
          <w:lang w:val="en-US" w:eastAsia="fr-FR"/>
        </w:rPr>
      </w:pPr>
      <w:r w:rsidRPr="00664C12">
        <w:rPr>
          <w:rFonts w:eastAsia="Times New Roman"/>
          <w:lang w:val="en-US" w:eastAsia="fr-FR"/>
        </w:rPr>
        <w:lastRenderedPageBreak/>
        <w:t>User / Impact Questions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1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How does homogenization benefit sectors like agriculture or energy?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Homogenized data provide reliable long-term climate records, enabling 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better planning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— for example, irrigation schedules, crop selection, energy demand forecasting, or flood risk assessment.</w:t>
      </w:r>
    </w:p>
    <w:p w:rsidR="00664C12" w:rsidRPr="00664C12" w:rsidRDefault="00664C12" w:rsidP="00664C1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Q</w:t>
      </w:r>
      <w:r w:rsidR="00ED6D57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2</w:t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: How do you communicate with users?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Pr="00664C12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A:</w:t>
      </w:r>
      <w:r w:rsidRPr="00664C1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Through webinars, workshops, forums, or direct feedback channels. </w:t>
      </w:r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This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ensures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datasets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meet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users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’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needs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and </w:t>
      </w:r>
      <w:proofErr w:type="spellStart"/>
      <w:r w:rsidRPr="00664C12">
        <w:rPr>
          <w:rFonts w:ascii="Arial" w:eastAsia="Times New Roman" w:hAnsi="Arial" w:cs="Arial"/>
          <w:sz w:val="24"/>
          <w:szCs w:val="24"/>
          <w:lang w:eastAsia="fr-FR"/>
        </w:rPr>
        <w:t>builds</w:t>
      </w:r>
      <w:proofErr w:type="spellEnd"/>
      <w:r w:rsidRPr="00664C12">
        <w:rPr>
          <w:rFonts w:ascii="Arial" w:eastAsia="Times New Roman" w:hAnsi="Arial" w:cs="Arial"/>
          <w:sz w:val="24"/>
          <w:szCs w:val="24"/>
          <w:lang w:eastAsia="fr-FR"/>
        </w:rPr>
        <w:t xml:space="preserve"> trust.</w:t>
      </w:r>
    </w:p>
    <w:p w:rsidR="00664C12" w:rsidRPr="00664C12" w:rsidRDefault="00664C12" w:rsidP="00664C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664C12">
        <w:rPr>
          <w:rFonts w:ascii="Arial" w:eastAsia="Times New Roman" w:hAnsi="Arial" w:cs="Arial"/>
          <w:sz w:val="24"/>
          <w:szCs w:val="24"/>
          <w:lang w:eastAsia="fr-FR"/>
        </w:rPr>
        <w:pict>
          <v:rect id="_x0000_i1060" style="width:0;height:1.5pt" o:hralign="center" o:hrstd="t" o:hr="t" fillcolor="#a0a0a0" stroked="f"/>
        </w:pict>
      </w:r>
    </w:p>
    <w:p w:rsidR="004E7E5D" w:rsidRPr="00664C12" w:rsidRDefault="00504DEF">
      <w:pPr>
        <w:rPr>
          <w:rFonts w:ascii="Arial" w:hAnsi="Arial" w:cs="Arial"/>
          <w:sz w:val="24"/>
          <w:szCs w:val="24"/>
          <w:lang w:val="en-US"/>
        </w:rPr>
      </w:pPr>
    </w:p>
    <w:sectPr w:rsidR="004E7E5D" w:rsidRPr="00664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6D5E"/>
    <w:multiLevelType w:val="hybridMultilevel"/>
    <w:tmpl w:val="12F6CD0C"/>
    <w:lvl w:ilvl="0" w:tplc="FBE87B8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12"/>
    <w:rsid w:val="00504DEF"/>
    <w:rsid w:val="00566B0B"/>
    <w:rsid w:val="00664C12"/>
    <w:rsid w:val="008902D8"/>
    <w:rsid w:val="0090576D"/>
    <w:rsid w:val="00ED6D57"/>
    <w:rsid w:val="00EE7453"/>
    <w:rsid w:val="00F2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0F3B"/>
  <w15:chartTrackingRefBased/>
  <w15:docId w15:val="{701E3E19-07CE-4D24-9E5F-E54FA8B8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6D57"/>
    <w:pPr>
      <w:keepNext/>
      <w:keepLines/>
      <w:numPr>
        <w:numId w:val="1"/>
      </w:numPr>
      <w:spacing w:before="240" w:after="120"/>
      <w:ind w:left="357" w:hanging="357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664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64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64C1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64C1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64C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D6D57"/>
    <w:rPr>
      <w:rFonts w:ascii="Arial" w:eastAsiaTheme="majorEastAsia" w:hAnsi="Arial" w:cstheme="majorBidi"/>
      <w:b/>
      <w:sz w:val="36"/>
      <w:szCs w:val="32"/>
    </w:rPr>
  </w:style>
  <w:style w:type="paragraph" w:styleId="Sansinterligne">
    <w:name w:val="No Spacing"/>
    <w:uiPriority w:val="1"/>
    <w:qFormat/>
    <w:rsid w:val="00F21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Meteo-France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STUBER Denis</dc:creator>
  <cp:keywords/>
  <dc:description/>
  <cp:lastModifiedBy>STUBER Denis</cp:lastModifiedBy>
  <cp:revision>4</cp:revision>
  <dcterms:created xsi:type="dcterms:W3CDTF">2025-10-22T09:08:00Z</dcterms:created>
  <dcterms:modified xsi:type="dcterms:W3CDTF">2025-10-22T09:36:00Z</dcterms:modified>
</cp:coreProperties>
</file>