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DFDC2" w14:textId="53085B3F" w:rsidR="00F24D8E" w:rsidRDefault="00F24D8E" w:rsidP="006A5CD6">
      <w:pPr>
        <w:jc w:val="center"/>
        <w:rPr>
          <w:color w:val="17365D" w:themeColor="text2" w:themeShade="BF"/>
          <w:sz w:val="44"/>
          <w:szCs w:val="44"/>
        </w:rPr>
      </w:pPr>
      <w:r w:rsidRPr="00F579A8">
        <w:rPr>
          <w:color w:val="17365D" w:themeColor="text2" w:themeShade="BF"/>
          <w:sz w:val="44"/>
          <w:szCs w:val="44"/>
        </w:rPr>
        <w:t>FICHE D</w:t>
      </w:r>
      <w:r w:rsidR="004E60FF">
        <w:rPr>
          <w:color w:val="17365D" w:themeColor="text2" w:themeShade="BF"/>
          <w:sz w:val="44"/>
          <w:szCs w:val="44"/>
        </w:rPr>
        <w:t>E</w:t>
      </w:r>
      <w:r w:rsidRPr="00F579A8">
        <w:rPr>
          <w:color w:val="17365D" w:themeColor="text2" w:themeShade="BF"/>
          <w:sz w:val="44"/>
          <w:szCs w:val="44"/>
        </w:rPr>
        <w:t xml:space="preserve"> PROJET</w:t>
      </w:r>
    </w:p>
    <w:p w14:paraId="02A16E56" w14:textId="77777777" w:rsidR="006A5CD6" w:rsidRPr="00F579A8" w:rsidRDefault="006A5CD6" w:rsidP="006A5CD6">
      <w:pPr>
        <w:jc w:val="center"/>
        <w:rPr>
          <w:color w:val="17365D" w:themeColor="text2" w:themeShade="BF"/>
          <w:sz w:val="44"/>
          <w:szCs w:val="44"/>
        </w:rPr>
      </w:pPr>
    </w:p>
    <w:p w14:paraId="32D38DF7" w14:textId="77777777" w:rsidR="00910A66" w:rsidRPr="000768E6" w:rsidRDefault="00910A66" w:rsidP="00910A66">
      <w:pPr>
        <w:rPr>
          <w:color w:val="595959" w:themeColor="text1" w:themeTint="A6"/>
        </w:rPr>
      </w:pPr>
      <w:r w:rsidRPr="000768E6">
        <w:rPr>
          <w:color w:val="595959" w:themeColor="text1" w:themeTint="A6"/>
        </w:rPr>
        <w:t>Référence du document</w:t>
      </w:r>
    </w:p>
    <w:tbl>
      <w:tblPr>
        <w:tblStyle w:val="Grilledutableau"/>
        <w:tblW w:w="9211" w:type="dxa"/>
        <w:tblLook w:val="04A0" w:firstRow="1" w:lastRow="0" w:firstColumn="1" w:lastColumn="0" w:noHBand="0" w:noVBand="1"/>
      </w:tblPr>
      <w:tblGrid>
        <w:gridCol w:w="2245"/>
        <w:gridCol w:w="6966"/>
      </w:tblGrid>
      <w:tr w:rsidR="00910A66" w:rsidRPr="00512A53" w14:paraId="7CA03718" w14:textId="77777777" w:rsidTr="006A5CD6">
        <w:trPr>
          <w:trHeight w:val="829"/>
        </w:trPr>
        <w:tc>
          <w:tcPr>
            <w:tcW w:w="2245" w:type="dxa"/>
            <w:tcBorders>
              <w:bottom w:val="single" w:sz="4" w:space="0" w:color="auto"/>
            </w:tcBorders>
            <w:shd w:val="clear" w:color="auto" w:fill="CFDADF"/>
          </w:tcPr>
          <w:p w14:paraId="78FA0EA0" w14:textId="77777777" w:rsidR="00910A66" w:rsidRPr="003B0027" w:rsidRDefault="00910A66" w:rsidP="007F15FB">
            <w:pPr>
              <w:rPr>
                <w:sz w:val="20"/>
                <w:szCs w:val="20"/>
              </w:rPr>
            </w:pPr>
            <w:r w:rsidRPr="003B0027">
              <w:rPr>
                <w:sz w:val="20"/>
                <w:szCs w:val="20"/>
              </w:rPr>
              <w:t>Projet</w:t>
            </w:r>
          </w:p>
        </w:tc>
        <w:tc>
          <w:tcPr>
            <w:tcW w:w="6966" w:type="dxa"/>
            <w:tcBorders>
              <w:bottom w:val="single" w:sz="4" w:space="0" w:color="auto"/>
            </w:tcBorders>
            <w:shd w:val="clear" w:color="auto" w:fill="auto"/>
          </w:tcPr>
          <w:p w14:paraId="0184B074" w14:textId="67650843" w:rsidR="00D277CC" w:rsidRDefault="00474A5A" w:rsidP="007F1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Digitalisation d</w:t>
            </w:r>
            <w:r w:rsidR="00F0340F">
              <w:rPr>
                <w:sz w:val="24"/>
                <w:szCs w:val="24"/>
              </w:rPr>
              <w:t>ans l</w:t>
            </w:r>
            <w:r w:rsidR="00F3769B">
              <w:rPr>
                <w:sz w:val="24"/>
                <w:szCs w:val="24"/>
              </w:rPr>
              <w:t>a direction pédagogique :</w:t>
            </w:r>
            <w:r w:rsidR="00F0340F">
              <w:rPr>
                <w:sz w:val="24"/>
                <w:szCs w:val="24"/>
              </w:rPr>
              <w:t xml:space="preserve"> </w:t>
            </w:r>
          </w:p>
          <w:p w14:paraId="2C0FFE6C" w14:textId="3F4933D5" w:rsidR="00910A66" w:rsidRPr="00512A53" w:rsidRDefault="00F3769B" w:rsidP="00A66793">
            <w:pPr>
              <w:rPr>
                <w:color w:val="244061" w:themeColor="accent1" w:themeShade="80"/>
              </w:rPr>
            </w:pPr>
            <w:r>
              <w:rPr>
                <w:sz w:val="24"/>
                <w:szCs w:val="24"/>
                <w:lang w:eastAsia="fr-FR"/>
              </w:rPr>
              <w:t>« </w:t>
            </w:r>
            <w:r w:rsidR="00F37A8A" w:rsidRPr="00F3769B">
              <w:rPr>
                <w:sz w:val="24"/>
                <w:szCs w:val="24"/>
                <w:lang w:eastAsia="fr-FR"/>
              </w:rPr>
              <w:t>Gestion des emplois du temps</w:t>
            </w:r>
            <w:r w:rsidR="00F37A8A">
              <w:rPr>
                <w:sz w:val="24"/>
                <w:szCs w:val="24"/>
                <w:lang w:eastAsia="fr-FR"/>
              </w:rPr>
              <w:t xml:space="preserve"> </w:t>
            </w:r>
            <w:r w:rsidR="00F0340F">
              <w:rPr>
                <w:sz w:val="24"/>
                <w:szCs w:val="24"/>
              </w:rPr>
              <w:t>»</w:t>
            </w:r>
          </w:p>
        </w:tc>
      </w:tr>
      <w:tr w:rsidR="00910A66" w:rsidRPr="00512A53" w14:paraId="74601DD3" w14:textId="77777777" w:rsidTr="006A5CD6">
        <w:trPr>
          <w:trHeight w:val="365"/>
        </w:trPr>
        <w:tc>
          <w:tcPr>
            <w:tcW w:w="2245" w:type="dxa"/>
            <w:shd w:val="clear" w:color="auto" w:fill="CFDADF"/>
          </w:tcPr>
          <w:p w14:paraId="296E86F6" w14:textId="77777777" w:rsidR="00910A66" w:rsidRPr="003B0027" w:rsidRDefault="00910A66" w:rsidP="007F15FB">
            <w:pPr>
              <w:rPr>
                <w:sz w:val="20"/>
                <w:szCs w:val="20"/>
              </w:rPr>
            </w:pPr>
            <w:r w:rsidRPr="003B0027">
              <w:rPr>
                <w:sz w:val="20"/>
                <w:szCs w:val="20"/>
              </w:rPr>
              <w:t>Emetteur</w:t>
            </w:r>
          </w:p>
        </w:tc>
        <w:tc>
          <w:tcPr>
            <w:tcW w:w="6966" w:type="dxa"/>
            <w:shd w:val="clear" w:color="auto" w:fill="auto"/>
          </w:tcPr>
          <w:p w14:paraId="103C4CEF" w14:textId="0A61E85A" w:rsidR="00910A66" w:rsidRPr="00512A53" w:rsidRDefault="00D277CC" w:rsidP="007F15FB">
            <w:pPr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Direction pédagogique</w:t>
            </w:r>
            <w:r w:rsidR="00F0340F">
              <w:rPr>
                <w:color w:val="244061" w:themeColor="accent1" w:themeShade="80"/>
              </w:rPr>
              <w:t xml:space="preserve"> ENSET</w:t>
            </w:r>
            <w:r w:rsidR="008200C5">
              <w:rPr>
                <w:color w:val="244061" w:themeColor="accent1" w:themeShade="80"/>
              </w:rPr>
              <w:t xml:space="preserve">  </w:t>
            </w:r>
          </w:p>
        </w:tc>
      </w:tr>
      <w:tr w:rsidR="00910A66" w:rsidRPr="00512A53" w14:paraId="03ED8E4A" w14:textId="77777777" w:rsidTr="006A5CD6">
        <w:trPr>
          <w:trHeight w:val="379"/>
        </w:trPr>
        <w:tc>
          <w:tcPr>
            <w:tcW w:w="2245" w:type="dxa"/>
            <w:shd w:val="clear" w:color="auto" w:fill="CFDADF"/>
          </w:tcPr>
          <w:p w14:paraId="26651FEA" w14:textId="77777777" w:rsidR="00910A66" w:rsidRPr="003B0027" w:rsidRDefault="00910A66" w:rsidP="007F15FB">
            <w:pPr>
              <w:rPr>
                <w:sz w:val="20"/>
                <w:szCs w:val="20"/>
              </w:rPr>
            </w:pPr>
            <w:r w:rsidRPr="003B0027">
              <w:rPr>
                <w:sz w:val="20"/>
                <w:szCs w:val="20"/>
              </w:rPr>
              <w:t>Date d’émission</w:t>
            </w:r>
          </w:p>
        </w:tc>
        <w:tc>
          <w:tcPr>
            <w:tcW w:w="6966" w:type="dxa"/>
            <w:shd w:val="clear" w:color="auto" w:fill="auto"/>
          </w:tcPr>
          <w:p w14:paraId="10861C04" w14:textId="0C808E45" w:rsidR="00910A66" w:rsidRPr="00512A53" w:rsidRDefault="007D3AC2" w:rsidP="007F15FB">
            <w:pPr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14/12/2022</w:t>
            </w:r>
            <w:r w:rsidR="00A04E40">
              <w:rPr>
                <w:color w:val="244061" w:themeColor="accent1" w:themeShade="80"/>
              </w:rPr>
              <w:t xml:space="preserve"> </w:t>
            </w:r>
          </w:p>
        </w:tc>
      </w:tr>
      <w:tr w:rsidR="00910A66" w:rsidRPr="00512A53" w14:paraId="7069D209" w14:textId="77777777" w:rsidTr="006A5CD6">
        <w:trPr>
          <w:trHeight w:val="829"/>
        </w:trPr>
        <w:tc>
          <w:tcPr>
            <w:tcW w:w="2245" w:type="dxa"/>
            <w:shd w:val="clear" w:color="auto" w:fill="CFDADF"/>
          </w:tcPr>
          <w:p w14:paraId="4B784F46" w14:textId="77777777" w:rsidR="00910A66" w:rsidRPr="003B0027" w:rsidRDefault="00910A66" w:rsidP="007F15FB">
            <w:pPr>
              <w:rPr>
                <w:sz w:val="20"/>
                <w:szCs w:val="20"/>
              </w:rPr>
            </w:pPr>
            <w:r w:rsidRPr="003B0027">
              <w:rPr>
                <w:sz w:val="20"/>
                <w:szCs w:val="20"/>
              </w:rPr>
              <w:t>Nom du document</w:t>
            </w:r>
          </w:p>
        </w:tc>
        <w:tc>
          <w:tcPr>
            <w:tcW w:w="6966" w:type="dxa"/>
            <w:shd w:val="clear" w:color="auto" w:fill="auto"/>
          </w:tcPr>
          <w:p w14:paraId="2EC06B5C" w14:textId="3F590DCB" w:rsidR="00D277CC" w:rsidRDefault="00F0340F" w:rsidP="007F1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Digitalisation </w:t>
            </w:r>
            <w:r w:rsidR="00F3769B">
              <w:rPr>
                <w:sz w:val="24"/>
                <w:szCs w:val="24"/>
              </w:rPr>
              <w:t>dans la direction pédagogique :</w:t>
            </w:r>
          </w:p>
          <w:p w14:paraId="61861894" w14:textId="63FBEBB3" w:rsidR="00910A66" w:rsidRPr="00512A53" w:rsidRDefault="00F0340F" w:rsidP="00D277CC">
            <w:pPr>
              <w:jc w:val="center"/>
              <w:rPr>
                <w:color w:val="244061" w:themeColor="accent1" w:themeShade="80"/>
              </w:rPr>
            </w:pPr>
            <w:r>
              <w:rPr>
                <w:sz w:val="24"/>
                <w:szCs w:val="24"/>
              </w:rPr>
              <w:t>«</w:t>
            </w:r>
            <w:r w:rsidR="00690CAE">
              <w:rPr>
                <w:sz w:val="24"/>
                <w:szCs w:val="24"/>
              </w:rPr>
              <w:t xml:space="preserve">Module : </w:t>
            </w:r>
            <w:r w:rsidR="00F37A8A" w:rsidRPr="00F3769B">
              <w:rPr>
                <w:sz w:val="24"/>
                <w:szCs w:val="24"/>
                <w:lang w:eastAsia="fr-FR"/>
              </w:rPr>
              <w:t>Gestion des</w:t>
            </w:r>
            <w:r w:rsidR="00E44093">
              <w:rPr>
                <w:sz w:val="24"/>
                <w:szCs w:val="24"/>
                <w:lang w:eastAsia="fr-FR"/>
              </w:rPr>
              <w:t xml:space="preserve"> enseignement et des</w:t>
            </w:r>
            <w:r w:rsidR="00F37A8A" w:rsidRPr="00F3769B">
              <w:rPr>
                <w:sz w:val="24"/>
                <w:szCs w:val="24"/>
                <w:lang w:eastAsia="fr-FR"/>
              </w:rPr>
              <w:t xml:space="preserve"> emplois du temps</w:t>
            </w:r>
            <w:r>
              <w:rPr>
                <w:sz w:val="24"/>
                <w:szCs w:val="24"/>
              </w:rPr>
              <w:t>»</w:t>
            </w:r>
          </w:p>
        </w:tc>
      </w:tr>
    </w:tbl>
    <w:p w14:paraId="1EA02DAE" w14:textId="77777777" w:rsidR="00910A66" w:rsidRPr="000768E6" w:rsidRDefault="00910A66" w:rsidP="006A5CD6">
      <w:pPr>
        <w:spacing w:before="240"/>
        <w:rPr>
          <w:color w:val="595959" w:themeColor="text1" w:themeTint="A6"/>
        </w:rPr>
      </w:pPr>
      <w:r w:rsidRPr="000768E6">
        <w:rPr>
          <w:color w:val="595959" w:themeColor="text1" w:themeTint="A6"/>
        </w:rPr>
        <w:t>Historique des versions</w:t>
      </w:r>
    </w:p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2281"/>
        <w:gridCol w:w="2276"/>
        <w:gridCol w:w="2283"/>
        <w:gridCol w:w="2290"/>
      </w:tblGrid>
      <w:tr w:rsidR="00910A66" w:rsidRPr="00512A53" w14:paraId="79C05D7F" w14:textId="77777777" w:rsidTr="006A5CD6">
        <w:trPr>
          <w:trHeight w:val="131"/>
        </w:trPr>
        <w:tc>
          <w:tcPr>
            <w:tcW w:w="2281" w:type="dxa"/>
            <w:tcBorders>
              <w:bottom w:val="single" w:sz="4" w:space="0" w:color="auto"/>
            </w:tcBorders>
            <w:shd w:val="clear" w:color="auto" w:fill="CFDADF"/>
          </w:tcPr>
          <w:p w14:paraId="02052383" w14:textId="77777777" w:rsidR="00910A66" w:rsidRPr="003B0027" w:rsidRDefault="00910A66" w:rsidP="007F15FB">
            <w:pPr>
              <w:rPr>
                <w:sz w:val="20"/>
                <w:szCs w:val="20"/>
              </w:rPr>
            </w:pPr>
            <w:r w:rsidRPr="003B0027">
              <w:rPr>
                <w:sz w:val="20"/>
                <w:szCs w:val="20"/>
              </w:rPr>
              <w:t>Version</w:t>
            </w:r>
          </w:p>
        </w:tc>
        <w:tc>
          <w:tcPr>
            <w:tcW w:w="2276" w:type="dxa"/>
            <w:tcBorders>
              <w:bottom w:val="single" w:sz="4" w:space="0" w:color="auto"/>
            </w:tcBorders>
            <w:shd w:val="clear" w:color="auto" w:fill="CFDADF"/>
          </w:tcPr>
          <w:p w14:paraId="1A300E04" w14:textId="77777777" w:rsidR="00910A66" w:rsidRPr="003B0027" w:rsidRDefault="00910A66" w:rsidP="007F15FB">
            <w:pPr>
              <w:rPr>
                <w:sz w:val="20"/>
                <w:szCs w:val="20"/>
              </w:rPr>
            </w:pPr>
            <w:r w:rsidRPr="003B0027">
              <w:rPr>
                <w:sz w:val="20"/>
                <w:szCs w:val="20"/>
              </w:rPr>
              <w:t>Date</w:t>
            </w:r>
          </w:p>
        </w:tc>
        <w:tc>
          <w:tcPr>
            <w:tcW w:w="2283" w:type="dxa"/>
            <w:tcBorders>
              <w:bottom w:val="single" w:sz="4" w:space="0" w:color="auto"/>
            </w:tcBorders>
            <w:shd w:val="clear" w:color="auto" w:fill="CFDADF"/>
          </w:tcPr>
          <w:p w14:paraId="4096767D" w14:textId="77777777" w:rsidR="00910A66" w:rsidRPr="003B0027" w:rsidRDefault="00910A66" w:rsidP="007F15FB">
            <w:pPr>
              <w:rPr>
                <w:sz w:val="20"/>
                <w:szCs w:val="20"/>
              </w:rPr>
            </w:pPr>
            <w:r w:rsidRPr="003B0027">
              <w:rPr>
                <w:sz w:val="20"/>
                <w:szCs w:val="20"/>
              </w:rPr>
              <w:t>Etat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clear" w:color="auto" w:fill="CFDADF"/>
          </w:tcPr>
          <w:p w14:paraId="674C6B61" w14:textId="77777777" w:rsidR="00910A66" w:rsidRPr="003B0027" w:rsidRDefault="00910A66" w:rsidP="007F15FB">
            <w:pPr>
              <w:rPr>
                <w:sz w:val="20"/>
                <w:szCs w:val="20"/>
              </w:rPr>
            </w:pPr>
            <w:r w:rsidRPr="003B0027">
              <w:rPr>
                <w:sz w:val="20"/>
                <w:szCs w:val="20"/>
              </w:rPr>
              <w:t>Description</w:t>
            </w:r>
          </w:p>
        </w:tc>
      </w:tr>
      <w:tr w:rsidR="00910A66" w:rsidRPr="00512A53" w14:paraId="44AB7947" w14:textId="77777777" w:rsidTr="006A5CD6">
        <w:trPr>
          <w:trHeight w:val="450"/>
        </w:trPr>
        <w:tc>
          <w:tcPr>
            <w:tcW w:w="2281" w:type="dxa"/>
            <w:shd w:val="clear" w:color="auto" w:fill="auto"/>
          </w:tcPr>
          <w:p w14:paraId="63CFDB9A" w14:textId="77777777" w:rsidR="00910A66" w:rsidRPr="00910A66" w:rsidRDefault="00E640EF" w:rsidP="007F1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2276" w:type="dxa"/>
            <w:shd w:val="clear" w:color="auto" w:fill="auto"/>
          </w:tcPr>
          <w:p w14:paraId="3828968F" w14:textId="34234ADC" w:rsidR="00910A66" w:rsidRPr="00910A66" w:rsidRDefault="00A04E40" w:rsidP="007F15F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283" w:type="dxa"/>
            <w:shd w:val="clear" w:color="auto" w:fill="auto"/>
          </w:tcPr>
          <w:p w14:paraId="0824D035" w14:textId="77777777" w:rsidR="00910A66" w:rsidRPr="00910A66" w:rsidRDefault="00910A66" w:rsidP="00E640EF">
            <w:pPr>
              <w:rPr>
                <w:sz w:val="20"/>
                <w:szCs w:val="20"/>
              </w:rPr>
            </w:pPr>
            <w:r w:rsidRPr="00910A66">
              <w:rPr>
                <w:sz w:val="20"/>
                <w:szCs w:val="20"/>
              </w:rPr>
              <w:t>En création</w:t>
            </w:r>
          </w:p>
        </w:tc>
        <w:tc>
          <w:tcPr>
            <w:tcW w:w="2290" w:type="dxa"/>
            <w:shd w:val="clear" w:color="auto" w:fill="auto"/>
          </w:tcPr>
          <w:p w14:paraId="07543615" w14:textId="77777777" w:rsidR="00910A66" w:rsidRPr="00910A66" w:rsidRDefault="00E640EF" w:rsidP="007F15F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 cours de rédaction</w:t>
            </w:r>
          </w:p>
        </w:tc>
      </w:tr>
    </w:tbl>
    <w:p w14:paraId="2DEB374E" w14:textId="6F45D9A2" w:rsidR="00910A66" w:rsidRDefault="00910A66" w:rsidP="006A5CD6">
      <w:pPr>
        <w:spacing w:before="240" w:after="0" w:line="240" w:lineRule="auto"/>
        <w:rPr>
          <w:color w:val="595959" w:themeColor="text1" w:themeTint="A6"/>
        </w:rPr>
      </w:pPr>
      <w:r w:rsidRPr="000768E6">
        <w:rPr>
          <w:color w:val="595959" w:themeColor="text1" w:themeTint="A6"/>
        </w:rPr>
        <w:t>Diffusion</w:t>
      </w:r>
    </w:p>
    <w:p w14:paraId="65BB06FF" w14:textId="77777777" w:rsidR="006A5CD6" w:rsidRPr="000768E6" w:rsidRDefault="006A5CD6" w:rsidP="006A5CD6">
      <w:pPr>
        <w:spacing w:before="240" w:after="0" w:line="240" w:lineRule="auto"/>
        <w:rPr>
          <w:color w:val="595959" w:themeColor="text1" w:themeTint="A6"/>
        </w:rPr>
      </w:pPr>
    </w:p>
    <w:tbl>
      <w:tblPr>
        <w:tblStyle w:val="Grilledutableau"/>
        <w:tblW w:w="8988" w:type="dxa"/>
        <w:tblLook w:val="04A0" w:firstRow="1" w:lastRow="0" w:firstColumn="1" w:lastColumn="0" w:noHBand="0" w:noVBand="1"/>
      </w:tblPr>
      <w:tblGrid>
        <w:gridCol w:w="2089"/>
        <w:gridCol w:w="1464"/>
        <w:gridCol w:w="1690"/>
        <w:gridCol w:w="1819"/>
        <w:gridCol w:w="1926"/>
      </w:tblGrid>
      <w:tr w:rsidR="00910A66" w:rsidRPr="00512A53" w14:paraId="170028CA" w14:textId="77777777" w:rsidTr="006A5CD6">
        <w:trPr>
          <w:trHeight w:val="433"/>
        </w:trPr>
        <w:tc>
          <w:tcPr>
            <w:tcW w:w="2089" w:type="dxa"/>
            <w:tcBorders>
              <w:bottom w:val="single" w:sz="4" w:space="0" w:color="auto"/>
            </w:tcBorders>
            <w:shd w:val="clear" w:color="auto" w:fill="CFDADF"/>
          </w:tcPr>
          <w:p w14:paraId="33B58447" w14:textId="77777777" w:rsidR="00910A66" w:rsidRPr="009227B1" w:rsidRDefault="00910A66" w:rsidP="007F15FB">
            <w:pPr>
              <w:jc w:val="center"/>
              <w:rPr>
                <w:sz w:val="20"/>
                <w:szCs w:val="20"/>
              </w:rPr>
            </w:pPr>
            <w:r w:rsidRPr="009227B1">
              <w:rPr>
                <w:sz w:val="20"/>
                <w:szCs w:val="20"/>
              </w:rPr>
              <w:t>Nom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CFDADF"/>
          </w:tcPr>
          <w:p w14:paraId="55A06292" w14:textId="77777777" w:rsidR="00910A66" w:rsidRPr="009227B1" w:rsidRDefault="00910A66" w:rsidP="007F15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9227B1">
              <w:rPr>
                <w:sz w:val="20"/>
                <w:szCs w:val="20"/>
              </w:rPr>
              <w:t>ate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CFDADF"/>
          </w:tcPr>
          <w:p w14:paraId="04F25F86" w14:textId="77777777" w:rsidR="00910A66" w:rsidRPr="009227B1" w:rsidRDefault="00910A66" w:rsidP="007F15FB">
            <w:pPr>
              <w:jc w:val="center"/>
              <w:rPr>
                <w:sz w:val="20"/>
                <w:szCs w:val="20"/>
              </w:rPr>
            </w:pPr>
            <w:r w:rsidRPr="009227B1">
              <w:rPr>
                <w:sz w:val="20"/>
                <w:szCs w:val="20"/>
              </w:rPr>
              <w:t>Vérification</w:t>
            </w:r>
          </w:p>
        </w:tc>
        <w:tc>
          <w:tcPr>
            <w:tcW w:w="1819" w:type="dxa"/>
            <w:tcBorders>
              <w:bottom w:val="single" w:sz="4" w:space="0" w:color="auto"/>
            </w:tcBorders>
            <w:shd w:val="clear" w:color="auto" w:fill="CFDADF"/>
          </w:tcPr>
          <w:p w14:paraId="61473B0B" w14:textId="77777777" w:rsidR="00910A66" w:rsidRPr="009227B1" w:rsidRDefault="00910A66" w:rsidP="007F15FB">
            <w:pPr>
              <w:jc w:val="center"/>
              <w:rPr>
                <w:sz w:val="20"/>
                <w:szCs w:val="20"/>
              </w:rPr>
            </w:pPr>
            <w:r w:rsidRPr="009227B1">
              <w:rPr>
                <w:sz w:val="20"/>
                <w:szCs w:val="20"/>
              </w:rPr>
              <w:t>Approbation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CFDADF"/>
          </w:tcPr>
          <w:p w14:paraId="04B10B03" w14:textId="77777777" w:rsidR="00910A66" w:rsidRPr="009227B1" w:rsidRDefault="00910A66" w:rsidP="007F15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9227B1">
              <w:rPr>
                <w:sz w:val="20"/>
                <w:szCs w:val="20"/>
              </w:rPr>
              <w:t>nformation</w:t>
            </w:r>
          </w:p>
        </w:tc>
      </w:tr>
      <w:tr w:rsidR="00910A66" w14:paraId="462DCA0C" w14:textId="77777777" w:rsidTr="006A5CD6">
        <w:trPr>
          <w:trHeight w:val="451"/>
        </w:trPr>
        <w:tc>
          <w:tcPr>
            <w:tcW w:w="2089" w:type="dxa"/>
            <w:shd w:val="clear" w:color="auto" w:fill="auto"/>
          </w:tcPr>
          <w:p w14:paraId="7C2997C9" w14:textId="7C4CD551" w:rsidR="00910A66" w:rsidRPr="00BD194F" w:rsidRDefault="00F0340F" w:rsidP="007F15F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Les départements</w:t>
            </w:r>
            <w:r w:rsidR="00D277CC">
              <w:rPr>
                <w:b/>
                <w:bCs/>
                <w:sz w:val="20"/>
                <w:szCs w:val="20"/>
              </w:rPr>
              <w:t xml:space="preserve"> et filières</w:t>
            </w:r>
          </w:p>
        </w:tc>
        <w:tc>
          <w:tcPr>
            <w:tcW w:w="1464" w:type="dxa"/>
            <w:shd w:val="clear" w:color="auto" w:fill="auto"/>
          </w:tcPr>
          <w:p w14:paraId="62B0E205" w14:textId="65D648A9" w:rsidR="00910A66" w:rsidRPr="00910A66" w:rsidRDefault="00910A66" w:rsidP="007F15FB">
            <w:pPr>
              <w:rPr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</w:tcPr>
          <w:p w14:paraId="36DBB827" w14:textId="299E23F9" w:rsidR="00910A66" w:rsidRPr="00910A66" w:rsidRDefault="000068AB" w:rsidP="001C36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19" w:type="dxa"/>
            <w:shd w:val="clear" w:color="auto" w:fill="auto"/>
          </w:tcPr>
          <w:p w14:paraId="26347DF2" w14:textId="77777777" w:rsidR="00910A66" w:rsidRPr="00910A66" w:rsidRDefault="00910A66" w:rsidP="006A5C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6" w:type="dxa"/>
            <w:shd w:val="clear" w:color="auto" w:fill="auto"/>
          </w:tcPr>
          <w:p w14:paraId="46D07538" w14:textId="77777777" w:rsidR="00910A66" w:rsidRPr="00910A66" w:rsidRDefault="00910A66" w:rsidP="007F15FB">
            <w:pPr>
              <w:rPr>
                <w:sz w:val="20"/>
                <w:szCs w:val="20"/>
              </w:rPr>
            </w:pPr>
          </w:p>
        </w:tc>
      </w:tr>
      <w:tr w:rsidR="00B93F73" w14:paraId="017EBE8B" w14:textId="77777777" w:rsidTr="006A5CD6">
        <w:trPr>
          <w:trHeight w:val="585"/>
        </w:trPr>
        <w:tc>
          <w:tcPr>
            <w:tcW w:w="2089" w:type="dxa"/>
            <w:shd w:val="clear" w:color="auto" w:fill="auto"/>
          </w:tcPr>
          <w:p w14:paraId="04AE3BBA" w14:textId="16E56E7D" w:rsidR="00B93F73" w:rsidRDefault="00F0340F" w:rsidP="007F15F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</w:t>
            </w:r>
            <w:r w:rsidR="00690CAE">
              <w:rPr>
                <w:b/>
                <w:bCs/>
                <w:sz w:val="20"/>
                <w:szCs w:val="20"/>
              </w:rPr>
              <w:t>a direction pédagogique</w:t>
            </w:r>
          </w:p>
        </w:tc>
        <w:tc>
          <w:tcPr>
            <w:tcW w:w="1464" w:type="dxa"/>
            <w:shd w:val="clear" w:color="auto" w:fill="auto"/>
          </w:tcPr>
          <w:p w14:paraId="2B3607BE" w14:textId="77777777" w:rsidR="00B93F73" w:rsidRDefault="00B93F73" w:rsidP="007F15FB">
            <w:pPr>
              <w:rPr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</w:tcPr>
          <w:p w14:paraId="52D3CE34" w14:textId="77777777" w:rsidR="00B93F73" w:rsidRPr="00910A66" w:rsidRDefault="00B93F73" w:rsidP="007F15FB">
            <w:pPr>
              <w:rPr>
                <w:sz w:val="20"/>
                <w:szCs w:val="20"/>
              </w:rPr>
            </w:pPr>
          </w:p>
        </w:tc>
        <w:tc>
          <w:tcPr>
            <w:tcW w:w="1819" w:type="dxa"/>
            <w:shd w:val="clear" w:color="auto" w:fill="auto"/>
          </w:tcPr>
          <w:p w14:paraId="229A73FD" w14:textId="78AA8B11" w:rsidR="00B93F73" w:rsidRDefault="00F0340F" w:rsidP="006A5C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26" w:type="dxa"/>
            <w:shd w:val="clear" w:color="auto" w:fill="auto"/>
          </w:tcPr>
          <w:p w14:paraId="1A60753F" w14:textId="77777777" w:rsidR="00B93F73" w:rsidRPr="00910A66" w:rsidRDefault="00B93F73" w:rsidP="007F15FB">
            <w:pPr>
              <w:rPr>
                <w:sz w:val="20"/>
                <w:szCs w:val="20"/>
              </w:rPr>
            </w:pPr>
          </w:p>
        </w:tc>
      </w:tr>
    </w:tbl>
    <w:p w14:paraId="053646A4" w14:textId="77777777" w:rsidR="00DA46C7" w:rsidRDefault="00DA46C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8660426"/>
        <w:docPartObj>
          <w:docPartGallery w:val="Table of Contents"/>
          <w:docPartUnique/>
        </w:docPartObj>
      </w:sdtPr>
      <w:sdtContent>
        <w:p w14:paraId="0E40A1CD" w14:textId="77777777" w:rsidR="00DA46C7" w:rsidRPr="00851527" w:rsidRDefault="00DA46C7" w:rsidP="00DA46C7">
          <w:pPr>
            <w:pStyle w:val="En-ttedetabledesmatires"/>
            <w:jc w:val="center"/>
            <w:rPr>
              <w:rFonts w:asciiTheme="minorHAnsi" w:hAnsiTheme="minorHAnsi"/>
            </w:rPr>
          </w:pPr>
          <w:r w:rsidRPr="004E5313">
            <w:rPr>
              <w:rFonts w:asciiTheme="minorHAnsi" w:hAnsiTheme="minorHAnsi"/>
              <w:sz w:val="24"/>
              <w:szCs w:val="24"/>
            </w:rPr>
            <w:t>Sommaire</w:t>
          </w:r>
        </w:p>
        <w:p w14:paraId="608BECFE" w14:textId="77777777" w:rsidR="00DA46C7" w:rsidRPr="00DA46C7" w:rsidRDefault="00DA46C7" w:rsidP="00DA46C7"/>
        <w:p w14:paraId="730FBCF6" w14:textId="0FD804E2" w:rsidR="002D2353" w:rsidRDefault="002E6FF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DA46C7">
            <w:instrText xml:space="preserve"> TOC \o "1-3" \h \z \u </w:instrText>
          </w:r>
          <w:r>
            <w:fldChar w:fldCharType="separate"/>
          </w:r>
          <w:hyperlink w:anchor="_Toc31666410" w:history="1">
            <w:r w:rsidR="002D2353" w:rsidRPr="00120C7D">
              <w:rPr>
                <w:rStyle w:val="Lienhypertexte"/>
                <w:rFonts w:eastAsia="Times New Roman"/>
                <w:noProof/>
              </w:rPr>
              <w:t>1-</w:t>
            </w:r>
            <w:r w:rsidR="002D2353">
              <w:rPr>
                <w:rFonts w:eastAsiaTheme="minorEastAsia"/>
                <w:noProof/>
                <w:lang w:eastAsia="fr-FR"/>
              </w:rPr>
              <w:tab/>
            </w:r>
            <w:r w:rsidR="002D2353" w:rsidRPr="00120C7D">
              <w:rPr>
                <w:rStyle w:val="Lienhypertexte"/>
                <w:rFonts w:eastAsia="Times New Roman"/>
                <w:noProof/>
                <w:lang w:eastAsia="fr-FR"/>
              </w:rPr>
              <w:t>Intitulé du projet</w:t>
            </w:r>
            <w:r w:rsidR="002D2353">
              <w:rPr>
                <w:noProof/>
                <w:webHidden/>
              </w:rPr>
              <w:tab/>
            </w:r>
            <w:r w:rsidR="00D277CC">
              <w:rPr>
                <w:noProof/>
                <w:webHidden/>
              </w:rPr>
              <w:t>2</w:t>
            </w:r>
          </w:hyperlink>
        </w:p>
        <w:p w14:paraId="3DD130C3" w14:textId="4BE67327" w:rsidR="002D235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666411" w:history="1">
            <w:r w:rsidR="002D2353" w:rsidRPr="00120C7D">
              <w:rPr>
                <w:rStyle w:val="Lienhypertexte"/>
                <w:rFonts w:eastAsia="Times New Roman"/>
                <w:noProof/>
                <w:lang w:eastAsia="fr-FR"/>
              </w:rPr>
              <w:t>2-</w:t>
            </w:r>
            <w:r w:rsidR="002D2353">
              <w:rPr>
                <w:rFonts w:eastAsiaTheme="minorEastAsia"/>
                <w:noProof/>
                <w:lang w:eastAsia="fr-FR"/>
              </w:rPr>
              <w:tab/>
            </w:r>
            <w:r w:rsidR="002D2353" w:rsidRPr="00120C7D">
              <w:rPr>
                <w:rStyle w:val="Lienhypertexte"/>
                <w:rFonts w:eastAsia="Times New Roman"/>
                <w:noProof/>
                <w:lang w:eastAsia="fr-FR"/>
              </w:rPr>
              <w:t>Contexte et objectifs</w:t>
            </w:r>
            <w:r w:rsidR="002D2353">
              <w:rPr>
                <w:noProof/>
                <w:webHidden/>
              </w:rPr>
              <w:tab/>
            </w:r>
            <w:r w:rsidR="00D277CC">
              <w:rPr>
                <w:noProof/>
                <w:webHidden/>
              </w:rPr>
              <w:t>2</w:t>
            </w:r>
          </w:hyperlink>
        </w:p>
        <w:p w14:paraId="1D488B5F" w14:textId="77777777" w:rsidR="002D235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666412" w:history="1">
            <w:r w:rsidR="002D2353" w:rsidRPr="00120C7D">
              <w:rPr>
                <w:rStyle w:val="Lienhypertexte"/>
                <w:rFonts w:eastAsia="Times New Roman"/>
                <w:noProof/>
                <w:lang w:eastAsia="fr-FR"/>
              </w:rPr>
              <w:t>4-</w:t>
            </w:r>
            <w:r w:rsidR="002D2353">
              <w:rPr>
                <w:rFonts w:eastAsiaTheme="minorEastAsia"/>
                <w:noProof/>
                <w:lang w:eastAsia="fr-FR"/>
              </w:rPr>
              <w:tab/>
            </w:r>
            <w:r w:rsidR="002D2353" w:rsidRPr="00120C7D">
              <w:rPr>
                <w:rStyle w:val="Lienhypertexte"/>
                <w:rFonts w:eastAsia="Times New Roman"/>
                <w:noProof/>
                <w:lang w:eastAsia="fr-FR"/>
              </w:rPr>
              <w:t>Parties prenantes</w:t>
            </w:r>
            <w:r w:rsidR="002D2353">
              <w:rPr>
                <w:noProof/>
                <w:webHidden/>
              </w:rPr>
              <w:tab/>
            </w:r>
            <w:r w:rsidR="002E6FF4">
              <w:rPr>
                <w:noProof/>
                <w:webHidden/>
              </w:rPr>
              <w:fldChar w:fldCharType="begin"/>
            </w:r>
            <w:r w:rsidR="002D2353">
              <w:rPr>
                <w:noProof/>
                <w:webHidden/>
              </w:rPr>
              <w:instrText xml:space="preserve"> PAGEREF _Toc31666412 \h </w:instrText>
            </w:r>
            <w:r w:rsidR="002E6FF4">
              <w:rPr>
                <w:noProof/>
                <w:webHidden/>
              </w:rPr>
            </w:r>
            <w:r w:rsidR="002E6FF4">
              <w:rPr>
                <w:noProof/>
                <w:webHidden/>
              </w:rPr>
              <w:fldChar w:fldCharType="separate"/>
            </w:r>
            <w:r w:rsidR="00B02F55">
              <w:rPr>
                <w:noProof/>
                <w:webHidden/>
              </w:rPr>
              <w:t>3</w:t>
            </w:r>
            <w:r w:rsidR="002E6FF4">
              <w:rPr>
                <w:noProof/>
                <w:webHidden/>
              </w:rPr>
              <w:fldChar w:fldCharType="end"/>
            </w:r>
          </w:hyperlink>
        </w:p>
        <w:p w14:paraId="03178FE3" w14:textId="4085431B" w:rsidR="002D235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666413" w:history="1">
            <w:r w:rsidR="002D2353" w:rsidRPr="00120C7D">
              <w:rPr>
                <w:rStyle w:val="Lienhypertexte"/>
                <w:rFonts w:eastAsia="Times New Roman" w:cs="Lucida Grande"/>
                <w:i/>
                <w:iCs/>
                <w:noProof/>
                <w:bdr w:val="none" w:sz="0" w:space="0" w:color="auto" w:frame="1"/>
                <w:lang w:eastAsia="fr-FR"/>
              </w:rPr>
              <w:t>5-</w:t>
            </w:r>
            <w:r w:rsidR="002D2353">
              <w:rPr>
                <w:rFonts w:eastAsiaTheme="minorEastAsia"/>
                <w:noProof/>
                <w:lang w:eastAsia="fr-FR"/>
              </w:rPr>
              <w:tab/>
            </w:r>
            <w:r w:rsidR="002D2353" w:rsidRPr="00120C7D">
              <w:rPr>
                <w:rStyle w:val="Lienhypertexte"/>
                <w:rFonts w:eastAsia="Times New Roman"/>
                <w:noProof/>
                <w:lang w:eastAsia="fr-FR"/>
              </w:rPr>
              <w:t>Périmètre</w:t>
            </w:r>
            <w:r w:rsidR="002D2353">
              <w:rPr>
                <w:noProof/>
                <w:webHidden/>
              </w:rPr>
              <w:tab/>
            </w:r>
            <w:r w:rsidR="00D277CC">
              <w:rPr>
                <w:noProof/>
                <w:webHidden/>
              </w:rPr>
              <w:t>3</w:t>
            </w:r>
          </w:hyperlink>
        </w:p>
        <w:p w14:paraId="39F798CF" w14:textId="773AA22F" w:rsidR="002D235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666414" w:history="1">
            <w:r w:rsidR="002D2353" w:rsidRPr="00120C7D">
              <w:rPr>
                <w:rStyle w:val="Lienhypertexte"/>
                <w:rFonts w:eastAsia="Times New Roman"/>
                <w:noProof/>
                <w:lang w:eastAsia="fr-FR"/>
              </w:rPr>
              <w:t>6-</w:t>
            </w:r>
            <w:r w:rsidR="002D2353">
              <w:rPr>
                <w:rFonts w:eastAsiaTheme="minorEastAsia"/>
                <w:noProof/>
                <w:lang w:eastAsia="fr-FR"/>
              </w:rPr>
              <w:tab/>
            </w:r>
            <w:r w:rsidR="002D2353" w:rsidRPr="00120C7D">
              <w:rPr>
                <w:rStyle w:val="Lienhypertexte"/>
                <w:rFonts w:eastAsia="Times New Roman"/>
                <w:noProof/>
                <w:lang w:eastAsia="fr-FR"/>
              </w:rPr>
              <w:t>Plan d’action prévisionnel : synopsis</w:t>
            </w:r>
            <w:r w:rsidR="002D2353">
              <w:rPr>
                <w:noProof/>
                <w:webHidden/>
              </w:rPr>
              <w:tab/>
            </w:r>
            <w:r w:rsidR="00D277CC">
              <w:rPr>
                <w:noProof/>
                <w:webHidden/>
              </w:rPr>
              <w:t>3</w:t>
            </w:r>
          </w:hyperlink>
        </w:p>
        <w:p w14:paraId="6AAE1085" w14:textId="77777777" w:rsidR="00DA46C7" w:rsidRDefault="002E6FF4">
          <w:r>
            <w:fldChar w:fldCharType="end"/>
          </w:r>
        </w:p>
      </w:sdtContent>
    </w:sdt>
    <w:p w14:paraId="32BCAE8F" w14:textId="77777777" w:rsidR="00DA46C7" w:rsidRDefault="00DA46C7"/>
    <w:p w14:paraId="02533998" w14:textId="77777777" w:rsidR="00DA46C7" w:rsidRDefault="00DA46C7"/>
    <w:p w14:paraId="518526AB" w14:textId="77777777" w:rsidR="006A5CD6" w:rsidRPr="006A5CD6" w:rsidRDefault="006A5CD6" w:rsidP="006A5CD6">
      <w:pPr>
        <w:pStyle w:val="Titre1"/>
        <w:numPr>
          <w:ilvl w:val="0"/>
          <w:numId w:val="2"/>
        </w:numPr>
        <w:spacing w:before="0" w:after="240" w:line="240" w:lineRule="auto"/>
        <w:ind w:left="142"/>
        <w:jc w:val="center"/>
        <w:rPr>
          <w:sz w:val="24"/>
          <w:szCs w:val="24"/>
        </w:rPr>
      </w:pPr>
      <w:bookmarkStart w:id="0" w:name="_Toc31666410"/>
      <w:r w:rsidRPr="006A5CD6">
        <w:rPr>
          <w:rFonts w:asciiTheme="minorHAnsi" w:eastAsia="Times New Roman" w:hAnsiTheme="minorHAnsi"/>
          <w:sz w:val="22"/>
          <w:szCs w:val="22"/>
          <w:lang w:eastAsia="fr-FR"/>
        </w:rPr>
        <w:t>Titre du p</w:t>
      </w:r>
      <w:r w:rsidR="005147B1" w:rsidRPr="006A5CD6">
        <w:rPr>
          <w:rFonts w:asciiTheme="minorHAnsi" w:eastAsia="Times New Roman" w:hAnsiTheme="minorHAnsi"/>
          <w:sz w:val="22"/>
          <w:szCs w:val="22"/>
          <w:lang w:eastAsia="fr-FR"/>
        </w:rPr>
        <w:t>rojet</w:t>
      </w:r>
      <w:bookmarkStart w:id="1" w:name="_Toc31666411"/>
      <w:bookmarkEnd w:id="0"/>
      <w:r w:rsidR="0080060B" w:rsidRPr="006A5CD6">
        <w:rPr>
          <w:rFonts w:asciiTheme="minorHAnsi" w:hAnsiTheme="minorHAnsi"/>
          <w:sz w:val="22"/>
          <w:szCs w:val="22"/>
        </w:rPr>
        <w:t xml:space="preserve"> :        </w:t>
      </w:r>
    </w:p>
    <w:p w14:paraId="1EE46468" w14:textId="3D000AEC" w:rsidR="00690CAE" w:rsidRPr="00FB424F" w:rsidRDefault="006A5CD6" w:rsidP="006A5CD6">
      <w:pPr>
        <w:pStyle w:val="Titre1"/>
        <w:spacing w:before="0" w:after="240" w:line="240" w:lineRule="auto"/>
        <w:ind w:left="142"/>
        <w:jc w:val="center"/>
      </w:pPr>
      <w:r w:rsidRPr="00FB424F">
        <w:rPr>
          <w:rFonts w:asciiTheme="minorHAnsi" w:hAnsiTheme="minorHAnsi"/>
          <w:sz w:val="24"/>
          <w:szCs w:val="24"/>
        </w:rPr>
        <w:t>« </w:t>
      </w:r>
      <w:r w:rsidR="00690CAE" w:rsidRPr="00FB424F">
        <w:t>Réalisation</w:t>
      </w:r>
      <w:r w:rsidR="00EE5AD8">
        <w:t xml:space="preserve"> d’une</w:t>
      </w:r>
      <w:r w:rsidR="00690CAE" w:rsidRPr="00FB424F">
        <w:t xml:space="preserve"> </w:t>
      </w:r>
      <w:r w:rsidR="00FB424F" w:rsidRPr="00FB424F">
        <w:t xml:space="preserve">Plateforme de </w:t>
      </w:r>
      <w:r w:rsidR="00EE5AD8">
        <w:t>gestion</w:t>
      </w:r>
      <w:r w:rsidR="00EA3C51">
        <w:t xml:space="preserve"> des enseigne</w:t>
      </w:r>
      <w:r w:rsidR="00EE5AD8">
        <w:t>men</w:t>
      </w:r>
      <w:r w:rsidR="00EA3C51">
        <w:t>t</w:t>
      </w:r>
      <w:r w:rsidR="00EE5AD8">
        <w:t>s</w:t>
      </w:r>
      <w:r w:rsidR="00EA3C51">
        <w:t xml:space="preserve"> et emplois du temps</w:t>
      </w:r>
      <w:r w:rsidR="00EE5AD8">
        <w:t xml:space="preserve"> </w:t>
      </w:r>
      <w:r w:rsidRPr="00FB424F">
        <w:t>»</w:t>
      </w:r>
    </w:p>
    <w:p w14:paraId="6FD79346" w14:textId="77777777" w:rsidR="001D0A04" w:rsidRPr="006A5CD6" w:rsidRDefault="001D0A04" w:rsidP="006A5CD6">
      <w:pPr>
        <w:rPr>
          <w:sz w:val="24"/>
          <w:szCs w:val="24"/>
        </w:rPr>
      </w:pPr>
    </w:p>
    <w:p w14:paraId="05ED863D" w14:textId="4BE34A51" w:rsidR="001145F2" w:rsidRPr="006A5CD6" w:rsidRDefault="0080060B" w:rsidP="006A5CD6">
      <w:pPr>
        <w:pStyle w:val="Titre1"/>
        <w:numPr>
          <w:ilvl w:val="0"/>
          <w:numId w:val="2"/>
        </w:numPr>
        <w:spacing w:before="0"/>
        <w:rPr>
          <w:rFonts w:asciiTheme="minorHAnsi" w:hAnsiTheme="minorHAnsi"/>
          <w:sz w:val="24"/>
          <w:szCs w:val="24"/>
        </w:rPr>
      </w:pPr>
      <w:r w:rsidRPr="006A5CD6">
        <w:rPr>
          <w:rFonts w:asciiTheme="minorHAnsi" w:eastAsia="Times New Roman" w:hAnsiTheme="minorHAnsi"/>
          <w:sz w:val="24"/>
          <w:szCs w:val="24"/>
          <w:lang w:eastAsia="fr-FR"/>
        </w:rPr>
        <w:t xml:space="preserve"> </w:t>
      </w:r>
      <w:r w:rsidR="00E21967" w:rsidRPr="006A5CD6">
        <w:rPr>
          <w:rFonts w:asciiTheme="minorHAnsi" w:eastAsia="Times New Roman" w:hAnsiTheme="minorHAnsi"/>
          <w:sz w:val="24"/>
          <w:szCs w:val="24"/>
          <w:lang w:eastAsia="fr-FR"/>
        </w:rPr>
        <w:t>Contexte et objectifs</w:t>
      </w:r>
      <w:bookmarkEnd w:id="1"/>
      <w:r w:rsidR="00E21967" w:rsidRPr="006A5CD6">
        <w:rPr>
          <w:rFonts w:asciiTheme="minorHAnsi" w:eastAsia="Times New Roman" w:hAnsiTheme="minorHAnsi"/>
          <w:sz w:val="24"/>
          <w:szCs w:val="24"/>
          <w:lang w:eastAsia="fr-FR"/>
        </w:rPr>
        <w:t xml:space="preserve"> </w:t>
      </w:r>
    </w:p>
    <w:p w14:paraId="11720711" w14:textId="303C1848" w:rsidR="00E301AE" w:rsidRPr="006A5CD6" w:rsidRDefault="00421E9A" w:rsidP="006A5CD6">
      <w:pPr>
        <w:spacing w:after="0"/>
        <w:ind w:firstLine="360"/>
        <w:jc w:val="both"/>
        <w:rPr>
          <w:sz w:val="24"/>
          <w:szCs w:val="24"/>
          <w:lang w:eastAsia="fr-FR"/>
        </w:rPr>
      </w:pPr>
      <w:r w:rsidRPr="006A5CD6">
        <w:rPr>
          <w:sz w:val="24"/>
          <w:szCs w:val="24"/>
          <w:lang w:eastAsia="fr-FR"/>
        </w:rPr>
        <w:t>L’</w:t>
      </w:r>
      <w:r w:rsidR="00E301AE" w:rsidRPr="006A5CD6">
        <w:rPr>
          <w:sz w:val="24"/>
          <w:szCs w:val="24"/>
          <w:lang w:eastAsia="fr-FR"/>
        </w:rPr>
        <w:t xml:space="preserve">école Normale supérieure de l’enseignement technique </w:t>
      </w:r>
      <w:r w:rsidR="0080060B" w:rsidRPr="006A5CD6">
        <w:rPr>
          <w:sz w:val="24"/>
          <w:szCs w:val="24"/>
          <w:lang w:eastAsia="fr-FR"/>
        </w:rPr>
        <w:t xml:space="preserve">dispose d’une plateforme </w:t>
      </w:r>
      <w:r w:rsidR="00E301AE" w:rsidRPr="006A5CD6">
        <w:rPr>
          <w:sz w:val="24"/>
          <w:szCs w:val="24"/>
          <w:lang w:eastAsia="fr-FR"/>
        </w:rPr>
        <w:t>digitalisée « ERP-ENSET » comportant plusieurs modules conformément à son manuel de procédures. Cette plateforme a été lancée en 2019 pour automatiser toutes ces procédures afin de faciliter leurs mises en œuvres et l’exploitation des données mises en jeux.</w:t>
      </w:r>
      <w:r w:rsidR="00FB424F">
        <w:rPr>
          <w:sz w:val="24"/>
          <w:szCs w:val="24"/>
          <w:lang w:eastAsia="fr-FR"/>
        </w:rPr>
        <w:t xml:space="preserve"> </w:t>
      </w:r>
    </w:p>
    <w:p w14:paraId="4C449DA5" w14:textId="2BB4AFFA" w:rsidR="00F807B6" w:rsidRDefault="001E48D7" w:rsidP="006A5CD6">
      <w:pPr>
        <w:spacing w:after="0"/>
        <w:ind w:firstLine="360"/>
        <w:jc w:val="both"/>
        <w:rPr>
          <w:sz w:val="24"/>
          <w:szCs w:val="24"/>
          <w:lang w:eastAsia="fr-FR"/>
        </w:rPr>
      </w:pPr>
      <w:r w:rsidRPr="006A5CD6">
        <w:rPr>
          <w:sz w:val="24"/>
          <w:szCs w:val="24"/>
          <w:lang w:eastAsia="fr-FR"/>
        </w:rPr>
        <w:t xml:space="preserve">Cette plateforme </w:t>
      </w:r>
      <w:r w:rsidR="00E301AE" w:rsidRPr="006A5CD6">
        <w:rPr>
          <w:sz w:val="24"/>
          <w:szCs w:val="24"/>
          <w:lang w:eastAsia="fr-FR"/>
        </w:rPr>
        <w:t xml:space="preserve">qui recense environ 60 Modules correspondants aux 60 fiches de procédures réparties selon les services de l’établissement.   </w:t>
      </w:r>
    </w:p>
    <w:p w14:paraId="4DCFE35C" w14:textId="65990A54" w:rsidR="00FB424F" w:rsidRPr="006A5CD6" w:rsidRDefault="00FB424F" w:rsidP="006A5CD6">
      <w:pPr>
        <w:spacing w:after="0"/>
        <w:ind w:firstLine="360"/>
        <w:jc w:val="both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Ce projet correspond à la refonte d’une plateforme de candidature déjà existante, qu’il s’agit d’améliorer conformément à l’historique des remarques dégagées sur l’ancienne plateforme. </w:t>
      </w:r>
    </w:p>
    <w:p w14:paraId="7F14DD5D" w14:textId="4C5736E3" w:rsidR="00D832D7" w:rsidRPr="006A5CD6" w:rsidRDefault="00F807B6" w:rsidP="006A5CD6">
      <w:pPr>
        <w:ind w:firstLine="360"/>
        <w:jc w:val="both"/>
        <w:rPr>
          <w:sz w:val="24"/>
          <w:szCs w:val="24"/>
          <w:lang w:eastAsia="fr-FR"/>
        </w:rPr>
      </w:pPr>
      <w:r w:rsidRPr="006A5CD6">
        <w:rPr>
          <w:sz w:val="24"/>
          <w:szCs w:val="24"/>
          <w:lang w:eastAsia="fr-FR"/>
        </w:rPr>
        <w:t>Cette fiche est dédiée au projet sur le module lié à la procédure</w:t>
      </w:r>
      <w:r w:rsidR="00FB424F">
        <w:rPr>
          <w:sz w:val="24"/>
          <w:szCs w:val="24"/>
          <w:lang w:eastAsia="fr-FR"/>
        </w:rPr>
        <w:t xml:space="preserve"> d</w:t>
      </w:r>
      <w:r w:rsidR="00F37A8A">
        <w:rPr>
          <w:sz w:val="24"/>
          <w:szCs w:val="24"/>
          <w:lang w:eastAsia="fr-FR"/>
        </w:rPr>
        <w:t>’élaboration des emplois du temps des enseignements.</w:t>
      </w:r>
      <w:r w:rsidR="00FB424F">
        <w:rPr>
          <w:sz w:val="24"/>
          <w:szCs w:val="24"/>
          <w:lang w:eastAsia="fr-FR"/>
        </w:rPr>
        <w:t xml:space="preserve"> </w:t>
      </w:r>
      <w:r w:rsidR="00346428" w:rsidRPr="006A5CD6">
        <w:rPr>
          <w:sz w:val="24"/>
          <w:szCs w:val="24"/>
          <w:lang w:eastAsia="fr-FR"/>
        </w:rPr>
        <w:t>Le</w:t>
      </w:r>
      <w:r w:rsidR="00560B1F" w:rsidRPr="006A5CD6">
        <w:rPr>
          <w:sz w:val="24"/>
          <w:szCs w:val="24"/>
          <w:lang w:eastAsia="fr-FR"/>
        </w:rPr>
        <w:t xml:space="preserve"> processus d</w:t>
      </w:r>
      <w:r w:rsidR="00D832D7" w:rsidRPr="006A5CD6">
        <w:rPr>
          <w:sz w:val="24"/>
          <w:szCs w:val="24"/>
          <w:lang w:eastAsia="fr-FR"/>
        </w:rPr>
        <w:t>e gestion</w:t>
      </w:r>
      <w:r w:rsidRPr="006A5CD6">
        <w:rPr>
          <w:sz w:val="24"/>
          <w:szCs w:val="24"/>
          <w:lang w:eastAsia="fr-FR"/>
        </w:rPr>
        <w:t xml:space="preserve"> dans ce module</w:t>
      </w:r>
      <w:r w:rsidR="00D832D7" w:rsidRPr="006A5CD6">
        <w:rPr>
          <w:sz w:val="24"/>
          <w:szCs w:val="24"/>
          <w:lang w:eastAsia="fr-FR"/>
        </w:rPr>
        <w:t xml:space="preserve"> </w:t>
      </w:r>
      <w:r w:rsidR="00560B1F" w:rsidRPr="006A5CD6">
        <w:rPr>
          <w:sz w:val="24"/>
          <w:szCs w:val="24"/>
          <w:lang w:eastAsia="fr-FR"/>
        </w:rPr>
        <w:t xml:space="preserve">est régi par </w:t>
      </w:r>
      <w:r w:rsidR="00FB424F">
        <w:rPr>
          <w:sz w:val="24"/>
          <w:szCs w:val="24"/>
          <w:lang w:eastAsia="fr-FR"/>
        </w:rPr>
        <w:t xml:space="preserve">des modalités </w:t>
      </w:r>
      <w:r w:rsidR="00F37A8A">
        <w:rPr>
          <w:sz w:val="24"/>
          <w:szCs w:val="24"/>
          <w:lang w:eastAsia="fr-FR"/>
        </w:rPr>
        <w:t xml:space="preserve">d’enseignement et des horaires </w:t>
      </w:r>
      <w:r w:rsidR="00FB424F">
        <w:rPr>
          <w:sz w:val="24"/>
          <w:szCs w:val="24"/>
          <w:lang w:eastAsia="fr-FR"/>
        </w:rPr>
        <w:t>définies dans le dossier d’accréditation de chaque filière</w:t>
      </w:r>
      <w:r w:rsidR="00560B1F" w:rsidRPr="00E44093">
        <w:rPr>
          <w:sz w:val="24"/>
          <w:szCs w:val="24"/>
          <w:lang w:eastAsia="fr-FR"/>
        </w:rPr>
        <w:t xml:space="preserve">. </w:t>
      </w:r>
      <w:r w:rsidR="00D832D7" w:rsidRPr="00E44093">
        <w:rPr>
          <w:sz w:val="24"/>
          <w:szCs w:val="24"/>
          <w:lang w:eastAsia="fr-FR"/>
        </w:rPr>
        <w:t>L</w:t>
      </w:r>
      <w:r w:rsidR="00166FA4" w:rsidRPr="00E44093">
        <w:rPr>
          <w:sz w:val="24"/>
          <w:szCs w:val="24"/>
          <w:lang w:eastAsia="fr-FR"/>
        </w:rPr>
        <w:t>a direction pédagogique</w:t>
      </w:r>
      <w:r w:rsidR="00D31A76" w:rsidRPr="00E44093">
        <w:rPr>
          <w:sz w:val="24"/>
          <w:szCs w:val="24"/>
          <w:lang w:eastAsia="fr-FR"/>
        </w:rPr>
        <w:t>,</w:t>
      </w:r>
      <w:r w:rsidRPr="00E44093">
        <w:rPr>
          <w:sz w:val="24"/>
          <w:szCs w:val="24"/>
          <w:lang w:eastAsia="fr-FR"/>
        </w:rPr>
        <w:t xml:space="preserve"> le</w:t>
      </w:r>
      <w:r w:rsidR="00F37A8A" w:rsidRPr="00E44093">
        <w:rPr>
          <w:sz w:val="24"/>
          <w:szCs w:val="24"/>
          <w:lang w:eastAsia="fr-FR"/>
        </w:rPr>
        <w:t>s départements</w:t>
      </w:r>
      <w:r w:rsidR="00D31A76" w:rsidRPr="00E44093">
        <w:rPr>
          <w:sz w:val="24"/>
          <w:szCs w:val="24"/>
          <w:lang w:eastAsia="fr-FR"/>
        </w:rPr>
        <w:t xml:space="preserve"> ainsi que le service informatique de</w:t>
      </w:r>
      <w:r w:rsidR="00F37A8A" w:rsidRPr="00E44093">
        <w:rPr>
          <w:sz w:val="24"/>
          <w:szCs w:val="24"/>
          <w:lang w:eastAsia="fr-FR"/>
        </w:rPr>
        <w:t xml:space="preserve"> </w:t>
      </w:r>
      <w:r w:rsidR="00D832D7" w:rsidRPr="00E44093">
        <w:rPr>
          <w:sz w:val="24"/>
          <w:szCs w:val="24"/>
          <w:lang w:eastAsia="fr-FR"/>
        </w:rPr>
        <w:t xml:space="preserve">l’établissement </w:t>
      </w:r>
      <w:r w:rsidR="00D31A76" w:rsidRPr="00E44093">
        <w:rPr>
          <w:sz w:val="24"/>
          <w:szCs w:val="24"/>
          <w:lang w:eastAsia="fr-FR"/>
        </w:rPr>
        <w:t>sont</w:t>
      </w:r>
      <w:r w:rsidR="00D832D7" w:rsidRPr="00E44093">
        <w:rPr>
          <w:sz w:val="24"/>
          <w:szCs w:val="24"/>
          <w:lang w:eastAsia="fr-FR"/>
        </w:rPr>
        <w:t xml:space="preserve"> </w:t>
      </w:r>
      <w:r w:rsidR="00560B1F" w:rsidRPr="00E44093">
        <w:rPr>
          <w:sz w:val="24"/>
          <w:szCs w:val="24"/>
          <w:lang w:eastAsia="fr-FR"/>
        </w:rPr>
        <w:t>amené</w:t>
      </w:r>
      <w:r w:rsidR="00D31A76" w:rsidRPr="00E44093">
        <w:rPr>
          <w:sz w:val="24"/>
          <w:szCs w:val="24"/>
          <w:lang w:eastAsia="fr-FR"/>
        </w:rPr>
        <w:t>s</w:t>
      </w:r>
      <w:r w:rsidR="00560B1F" w:rsidRPr="00E44093">
        <w:rPr>
          <w:sz w:val="24"/>
          <w:szCs w:val="24"/>
          <w:lang w:eastAsia="fr-FR"/>
        </w:rPr>
        <w:t xml:space="preserve"> à </w:t>
      </w:r>
      <w:r w:rsidR="00D832D7" w:rsidRPr="00E44093">
        <w:rPr>
          <w:sz w:val="24"/>
          <w:szCs w:val="24"/>
          <w:lang w:eastAsia="fr-FR"/>
        </w:rPr>
        <w:t>préciser les taches à développer dans ce module</w:t>
      </w:r>
      <w:r w:rsidR="00560B1F" w:rsidRPr="00E44093">
        <w:rPr>
          <w:sz w:val="24"/>
          <w:szCs w:val="24"/>
          <w:lang w:eastAsia="fr-FR"/>
        </w:rPr>
        <w:t xml:space="preserve">. </w:t>
      </w:r>
      <w:r w:rsidR="00D2552B" w:rsidRPr="00E44093">
        <w:rPr>
          <w:sz w:val="24"/>
          <w:szCs w:val="24"/>
          <w:lang w:eastAsia="fr-FR"/>
        </w:rPr>
        <w:t xml:space="preserve">En </w:t>
      </w:r>
      <w:r w:rsidR="003B187B" w:rsidRPr="00E44093">
        <w:rPr>
          <w:sz w:val="24"/>
          <w:szCs w:val="24"/>
          <w:lang w:eastAsia="fr-FR"/>
        </w:rPr>
        <w:t>présence</w:t>
      </w:r>
      <w:r w:rsidR="00D2552B" w:rsidRPr="00E44093">
        <w:rPr>
          <w:sz w:val="24"/>
          <w:szCs w:val="24"/>
          <w:lang w:eastAsia="fr-FR"/>
        </w:rPr>
        <w:t xml:space="preserve"> d’un tableau de bord permettant de consulter</w:t>
      </w:r>
      <w:r w:rsidR="003B187B" w:rsidRPr="00E44093">
        <w:rPr>
          <w:sz w:val="24"/>
          <w:szCs w:val="24"/>
          <w:lang w:eastAsia="fr-FR"/>
        </w:rPr>
        <w:t xml:space="preserve"> </w:t>
      </w:r>
      <w:r w:rsidR="00346428" w:rsidRPr="00E44093">
        <w:rPr>
          <w:sz w:val="24"/>
          <w:szCs w:val="24"/>
          <w:lang w:eastAsia="fr-FR"/>
        </w:rPr>
        <w:t xml:space="preserve">les </w:t>
      </w:r>
      <w:r w:rsidR="00D31A76" w:rsidRPr="00E44093">
        <w:rPr>
          <w:sz w:val="24"/>
          <w:szCs w:val="24"/>
          <w:lang w:eastAsia="fr-FR"/>
        </w:rPr>
        <w:t>emplois du temps par toutes les partie prenantes (</w:t>
      </w:r>
      <w:r w:rsidR="00346428" w:rsidRPr="00E44093">
        <w:rPr>
          <w:sz w:val="24"/>
          <w:szCs w:val="24"/>
          <w:lang w:eastAsia="fr-FR"/>
        </w:rPr>
        <w:t xml:space="preserve"> </w:t>
      </w:r>
      <w:r w:rsidR="00166FA4" w:rsidRPr="00E44093">
        <w:rPr>
          <w:sz w:val="24"/>
          <w:szCs w:val="24"/>
          <w:lang w:eastAsia="fr-FR"/>
        </w:rPr>
        <w:t>étudiants</w:t>
      </w:r>
      <w:r w:rsidR="00D31A76">
        <w:rPr>
          <w:sz w:val="24"/>
          <w:szCs w:val="24"/>
          <w:lang w:eastAsia="fr-FR"/>
        </w:rPr>
        <w:t>, enseignants , service scolarité, départements etc.)</w:t>
      </w:r>
      <w:r w:rsidR="00FB424F">
        <w:rPr>
          <w:sz w:val="24"/>
          <w:szCs w:val="24"/>
          <w:lang w:eastAsia="fr-FR"/>
        </w:rPr>
        <w:t xml:space="preserve"> et des concours ainsi que </w:t>
      </w:r>
      <w:r w:rsidR="00D832D7" w:rsidRPr="006A5CD6">
        <w:rPr>
          <w:sz w:val="24"/>
          <w:szCs w:val="24"/>
          <w:lang w:eastAsia="fr-FR"/>
        </w:rPr>
        <w:t xml:space="preserve">les </w:t>
      </w:r>
      <w:r w:rsidR="00FB424F">
        <w:rPr>
          <w:sz w:val="24"/>
          <w:szCs w:val="24"/>
          <w:lang w:eastAsia="fr-FR"/>
        </w:rPr>
        <w:t>décisions</w:t>
      </w:r>
      <w:r w:rsidR="00D832D7" w:rsidRPr="006A5CD6">
        <w:rPr>
          <w:sz w:val="24"/>
          <w:szCs w:val="24"/>
          <w:lang w:eastAsia="fr-FR"/>
        </w:rPr>
        <w:t xml:space="preserve"> à prendre en conséquence.</w:t>
      </w:r>
    </w:p>
    <w:p w14:paraId="5B562C51" w14:textId="151BB570" w:rsidR="00FC4AFC" w:rsidRPr="00D31A76" w:rsidRDefault="00EA0E11" w:rsidP="00D31A76">
      <w:pPr>
        <w:pStyle w:val="Paragraphedeliste"/>
        <w:numPr>
          <w:ilvl w:val="0"/>
          <w:numId w:val="2"/>
        </w:numPr>
        <w:tabs>
          <w:tab w:val="left" w:pos="3544"/>
        </w:tabs>
        <w:spacing w:after="0"/>
        <w:rPr>
          <w:rFonts w:eastAsia="Times New Roman" w:cs="Lucida Grande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eastAsia="fr-FR"/>
        </w:rPr>
      </w:pPr>
      <w:r w:rsidRPr="00D31A76">
        <w:rPr>
          <w:rFonts w:eastAsia="Times New Roman" w:cstheme="majorBidi"/>
          <w:b/>
          <w:bCs/>
          <w:color w:val="365F91" w:themeColor="accent1" w:themeShade="BF"/>
          <w:sz w:val="24"/>
          <w:szCs w:val="24"/>
          <w:lang w:eastAsia="fr-FR"/>
        </w:rPr>
        <w:t>Finalité</w:t>
      </w:r>
    </w:p>
    <w:p w14:paraId="0324FB29" w14:textId="6A58597A" w:rsidR="00D31A76" w:rsidRDefault="009E4964" w:rsidP="006A5CD6">
      <w:pPr>
        <w:jc w:val="both"/>
        <w:rPr>
          <w:sz w:val="24"/>
          <w:szCs w:val="24"/>
          <w:bdr w:val="none" w:sz="0" w:space="0" w:color="auto" w:frame="1"/>
          <w:lang w:eastAsia="fr-FR"/>
        </w:rPr>
      </w:pPr>
      <w:r w:rsidRPr="006A5CD6">
        <w:rPr>
          <w:sz w:val="24"/>
          <w:szCs w:val="24"/>
          <w:bdr w:val="none" w:sz="0" w:space="0" w:color="auto" w:frame="1"/>
          <w:lang w:eastAsia="fr-FR"/>
        </w:rPr>
        <w:t>La finalité de ce projet est de permettre l</w:t>
      </w:r>
      <w:r w:rsidR="00F807B6" w:rsidRPr="006A5CD6">
        <w:rPr>
          <w:sz w:val="24"/>
          <w:szCs w:val="24"/>
          <w:bdr w:val="none" w:sz="0" w:space="0" w:color="auto" w:frame="1"/>
          <w:lang w:eastAsia="fr-FR"/>
        </w:rPr>
        <w:t>e développement d’un module permettant l</w:t>
      </w:r>
      <w:r w:rsidR="00ED67C1">
        <w:rPr>
          <w:sz w:val="24"/>
          <w:szCs w:val="24"/>
          <w:bdr w:val="none" w:sz="0" w:space="0" w:color="auto" w:frame="1"/>
          <w:lang w:eastAsia="fr-FR"/>
        </w:rPr>
        <w:t>’interaction avec le</w:t>
      </w:r>
      <w:r w:rsidR="00D31A76">
        <w:rPr>
          <w:sz w:val="24"/>
          <w:szCs w:val="24"/>
          <w:bdr w:val="none" w:sz="0" w:space="0" w:color="auto" w:frame="1"/>
          <w:lang w:eastAsia="fr-FR"/>
        </w:rPr>
        <w:t>s enseignants et les étudiants po</w:t>
      </w:r>
      <w:r w:rsidR="00ED67C1">
        <w:rPr>
          <w:sz w:val="24"/>
          <w:szCs w:val="24"/>
          <w:bdr w:val="none" w:sz="0" w:space="0" w:color="auto" w:frame="1"/>
          <w:lang w:eastAsia="fr-FR"/>
        </w:rPr>
        <w:t>ur leur faciliter l</w:t>
      </w:r>
      <w:r w:rsidR="00D31A76">
        <w:rPr>
          <w:sz w:val="24"/>
          <w:szCs w:val="24"/>
          <w:bdr w:val="none" w:sz="0" w:space="0" w:color="auto" w:frame="1"/>
          <w:lang w:eastAsia="fr-FR"/>
        </w:rPr>
        <w:t>’organisation des déroulements des cours de manière hebdomadaires. Il permet également la gestion optimale de l’infrastructure de l’établissement (salles de cours, amphis, laboratoires ateliers etc.).</w:t>
      </w:r>
    </w:p>
    <w:p w14:paraId="66A50869" w14:textId="77777777" w:rsidR="00EA3C51" w:rsidRDefault="00F91617" w:rsidP="006A5CD6">
      <w:pPr>
        <w:jc w:val="both"/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</w:pPr>
      <w:r w:rsidRPr="006A5CD6">
        <w:rPr>
          <w:sz w:val="24"/>
          <w:szCs w:val="24"/>
          <w:bdr w:val="none" w:sz="0" w:space="0" w:color="auto" w:frame="1"/>
          <w:lang w:eastAsia="fr-FR"/>
        </w:rPr>
        <w:t xml:space="preserve">Cette </w:t>
      </w:r>
      <w:r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plateforme doit représenter un outil </w:t>
      </w:r>
      <w:r w:rsidR="00F807B6"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de saisi et </w:t>
      </w:r>
      <w:r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d</w:t>
      </w:r>
      <w:r w:rsidR="00ED67C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e vérification </w:t>
      </w:r>
      <w:r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en temps réel </w:t>
      </w:r>
      <w:r w:rsidR="00ED67C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de</w:t>
      </w:r>
      <w:r w:rsidR="00D31A7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 toute modification et et ajustement tout en comptabilisant le nombre de séances réalisées </w:t>
      </w:r>
      <w:r w:rsidR="00EA3C5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dans chaque module.</w:t>
      </w:r>
    </w:p>
    <w:p w14:paraId="303D1672" w14:textId="43BBC720" w:rsidR="000336DC" w:rsidRPr="006A5CD6" w:rsidRDefault="00694F54" w:rsidP="006A5CD6">
      <w:pPr>
        <w:jc w:val="both"/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</w:pPr>
      <w:r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La plateforme doit couvrir un processus qui </w:t>
      </w:r>
      <w:r w:rsidR="001D0A04"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se base sur</w:t>
      </w:r>
      <w:r w:rsidR="009E4964"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 les étapes suivantes :</w:t>
      </w:r>
    </w:p>
    <w:p w14:paraId="1445B522" w14:textId="2D556C34" w:rsidR="00166FA4" w:rsidRDefault="000336DC" w:rsidP="006A5CD6">
      <w:pPr>
        <w:pStyle w:val="Paragraphedeliste"/>
        <w:numPr>
          <w:ilvl w:val="0"/>
          <w:numId w:val="8"/>
        </w:numPr>
        <w:jc w:val="both"/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</w:pPr>
      <w:r w:rsidRPr="00166FA4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Assister l</w:t>
      </w:r>
      <w:r w:rsidR="00F807B6" w:rsidRPr="00166FA4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’administration et lui faciliter de faire des analyses des </w:t>
      </w:r>
      <w:r w:rsidR="00EA3C5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situations hebdomadaires de l’infrastructure, de la charge horaire journalière des étudiants et </w:t>
      </w:r>
      <w:r w:rsidR="00EA3C5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lastRenderedPageBreak/>
        <w:t>des enseignants</w:t>
      </w:r>
      <w:r w:rsidR="00F807B6" w:rsidRPr="00166FA4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 afin de </w:t>
      </w:r>
      <w:r w:rsidRPr="00166FA4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concevoir </w:t>
      </w:r>
      <w:r w:rsidR="00166FA4" w:rsidRPr="00166FA4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un système</w:t>
      </w:r>
      <w:r w:rsidRPr="00166FA4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 d’</w:t>
      </w:r>
      <w:r w:rsidR="00EA3C5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exploitation rationnel des ressources </w:t>
      </w:r>
      <w:r w:rsidR="000C4A03" w:rsidRPr="00166FA4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et</w:t>
      </w:r>
      <w:r w:rsidR="00166FA4" w:rsidRPr="00166FA4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 d’élaborer </w:t>
      </w:r>
      <w:r w:rsidR="000C4A03" w:rsidRPr="00166FA4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des </w:t>
      </w:r>
      <w:r w:rsidR="00166FA4" w:rsidRPr="00166FA4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mesures et des </w:t>
      </w:r>
      <w:r w:rsidR="000C4A03" w:rsidRPr="00166FA4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règlements à envisager pour </w:t>
      </w:r>
      <w:r w:rsidR="00ED67C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toute </w:t>
      </w:r>
      <w:r w:rsidR="00166FA4" w:rsidRPr="00166FA4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amélior</w:t>
      </w:r>
      <w:r w:rsidR="00ED67C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ation. </w:t>
      </w:r>
      <w:r w:rsidR="000C4A03" w:rsidRPr="00166FA4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 </w:t>
      </w:r>
    </w:p>
    <w:p w14:paraId="2A366B41" w14:textId="295CBFFA" w:rsidR="00BE5763" w:rsidRDefault="00315AA3" w:rsidP="006A5CD6">
      <w:pPr>
        <w:pStyle w:val="Paragraphedeliste"/>
        <w:numPr>
          <w:ilvl w:val="0"/>
          <w:numId w:val="8"/>
        </w:numPr>
        <w:jc w:val="both"/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</w:pPr>
      <w:r w:rsidRPr="00166FA4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Permettre à tous les </w:t>
      </w:r>
      <w:r w:rsidR="00ED67C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départements</w:t>
      </w:r>
      <w:r w:rsidR="000336DC" w:rsidRPr="00166FA4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, </w:t>
      </w:r>
      <w:r w:rsidRPr="00166FA4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de </w:t>
      </w:r>
      <w:r w:rsidR="00ED67C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vérifier aisément les </w:t>
      </w:r>
      <w:r w:rsidR="00EA3C5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répartitions des charges des enseignants</w:t>
      </w:r>
      <w:r w:rsidR="00ED67C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, faciliter l</w:t>
      </w:r>
      <w:r w:rsidR="00EA3C5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’équilibrage de ces charges. Faciliter la définition des besoins en vacataires etc.</w:t>
      </w:r>
    </w:p>
    <w:p w14:paraId="73D16949" w14:textId="5DBEAD9D" w:rsidR="003A4F6C" w:rsidRPr="006A5CD6" w:rsidRDefault="00694F54" w:rsidP="006A5CD6">
      <w:pPr>
        <w:pStyle w:val="Paragraphedeliste"/>
        <w:numPr>
          <w:ilvl w:val="0"/>
          <w:numId w:val="8"/>
        </w:numPr>
        <w:jc w:val="both"/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</w:pPr>
      <w:r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L</w:t>
      </w:r>
      <w:r w:rsidR="000C4A03"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a direction pédagogique pourra </w:t>
      </w:r>
      <w:r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ressortir </w:t>
      </w:r>
      <w:r w:rsidR="00166FA4"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le bilan</w:t>
      </w:r>
      <w:r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 </w:t>
      </w:r>
      <w:r w:rsidR="00B14EEF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statistique de chaque </w:t>
      </w:r>
      <w:r w:rsidR="00EA3C5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semaine</w:t>
      </w:r>
      <w:r w:rsidR="00334DB7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 </w:t>
      </w:r>
      <w:r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pour d’aut</w:t>
      </w:r>
      <w:r w:rsidR="003A4F6C"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res finalités.</w:t>
      </w:r>
    </w:p>
    <w:p w14:paraId="01B32E85" w14:textId="70CE2C12" w:rsidR="00BE5763" w:rsidRPr="00B14EEF" w:rsidRDefault="000B1562" w:rsidP="00B14EEF">
      <w:pPr>
        <w:pStyle w:val="Paragraphedeliste"/>
        <w:numPr>
          <w:ilvl w:val="0"/>
          <w:numId w:val="8"/>
        </w:numPr>
        <w:jc w:val="both"/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</w:pPr>
      <w:r w:rsidRPr="00B14EEF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Les instances</w:t>
      </w:r>
      <w:r w:rsidR="00B14EEF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 </w:t>
      </w:r>
      <w:r w:rsidR="000C4A03" w:rsidRPr="00B14EEF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concernées par ce module </w:t>
      </w:r>
      <w:r w:rsidR="00334DB7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(départements, direction pédagogique etc. )</w:t>
      </w:r>
      <w:r w:rsidR="00334DB7" w:rsidRPr="00B14EEF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 </w:t>
      </w:r>
      <w:r w:rsidRPr="00B14EEF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peuvent consulter un tableau de bord concernant les </w:t>
      </w:r>
      <w:r w:rsidR="00EA3C5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tableaux et statistiques </w:t>
      </w:r>
      <w:r w:rsidR="000C4A03" w:rsidRPr="00B14EEF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de chaque filière et département.</w:t>
      </w:r>
    </w:p>
    <w:p w14:paraId="7E51F7AC" w14:textId="77777777" w:rsidR="00DA46C7" w:rsidRPr="00D277CC" w:rsidRDefault="00644D87" w:rsidP="006A5CD6">
      <w:pPr>
        <w:pStyle w:val="Titre1"/>
        <w:numPr>
          <w:ilvl w:val="0"/>
          <w:numId w:val="2"/>
        </w:numPr>
        <w:rPr>
          <w:rFonts w:asciiTheme="minorHAnsi" w:eastAsia="Times New Roman" w:hAnsiTheme="minorHAnsi" w:cs="Lucida Grande"/>
          <w:i/>
          <w:iCs/>
          <w:color w:val="0070C0"/>
          <w:sz w:val="24"/>
          <w:szCs w:val="24"/>
          <w:bdr w:val="none" w:sz="0" w:space="0" w:color="auto" w:frame="1"/>
          <w:lang w:eastAsia="fr-FR"/>
        </w:rPr>
      </w:pPr>
      <w:bookmarkStart w:id="2" w:name="_Toc31666412"/>
      <w:r w:rsidRPr="00D277CC">
        <w:rPr>
          <w:rFonts w:asciiTheme="minorHAnsi" w:eastAsia="Times New Roman" w:hAnsiTheme="minorHAnsi" w:cs="Lucida Grande"/>
          <w:i/>
          <w:iCs/>
          <w:color w:val="0070C0"/>
          <w:sz w:val="24"/>
          <w:szCs w:val="24"/>
          <w:bdr w:val="none" w:sz="0" w:space="0" w:color="auto" w:frame="1"/>
          <w:lang w:eastAsia="fr-FR"/>
        </w:rPr>
        <w:t>Parties prenantes</w:t>
      </w:r>
      <w:bookmarkEnd w:id="2"/>
    </w:p>
    <w:p w14:paraId="33AD763E" w14:textId="4770C191" w:rsidR="00FC4AFC" w:rsidRPr="006A5CD6" w:rsidRDefault="00F30BE6" w:rsidP="006A5CD6">
      <w:pPr>
        <w:pStyle w:val="Paragraphedeliste"/>
        <w:tabs>
          <w:tab w:val="left" w:pos="3544"/>
        </w:tabs>
        <w:ind w:left="0"/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</w:pPr>
      <w:r w:rsidRPr="006A5CD6">
        <w:rPr>
          <w:rFonts w:eastAsia="Times New Roman" w:cs="Lucida Grande"/>
          <w:b/>
          <w:bCs/>
          <w:sz w:val="24"/>
          <w:szCs w:val="24"/>
          <w:bdr w:val="none" w:sz="0" w:space="0" w:color="auto" w:frame="1"/>
          <w:lang w:eastAsia="fr-FR"/>
        </w:rPr>
        <w:t>E</w:t>
      </w:r>
      <w:r w:rsidR="00644D87" w:rsidRPr="006A5CD6">
        <w:rPr>
          <w:rFonts w:eastAsia="Times New Roman" w:cs="Lucida Grande"/>
          <w:b/>
          <w:bCs/>
          <w:sz w:val="24"/>
          <w:szCs w:val="24"/>
          <w:bdr w:val="none" w:sz="0" w:space="0" w:color="auto" w:frame="1"/>
          <w:lang w:eastAsia="fr-FR"/>
        </w:rPr>
        <w:t xml:space="preserve">ntité </w:t>
      </w:r>
      <w:r w:rsidR="0036483B" w:rsidRPr="006A5CD6">
        <w:rPr>
          <w:rFonts w:eastAsia="Times New Roman" w:cs="Lucida Grande"/>
          <w:b/>
          <w:bCs/>
          <w:sz w:val="24"/>
          <w:szCs w:val="24"/>
          <w:bdr w:val="none" w:sz="0" w:space="0" w:color="auto" w:frame="1"/>
          <w:lang w:eastAsia="fr-FR"/>
        </w:rPr>
        <w:t>cliente</w:t>
      </w:r>
      <w:r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 :</w:t>
      </w:r>
      <w:r w:rsidR="000C4A03"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 </w:t>
      </w:r>
      <w:r w:rsidR="00EA3C5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Départements, (étudiants , enseignants)</w:t>
      </w:r>
    </w:p>
    <w:p w14:paraId="209DE884" w14:textId="3F6690B4" w:rsidR="00F67E42" w:rsidRPr="006A5CD6" w:rsidRDefault="006A4704" w:rsidP="006A5CD6">
      <w:pPr>
        <w:pStyle w:val="Paragraphedeliste"/>
        <w:tabs>
          <w:tab w:val="left" w:pos="3544"/>
        </w:tabs>
        <w:ind w:left="0"/>
        <w:jc w:val="both"/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</w:pPr>
      <w:r w:rsidRPr="006A5CD6">
        <w:rPr>
          <w:rFonts w:eastAsia="Times New Roman" w:cs="Lucida Grande"/>
          <w:b/>
          <w:bCs/>
          <w:sz w:val="24"/>
          <w:szCs w:val="24"/>
          <w:bdr w:val="none" w:sz="0" w:space="0" w:color="auto" w:frame="1"/>
          <w:lang w:eastAsia="fr-FR"/>
        </w:rPr>
        <w:t>S</w:t>
      </w:r>
      <w:r w:rsidR="00F67E42" w:rsidRPr="006A5CD6">
        <w:rPr>
          <w:rFonts w:eastAsia="Times New Roman" w:cs="Lucida Grande"/>
          <w:b/>
          <w:bCs/>
          <w:sz w:val="24"/>
          <w:szCs w:val="24"/>
          <w:bdr w:val="none" w:sz="0" w:space="0" w:color="auto" w:frame="1"/>
          <w:lang w:eastAsia="fr-FR"/>
        </w:rPr>
        <w:t>ponsor du projet</w:t>
      </w:r>
      <w:r w:rsidR="00AF5076" w:rsidRPr="006A5CD6">
        <w:rPr>
          <w:rFonts w:eastAsia="Times New Roman" w:cs="Lucida Grande"/>
          <w:i/>
          <w:iCs/>
          <w:sz w:val="24"/>
          <w:szCs w:val="24"/>
          <w:bdr w:val="none" w:sz="0" w:space="0" w:color="auto" w:frame="1"/>
          <w:lang w:eastAsia="fr-FR"/>
        </w:rPr>
        <w:t> </w:t>
      </w:r>
      <w:r w:rsidR="00AF5076" w:rsidRPr="006A5CD6">
        <w:rPr>
          <w:rFonts w:eastAsia="Times New Roman" w:cs="Lucida Grande"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eastAsia="fr-FR"/>
        </w:rPr>
        <w:t xml:space="preserve">: </w:t>
      </w:r>
      <w:r w:rsidR="00742C59" w:rsidRPr="006A5CD6">
        <w:rPr>
          <w:rFonts w:eastAsia="Times New Roman" w:cs="Lucida Grande"/>
          <w:b/>
          <w:bCs/>
          <w:i/>
          <w:iCs/>
          <w:sz w:val="24"/>
          <w:szCs w:val="24"/>
          <w:bdr w:val="none" w:sz="0" w:space="0" w:color="auto" w:frame="1"/>
          <w:lang w:eastAsia="fr-FR"/>
        </w:rPr>
        <w:t xml:space="preserve">VP </w:t>
      </w:r>
      <w:r w:rsidR="006A5CD6" w:rsidRPr="006A5CD6">
        <w:rPr>
          <w:rFonts w:eastAsia="Times New Roman" w:cs="Lucida Grande"/>
          <w:b/>
          <w:bCs/>
          <w:i/>
          <w:iCs/>
          <w:sz w:val="24"/>
          <w:szCs w:val="24"/>
          <w:bdr w:val="none" w:sz="0" w:space="0" w:color="auto" w:frame="1"/>
          <w:lang w:eastAsia="fr-FR"/>
        </w:rPr>
        <w:t>Pédagogique</w:t>
      </w:r>
      <w:r w:rsidR="00742C59" w:rsidRPr="006A5CD6">
        <w:rPr>
          <w:rFonts w:eastAsia="Times New Roman" w:cs="Lucida Grande"/>
          <w:b/>
          <w:bCs/>
          <w:i/>
          <w:iCs/>
          <w:sz w:val="24"/>
          <w:szCs w:val="24"/>
          <w:bdr w:val="none" w:sz="0" w:space="0" w:color="auto" w:frame="1"/>
          <w:lang w:eastAsia="fr-FR"/>
        </w:rPr>
        <w:t xml:space="preserve"> et</w:t>
      </w:r>
      <w:r w:rsidR="006A5CD6" w:rsidRPr="006A5CD6">
        <w:rPr>
          <w:rFonts w:eastAsia="Times New Roman" w:cs="Lucida Grande"/>
          <w:b/>
          <w:bCs/>
          <w:i/>
          <w:iCs/>
          <w:sz w:val="24"/>
          <w:szCs w:val="24"/>
          <w:bdr w:val="none" w:sz="0" w:space="0" w:color="auto" w:frame="1"/>
          <w:lang w:eastAsia="fr-FR"/>
        </w:rPr>
        <w:t xml:space="preserve"> Service Informatique ENSET.</w:t>
      </w:r>
    </w:p>
    <w:p w14:paraId="64EDC813" w14:textId="42395E9D" w:rsidR="00F30BE6" w:rsidRPr="006A5CD6" w:rsidRDefault="00F30BE6" w:rsidP="006A5CD6">
      <w:pPr>
        <w:pStyle w:val="Paragraphedeliste"/>
        <w:tabs>
          <w:tab w:val="left" w:pos="3544"/>
        </w:tabs>
        <w:ind w:left="0"/>
        <w:jc w:val="both"/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</w:pPr>
      <w:r w:rsidRPr="006A5CD6">
        <w:rPr>
          <w:rFonts w:eastAsia="Times New Roman" w:cs="Lucida Grande"/>
          <w:b/>
          <w:bCs/>
          <w:i/>
          <w:iCs/>
          <w:sz w:val="24"/>
          <w:szCs w:val="24"/>
          <w:bdr w:val="none" w:sz="0" w:space="0" w:color="auto" w:frame="1"/>
          <w:lang w:eastAsia="fr-FR"/>
        </w:rPr>
        <w:t>Bénéficiaires </w:t>
      </w:r>
      <w:r w:rsidRPr="006A5CD6">
        <w:rPr>
          <w:rFonts w:eastAsia="Times New Roman" w:cs="Lucida Grande"/>
          <w:b/>
          <w:bCs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eastAsia="fr-FR"/>
        </w:rPr>
        <w:t>:</w:t>
      </w:r>
      <w:r w:rsidR="005E63D7" w:rsidRPr="006A5CD6">
        <w:rPr>
          <w:rFonts w:eastAsia="Times New Roman" w:cs="Lucida Grande"/>
          <w:b/>
          <w:bCs/>
          <w:i/>
          <w:iCs/>
          <w:color w:val="808080" w:themeColor="background1" w:themeShade="80"/>
          <w:sz w:val="24"/>
          <w:szCs w:val="24"/>
          <w:bdr w:val="none" w:sz="0" w:space="0" w:color="auto" w:frame="1"/>
          <w:lang w:eastAsia="fr-FR"/>
        </w:rPr>
        <w:t xml:space="preserve"> </w:t>
      </w:r>
      <w:r w:rsidR="00EA3C5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étudiants</w:t>
      </w:r>
      <w:r w:rsidR="006A5CD6"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, </w:t>
      </w:r>
      <w:r w:rsidR="00EA3C5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filières, </w:t>
      </w:r>
      <w:r w:rsidR="006A5CD6"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Départements, Administrations et ses services.</w:t>
      </w:r>
    </w:p>
    <w:p w14:paraId="11215C9E" w14:textId="77777777" w:rsidR="00DA46C7" w:rsidRPr="00D277CC" w:rsidRDefault="00B25A66" w:rsidP="006A5CD6">
      <w:pPr>
        <w:pStyle w:val="Titre1"/>
        <w:numPr>
          <w:ilvl w:val="0"/>
          <w:numId w:val="2"/>
        </w:numPr>
        <w:rPr>
          <w:rFonts w:asciiTheme="minorHAnsi" w:eastAsia="Times New Roman" w:hAnsiTheme="minorHAnsi" w:cs="Lucida Grande"/>
          <w:i/>
          <w:iCs/>
          <w:color w:val="0070C0"/>
          <w:sz w:val="24"/>
          <w:szCs w:val="24"/>
          <w:bdr w:val="none" w:sz="0" w:space="0" w:color="auto" w:frame="1"/>
          <w:lang w:eastAsia="fr-FR"/>
        </w:rPr>
      </w:pPr>
      <w:bookmarkStart w:id="3" w:name="_Toc31666413"/>
      <w:r w:rsidRPr="00D277CC">
        <w:rPr>
          <w:rFonts w:asciiTheme="minorHAnsi" w:eastAsia="Times New Roman" w:hAnsiTheme="minorHAnsi" w:cs="Lucida Grande"/>
          <w:i/>
          <w:iCs/>
          <w:color w:val="0070C0"/>
          <w:sz w:val="24"/>
          <w:szCs w:val="24"/>
          <w:bdr w:val="none" w:sz="0" w:space="0" w:color="auto" w:frame="1"/>
          <w:lang w:eastAsia="fr-FR"/>
        </w:rPr>
        <w:t>Périmètre</w:t>
      </w:r>
      <w:bookmarkEnd w:id="3"/>
    </w:p>
    <w:p w14:paraId="288EA06B" w14:textId="536B3482" w:rsidR="006A5CD6" w:rsidRPr="006A5CD6" w:rsidRDefault="006A5CD6" w:rsidP="006A5CD6">
      <w:pPr>
        <w:tabs>
          <w:tab w:val="left" w:pos="3544"/>
        </w:tabs>
        <w:spacing w:after="0"/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</w:pPr>
      <w:bookmarkStart w:id="4" w:name="_Toc31666414"/>
      <w:r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Les </w:t>
      </w:r>
      <w:r w:rsidR="00EA3C51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étudiants</w:t>
      </w:r>
      <w:r w:rsidR="00A87187"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, </w:t>
      </w:r>
      <w:r w:rsidR="007A7642"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les </w:t>
      </w:r>
      <w:r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filières</w:t>
      </w:r>
      <w:r w:rsidR="007A7642"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 xml:space="preserve">, les </w:t>
      </w:r>
      <w:r w:rsidRPr="006A5CD6">
        <w:rPr>
          <w:rFonts w:eastAsia="Times New Roman" w:cs="Lucida Grande"/>
          <w:sz w:val="24"/>
          <w:szCs w:val="24"/>
          <w:bdr w:val="none" w:sz="0" w:space="0" w:color="auto" w:frame="1"/>
          <w:lang w:eastAsia="fr-FR"/>
        </w:rPr>
        <w:t>département, l’administration de l’établissement.</w:t>
      </w:r>
    </w:p>
    <w:p w14:paraId="17A56953" w14:textId="4FAACA1D" w:rsidR="00F24D8E" w:rsidRPr="00D277CC" w:rsidRDefault="007B132B" w:rsidP="00D277CC">
      <w:pPr>
        <w:pStyle w:val="Titre1"/>
        <w:numPr>
          <w:ilvl w:val="0"/>
          <w:numId w:val="2"/>
        </w:numPr>
        <w:rPr>
          <w:rFonts w:asciiTheme="minorHAnsi" w:eastAsia="Times New Roman" w:hAnsiTheme="minorHAnsi" w:cs="Lucida Grande"/>
          <w:i/>
          <w:iCs/>
          <w:color w:val="0070C0"/>
          <w:sz w:val="24"/>
          <w:szCs w:val="24"/>
          <w:bdr w:val="none" w:sz="0" w:space="0" w:color="auto" w:frame="1"/>
          <w:lang w:eastAsia="fr-FR"/>
        </w:rPr>
      </w:pPr>
      <w:r w:rsidRPr="00D277CC">
        <w:rPr>
          <w:rFonts w:asciiTheme="minorHAnsi" w:eastAsia="Times New Roman" w:hAnsiTheme="minorHAnsi" w:cs="Lucida Grande"/>
          <w:i/>
          <w:iCs/>
          <w:color w:val="0070C0"/>
          <w:sz w:val="24"/>
          <w:szCs w:val="24"/>
          <w:bdr w:val="none" w:sz="0" w:space="0" w:color="auto" w:frame="1"/>
          <w:lang w:eastAsia="fr-FR"/>
        </w:rPr>
        <w:t>Plan d’action prévisionnel : synopsis</w:t>
      </w:r>
      <w:bookmarkEnd w:id="4"/>
    </w:p>
    <w:p w14:paraId="3486DE0A" w14:textId="155B98E3" w:rsidR="00827F55" w:rsidRPr="006A5CD6" w:rsidRDefault="00827F55" w:rsidP="006A5CD6">
      <w:pPr>
        <w:rPr>
          <w:sz w:val="24"/>
          <w:szCs w:val="24"/>
          <w:lang w:eastAsia="fr-FR"/>
        </w:rPr>
      </w:pPr>
      <w:r w:rsidRPr="006A5CD6">
        <w:rPr>
          <w:i/>
          <w:iCs/>
          <w:sz w:val="24"/>
          <w:szCs w:val="24"/>
          <w:u w:val="single"/>
          <w:lang w:eastAsia="fr-FR"/>
        </w:rPr>
        <w:t>Durée prévisionnelle</w:t>
      </w:r>
      <w:r w:rsidRPr="006A5CD6">
        <w:rPr>
          <w:sz w:val="24"/>
          <w:szCs w:val="24"/>
          <w:lang w:eastAsia="fr-FR"/>
        </w:rPr>
        <w:t xml:space="preserve"> : </w:t>
      </w:r>
      <w:r w:rsidRPr="006A5CD6">
        <w:rPr>
          <w:b/>
          <w:bCs/>
          <w:sz w:val="24"/>
          <w:szCs w:val="24"/>
          <w:lang w:eastAsia="fr-FR"/>
        </w:rPr>
        <w:t>3 mois</w:t>
      </w:r>
    </w:p>
    <w:p w14:paraId="35010791" w14:textId="465BE095" w:rsidR="00165A17" w:rsidRPr="006A5CD6" w:rsidRDefault="0020397C" w:rsidP="006A5CD6">
      <w:pPr>
        <w:pStyle w:val="Paragraphedeliste"/>
        <w:numPr>
          <w:ilvl w:val="0"/>
          <w:numId w:val="5"/>
        </w:numPr>
        <w:rPr>
          <w:sz w:val="24"/>
          <w:szCs w:val="24"/>
          <w:lang w:eastAsia="fr-FR"/>
        </w:rPr>
      </w:pPr>
      <w:r w:rsidRPr="006A5CD6">
        <w:rPr>
          <w:sz w:val="24"/>
          <w:szCs w:val="24"/>
          <w:lang w:eastAsia="fr-FR"/>
        </w:rPr>
        <w:t>Etablir un benchmarking des solutions open source existantes ;</w:t>
      </w:r>
    </w:p>
    <w:p w14:paraId="13478DEC" w14:textId="28B92F7D" w:rsidR="0020397C" w:rsidRPr="006A5CD6" w:rsidRDefault="00E56216" w:rsidP="006A5CD6">
      <w:pPr>
        <w:pStyle w:val="Paragraphedeliste"/>
        <w:numPr>
          <w:ilvl w:val="0"/>
          <w:numId w:val="5"/>
        </w:numPr>
        <w:rPr>
          <w:sz w:val="24"/>
          <w:szCs w:val="24"/>
          <w:lang w:eastAsia="fr-FR"/>
        </w:rPr>
      </w:pPr>
      <w:r w:rsidRPr="006A5CD6">
        <w:rPr>
          <w:sz w:val="24"/>
          <w:szCs w:val="24"/>
          <w:lang w:eastAsia="fr-FR"/>
        </w:rPr>
        <w:t>Elaborer le dossier des spécifications fonctionnelles</w:t>
      </w:r>
    </w:p>
    <w:p w14:paraId="0D22E244" w14:textId="77777777" w:rsidR="00E56216" w:rsidRPr="006A5CD6" w:rsidRDefault="00E56216" w:rsidP="006A5CD6">
      <w:pPr>
        <w:pStyle w:val="Paragraphedeliste"/>
        <w:numPr>
          <w:ilvl w:val="0"/>
          <w:numId w:val="5"/>
        </w:numPr>
        <w:rPr>
          <w:sz w:val="24"/>
          <w:szCs w:val="24"/>
          <w:lang w:eastAsia="fr-FR"/>
        </w:rPr>
      </w:pPr>
      <w:r w:rsidRPr="006A5CD6">
        <w:rPr>
          <w:sz w:val="24"/>
          <w:szCs w:val="24"/>
          <w:lang w:eastAsia="fr-FR"/>
        </w:rPr>
        <w:t>Conception de solution</w:t>
      </w:r>
    </w:p>
    <w:p w14:paraId="476BC93E" w14:textId="77777777" w:rsidR="00E56216" w:rsidRPr="006A5CD6" w:rsidRDefault="00E56216" w:rsidP="006A5CD6">
      <w:pPr>
        <w:pStyle w:val="Paragraphedeliste"/>
        <w:numPr>
          <w:ilvl w:val="0"/>
          <w:numId w:val="5"/>
        </w:numPr>
        <w:rPr>
          <w:sz w:val="24"/>
          <w:szCs w:val="24"/>
          <w:lang w:eastAsia="fr-FR"/>
        </w:rPr>
      </w:pPr>
      <w:r w:rsidRPr="006A5CD6">
        <w:rPr>
          <w:sz w:val="24"/>
          <w:szCs w:val="24"/>
          <w:lang w:eastAsia="fr-FR"/>
        </w:rPr>
        <w:t>Elaborer une architecture technique</w:t>
      </w:r>
    </w:p>
    <w:p w14:paraId="6FA989A1" w14:textId="3E2DE73F" w:rsidR="00E56216" w:rsidRPr="006A5CD6" w:rsidRDefault="00E56216" w:rsidP="006A5CD6">
      <w:pPr>
        <w:pStyle w:val="Paragraphedeliste"/>
        <w:numPr>
          <w:ilvl w:val="0"/>
          <w:numId w:val="5"/>
        </w:numPr>
        <w:rPr>
          <w:sz w:val="24"/>
          <w:szCs w:val="24"/>
          <w:lang w:eastAsia="fr-FR"/>
        </w:rPr>
      </w:pPr>
      <w:r w:rsidRPr="006A5CD6">
        <w:rPr>
          <w:sz w:val="24"/>
          <w:szCs w:val="24"/>
          <w:lang w:eastAsia="fr-FR"/>
        </w:rPr>
        <w:t>Implémentation de la solution</w:t>
      </w:r>
      <w:r w:rsidR="00E00B88" w:rsidRPr="006A5CD6">
        <w:rPr>
          <w:sz w:val="24"/>
          <w:szCs w:val="24"/>
          <w:lang w:eastAsia="fr-FR"/>
        </w:rPr>
        <w:t xml:space="preserve"> (Partie Backend, Partie Frontend Web et Partie Mobile)</w:t>
      </w:r>
    </w:p>
    <w:p w14:paraId="501CD6AA" w14:textId="368F82E1" w:rsidR="00E56216" w:rsidRPr="006A5CD6" w:rsidRDefault="00E56216" w:rsidP="006A5CD6">
      <w:pPr>
        <w:pStyle w:val="Paragraphedeliste"/>
        <w:numPr>
          <w:ilvl w:val="0"/>
          <w:numId w:val="5"/>
        </w:numPr>
        <w:rPr>
          <w:sz w:val="24"/>
          <w:szCs w:val="24"/>
          <w:lang w:eastAsia="fr-FR"/>
        </w:rPr>
      </w:pPr>
      <w:r w:rsidRPr="006A5CD6">
        <w:rPr>
          <w:sz w:val="24"/>
          <w:szCs w:val="24"/>
          <w:lang w:eastAsia="fr-FR"/>
        </w:rPr>
        <w:t>Test et Validations du projet</w:t>
      </w:r>
    </w:p>
    <w:p w14:paraId="3A9CB8B2" w14:textId="61E3B6F4" w:rsidR="00E56216" w:rsidRDefault="00E56216" w:rsidP="006A5CD6">
      <w:pPr>
        <w:pStyle w:val="Paragraphedeliste"/>
        <w:numPr>
          <w:ilvl w:val="0"/>
          <w:numId w:val="5"/>
        </w:numPr>
        <w:rPr>
          <w:sz w:val="24"/>
          <w:szCs w:val="24"/>
          <w:lang w:eastAsia="fr-FR"/>
        </w:rPr>
      </w:pPr>
      <w:r w:rsidRPr="006A5CD6">
        <w:rPr>
          <w:sz w:val="24"/>
          <w:szCs w:val="24"/>
          <w:lang w:eastAsia="fr-FR"/>
        </w:rPr>
        <w:t>Automatisation du déploiement et de livraison selon l’approche DevOps</w:t>
      </w:r>
    </w:p>
    <w:p w14:paraId="77EEA9AB" w14:textId="19F00F11" w:rsidR="0088586F" w:rsidRDefault="0088586F" w:rsidP="0088586F">
      <w:pPr>
        <w:pStyle w:val="Paragraphedeliste"/>
        <w:ind w:left="360"/>
        <w:rPr>
          <w:sz w:val="24"/>
          <w:szCs w:val="24"/>
          <w:lang w:eastAsia="fr-FR"/>
        </w:rPr>
      </w:pPr>
    </w:p>
    <w:p w14:paraId="552BCB37" w14:textId="77777777" w:rsidR="00B303A1" w:rsidRPr="00E44093" w:rsidRDefault="00B303A1" w:rsidP="00B303A1">
      <w:pPr>
        <w:pStyle w:val="Paragraphedeliste"/>
        <w:ind w:left="360"/>
        <w:jc w:val="both"/>
        <w:rPr>
          <w:b/>
          <w:bCs/>
          <w:color w:val="0070C0"/>
          <w:sz w:val="24"/>
          <w:szCs w:val="24"/>
          <w:lang w:eastAsia="fr-FR"/>
        </w:rPr>
      </w:pPr>
      <w:r w:rsidRPr="00E44093">
        <w:rPr>
          <w:b/>
          <w:bCs/>
          <w:color w:val="0070C0"/>
          <w:sz w:val="24"/>
          <w:szCs w:val="24"/>
          <w:lang w:eastAsia="fr-FR"/>
        </w:rPr>
        <w:t>N.B. ce projet s’inscrit dans le cadre des projets d’innovation édition 2022-2023. Les étudiants sont amenés à proposer des idées et des solutions innovantes permettant de montrer leurs performances en matière de maitrise des outils et des technologies nouvelles de développement</w:t>
      </w:r>
      <w:r>
        <w:rPr>
          <w:b/>
          <w:bCs/>
          <w:color w:val="0070C0"/>
          <w:sz w:val="24"/>
          <w:szCs w:val="24"/>
          <w:lang w:eastAsia="fr-FR"/>
        </w:rPr>
        <w:t xml:space="preserve"> en sciences de données et d’intelligence artificielle</w:t>
      </w:r>
      <w:r w:rsidRPr="00E44093">
        <w:rPr>
          <w:b/>
          <w:bCs/>
          <w:color w:val="0070C0"/>
          <w:sz w:val="24"/>
          <w:szCs w:val="24"/>
          <w:lang w:eastAsia="fr-FR"/>
        </w:rPr>
        <w:t xml:space="preserve">. Le module développé doit être fonctionnel et fiable et doit intégrer les exigences du génie logiciel. </w:t>
      </w:r>
    </w:p>
    <w:p w14:paraId="3E765279" w14:textId="77777777" w:rsidR="0088586F" w:rsidRPr="003754F5" w:rsidRDefault="0088586F" w:rsidP="003754F5">
      <w:pPr>
        <w:rPr>
          <w:sz w:val="24"/>
          <w:szCs w:val="24"/>
          <w:lang w:eastAsia="fr-FR"/>
        </w:rPr>
      </w:pPr>
    </w:p>
    <w:sectPr w:rsidR="0088586F" w:rsidRPr="003754F5" w:rsidSect="00C516F0">
      <w:headerReference w:type="default" r:id="rId8"/>
      <w:footerReference w:type="default" r:id="rId9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88F16" w14:textId="77777777" w:rsidR="00AC469A" w:rsidRDefault="00AC469A" w:rsidP="00C516F0">
      <w:pPr>
        <w:spacing w:after="0" w:line="240" w:lineRule="auto"/>
      </w:pPr>
      <w:r>
        <w:separator/>
      </w:r>
    </w:p>
  </w:endnote>
  <w:endnote w:type="continuationSeparator" w:id="0">
    <w:p w14:paraId="66B7F777" w14:textId="77777777" w:rsidR="00AC469A" w:rsidRDefault="00AC469A" w:rsidP="00C51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310459"/>
      <w:docPartObj>
        <w:docPartGallery w:val="Page Numbers (Bottom of Page)"/>
        <w:docPartUnique/>
      </w:docPartObj>
    </w:sdtPr>
    <w:sdtContent>
      <w:p w14:paraId="7B4157D2" w14:textId="016311BB" w:rsidR="00A87187" w:rsidRDefault="00A8718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E314CD" w14:textId="77777777" w:rsidR="00A87187" w:rsidRDefault="00A871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4EA9C" w14:textId="77777777" w:rsidR="00AC469A" w:rsidRDefault="00AC469A" w:rsidP="00C516F0">
      <w:pPr>
        <w:spacing w:after="0" w:line="240" w:lineRule="auto"/>
      </w:pPr>
      <w:r>
        <w:separator/>
      </w:r>
    </w:p>
  </w:footnote>
  <w:footnote w:type="continuationSeparator" w:id="0">
    <w:p w14:paraId="71E1F5A2" w14:textId="77777777" w:rsidR="00AC469A" w:rsidRDefault="00AC469A" w:rsidP="00C51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22" w:type="dxa"/>
      <w:tblLayout w:type="fixed"/>
      <w:tblLook w:val="04A0" w:firstRow="1" w:lastRow="0" w:firstColumn="1" w:lastColumn="0" w:noHBand="0" w:noVBand="1"/>
    </w:tblPr>
    <w:tblGrid>
      <w:gridCol w:w="2972"/>
      <w:gridCol w:w="4536"/>
      <w:gridCol w:w="1814"/>
    </w:tblGrid>
    <w:tr w:rsidR="005E63D7" w14:paraId="2B0C895A" w14:textId="77777777" w:rsidTr="00F0340F">
      <w:trPr>
        <w:trHeight w:val="557"/>
      </w:trPr>
      <w:tc>
        <w:tcPr>
          <w:tcW w:w="2972" w:type="dxa"/>
          <w:vMerge w:val="restart"/>
          <w:vAlign w:val="center"/>
        </w:tcPr>
        <w:p w14:paraId="7CB98849" w14:textId="21622DA2" w:rsidR="005E63D7" w:rsidRDefault="00F0340F" w:rsidP="00F0340F">
          <w:pPr>
            <w:pStyle w:val="En-tte"/>
            <w:jc w:val="center"/>
          </w:pPr>
          <w:r w:rsidRPr="00F0340F">
            <w:rPr>
              <w:noProof/>
            </w:rPr>
            <w:drawing>
              <wp:inline distT="0" distB="0" distL="0" distR="0" wp14:anchorId="4E7D54D3" wp14:editId="3A78E680">
                <wp:extent cx="1628110" cy="66675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4547" cy="669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40290383" w14:textId="70E7B403" w:rsidR="005E63D7" w:rsidRPr="001618B9" w:rsidRDefault="005E63D7" w:rsidP="00F0340F">
          <w:pPr>
            <w:pStyle w:val="En-tte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Fiche de projet</w:t>
          </w:r>
        </w:p>
      </w:tc>
      <w:tc>
        <w:tcPr>
          <w:tcW w:w="1814" w:type="dxa"/>
          <w:vAlign w:val="center"/>
        </w:tcPr>
        <w:p w14:paraId="0078882B" w14:textId="77777777" w:rsidR="005E63D7" w:rsidRPr="006522C7" w:rsidRDefault="005E63D7" w:rsidP="007F15FB">
          <w:pPr>
            <w:pStyle w:val="En-tte"/>
            <w:jc w:val="center"/>
          </w:pPr>
          <w:r>
            <w:t>V1.0</w:t>
          </w:r>
        </w:p>
      </w:tc>
    </w:tr>
    <w:tr w:rsidR="005E63D7" w14:paraId="2DC6FCE0" w14:textId="77777777" w:rsidTr="00F0340F">
      <w:trPr>
        <w:trHeight w:val="274"/>
      </w:trPr>
      <w:tc>
        <w:tcPr>
          <w:tcW w:w="2972" w:type="dxa"/>
          <w:vMerge/>
          <w:vAlign w:val="center"/>
        </w:tcPr>
        <w:p w14:paraId="1AFE1039" w14:textId="77777777" w:rsidR="005E63D7" w:rsidRDefault="005E63D7" w:rsidP="007F15FB">
          <w:pPr>
            <w:pStyle w:val="En-tte"/>
          </w:pPr>
        </w:p>
      </w:tc>
      <w:tc>
        <w:tcPr>
          <w:tcW w:w="4536" w:type="dxa"/>
          <w:vMerge w:val="restart"/>
          <w:vAlign w:val="center"/>
        </w:tcPr>
        <w:p w14:paraId="1FC12779" w14:textId="0854FBB6" w:rsidR="005E63D7" w:rsidRPr="001618B9" w:rsidRDefault="00F0340F" w:rsidP="007F15FB">
          <w:pPr>
            <w:pStyle w:val="En-tte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Digitalisation</w:t>
          </w:r>
          <w:r w:rsidR="00690CAE">
            <w:rPr>
              <w:sz w:val="24"/>
              <w:szCs w:val="24"/>
            </w:rPr>
            <w:t xml:space="preserve"> : Module </w:t>
          </w:r>
          <w:r>
            <w:rPr>
              <w:sz w:val="24"/>
              <w:szCs w:val="24"/>
            </w:rPr>
            <w:t xml:space="preserve">dans </w:t>
          </w:r>
          <w:r w:rsidR="00F37A8A">
            <w:rPr>
              <w:sz w:val="24"/>
              <w:szCs w:val="24"/>
            </w:rPr>
            <w:t>la direction Pédagogique</w:t>
          </w:r>
        </w:p>
      </w:tc>
      <w:tc>
        <w:tcPr>
          <w:tcW w:w="1814" w:type="dxa"/>
          <w:vAlign w:val="center"/>
        </w:tcPr>
        <w:p w14:paraId="50141719" w14:textId="6FD41D65" w:rsidR="005E63D7" w:rsidRPr="006522C7" w:rsidRDefault="005E63D7" w:rsidP="007F15FB">
          <w:pPr>
            <w:pStyle w:val="En-tte"/>
            <w:jc w:val="center"/>
          </w:pPr>
        </w:p>
      </w:tc>
    </w:tr>
    <w:tr w:rsidR="005E63D7" w14:paraId="79201710" w14:textId="77777777" w:rsidTr="00F0340F">
      <w:trPr>
        <w:trHeight w:val="266"/>
      </w:trPr>
      <w:tc>
        <w:tcPr>
          <w:tcW w:w="2972" w:type="dxa"/>
          <w:vMerge/>
          <w:vAlign w:val="center"/>
        </w:tcPr>
        <w:p w14:paraId="45DFF6FD" w14:textId="77777777" w:rsidR="005E63D7" w:rsidRDefault="005E63D7" w:rsidP="007F15FB">
          <w:pPr>
            <w:pStyle w:val="En-tte"/>
          </w:pPr>
        </w:p>
      </w:tc>
      <w:tc>
        <w:tcPr>
          <w:tcW w:w="4536" w:type="dxa"/>
          <w:vMerge/>
          <w:vAlign w:val="center"/>
        </w:tcPr>
        <w:p w14:paraId="3C132B0A" w14:textId="77777777" w:rsidR="005E63D7" w:rsidRPr="006522C7" w:rsidRDefault="005E63D7" w:rsidP="007F15FB">
          <w:pPr>
            <w:pStyle w:val="En-tte"/>
            <w:jc w:val="center"/>
          </w:pPr>
        </w:p>
      </w:tc>
      <w:tc>
        <w:tcPr>
          <w:tcW w:w="1814" w:type="dxa"/>
          <w:vAlign w:val="center"/>
        </w:tcPr>
        <w:p w14:paraId="46670463" w14:textId="202989FA" w:rsidR="005E63D7" w:rsidRPr="006522C7" w:rsidRDefault="007D3AC2" w:rsidP="00933B6F">
          <w:pPr>
            <w:pStyle w:val="En-tte"/>
            <w:jc w:val="center"/>
          </w:pPr>
          <w:r>
            <w:t>14/12/2022</w:t>
          </w:r>
        </w:p>
      </w:tc>
    </w:tr>
  </w:tbl>
  <w:p w14:paraId="5F21BD7E" w14:textId="77777777" w:rsidR="005E63D7" w:rsidRDefault="005E63D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998"/>
    <w:multiLevelType w:val="hybridMultilevel"/>
    <w:tmpl w:val="5C78D8E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179D7"/>
    <w:multiLevelType w:val="hybridMultilevel"/>
    <w:tmpl w:val="70C00598"/>
    <w:lvl w:ilvl="0" w:tplc="04C41344">
      <w:start w:val="1"/>
      <w:numFmt w:val="decimal"/>
      <w:lvlText w:val="%1-"/>
      <w:lvlJc w:val="left"/>
      <w:pPr>
        <w:ind w:left="720" w:hanging="360"/>
      </w:pPr>
      <w:rPr>
        <w:rFonts w:ascii="Lucida Grande" w:eastAsia="Times New Roman" w:hAnsi="Lucida Grande" w:cs="Lucida Grande" w:hint="default"/>
        <w:b/>
        <w:color w:val="1F497D" w:themeColor="text2"/>
        <w:sz w:val="2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504A7"/>
    <w:multiLevelType w:val="hybridMultilevel"/>
    <w:tmpl w:val="3F60A1F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83B75"/>
    <w:multiLevelType w:val="hybridMultilevel"/>
    <w:tmpl w:val="6C5A277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C172C3"/>
    <w:multiLevelType w:val="hybridMultilevel"/>
    <w:tmpl w:val="52CAA2D6"/>
    <w:lvl w:ilvl="0" w:tplc="60D43D26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/>
        <w:bCs/>
        <w:color w:val="365F91" w:themeColor="accent1" w:themeShade="BF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5E40"/>
    <w:multiLevelType w:val="hybridMultilevel"/>
    <w:tmpl w:val="09C62B6E"/>
    <w:lvl w:ilvl="0" w:tplc="A4CA5BBC">
      <w:start w:val="1"/>
      <w:numFmt w:val="decimal"/>
      <w:lvlText w:val="%1-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 w:val="0"/>
        <w:color w:val="365F91" w:themeColor="accent1" w:themeShade="BF"/>
        <w:sz w:val="22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F4094"/>
    <w:multiLevelType w:val="hybridMultilevel"/>
    <w:tmpl w:val="45F63CB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91793"/>
    <w:multiLevelType w:val="hybridMultilevel"/>
    <w:tmpl w:val="29DA002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9707666">
    <w:abstractNumId w:val="1"/>
  </w:num>
  <w:num w:numId="2" w16cid:durableId="498813242">
    <w:abstractNumId w:val="4"/>
  </w:num>
  <w:num w:numId="3" w16cid:durableId="1790322865">
    <w:abstractNumId w:val="5"/>
  </w:num>
  <w:num w:numId="4" w16cid:durableId="139886080">
    <w:abstractNumId w:val="7"/>
  </w:num>
  <w:num w:numId="5" w16cid:durableId="1486969165">
    <w:abstractNumId w:val="3"/>
  </w:num>
  <w:num w:numId="6" w16cid:durableId="1540582719">
    <w:abstractNumId w:val="2"/>
  </w:num>
  <w:num w:numId="7" w16cid:durableId="1360887635">
    <w:abstractNumId w:val="6"/>
  </w:num>
  <w:num w:numId="8" w16cid:durableId="164438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8E"/>
    <w:rsid w:val="000068AB"/>
    <w:rsid w:val="000236E3"/>
    <w:rsid w:val="000330ED"/>
    <w:rsid w:val="000336DC"/>
    <w:rsid w:val="00040421"/>
    <w:rsid w:val="000A50FC"/>
    <w:rsid w:val="000A657C"/>
    <w:rsid w:val="000B1562"/>
    <w:rsid w:val="000B33FB"/>
    <w:rsid w:val="000B52A2"/>
    <w:rsid w:val="000C4A03"/>
    <w:rsid w:val="000E34F2"/>
    <w:rsid w:val="0011239A"/>
    <w:rsid w:val="00113ECB"/>
    <w:rsid w:val="001145F2"/>
    <w:rsid w:val="00117D67"/>
    <w:rsid w:val="00127D10"/>
    <w:rsid w:val="0015257D"/>
    <w:rsid w:val="001541B2"/>
    <w:rsid w:val="001618B9"/>
    <w:rsid w:val="00165A17"/>
    <w:rsid w:val="00166FA4"/>
    <w:rsid w:val="001765B1"/>
    <w:rsid w:val="001810C9"/>
    <w:rsid w:val="0019348A"/>
    <w:rsid w:val="001947D3"/>
    <w:rsid w:val="0019741B"/>
    <w:rsid w:val="001A1293"/>
    <w:rsid w:val="001A3D48"/>
    <w:rsid w:val="001A486D"/>
    <w:rsid w:val="001C365E"/>
    <w:rsid w:val="001D0A04"/>
    <w:rsid w:val="001D29AF"/>
    <w:rsid w:val="001E3A64"/>
    <w:rsid w:val="001E48D7"/>
    <w:rsid w:val="0020397C"/>
    <w:rsid w:val="00225345"/>
    <w:rsid w:val="002278A0"/>
    <w:rsid w:val="0024454E"/>
    <w:rsid w:val="00252F49"/>
    <w:rsid w:val="0025326C"/>
    <w:rsid w:val="00253520"/>
    <w:rsid w:val="00265FF3"/>
    <w:rsid w:val="00273016"/>
    <w:rsid w:val="0028146B"/>
    <w:rsid w:val="00281501"/>
    <w:rsid w:val="002D2353"/>
    <w:rsid w:val="002E6FF4"/>
    <w:rsid w:val="002F1585"/>
    <w:rsid w:val="00315AA3"/>
    <w:rsid w:val="00317F2D"/>
    <w:rsid w:val="00334DB7"/>
    <w:rsid w:val="00334EBF"/>
    <w:rsid w:val="00346428"/>
    <w:rsid w:val="00354ED3"/>
    <w:rsid w:val="0036483B"/>
    <w:rsid w:val="00364CC9"/>
    <w:rsid w:val="00371C82"/>
    <w:rsid w:val="003754F5"/>
    <w:rsid w:val="00385391"/>
    <w:rsid w:val="00385B64"/>
    <w:rsid w:val="0038659C"/>
    <w:rsid w:val="003A25F9"/>
    <w:rsid w:val="003A4F6C"/>
    <w:rsid w:val="003A695E"/>
    <w:rsid w:val="003B0739"/>
    <w:rsid w:val="003B187B"/>
    <w:rsid w:val="003B5D62"/>
    <w:rsid w:val="003C1D60"/>
    <w:rsid w:val="003C3112"/>
    <w:rsid w:val="003D3120"/>
    <w:rsid w:val="003E0AE2"/>
    <w:rsid w:val="003E6447"/>
    <w:rsid w:val="00410E28"/>
    <w:rsid w:val="00421E9A"/>
    <w:rsid w:val="00431AA3"/>
    <w:rsid w:val="00443CAE"/>
    <w:rsid w:val="004517DE"/>
    <w:rsid w:val="00470DAD"/>
    <w:rsid w:val="00474A5A"/>
    <w:rsid w:val="004B452C"/>
    <w:rsid w:val="004C6730"/>
    <w:rsid w:val="004D3FF9"/>
    <w:rsid w:val="004D7035"/>
    <w:rsid w:val="004E5313"/>
    <w:rsid w:val="004E60FF"/>
    <w:rsid w:val="005147B1"/>
    <w:rsid w:val="00520D9C"/>
    <w:rsid w:val="00524258"/>
    <w:rsid w:val="0052671B"/>
    <w:rsid w:val="005353DC"/>
    <w:rsid w:val="0055576B"/>
    <w:rsid w:val="00560B1F"/>
    <w:rsid w:val="005640A1"/>
    <w:rsid w:val="005736F4"/>
    <w:rsid w:val="0057741F"/>
    <w:rsid w:val="00595795"/>
    <w:rsid w:val="005B02BE"/>
    <w:rsid w:val="005E63D7"/>
    <w:rsid w:val="005F2F28"/>
    <w:rsid w:val="005F5498"/>
    <w:rsid w:val="005F664E"/>
    <w:rsid w:val="00621830"/>
    <w:rsid w:val="00621BBF"/>
    <w:rsid w:val="00623641"/>
    <w:rsid w:val="006246C3"/>
    <w:rsid w:val="00644D87"/>
    <w:rsid w:val="006557A1"/>
    <w:rsid w:val="00657256"/>
    <w:rsid w:val="00690CAE"/>
    <w:rsid w:val="00694F54"/>
    <w:rsid w:val="006A4704"/>
    <w:rsid w:val="006A5CD6"/>
    <w:rsid w:val="006A6F99"/>
    <w:rsid w:val="006E1ED3"/>
    <w:rsid w:val="006E282B"/>
    <w:rsid w:val="006E3888"/>
    <w:rsid w:val="006E38E2"/>
    <w:rsid w:val="006E61A3"/>
    <w:rsid w:val="006E7D6D"/>
    <w:rsid w:val="006F314A"/>
    <w:rsid w:val="006F5779"/>
    <w:rsid w:val="00715502"/>
    <w:rsid w:val="0071625E"/>
    <w:rsid w:val="00725CBA"/>
    <w:rsid w:val="00731643"/>
    <w:rsid w:val="00731A04"/>
    <w:rsid w:val="00742C59"/>
    <w:rsid w:val="0074518F"/>
    <w:rsid w:val="00745798"/>
    <w:rsid w:val="00751ECF"/>
    <w:rsid w:val="007562BD"/>
    <w:rsid w:val="00757C54"/>
    <w:rsid w:val="0078170B"/>
    <w:rsid w:val="0078247D"/>
    <w:rsid w:val="00786FF7"/>
    <w:rsid w:val="007A7642"/>
    <w:rsid w:val="007B132B"/>
    <w:rsid w:val="007C5C9A"/>
    <w:rsid w:val="007D3AC2"/>
    <w:rsid w:val="007F15FB"/>
    <w:rsid w:val="0080060B"/>
    <w:rsid w:val="0080416F"/>
    <w:rsid w:val="00811CF8"/>
    <w:rsid w:val="008200C5"/>
    <w:rsid w:val="00827F55"/>
    <w:rsid w:val="00834684"/>
    <w:rsid w:val="00846F5B"/>
    <w:rsid w:val="00851527"/>
    <w:rsid w:val="00865162"/>
    <w:rsid w:val="00870ABB"/>
    <w:rsid w:val="00872537"/>
    <w:rsid w:val="0087523D"/>
    <w:rsid w:val="0088586F"/>
    <w:rsid w:val="00887B15"/>
    <w:rsid w:val="008906DE"/>
    <w:rsid w:val="00894297"/>
    <w:rsid w:val="008A27DF"/>
    <w:rsid w:val="008C7537"/>
    <w:rsid w:val="008C7ADF"/>
    <w:rsid w:val="008D5C1F"/>
    <w:rsid w:val="008E41EF"/>
    <w:rsid w:val="00905DF9"/>
    <w:rsid w:val="00910A66"/>
    <w:rsid w:val="009141B5"/>
    <w:rsid w:val="00933B6F"/>
    <w:rsid w:val="00986F20"/>
    <w:rsid w:val="009B1EC6"/>
    <w:rsid w:val="009C2C52"/>
    <w:rsid w:val="009E03E2"/>
    <w:rsid w:val="009E1C57"/>
    <w:rsid w:val="009E4964"/>
    <w:rsid w:val="009F15C9"/>
    <w:rsid w:val="00A037ED"/>
    <w:rsid w:val="00A04E40"/>
    <w:rsid w:val="00A06183"/>
    <w:rsid w:val="00A114CA"/>
    <w:rsid w:val="00A157D7"/>
    <w:rsid w:val="00A45BD6"/>
    <w:rsid w:val="00A5353D"/>
    <w:rsid w:val="00A54358"/>
    <w:rsid w:val="00A66793"/>
    <w:rsid w:val="00A73067"/>
    <w:rsid w:val="00A87187"/>
    <w:rsid w:val="00AA3E9F"/>
    <w:rsid w:val="00AC469A"/>
    <w:rsid w:val="00AD435C"/>
    <w:rsid w:val="00AE591C"/>
    <w:rsid w:val="00AF200B"/>
    <w:rsid w:val="00AF43EA"/>
    <w:rsid w:val="00AF5076"/>
    <w:rsid w:val="00B008FC"/>
    <w:rsid w:val="00B02F55"/>
    <w:rsid w:val="00B115B4"/>
    <w:rsid w:val="00B12C12"/>
    <w:rsid w:val="00B13645"/>
    <w:rsid w:val="00B14EEF"/>
    <w:rsid w:val="00B16102"/>
    <w:rsid w:val="00B25A66"/>
    <w:rsid w:val="00B303A1"/>
    <w:rsid w:val="00B3047B"/>
    <w:rsid w:val="00B31288"/>
    <w:rsid w:val="00B5562D"/>
    <w:rsid w:val="00B632C6"/>
    <w:rsid w:val="00B71A43"/>
    <w:rsid w:val="00B75D4B"/>
    <w:rsid w:val="00B90435"/>
    <w:rsid w:val="00B93F73"/>
    <w:rsid w:val="00B972A0"/>
    <w:rsid w:val="00BA284A"/>
    <w:rsid w:val="00BC79CB"/>
    <w:rsid w:val="00BD194F"/>
    <w:rsid w:val="00BD7755"/>
    <w:rsid w:val="00BE5763"/>
    <w:rsid w:val="00C04D78"/>
    <w:rsid w:val="00C2141E"/>
    <w:rsid w:val="00C516F0"/>
    <w:rsid w:val="00C55B6B"/>
    <w:rsid w:val="00CA1A27"/>
    <w:rsid w:val="00CD1DD5"/>
    <w:rsid w:val="00CD71B8"/>
    <w:rsid w:val="00CD7AD6"/>
    <w:rsid w:val="00CE24EF"/>
    <w:rsid w:val="00CE289D"/>
    <w:rsid w:val="00CE3CBB"/>
    <w:rsid w:val="00CF195A"/>
    <w:rsid w:val="00CF45F3"/>
    <w:rsid w:val="00D05962"/>
    <w:rsid w:val="00D222A5"/>
    <w:rsid w:val="00D23292"/>
    <w:rsid w:val="00D2552B"/>
    <w:rsid w:val="00D262DD"/>
    <w:rsid w:val="00D277CC"/>
    <w:rsid w:val="00D31A76"/>
    <w:rsid w:val="00D55B01"/>
    <w:rsid w:val="00D668C4"/>
    <w:rsid w:val="00D77409"/>
    <w:rsid w:val="00D832D7"/>
    <w:rsid w:val="00D91D36"/>
    <w:rsid w:val="00D97FC5"/>
    <w:rsid w:val="00DA46C7"/>
    <w:rsid w:val="00DC4FB5"/>
    <w:rsid w:val="00DC6F9D"/>
    <w:rsid w:val="00DE3C5C"/>
    <w:rsid w:val="00DE5F47"/>
    <w:rsid w:val="00E00B88"/>
    <w:rsid w:val="00E17F7E"/>
    <w:rsid w:val="00E21967"/>
    <w:rsid w:val="00E301AE"/>
    <w:rsid w:val="00E44093"/>
    <w:rsid w:val="00E56216"/>
    <w:rsid w:val="00E640EF"/>
    <w:rsid w:val="00E66713"/>
    <w:rsid w:val="00E95BA8"/>
    <w:rsid w:val="00EA0E11"/>
    <w:rsid w:val="00EA3C51"/>
    <w:rsid w:val="00EB4682"/>
    <w:rsid w:val="00EB5793"/>
    <w:rsid w:val="00EC03BA"/>
    <w:rsid w:val="00ED0C7D"/>
    <w:rsid w:val="00ED67C1"/>
    <w:rsid w:val="00EE5AD8"/>
    <w:rsid w:val="00F0340F"/>
    <w:rsid w:val="00F044BE"/>
    <w:rsid w:val="00F04E33"/>
    <w:rsid w:val="00F06457"/>
    <w:rsid w:val="00F079FC"/>
    <w:rsid w:val="00F104F5"/>
    <w:rsid w:val="00F15F57"/>
    <w:rsid w:val="00F224E5"/>
    <w:rsid w:val="00F24D8E"/>
    <w:rsid w:val="00F30BE6"/>
    <w:rsid w:val="00F3769B"/>
    <w:rsid w:val="00F37A8A"/>
    <w:rsid w:val="00F579A8"/>
    <w:rsid w:val="00F63802"/>
    <w:rsid w:val="00F63D95"/>
    <w:rsid w:val="00F67E42"/>
    <w:rsid w:val="00F807B6"/>
    <w:rsid w:val="00F91617"/>
    <w:rsid w:val="00F954D8"/>
    <w:rsid w:val="00FA159F"/>
    <w:rsid w:val="00FA628A"/>
    <w:rsid w:val="00FB424F"/>
    <w:rsid w:val="00FB7F0B"/>
    <w:rsid w:val="00FC4AFC"/>
    <w:rsid w:val="00FC6B1F"/>
    <w:rsid w:val="00FD35C4"/>
    <w:rsid w:val="00FF1B8F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136DA61"/>
  <w15:docId w15:val="{99E1E843-5DD7-47E8-8621-FF684892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D8E"/>
  </w:style>
  <w:style w:type="paragraph" w:styleId="Titre1">
    <w:name w:val="heading 1"/>
    <w:basedOn w:val="Normal"/>
    <w:next w:val="Normal"/>
    <w:link w:val="Titre1Car"/>
    <w:uiPriority w:val="9"/>
    <w:qFormat/>
    <w:rsid w:val="00731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364C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364C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F24D8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reCar">
    <w:name w:val="Titre Car"/>
    <w:basedOn w:val="Policepardfaut"/>
    <w:link w:val="Titre"/>
    <w:rsid w:val="00F24D8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F24D8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F24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1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0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64CC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64CC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64CC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C516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6F0"/>
  </w:style>
  <w:style w:type="paragraph" w:styleId="Pieddepage">
    <w:name w:val="footer"/>
    <w:basedOn w:val="Normal"/>
    <w:link w:val="PieddepageCar"/>
    <w:uiPriority w:val="99"/>
    <w:unhideWhenUsed/>
    <w:rsid w:val="00C516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16F0"/>
  </w:style>
  <w:style w:type="paragraph" w:styleId="Textedebulles">
    <w:name w:val="Balloon Text"/>
    <w:basedOn w:val="Normal"/>
    <w:link w:val="TextedebullesCar"/>
    <w:uiPriority w:val="99"/>
    <w:semiHidden/>
    <w:unhideWhenUsed/>
    <w:rsid w:val="00C51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16F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31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46C7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A46C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A4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CF73B9-6AE3-4AF3-922F-D7E289D96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elmadani</dc:creator>
  <cp:lastModifiedBy>asmae douibi</cp:lastModifiedBy>
  <cp:revision>11</cp:revision>
  <dcterms:created xsi:type="dcterms:W3CDTF">2022-11-14T12:52:00Z</dcterms:created>
  <dcterms:modified xsi:type="dcterms:W3CDTF">2022-12-14T08:59:00Z</dcterms:modified>
</cp:coreProperties>
</file>