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CONTENT PAGE: READ ME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Copy-paste this into the READ ME page on the Gumroad Content tab. Replace the entire existing setup guide.</w:t>
      </w:r>
    </w:p>
    <w:p>
      <w:r>
        <w:rPr>
          <w:color w:val="CCCCCC"/>
        </w:rPr>
        <w:t xml:space="preserve">________________________________________</w:t>
      </w:r>
    </w:p>
    <w:p>
      <w:pPr>
        <w:spacing w:before="200"/>
      </w:pPr>
    </w:p>
    <w:p>
      <w:pPr>
        <w:pStyle w:val="Heading2"/>
      </w:pPr>
      <w:r>
        <w:t xml:space="preserve">CCNA 200-301 Study System | Setup Guide</w:t>
      </w:r>
    </w:p>
    <w:p>
      <w:pPr>
        <w:spacing w:after="200"/>
      </w:pPr>
      <w:r>
        <w:t xml:space="preserve">I built this system to stop the information overload that comes with studying for the CCNA. This is the exact workflow I used to manage my notes and pass my own exams. Follow these steps exactly to get your workspace ready.</w:t>
      </w:r>
    </w:p>
    <w:p>
      <w:pPr>
        <w:pStyle w:val="Heading3"/>
      </w:pPr>
      <w:r>
        <w:t xml:space="preserve">Step 1: Sign In to Notion</w:t>
      </w:r>
    </w:p>
    <w:p>
      <w:pPr>
        <w:spacing w:after="120"/>
      </w:pPr>
      <w:r>
        <w:t xml:space="preserve">You cannot use this tool without a Notion account.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 xml:space="preserve">notion.so</w:t>
      </w:r>
    </w:p>
    <w:p>
      <w:pPr>
        <w:pStyle w:val="ListParagraph"/>
        <w:numPr>
          <w:ilvl w:val="0"/>
          <w:numId w:val="2"/>
        </w:numPr>
      </w:pPr>
      <w:r>
        <w:t xml:space="preserve">Sign up: Use your student (.edu) email if you have one. Notion usually gives students a free Plus plan upgrade.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Log in: Make sure you are logged in on your web browser before you click the template link.</w:t>
      </w:r>
    </w:p>
    <w:p>
      <w:pPr>
        <w:pStyle w:val="Heading3"/>
      </w:pPr>
      <w:r>
        <w:t xml:space="preserve">Step 2: Duplicate the System</w:t>
      </w:r>
    </w:p>
    <w:p>
      <w:pPr>
        <w:spacing w:after="120"/>
      </w:pPr>
      <w:r>
        <w:t xml:space="preserve">When you click the link on your receipt, you are viewing my Master Copy. You cannot edit this copy. You must duplicate it into your own account.</w:t>
      </w:r>
    </w:p>
    <w:p>
      <w:pPr>
        <w:pStyle w:val="ListParagraph"/>
        <w:numPr>
          <w:ilvl w:val="0"/>
          <w:numId w:val="3"/>
        </w:numPr>
      </w:pPr>
      <w:r>
        <w:t xml:space="preserve">Open the CCNA Template Link provided in your receipt.</w:t>
      </w:r>
    </w:p>
    <w:p>
      <w:pPr>
        <w:pStyle w:val="ListParagraph"/>
        <w:numPr>
          <w:ilvl w:val="0"/>
          <w:numId w:val="3"/>
        </w:numPr>
      </w:pPr>
      <w:r>
        <w:t xml:space="preserve">Look at the top right corner of your screen.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Duplicate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Select your Private workspace when prompted.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Wait: It may take 10 to 30 seconds for the databases to copy over. Once the template appears in your left sidebar, it is 100% yours and private.</w:t>
      </w:r>
    </w:p>
    <w:p>
      <w:pPr>
        <w:pStyle w:val="Heading3"/>
      </w:pPr>
      <w:r>
        <w:t xml:space="preserve">Step 3: Troubleshooting</w:t>
      </w:r>
    </w:p>
    <w:p>
      <w:pPr>
        <w:spacing w:after="120"/>
      </w:pPr>
      <w:r>
        <w:t xml:space="preserve">If you try to click a checkbox or type a note and nothing happens, you skipped Step 2.</w:t>
      </w:r>
    </w:p>
    <w:p>
      <w:pPr>
        <w:pStyle w:val="ListParagraph"/>
        <w:numPr>
          <w:ilvl w:val="0"/>
          <w:numId w:val="4"/>
        </w:numPr>
      </w:pPr>
      <w:r>
        <w:t xml:space="preserve">If you still see a button at the top that says Duplicate, you are still looking at the public preview.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You must click Duplicate to move the system into your own account. Once you do that, all the buttons and text boxes will work perfectly.</w:t>
      </w:r>
    </w:p>
    <w:p>
      <w:pPr>
        <w:pStyle w:val="Heading3"/>
      </w:pPr>
      <w:r>
        <w:t xml:space="preserve">Step 4: Explore Your System</w:t>
      </w:r>
    </w:p>
    <w:p>
      <w:pPr>
        <w:spacing w:after="120"/>
      </w:pPr>
      <w:r>
        <w:t xml:space="preserve">The template comes loaded with the official CCNA 200-301 objectives and example notes so you can see how everything connects.</w:t>
      </w:r>
    </w:p>
    <w:p>
      <w:pPr>
        <w:pStyle w:val="ListParagraph"/>
        <w:numPr>
          <w:ilvl w:val="0"/>
          <w:numId w:val="5"/>
        </w:numPr>
      </w:pPr>
      <w:r>
        <w:t xml:space="preserve">Review the Exam Objectives: </w:t>
      </w:r>
      <w:r>
        <w:t xml:space="preserve">Open the main dashboard, scroll to Core Study System, and click Exam Readiness Tracker. All 200-301 domains are already loaded.</w:t>
      </w:r>
    </w:p>
    <w:p>
      <w:pPr>
        <w:pStyle w:val="ListParagraph"/>
        <w:numPr>
          <w:ilvl w:val="0"/>
          <w:numId w:val="5"/>
        </w:numPr>
      </w:pPr>
      <w:r>
        <w:t xml:space="preserve">Check the Example Notes: </w:t>
      </w:r>
      <w:r>
        <w:t xml:space="preserve">In the Knowledge Base, look at the example notes for OSPF, STP, and Subnetting. These show you the format to aim for.</w:t>
      </w:r>
    </w:p>
    <w:p>
      <w:pPr>
        <w:pStyle w:val="ListParagraph"/>
        <w:numPr>
          <w:ilvl w:val="0"/>
          <w:numId w:val="5"/>
        </w:numPr>
      </w:pPr>
      <w:r>
        <w:t xml:space="preserve">Clear Demo Data: </w:t>
      </w:r>
      <w:r>
        <w:t xml:space="preserve">Once you are comfortable, delete the example entries to make room for your own notes. Keep the objectives. They are your exam map.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Log a Lab: </w:t>
      </w:r>
      <w:r>
        <w:t xml:space="preserve">Scroll to Portfolio and Career and click Lab Environment Log to document your first Packet Tracer or physical gear setup.</w:t>
      </w:r>
    </w:p>
    <w:p>
      <w:pPr>
        <w:pStyle w:val="Heading3"/>
      </w:pPr>
      <w:r>
        <w:t xml:space="preserve">Next Step: Read the Study Methods Guide</w:t>
      </w:r>
    </w:p>
    <w:p>
      <w:pPr>
        <w:spacing w:after="120"/>
      </w:pPr>
      <w:r>
        <w:t xml:space="preserve">Inside your workspace, open the Study Methods Guide page to learn:</w:t>
      </w:r>
    </w:p>
    <w:p>
      <w:pPr>
        <w:pStyle w:val="ListParagraph"/>
        <w:numPr>
          <w:ilvl w:val="0"/>
          <w:numId w:val="6"/>
        </w:numPr>
      </w:pPr>
      <w:r>
        <w:t xml:space="preserve">The 4-level study framework (Recall, Concept, Analysis, Application)</w:t>
      </w:r>
    </w:p>
    <w:p>
      <w:pPr>
        <w:pStyle w:val="ListParagraph"/>
        <w:numPr>
          <w:ilvl w:val="0"/>
          <w:numId w:val="6"/>
        </w:numPr>
      </w:pPr>
      <w:r>
        <w:t xml:space="preserve">How to run a 60 Minute Digital Recall Sprint</w:t>
      </w:r>
    </w:p>
    <w:p>
      <w:pPr>
        <w:pStyle w:val="ListParagraph"/>
        <w:numPr>
          <w:ilvl w:val="0"/>
          <w:numId w:val="6"/>
        </w:numPr>
      </w:pPr>
      <w:r>
        <w:t xml:space="preserve">When to use flashcards vs labs vs practice exams</w:t>
      </w:r>
    </w:p>
    <w:p>
      <w:pPr>
        <w:pStyle w:val="ListParagraph"/>
        <w:numPr>
          <w:ilvl w:val="0"/>
          <w:numId w:val="6"/>
        </w:numPr>
      </w:pPr>
      <w:r>
        <w:t xml:space="preserve">The complete roadmap to passing the CCNA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Exam day tactics and CLI/Lab strategies</w:t>
      </w:r>
    </w:p>
    <w:p>
      <w:pPr>
        <w:pStyle w:val="Heading3"/>
      </w:pPr>
      <w:r>
        <w:t xml:space="preserve">The Mission</w:t>
      </w:r>
    </w:p>
    <w:p>
      <w:pPr>
        <w:spacing w:after="200"/>
      </w:pPr>
      <w:r>
        <w:t xml:space="preserve">A CCNA voucher costs roughly $300. If you fail, you lose that money. Use the Lab Environment Log every single time you configure a router, troubleshoot a trunk link, or practice ACLs. If you can't explain the How and Why of a lab in your own words, you aren't ready for the exam.</w:t>
      </w:r>
    </w:p>
    <w:p>
      <w:pPr>
        <w:spacing w:after="120"/>
      </w:pPr>
      <w:r>
        <w:t xml:space="preserve">If you run into a technical glitch or have a suggestion, reach out via email.</w:t>
      </w:r>
    </w:p>
    <w:p>
      <w:pPr>
        <w:spacing w:after="200"/>
      </w:pPr>
      <w:r>
        <w:rPr>
          <w:b/>
          <w:bCs/>
        </w:rPr>
        <w:t xml:space="preserve">Email: support@tigouetheory.com</w:t>
      </w:r>
    </w:p>
    <w:p>
      <w:r>
        <w:rPr>
          <w:i/>
          <w:iCs/>
          <w:color w:val="666666"/>
        </w:rPr>
        <w:t xml:space="preserve">CCNA 200-301 v1.1 Study System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RECEIPT: CUSTOM MESSAGE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Copy-paste this into the Receipt tab &gt; Custom message field. Replaces the current message.</w:t>
      </w:r>
    </w:p>
    <w:p>
      <w:r>
        <w:rPr>
          <w:color w:val="CCCCCC"/>
        </w:rPr>
        <w:t xml:space="preserve">________________________________________</w:t>
      </w:r>
    </w:p>
    <w:p>
      <w:pPr>
        <w:spacing w:before="200" w:after="200"/>
      </w:pPr>
      <w:r>
        <w:rPr>
          <w:sz w:val="22"/>
          <w:szCs w:val="22"/>
        </w:rPr>
        <w:t xml:space="preserve">If you skip the first page, you will be stuck on a View Only screen.
</w:t>
      </w:r>
    </w:p>
    <w:p>
      <w:pPr>
        <w:spacing w:after="200"/>
      </w:pPr>
      <w:r>
        <w:rPr>
          <w:sz w:val="22"/>
          <w:szCs w:val="22"/>
        </w:rPr>
        <w:t xml:space="preserve">Let's get those certs. — Emmanuel Tigoue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 changes needed. Your current receipt message is already solid.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CONTENT PAGE: LINK TEXT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The link on the Content tab that says "Cyber-Squire OS - CCNA v1.1 Master Class System" should be renamed.</w:t>
      </w:r>
    </w:p>
    <w:p>
      <w:r>
        <w:rPr>
          <w:color w:val="CCCCCC"/>
        </w:rPr>
        <w:t xml:space="preserve">________________________________________</w:t>
      </w:r>
    </w:p>
    <w:p>
      <w:pPr>
        <w:spacing w:before="200" w:after="100"/>
      </w:pPr>
      <w:r>
        <w:rPr>
          <w:color w:val="999999"/>
        </w:rPr>
        <w:t xml:space="preserve">Current: </w:t>
      </w:r>
      <w:r>
        <w:rPr>
          <w:color w:val="999999"/>
        </w:rPr>
        <w:t xml:space="preserve">Cyber-Squire OS - CCNA v1.1 Master Class System</w:t>
      </w:r>
    </w:p>
    <w:p>
      <w:pPr>
        <w:spacing w:after="200"/>
      </w:pPr>
      <w:r>
        <w:rPr>
          <w:color w:val="333333"/>
        </w:rPr>
        <w:t xml:space="preserve">New: </w:t>
      </w:r>
      <w:r>
        <w:rPr>
          <w:b/>
          <w:bCs/>
        </w:rPr>
        <w:t xml:space="preserve">CCNA 200-301 v1.1 Study System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FINAL CHECKLIST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Everything that needs to happen before CCNA product is fully locked.</w:t>
      </w:r>
    </w:p>
    <w:p>
      <w:r>
        <w:rPr>
          <w:color w:val="CCCCCC"/>
        </w:rPr>
        <w:t xml:space="preserve">________________________________________</w:t>
      </w:r>
    </w:p>
    <w:p>
      <w:pPr>
        <w:spacing w:before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Product Tab</w:t>
      </w:r>
    </w:p>
    <w:p>
      <w:pPr>
        <w:pStyle w:val="ListParagraph"/>
        <w:numPr>
          <w:ilvl w:val="0"/>
          <w:numId w:val="7"/>
        </w:numPr>
      </w:pPr>
      <w:r>
        <w:t xml:space="preserve">Description: Pasted (done)</w:t>
      </w:r>
    </w:p>
    <w:p>
      <w:pPr>
        <w:pStyle w:val="ListParagraph"/>
        <w:numPr>
          <w:ilvl w:val="0"/>
          <w:numId w:val="7"/>
        </w:numPr>
      </w:pPr>
      <w:r>
        <w:t xml:space="preserve">Summary: Pasted (done)</w:t>
      </w:r>
    </w:p>
    <w:p>
      <w:pPr>
        <w:pStyle w:val="ListParagraph"/>
        <w:numPr>
          <w:ilvl w:val="0"/>
          <w:numId w:val="7"/>
        </w:numPr>
      </w:pPr>
      <w:r>
        <w:t xml:space="preserve">Cover image: Upload ccna-cover-gold-1280x720.png</w:t>
      </w:r>
    </w:p>
    <w:p>
      <w:pPr>
        <w:pStyle w:val="ListParagraph"/>
        <w:numPr>
          <w:ilvl w:val="0"/>
          <w:numId w:val="7"/>
        </w:numPr>
      </w:pPr>
      <w:r>
        <w:t xml:space="preserve">Thumbnail: Upload ccna-thumb-gold-600x600.png</w:t>
      </w:r>
    </w:p>
    <w:p>
      <w:pPr>
        <w:pStyle w:val="ListParagraph"/>
        <w:numPr>
          <w:ilvl w:val="0"/>
          <w:numId w:val="7"/>
        </w:numPr>
      </w:pPr>
      <w:r>
        <w:t xml:space="preserve">Additional Details: 5 fields added (done)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PWYW: On with $39.99 min (done)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Content Tab</w:t>
      </w:r>
    </w:p>
    <w:p>
      <w:pPr>
        <w:pStyle w:val="ListParagraph"/>
        <w:numPr>
          <w:ilvl w:val="0"/>
          <w:numId w:val="8"/>
        </w:numPr>
      </w:pPr>
      <w:r>
        <w:t xml:space="preserve">Replace READ ME page with updated setup guide (page 1 of this doc)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Rename link text from "Cyber-Squire OS" to "CCNA 200-301 v1.1 Study System" (page 3 of this doc)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Share Tab</w:t>
      </w:r>
    </w:p>
    <w:p>
      <w:pPr>
        <w:pStyle w:val="ListParagraph"/>
        <w:numPr>
          <w:ilvl w:val="0"/>
          <w:numId w:val="7"/>
        </w:numPr>
      </w:pPr>
      <w:r>
        <w:t xml:space="preserve">Tags: Updated (done)</w:t>
      </w:r>
    </w:p>
    <w:p>
      <w:pPr>
        <w:pStyle w:val="ListParagraph"/>
        <w:numPr>
          <w:ilvl w:val="0"/>
          <w:numId w:val="7"/>
        </w:numPr>
      </w:pPr>
      <w:r>
        <w:t xml:space="preserve">Category: Education &gt; Test Prep (done)</w:t>
      </w:r>
    </w:p>
    <w:p>
      <w:pPr>
        <w:pStyle w:val="ListParagraph"/>
        <w:numPr>
          <w:ilvl w:val="0"/>
          <w:numId w:val="7"/>
        </w:numPr>
      </w:pPr>
      <w:r>
        <w:t xml:space="preserve">Gumroad Discover: Turn ON (30% fee on discovered sales, worth it for now)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Profile sections: Create one (empty profiles kill trust)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Receipt Tab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Custom message: Already good, no change needed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Settings</w:t>
      </w:r>
    </w:p>
    <w:p>
      <w:pPr>
        <w:pStyle w:val="ListParagraph"/>
        <w:numPr>
          <w:ilvl w:val="0"/>
          <w:numId w:val="7"/>
        </w:numPr>
      </w:pPr>
      <w:r>
        <w:t xml:space="preserve">7-day refund: On (done)</w:t>
      </w:r>
    </w:p>
    <w:p>
      <w:pPr>
        <w:pStyle w:val="ListParagraph"/>
        <w:numPr>
          <w:ilvl w:val="0"/>
          <w:numId w:val="7"/>
        </w:numPr>
      </w:pPr>
      <w:r>
        <w:t xml:space="preserve">Fine print: Leave blank (cleaner)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Save Changes when everything is in</w:t>
      </w:r>
    </w:p>
    <w:p>
      <w:pPr>
        <w:spacing w:before="300"/>
        <w:jc w:val="center"/>
      </w:pPr>
      <w:r>
        <w:rPr>
          <w:b/>
          <w:bCs/>
          <w:color w:val="C0392B"/>
          <w:sz w:val="24"/>
          <w:szCs w:val="24"/>
        </w:rPr>
        <w:t xml:space="preserve">After this: Security+ (red theme) is next.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2026-02-18T22:44:46.807Z</dcterms:created>
  <dcterms:modified xsi:type="dcterms:W3CDTF">2026-02-18T22:44:46.808Z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