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keepNext/>
        <w:keepLines/>
        <w:numPr>
          <w:ilvl w:val="0"/>
          <w:numId w:val="1"/>
        </w:numPr>
        <w:ind w:firstLineChars="0"/>
        <w:outlineLvl w:val="1"/>
        <w:rPr>
          <w:rFonts w:hint="eastAsia" w:cs="Arial Unicode MS"/>
          <w:b/>
          <w:vanish/>
          <w:color w:val="434343"/>
          <w:kern w:val="0"/>
          <w:sz w:val="40"/>
          <w:szCs w:val="24"/>
          <w:lang w:val="zh-CN"/>
        </w:rPr>
      </w:pPr>
      <w:bookmarkStart w:id="0" w:name="_Toc35866764"/>
    </w:p>
    <w:p>
      <w:pPr>
        <w:pStyle w:val="36"/>
        <w:keepNext/>
        <w:keepLines/>
        <w:numPr>
          <w:ilvl w:val="0"/>
          <w:numId w:val="1"/>
        </w:numPr>
        <w:ind w:firstLineChars="0"/>
        <w:outlineLvl w:val="1"/>
        <w:rPr>
          <w:rFonts w:hint="eastAsia" w:cs="Arial Unicode MS"/>
          <w:b/>
          <w:vanish/>
          <w:color w:val="434343"/>
          <w:kern w:val="0"/>
          <w:sz w:val="40"/>
          <w:szCs w:val="24"/>
          <w:lang w:val="zh-CN"/>
        </w:rPr>
      </w:pPr>
    </w:p>
    <w:p>
      <w:pPr>
        <w:pStyle w:val="3"/>
        <w:numPr>
          <w:ilvl w:val="1"/>
          <w:numId w:val="1"/>
        </w:numPr>
        <w:spacing w:before="320" w:after="80" w:line="276" w:lineRule="auto"/>
        <w:rPr>
          <w:rFonts w:cs="Arial Unicode MS" w:asciiTheme="minorHAnsi" w:hAnsiTheme="minorHAnsi" w:eastAsiaTheme="minorEastAsia"/>
          <w:bCs w:val="0"/>
          <w:color w:val="434343"/>
          <w:kern w:val="0"/>
          <w:sz w:val="40"/>
          <w:szCs w:val="24"/>
          <w:lang w:val="zh-CN"/>
        </w:rPr>
      </w:pPr>
      <w:r>
        <w:rPr>
          <w:rFonts w:hint="eastAsia" w:cs="Arial Unicode MS" w:asciiTheme="minorHAnsi" w:hAnsiTheme="minorHAnsi" w:eastAsiaTheme="minorEastAsia"/>
          <w:bCs w:val="0"/>
          <w:color w:val="434343"/>
          <w:kern w:val="0"/>
          <w:sz w:val="40"/>
          <w:szCs w:val="24"/>
          <w:lang w:val="zh-CN"/>
        </w:rPr>
        <w:t>硬件控制课程</w:t>
      </w:r>
      <w:bookmarkEnd w:id="0"/>
    </w:p>
    <w:p>
      <w:pPr>
        <w:spacing w:line="360" w:lineRule="auto"/>
        <w:rPr>
          <w:shd w:val="pct10" w:color="auto" w:fill="FFFFFF"/>
          <w:lang w:val="zh-CN"/>
        </w:rPr>
      </w:pPr>
      <w:r>
        <w:rPr>
          <w:rFonts w:hint="eastAsia"/>
          <w:lang w:val="zh-CN"/>
        </w:rPr>
        <w:tab/>
      </w:r>
      <w:r>
        <w:rPr>
          <w:rFonts w:hint="eastAsia"/>
          <w:lang w:val="en-US" w:eastAsia="zh-CN"/>
        </w:rPr>
        <w:t>为了方便树莓派和小车的硬件学习，将硬件控制加入至JupyterLab内，更直观方便的学习树莓派的硬件控制；</w:t>
      </w:r>
      <w:bookmarkStart w:id="3" w:name="_GoBack"/>
      <w:bookmarkEnd w:id="3"/>
    </w:p>
    <w:p>
      <w:pPr>
        <w:pStyle w:val="4"/>
        <w:keepNext/>
        <w:keepLines/>
        <w:numPr>
          <w:ilvl w:val="2"/>
          <w:numId w:val="2"/>
        </w:numPr>
        <w:spacing w:before="320" w:beforeAutospacing="0" w:after="80" w:afterAutospacing="0"/>
        <w:rPr>
          <w:rFonts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</w:pPr>
      <w:bookmarkStart w:id="1" w:name="_Toc35866765"/>
      <w:r>
        <w:rPr>
          <w:rFonts w:hint="eastAsia"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  <w:t>蜂鸣器驱动</w:t>
      </w:r>
      <w:bookmarkEnd w:id="1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小车的蜂鸣器集成在4WD扩展板上，蜂鸣器引脚开关为8，具体建议参考硬件参考手册；</w:t>
      </w:r>
    </w:p>
    <w:p>
      <w:pPr>
        <w:rPr>
          <w:lang w:val="zh-CN"/>
        </w:rPr>
      </w:pPr>
      <w:r>
        <w:rPr>
          <w:rFonts w:hint="eastAsia"/>
          <w:lang w:val="zh-CN"/>
        </w:rPr>
        <w:t>硬件部分不做详细展示，以下是</w:t>
      </w:r>
      <w:r>
        <w:rPr>
          <w:rFonts w:hint="eastAsia"/>
          <w:lang w:val="en-US" w:eastAsia="zh-CN"/>
        </w:rPr>
        <w:t>控制蜂鸣器开关实例</w:t>
      </w:r>
      <w:r>
        <w:rPr>
          <w:rFonts w:hint="eastAsia"/>
          <w:lang w:val="zh-CN"/>
        </w:rPr>
        <w:t>：</w:t>
      </w:r>
    </w:p>
    <w:p>
      <w:pPr>
        <w:spacing w:before="0" w:after="0" w:line="276" w:lineRule="auto"/>
        <w:rPr>
          <w:lang w:val="zh-CN"/>
        </w:rPr>
      </w:pPr>
      <w:r>
        <w:rPr>
          <w:rFonts w:hint="eastAsia"/>
          <w:lang w:val="zh-CN"/>
        </w:rPr>
        <w:tab/>
      </w:r>
      <w:r>
        <w:rPr>
          <w:rFonts w:hint="eastAsia"/>
        </w:rPr>
        <w:t>GPIO.output(buzzer, GPIO.LOW)</w:t>
      </w:r>
      <w:r>
        <w:rPr>
          <w:rFonts w:hint="eastAsia"/>
          <w:lang w:val="zh-CN"/>
        </w:rPr>
        <w:t xml:space="preserve">   #蜂鸣器开</w:t>
      </w:r>
    </w:p>
    <w:p>
      <w:pPr>
        <w:rPr>
          <w:lang w:val="zh-CN"/>
        </w:rPr>
      </w:pPr>
      <w:r>
        <w:rPr>
          <w:rFonts w:hint="eastAsia"/>
          <w:lang w:val="zh-CN"/>
        </w:rPr>
        <w:tab/>
      </w:r>
      <w:r>
        <w:rPr>
          <w:rFonts w:hint="eastAsia"/>
        </w:rPr>
        <w:t>GPIO.output(buzzer, GPIO.HIGH)</w:t>
      </w:r>
      <w:r>
        <w:rPr>
          <w:rFonts w:hint="eastAsia"/>
          <w:lang w:val="zh-CN"/>
        </w:rPr>
        <w:t xml:space="preserve">   #蜂鸣器关</w:t>
      </w:r>
    </w:p>
    <w:p>
      <w:pPr>
        <w:rPr>
          <w:lang w:val="zh-CN"/>
        </w:rPr>
      </w:pPr>
    </w:p>
    <w:p>
      <w:pPr>
        <w:rPr>
          <w:i/>
          <w:u w:val="single"/>
        </w:rPr>
      </w:pPr>
      <w:r>
        <w:rPr>
          <w:rFonts w:hint="eastAsia"/>
          <w:i/>
        </w:rPr>
        <w:t>代码路径：</w:t>
      </w:r>
      <w:r>
        <w:rPr>
          <w:rFonts w:hint="eastAsia"/>
          <w:i/>
          <w:u w:val="single"/>
        </w:rPr>
        <w:t xml:space="preserve"> /home/pi/Yahboom_Project/2.硬件控制课程/1蜂鸣器驱动.ipynb</w:t>
      </w:r>
    </w:p>
    <w:p>
      <w:pPr>
        <w:rPr>
          <w:i/>
          <w:u w:val="single"/>
        </w:rPr>
      </w:pP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>#调用GPIO底层库文件</w:t>
            </w:r>
          </w:p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>import RPi.GPIO as GPIO</w:t>
            </w:r>
          </w:p>
          <w:p>
            <w:pPr>
              <w:spacing w:before="0" w:after="0" w:line="276" w:lineRule="auto"/>
            </w:pPr>
            <w:r>
              <w:rPr>
                <w:rFonts w:hint="eastAsia"/>
              </w:rPr>
              <w:t>import 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76" w:lineRule="auto"/>
            </w:pPr>
            <w:r>
              <w:rPr>
                <w:rFonts w:hint="eastAsia"/>
              </w:rPr>
              <w:t>buzzer = 8  #蜂鸣器引脚开关，具体建议参考硬件参考手册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>#设置GPIO口为BCM编码方式</w:t>
            </w:r>
          </w:p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GPIO.setmode(GPIO.BCM)    </w:t>
            </w:r>
          </w:p>
          <w:p>
            <w:pPr>
              <w:spacing w:before="0" w:after="0" w:line="276" w:lineRule="auto"/>
            </w:pPr>
            <w:r>
              <w:rPr>
                <w:rFonts w:hint="eastAsia"/>
              </w:rPr>
              <w:t xml:space="preserve">GPIO.setup(buzzer,GPIO.OUT)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def whistle():   </w:t>
            </w:r>
          </w:p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GPIO.output(buzzer, GPIO.LOW)</w:t>
            </w:r>
          </w:p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time.sleep(0.1)</w:t>
            </w:r>
          </w:p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GPIO.output(buzzer, GPIO.HIGH)</w:t>
            </w:r>
          </w:p>
          <w:p>
            <w:pPr>
              <w:spacing w:before="0" w:after="0" w:line="276" w:lineRule="auto"/>
            </w:pPr>
            <w:r>
              <w:rPr>
                <w:rFonts w:hint="eastAsia"/>
              </w:rPr>
              <w:t xml:space="preserve">    time.sleep(0.001)    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76" w:lineRule="auto"/>
              <w:rPr>
                <w:rFonts w:hint="eastAsia"/>
              </w:rPr>
            </w:pPr>
            <w:r>
              <w:rPr>
                <w:rFonts w:hint="eastAsia"/>
              </w:rPr>
              <w:t>whistle() #执行函数</w:t>
            </w:r>
          </w:p>
        </w:tc>
      </w:tr>
    </w:tbl>
    <w:p>
      <w:pPr>
        <w:rPr>
          <w:i/>
          <w:u w:val="single"/>
        </w:rPr>
      </w:pPr>
    </w:p>
    <w:p>
      <w:pPr>
        <w:pStyle w:val="4"/>
        <w:keepNext/>
        <w:keepLines/>
        <w:numPr>
          <w:ilvl w:val="2"/>
          <w:numId w:val="2"/>
        </w:numPr>
        <w:spacing w:before="320" w:beforeAutospacing="0" w:after="80" w:afterAutospacing="0"/>
        <w:rPr>
          <w:rFonts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</w:pPr>
      <w:bookmarkStart w:id="2" w:name="_Toc35866766"/>
      <w:r>
        <w:rPr>
          <w:rFonts w:hint="eastAsia"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  <w:t>舵机驱动</w:t>
      </w:r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zh-CN"/>
        </w:rPr>
        <w:tab/>
      </w:r>
      <w:r>
        <w:rPr>
          <w:rFonts w:hint="eastAsia"/>
          <w:lang w:val="en-US" w:eastAsia="zh-CN"/>
        </w:rPr>
        <w:t>小车上的</w:t>
      </w:r>
      <w:r>
        <w:rPr>
          <w:rFonts w:hint="eastAsia"/>
          <w:lang w:val="zh-CN"/>
        </w:rPr>
        <w:t>舵机</w:t>
      </w:r>
      <w:r>
        <w:rPr>
          <w:rFonts w:hint="eastAsia"/>
          <w:lang w:val="en-US" w:eastAsia="zh-CN"/>
        </w:rPr>
        <w:t>有三个</w:t>
      </w:r>
      <w:r>
        <w:rPr>
          <w:rFonts w:hint="eastAsia"/>
          <w:lang w:val="zh-CN"/>
        </w:rPr>
        <w:t>，</w:t>
      </w:r>
      <w:r>
        <w:rPr>
          <w:rFonts w:hint="eastAsia"/>
          <w:lang w:val="en-US" w:eastAsia="zh-CN"/>
        </w:rPr>
        <w:t>摄像头云台</w:t>
      </w:r>
      <w:r>
        <w:rPr>
          <w:rFonts w:hint="eastAsia"/>
          <w:lang w:val="zh-CN"/>
        </w:rPr>
        <w:t>左右转向舵机，上下转向舵机，</w:t>
      </w:r>
      <w:r>
        <w:rPr>
          <w:rFonts w:hint="eastAsia"/>
          <w:lang w:val="en-US" w:eastAsia="zh-CN"/>
        </w:rPr>
        <w:t>超声波云台左右转向舵机。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注意：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其中</w:t>
      </w:r>
      <w:r>
        <w:rPr>
          <w:rFonts w:hint="eastAsia"/>
          <w:lang w:val="en-US" w:eastAsia="zh-CN"/>
        </w:rPr>
        <w:t>超声波</w:t>
      </w:r>
      <w:r>
        <w:rPr>
          <w:rFonts w:hint="eastAsia"/>
          <w:lang w:val="zh-CN"/>
        </w:rPr>
        <w:t>左右舵机是插在扩展板的S1；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en-US" w:eastAsia="zh-CN"/>
        </w:rPr>
        <w:t>摄像头云台左右</w:t>
      </w:r>
      <w:r>
        <w:rPr>
          <w:rFonts w:hint="eastAsia"/>
          <w:lang w:val="zh-CN"/>
        </w:rPr>
        <w:t>舵机是插在扩展板的S2；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en-US" w:eastAsia="zh-CN"/>
        </w:rPr>
        <w:t>摄像头云台上下舵机插在扩展板上的S3</w:t>
      </w:r>
      <w:r>
        <w:rPr>
          <w:rFonts w:hint="eastAsia"/>
          <w:lang w:val="zh-CN"/>
        </w:rPr>
        <w:t>；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舵机单独控制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BCM编码对应引脚：舵机索引 S1~S6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S1 -&gt; 23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S2 -&gt; 11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S3 -&gt; 9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S4 -&gt; 10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S5 -&gt; 25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S6 -&gt; 2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舵机的驱动原理这里不做介绍。</w:t>
      </w:r>
    </w:p>
    <w:p>
      <w:pPr>
        <w:ind w:firstLine="420" w:firstLineChars="200"/>
        <w:rPr>
          <w:rFonts w:hint="eastAsia"/>
          <w:lang w:val="zh-CN"/>
        </w:rPr>
      </w:pPr>
      <w:r>
        <w:rPr>
          <w:rFonts w:hint="eastAsia"/>
          <w:lang w:val="zh-CN"/>
        </w:rPr>
        <w:t>舵机驱动范围是0-180°。</w:t>
      </w:r>
    </w:p>
    <w:p>
      <w:pPr>
        <w:ind w:firstLine="420" w:firstLineChars="200"/>
      </w:pPr>
      <w:r>
        <w:rPr>
          <w:rFonts w:hint="eastAsia"/>
          <w:lang w:val="en-US" w:eastAsia="zh-CN"/>
        </w:rPr>
        <w:t>下面是实际控制舵机实例：</w:t>
      </w:r>
    </w:p>
    <w:p>
      <w:pPr>
        <w:rPr>
          <w:i/>
          <w:u w:val="single"/>
        </w:rPr>
      </w:pPr>
      <w:r>
        <w:rPr>
          <w:rFonts w:hint="eastAsia"/>
          <w:i/>
        </w:rPr>
        <w:t>代码路径：</w:t>
      </w:r>
      <w:r>
        <w:rPr>
          <w:rFonts w:hint="eastAsia"/>
          <w:i/>
          <w:u w:val="single"/>
        </w:rPr>
        <w:t xml:space="preserve"> /home/pi/Yahboom_Project/2.硬件控制课程/2蜂鸣器驱动.ipynb</w:t>
      </w: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RPi.GPIO as GPIO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import 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#舵机引脚定义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ServoPin = 23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#设置GPIO口为BCM编码方式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GPIO.setmode(GPIO.BCM)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#忽略警告信息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GPIO.setwarnings(False)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#舵机引脚设置为输出模式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init():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 xml:space="preserve">    GPIO.setup(ServoPin, GPIO.OUT)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#定义一个脉冲函数，用来模拟方式产生pwm值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#时基脉冲为20ms，该脉冲高电平部分在0.5-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#2.5ms控制0-180度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servo_pulse(myangle):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pulsewidth = (myangle * 11) + 500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GPIO.output(ServoPin,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time.sleep(pulsewidth/1000000.0)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GPIO.output(ServoPin, GPIO.LOW)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 xml:space="preserve">    time.sleep(20.0/1000-pulsewidth/1000000.0)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#舵机来回转动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servo_control():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for pos in range(181):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servo_pulse(pos)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time.sleep(0.009) 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for pos in reversed(range(181)):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servo_pulse(pos)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time.sleep(0.009)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#延时2s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time.sleep(2)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try: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init()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while True: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servo_control()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except KeyboardInterrupt: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pass</w:t>
            </w:r>
          </w:p>
        </w:tc>
      </w:tr>
    </w:tbl>
    <w:p>
      <w:pPr>
        <w:pStyle w:val="4"/>
        <w:keepNext/>
        <w:keepLines/>
        <w:numPr>
          <w:ilvl w:val="2"/>
          <w:numId w:val="2"/>
        </w:numPr>
        <w:spacing w:before="320" w:beforeAutospacing="0" w:after="80" w:afterAutospacing="0"/>
        <w:rPr>
          <w:rFonts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</w:pPr>
      <w:r>
        <w:rPr>
          <w:rFonts w:hint="eastAsia" w:cs="Arial Unicode MS" w:asciiTheme="minorHAnsi" w:hAnsiTheme="minorHAnsi" w:eastAsiaTheme="minorEastAsia"/>
          <w:bCs w:val="0"/>
          <w:color w:val="434343"/>
          <w:sz w:val="36"/>
          <w:szCs w:val="24"/>
          <w:lang w:val="en-US" w:eastAsia="zh-CN"/>
        </w:rPr>
        <w:t>电机</w:t>
      </w:r>
      <w:r>
        <w:rPr>
          <w:rFonts w:hint="eastAsia"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  <w:t>驱动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用的是TB6612FNG驱动芯片来驱动电机。通过控制驱动芯片的AIN1,AIN2,BIN1,BIN2,PWMA,PWMB的电平高低来控制电机的正转，反转，停止。本次实验主要是控制AIN1，AIN2，BIN1，BIN2的电平状态，进而通过控制PWMA,PWMB在0-255之间控制小车的速度。一路PWM控制小车一侧电机的速度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对应的引脚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以下是电机驱动的实例程序：</w:t>
      </w:r>
    </w:p>
    <w:p>
      <w:pPr>
        <w:rPr>
          <w:i/>
          <w:u w:val="single"/>
        </w:rPr>
      </w:pPr>
      <w:r>
        <w:rPr>
          <w:rFonts w:hint="eastAsia"/>
          <w:i/>
        </w:rPr>
        <w:t>代码路径：</w:t>
      </w:r>
      <w:r>
        <w:rPr>
          <w:rFonts w:hint="eastAsia"/>
          <w:i/>
          <w:u w:val="single"/>
        </w:rPr>
        <w:t xml:space="preserve"> /home/pi/Yahboom_Project/2.硬件控制课程/</w:t>
      </w:r>
      <w:r>
        <w:rPr>
          <w:rFonts w:hint="eastAsia"/>
          <w:i/>
          <w:u w:val="single"/>
          <w:lang w:val="en-US" w:eastAsia="zh-CN"/>
        </w:rPr>
        <w:t>3,电机驱动</w:t>
      </w:r>
      <w:r>
        <w:rPr>
          <w:rFonts w:hint="eastAsia"/>
          <w:i/>
          <w:u w:val="single"/>
        </w:rPr>
        <w:t>.ipynb</w:t>
      </w: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RPi.GPIO as GPIO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import 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#小车电机引脚定义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IN1 = 20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IN2 = 21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IN3 = 19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IN4 = 26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ENA = 16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ENB = 13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#设置GPIO口为BCM编码方式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GPIO.setmode(GPIO.BCM)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#电机引脚初始化操作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motor_init():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global pwm_ENA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global pwm_ENB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global delaytime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GPIO.setup(ENA,GPIO.OUT,initial=GPIO.HIGH)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GPIO.setup(IN1,GPIO.OUT,initial=GPIO.LOW)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GPIO.setup(IN2,GPIO.OUT,initial=GPIO.LOW)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GPIO.setup(ENB,GPIO.OUT,initial=GPIO.HIGH)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GPIO.setup(IN3,GPIO.OUT,initial=GPIO.LOW)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GPIO.setup(IN4,GPIO.OUT,initial=GPIO.LOW)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#设置pwm引脚和频率为2000hz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 = GPIO.PWM(ENA, 2000)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 = GPIO.PWM(ENB, 2000)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pwm_ENA.start(0)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pwm_ENB.start(0)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#小车前进</w:t>
            </w:r>
            <w:r>
              <w:rPr>
                <w:rFonts w:hint="eastAsia"/>
              </w:rPr>
              <w:tab/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run(delaytime):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#小车后退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back(delaytime):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#小车左转</w:t>
            </w:r>
            <w:r>
              <w:rPr>
                <w:rFonts w:hint="eastAsia"/>
              </w:rPr>
              <w:tab/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left(delaytime):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#小车右转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right(delaytime):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#小车原地左转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spin_left(delaytime):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#小车原地右转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spin_right(delaytime):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#小车停止</w:t>
            </w:r>
            <w:r>
              <w:rPr>
                <w:rFonts w:hint="eastAsia"/>
              </w:rPr>
              <w:tab/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brake(delaytime):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GPIO.output(IN1,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GPIO.output(IN2,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GPIO.output(IN3,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GPIO.output(IN4,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pwm_ENA.ChangeDutyCycle(80)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pwm_ENB.ChangeDutyCycle(80)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time.sleep(delaytime)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try: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motor_init()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while True: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run(5)       #小车前进5s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 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back(5)      #小车后退5s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 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left(5)   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#小车左转5s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 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right(5)  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#小车右转5s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spin_left(5)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#小车左旋5s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 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spin_right(5)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#小车右旋5s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brake(2)     #小车停止2s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except KeyboardInterrupt: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pass</w:t>
            </w:r>
          </w:p>
        </w:tc>
      </w:tr>
    </w:tbl>
    <w:p>
      <w:pPr>
        <w:ind w:firstLine="420" w:firstLineChars="0"/>
        <w:rPr>
          <w:rFonts w:hint="default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/>
        <w:keepLines/>
        <w:numPr>
          <w:ilvl w:val="2"/>
          <w:numId w:val="2"/>
        </w:numPr>
        <w:spacing w:before="320" w:beforeAutospacing="0" w:after="80" w:afterAutospacing="0"/>
        <w:rPr>
          <w:rFonts w:cs="Arial Unicode MS" w:asciiTheme="minorHAnsi" w:hAnsiTheme="minorHAnsi" w:eastAsiaTheme="minorEastAsia"/>
          <w:bCs w:val="0"/>
          <w:color w:val="434343"/>
          <w:sz w:val="36"/>
          <w:szCs w:val="24"/>
          <w:lang w:val="zh-CN"/>
        </w:rPr>
      </w:pPr>
      <w:r>
        <w:rPr>
          <w:rFonts w:hint="eastAsia" w:cs="Arial Unicode MS" w:asciiTheme="minorHAnsi" w:hAnsiTheme="minorHAnsi" w:eastAsiaTheme="minorEastAsia"/>
          <w:bCs w:val="0"/>
          <w:color w:val="434343"/>
          <w:sz w:val="36"/>
          <w:szCs w:val="24"/>
          <w:lang w:val="en-US" w:eastAsia="zh-CN"/>
        </w:rPr>
        <w:t>RGB灯控制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小车的RGB灯有两个，但是是同时控制的，并RGB灯三引脚为单独引脚控制，红色灯为22脚，绿色灯为27脚，蓝色灯为24脚，具体建议参考硬件参考手册；</w:t>
      </w:r>
    </w:p>
    <w:p>
      <w:pPr>
        <w:rPr>
          <w:lang w:val="zh-CN"/>
        </w:rPr>
      </w:pPr>
      <w:r>
        <w:rPr>
          <w:rFonts w:hint="eastAsia"/>
          <w:lang w:val="zh-CN"/>
        </w:rPr>
        <w:t>硬件部分不做详细展示，以下是</w:t>
      </w:r>
      <w:r>
        <w:rPr>
          <w:rFonts w:hint="eastAsia"/>
          <w:lang w:val="en-US" w:eastAsia="zh-CN"/>
        </w:rPr>
        <w:t>控制RGB灯实例</w:t>
      </w:r>
      <w:r>
        <w:rPr>
          <w:rFonts w:hint="eastAsia"/>
          <w:lang w:val="zh-CN"/>
        </w:rPr>
        <w:t>：</w:t>
      </w:r>
    </w:p>
    <w:p>
      <w:pPr>
        <w:rPr>
          <w:i/>
          <w:u w:val="single"/>
        </w:rPr>
      </w:pPr>
      <w:r>
        <w:rPr>
          <w:rFonts w:hint="eastAsia"/>
          <w:i/>
        </w:rPr>
        <w:t>代码路径：</w:t>
      </w:r>
      <w:r>
        <w:rPr>
          <w:rFonts w:hint="eastAsia"/>
          <w:i/>
          <w:u w:val="single"/>
        </w:rPr>
        <w:t xml:space="preserve"> /home/pi/Yahboom_Project/2.硬件控制课程/</w:t>
      </w:r>
      <w:r>
        <w:rPr>
          <w:rFonts w:hint="eastAsia"/>
          <w:i/>
          <w:u w:val="single"/>
          <w:lang w:val="en-US" w:eastAsia="zh-CN"/>
        </w:rPr>
        <w:t>4,RGB灯控制</w:t>
      </w:r>
      <w:r>
        <w:rPr>
          <w:rFonts w:hint="eastAsia"/>
          <w:i/>
          <w:u w:val="single"/>
        </w:rPr>
        <w:t>.ipynb</w:t>
      </w: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import RPi.GPIO as GPIO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import 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#RGB三色灯引脚定义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LED_R = 22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LED_G = 27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LED_B = 24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#设置RGB三色灯为BCM编码方式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GPIO.setmode(GPIO.BCM)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#RGB三色灯设置为输出模式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def init():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GPIO.setup(LED_R, GPIO.OUT)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GPIO.setup(LED_G, GPIO.OUT)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GPIO.setup(LED_B, GPIO.OUT)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#循环显示7种不同的颜色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try: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init()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while True: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GPIO.HIGH)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GPIO.output(LED_R,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GPIO.output(LED_G,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GPIO.output(LED_B, GPIO.LOW)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time.sleep(1)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except KeyboardInterrupt: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pass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DejaVu Sans Mono">
    <w:panose1 w:val="020B0609030804020204"/>
    <w:charset w:val="00"/>
    <w:family w:val="modern"/>
    <w:pitch w:val="default"/>
    <w:sig w:usb0="E60026FF" w:usb1="D200F9FB" w:usb2="02000028" w:usb3="00000000" w:csb0="600001DF" w:csb1="DFD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926CC"/>
    <w:multiLevelType w:val="multilevel"/>
    <w:tmpl w:val="107926CC"/>
    <w:lvl w:ilvl="0" w:tentative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85" w:hanging="58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585" w:hanging="585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585" w:hanging="585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85" w:hanging="585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85" w:hanging="585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85" w:hanging="58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585" w:hanging="585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85" w:hanging="585"/>
      </w:pPr>
      <w:rPr>
        <w:rFonts w:hint="default"/>
      </w:rPr>
    </w:lvl>
  </w:abstractNum>
  <w:abstractNum w:abstractNumId="1">
    <w:nsid w:val="4D2D74EC"/>
    <w:multiLevelType w:val="multilevel"/>
    <w:tmpl w:val="4D2D74EC"/>
    <w:lvl w:ilvl="0" w:tentative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85" w:hanging="585"/>
      </w:pPr>
      <w:rPr>
        <w:rFonts w:hint="default"/>
      </w:rPr>
    </w:lvl>
    <w:lvl w:ilvl="2" w:tentative="0">
      <w:start w:val="3"/>
      <w:numFmt w:val="decimal"/>
      <w:lvlText w:val="%1.%2.%3"/>
      <w:lvlJc w:val="left"/>
      <w:pPr>
        <w:ind w:left="585" w:hanging="585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585" w:hanging="585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85" w:hanging="585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85" w:hanging="585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85" w:hanging="58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585" w:hanging="585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85" w:hanging="58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54728"/>
    <w:rsid w:val="00354728"/>
    <w:rsid w:val="23D05890"/>
    <w:rsid w:val="6B8A3520"/>
    <w:rsid w:val="7D0C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qFormat/>
    <w:uiPriority w:val="9"/>
    <w:pPr>
      <w:widowControl/>
      <w:spacing w:before="100" w:beforeAutospacing="1" w:after="100" w:afterAutospacing="1" w:line="276" w:lineRule="auto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spacing w:line="276" w:lineRule="auto"/>
      <w:ind w:left="1260"/>
      <w:jc w:val="left"/>
    </w:pPr>
    <w:rPr>
      <w:sz w:val="18"/>
      <w:szCs w:val="18"/>
    </w:rPr>
  </w:style>
  <w:style w:type="paragraph" w:styleId="7">
    <w:name w:val="caption"/>
    <w:basedOn w:val="1"/>
    <w:next w:val="1"/>
    <w:unhideWhenUsed/>
    <w:qFormat/>
    <w:uiPriority w:val="0"/>
    <w:pPr>
      <w:widowControl/>
      <w:spacing w:line="276" w:lineRule="auto"/>
      <w:contextualSpacing/>
      <w:jc w:val="left"/>
    </w:pPr>
    <w:rPr>
      <w:rFonts w:ascii="Arial" w:hAnsi="Arial" w:eastAsia="黑体" w:cs="Arial"/>
      <w:kern w:val="0"/>
      <w:sz w:val="20"/>
      <w:lang w:val="zh-CN"/>
    </w:rPr>
  </w:style>
  <w:style w:type="paragraph" w:styleId="8">
    <w:name w:val="toc 5"/>
    <w:basedOn w:val="1"/>
    <w:next w:val="1"/>
    <w:unhideWhenUsed/>
    <w:uiPriority w:val="39"/>
    <w:pPr>
      <w:spacing w:line="276" w:lineRule="auto"/>
      <w:ind w:left="840"/>
      <w:jc w:val="left"/>
    </w:pPr>
    <w:rPr>
      <w:sz w:val="18"/>
      <w:szCs w:val="18"/>
    </w:rPr>
  </w:style>
  <w:style w:type="paragraph" w:styleId="9">
    <w:name w:val="toc 3"/>
    <w:basedOn w:val="1"/>
    <w:next w:val="1"/>
    <w:unhideWhenUsed/>
    <w:uiPriority w:val="39"/>
    <w:pPr>
      <w:spacing w:line="276" w:lineRule="auto"/>
      <w:ind w:left="420"/>
      <w:jc w:val="left"/>
    </w:pPr>
    <w:rPr>
      <w:i/>
      <w:iCs/>
      <w:sz w:val="20"/>
      <w:szCs w:val="20"/>
    </w:rPr>
  </w:style>
  <w:style w:type="paragraph" w:styleId="10">
    <w:name w:val="toc 8"/>
    <w:basedOn w:val="1"/>
    <w:next w:val="1"/>
    <w:unhideWhenUsed/>
    <w:uiPriority w:val="39"/>
    <w:pPr>
      <w:spacing w:line="276" w:lineRule="auto"/>
      <w:ind w:left="1470"/>
      <w:jc w:val="left"/>
    </w:pPr>
    <w:rPr>
      <w:sz w:val="18"/>
      <w:szCs w:val="18"/>
    </w:rPr>
  </w:style>
  <w:style w:type="paragraph" w:styleId="11">
    <w:name w:val="Date"/>
    <w:basedOn w:val="1"/>
    <w:next w:val="1"/>
    <w:link w:val="45"/>
    <w:semiHidden/>
    <w:unhideWhenUsed/>
    <w:uiPriority w:val="99"/>
    <w:pPr>
      <w:spacing w:before="320" w:after="80" w:line="276" w:lineRule="auto"/>
      <w:ind w:left="100" w:leftChars="2500"/>
    </w:pPr>
  </w:style>
  <w:style w:type="paragraph" w:styleId="12">
    <w:name w:val="Balloon Text"/>
    <w:basedOn w:val="1"/>
    <w:link w:val="35"/>
    <w:semiHidden/>
    <w:unhideWhenUsed/>
    <w:uiPriority w:val="99"/>
    <w:pPr>
      <w:spacing w:before="320" w:after="80" w:line="276" w:lineRule="auto"/>
    </w:pPr>
    <w:rPr>
      <w:sz w:val="18"/>
      <w:szCs w:val="18"/>
    </w:rPr>
  </w:style>
  <w:style w:type="paragraph" w:styleId="13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uiPriority w:val="39"/>
    <w:pPr>
      <w:spacing w:before="120" w:after="120" w:line="276" w:lineRule="auto"/>
      <w:jc w:val="left"/>
    </w:pPr>
    <w:rPr>
      <w:b/>
      <w:bCs/>
      <w:caps/>
      <w:sz w:val="20"/>
      <w:szCs w:val="20"/>
    </w:rPr>
  </w:style>
  <w:style w:type="paragraph" w:styleId="16">
    <w:name w:val="toc 4"/>
    <w:basedOn w:val="1"/>
    <w:next w:val="1"/>
    <w:unhideWhenUsed/>
    <w:uiPriority w:val="39"/>
    <w:pPr>
      <w:spacing w:line="276" w:lineRule="auto"/>
      <w:ind w:left="630"/>
      <w:jc w:val="left"/>
    </w:pPr>
    <w:rPr>
      <w:sz w:val="18"/>
      <w:szCs w:val="18"/>
    </w:rPr>
  </w:style>
  <w:style w:type="paragraph" w:styleId="17">
    <w:name w:val="toc 6"/>
    <w:basedOn w:val="1"/>
    <w:next w:val="1"/>
    <w:unhideWhenUsed/>
    <w:uiPriority w:val="39"/>
    <w:pPr>
      <w:spacing w:line="276" w:lineRule="auto"/>
      <w:ind w:left="1050"/>
      <w:jc w:val="left"/>
    </w:pPr>
    <w:rPr>
      <w:sz w:val="18"/>
      <w:szCs w:val="18"/>
    </w:rPr>
  </w:style>
  <w:style w:type="paragraph" w:styleId="18">
    <w:name w:val="toc 2"/>
    <w:basedOn w:val="1"/>
    <w:next w:val="1"/>
    <w:unhideWhenUsed/>
    <w:uiPriority w:val="39"/>
    <w:pPr>
      <w:spacing w:line="276" w:lineRule="auto"/>
      <w:ind w:left="210"/>
      <w:jc w:val="left"/>
    </w:pPr>
    <w:rPr>
      <w:smallCaps/>
      <w:sz w:val="20"/>
      <w:szCs w:val="20"/>
    </w:rPr>
  </w:style>
  <w:style w:type="paragraph" w:styleId="19">
    <w:name w:val="toc 9"/>
    <w:basedOn w:val="1"/>
    <w:next w:val="1"/>
    <w:unhideWhenUsed/>
    <w:uiPriority w:val="39"/>
    <w:pPr>
      <w:spacing w:line="276" w:lineRule="auto"/>
      <w:ind w:left="1680"/>
      <w:jc w:val="left"/>
    </w:pPr>
    <w:rPr>
      <w:sz w:val="18"/>
      <w:szCs w:val="18"/>
    </w:rPr>
  </w:style>
  <w:style w:type="paragraph" w:styleId="20">
    <w:name w:val="HTML Preformatted"/>
    <w:basedOn w:val="1"/>
    <w:link w:val="48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unhideWhenUsed/>
    <w:uiPriority w:val="99"/>
    <w:pPr>
      <w:widowControl/>
      <w:spacing w:before="100" w:beforeAutospacing="1" w:after="100" w:afterAutospacing="1" w:line="276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3">
    <w:name w:val="Table Grid"/>
    <w:basedOn w:val="22"/>
    <w:uiPriority w:val="59"/>
    <w:pPr>
      <w:spacing w:before="320" w:after="80" w:line="276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FollowedHyperlink"/>
    <w:basedOn w:val="24"/>
    <w:semiHidden/>
    <w:unhideWhenUsed/>
    <w:uiPriority w:val="99"/>
    <w:rPr>
      <w:color w:val="800080" w:themeColor="followedHyperlink"/>
      <w:u w:val="single"/>
    </w:rPr>
  </w:style>
  <w:style w:type="character" w:styleId="27">
    <w:name w:val="Hyperlink"/>
    <w:basedOn w:val="24"/>
    <w:unhideWhenUsed/>
    <w:uiPriority w:val="99"/>
    <w:rPr>
      <w:color w:val="0000FF"/>
      <w:u w:val="single"/>
    </w:rPr>
  </w:style>
  <w:style w:type="character" w:styleId="28">
    <w:name w:val="HTML Code"/>
    <w:basedOn w:val="2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9">
    <w:name w:val="页眉 Char"/>
    <w:basedOn w:val="24"/>
    <w:link w:val="14"/>
    <w:semiHidden/>
    <w:uiPriority w:val="99"/>
    <w:rPr>
      <w:sz w:val="18"/>
      <w:szCs w:val="18"/>
    </w:rPr>
  </w:style>
  <w:style w:type="character" w:customStyle="1" w:styleId="30">
    <w:name w:val="页脚 Char"/>
    <w:basedOn w:val="24"/>
    <w:link w:val="13"/>
    <w:uiPriority w:val="99"/>
    <w:rPr>
      <w:sz w:val="18"/>
      <w:szCs w:val="18"/>
    </w:rPr>
  </w:style>
  <w:style w:type="character" w:customStyle="1" w:styleId="31">
    <w:name w:val="标题 1 Char"/>
    <w:basedOn w:val="24"/>
    <w:link w:val="2"/>
    <w:uiPriority w:val="9"/>
    <w:rPr>
      <w:b/>
      <w:bCs/>
      <w:kern w:val="44"/>
      <w:sz w:val="44"/>
      <w:szCs w:val="44"/>
    </w:rPr>
  </w:style>
  <w:style w:type="character" w:customStyle="1" w:styleId="32">
    <w:name w:val="标题 2 Char"/>
    <w:basedOn w:val="24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标题 3 Char"/>
    <w:basedOn w:val="24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34">
    <w:name w:val="标题 4 Char"/>
    <w:basedOn w:val="24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批注框文本 Char"/>
    <w:basedOn w:val="24"/>
    <w:link w:val="12"/>
    <w:semiHidden/>
    <w:uiPriority w:val="99"/>
    <w:rPr>
      <w:sz w:val="18"/>
      <w:szCs w:val="18"/>
    </w:rPr>
  </w:style>
  <w:style w:type="paragraph" w:styleId="36">
    <w:name w:val="List Paragraph"/>
    <w:basedOn w:val="1"/>
    <w:qFormat/>
    <w:uiPriority w:val="34"/>
    <w:pPr>
      <w:spacing w:before="320" w:after="80" w:line="276" w:lineRule="auto"/>
      <w:ind w:firstLine="420" w:firstLineChars="200"/>
    </w:pPr>
  </w:style>
  <w:style w:type="character" w:styleId="37">
    <w:name w:val="Placeholder Text"/>
    <w:basedOn w:val="24"/>
    <w:semiHidden/>
    <w:uiPriority w:val="99"/>
    <w:rPr>
      <w:color w:val="808080"/>
    </w:rPr>
  </w:style>
  <w:style w:type="character" w:customStyle="1" w:styleId="38">
    <w:name w:val="math"/>
    <w:basedOn w:val="24"/>
    <w:uiPriority w:val="0"/>
  </w:style>
  <w:style w:type="character" w:customStyle="1" w:styleId="39">
    <w:name w:val="mi"/>
    <w:basedOn w:val="24"/>
    <w:uiPriority w:val="0"/>
  </w:style>
  <w:style w:type="character" w:customStyle="1" w:styleId="40">
    <w:name w:val="mjx_assistive_mathml"/>
    <w:basedOn w:val="24"/>
    <w:uiPriority w:val="0"/>
  </w:style>
  <w:style w:type="character" w:customStyle="1" w:styleId="41">
    <w:name w:val="mo"/>
    <w:basedOn w:val="24"/>
    <w:uiPriority w:val="0"/>
  </w:style>
  <w:style w:type="character" w:customStyle="1" w:styleId="42">
    <w:name w:val="mtext"/>
    <w:basedOn w:val="24"/>
    <w:uiPriority w:val="0"/>
  </w:style>
  <w:style w:type="character" w:customStyle="1" w:styleId="43">
    <w:name w:val="msqrt"/>
    <w:basedOn w:val="24"/>
    <w:uiPriority w:val="0"/>
  </w:style>
  <w:style w:type="character" w:customStyle="1" w:styleId="44">
    <w:name w:val="mn"/>
    <w:basedOn w:val="24"/>
    <w:uiPriority w:val="0"/>
  </w:style>
  <w:style w:type="character" w:customStyle="1" w:styleId="45">
    <w:name w:val="日期 Char"/>
    <w:basedOn w:val="24"/>
    <w:link w:val="11"/>
    <w:semiHidden/>
    <w:uiPriority w:val="99"/>
  </w:style>
  <w:style w:type="character" w:customStyle="1" w:styleId="46">
    <w:name w:val="transsent"/>
    <w:basedOn w:val="24"/>
    <w:uiPriority w:val="0"/>
  </w:style>
  <w:style w:type="character" w:customStyle="1" w:styleId="47">
    <w:name w:val="fontstyle11"/>
    <w:basedOn w:val="24"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48">
    <w:name w:val="HTML 预设格式 Char"/>
    <w:basedOn w:val="24"/>
    <w:link w:val="20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2766</Words>
  <Characters>15772</Characters>
  <Lines>131</Lines>
  <Paragraphs>37</Paragraphs>
  <TotalTime>29</TotalTime>
  <ScaleCrop>false</ScaleCrop>
  <LinksUpToDate>false</LinksUpToDate>
  <CharactersWithSpaces>18501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2020-03-25T02:04:00Z</dcterms:created>
  <dc:creator>Administrator</dc:creator>
  <cp:lastModifiedBy>白色。</cp:lastModifiedBy>
  <dcterms:modified xsi:type="dcterms:W3CDTF">2020-10-13T06:45:52Z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