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BF94" w14:textId="090DF6D2" w:rsidR="00C74D50" w:rsidRPr="00AD6416" w:rsidRDefault="00C74D50" w:rsidP="00994FD6">
      <w:pPr>
        <w:pStyle w:val="Titre2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Western Europe:</w:t>
      </w:r>
    </w:p>
    <w:p w14:paraId="46AB7505" w14:textId="77777777" w:rsidR="00C74D50" w:rsidRPr="00AD6416" w:rsidRDefault="00C74D50" w:rsidP="00994FD6">
      <w:pPr>
        <w:pStyle w:val="Titre2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Belgium</w:t>
      </w:r>
      <w:proofErr w:type="spellEnd"/>
    </w:p>
    <w:p w14:paraId="3AB51C01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51002E60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Belgium targets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€9,800k in spare parts sales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introducing subscription-based maintenance plans for corporate clients.</w:t>
      </w:r>
    </w:p>
    <w:p w14:paraId="0EFFF4D1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Passenger revenues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€98,000k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improved connectivity to EU capital cities and upgraded onboard amenities.</w:t>
      </w:r>
    </w:p>
    <w:p w14:paraId="0C5FA489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Commercial contractual commitments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€58,000k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securing long-term agreements with logistics firms and freight forwarders.</w:t>
      </w:r>
    </w:p>
    <w:p w14:paraId="4C37CE7F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13F9B6DB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Repair costs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€6,900k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using predictive maintenance tools and standardized parts procurement.</w:t>
      </w:r>
    </w:p>
    <w:p w14:paraId="6DE8A56E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Tire expenses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€5,300k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bulk purchasing agreements and partnerships with regional suppliers.</w:t>
      </w:r>
    </w:p>
    <w:p w14:paraId="111F5DCE" w14:textId="77777777" w:rsidR="00C74D50" w:rsidRPr="00AD6416" w:rsidRDefault="00C74D50" w:rsidP="00C74D50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General costs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€8,400k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transitioning to energy-efficient office systems and digitizing paper-based workflows.</w:t>
      </w:r>
    </w:p>
    <w:p w14:paraId="7B5E7097" w14:textId="77777777" w:rsidR="00C74D50" w:rsidRPr="00AD6416" w:rsidRDefault="00C74D50" w:rsidP="00994FD6">
      <w:pPr>
        <w:pStyle w:val="Titre2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Germany</w:t>
      </w:r>
    </w:p>
    <w:p w14:paraId="71123901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6321C7C8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Germany aims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€112,000k in passenger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expanding night-train routes to Eastern Europe and introducing premium-class seating.</w:t>
      </w:r>
    </w:p>
    <w:p w14:paraId="21FA3D91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24/7 emergency repair offerings and discounted diagnostic checks for loyal customers.</w:t>
      </w:r>
    </w:p>
    <w:p w14:paraId="1818AB76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Fuel sales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€14,500k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increasing biofuel availability at high-traffic stations and launching loyalty rewards for frequent buyers.</w:t>
      </w:r>
    </w:p>
    <w:p w14:paraId="057681CC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2E5E1DDE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Marketing costs will be limited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€10,500k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prioritizing social media campaigns and partnerships with travel influencers.</w:t>
      </w:r>
    </w:p>
    <w:p w14:paraId="6BAC8E4F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Maintenance expenses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via IoT-enabled equipment monitoring and preventive servicing schedules.</w:t>
      </w:r>
    </w:p>
    <w:p w14:paraId="55DC6389" w14:textId="77777777" w:rsidR="00C74D50" w:rsidRPr="00AD6416" w:rsidRDefault="00C74D50" w:rsidP="00C74D50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Goods inventory costs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adopting just-in-time inventory systems and reducing surplus stock.</w:t>
      </w:r>
    </w:p>
    <w:p w14:paraId="02E35BE9" w14:textId="77777777" w:rsidR="00C74D50" w:rsidRPr="00AD6416" w:rsidRDefault="00C74D50" w:rsidP="00994FD6">
      <w:pPr>
        <w:pStyle w:val="Titre2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lastRenderedPageBreak/>
        <w:t>Netherlands</w:t>
      </w:r>
      <w:proofErr w:type="spellEnd"/>
    </w:p>
    <w:p w14:paraId="6749A4A7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0F3E7E8E" w14:textId="77777777" w:rsidR="00C74D50" w:rsidRPr="00AD6416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The Netherlands targets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€18,900k in fuel sales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partnerships with holiday travel agencies and Q4 promotional campaigns.</w:t>
      </w:r>
    </w:p>
    <w:p w14:paraId="6B89B692" w14:textId="77777777" w:rsidR="00C74D50" w:rsidRPr="00AD6416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Tourism activity revenues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€26,500k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promoting cycling tours, canal cruises, and cultural festivals in Amsterdam and Rotterdam.</w:t>
      </w:r>
    </w:p>
    <w:p w14:paraId="1D2DE698" w14:textId="77777777" w:rsidR="00C74D50" w:rsidRPr="00AD6416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offering free vehicle inspections for repeat customers and expanding mobile repair units.</w:t>
      </w:r>
    </w:p>
    <w:p w14:paraId="04F409E6" w14:textId="77777777" w:rsidR="00C74D50" w:rsidRPr="00AD6416" w:rsidRDefault="00C74D50" w:rsidP="00994FD6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212C6445" w14:textId="77777777" w:rsidR="00C74D50" w:rsidRPr="00AD6416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Storage costs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automated inventory management and warehouse layout optimization.</w:t>
      </w:r>
    </w:p>
    <w:p w14:paraId="4A0477C0" w14:textId="77777777" w:rsidR="00C74D50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Personnel expenses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€12,000k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implementing remote work policies for administrative roles and reducing overtime.</w:t>
      </w:r>
    </w:p>
    <w:p w14:paraId="2C5370B8" w14:textId="09A2EA55" w:rsidR="006F6B17" w:rsidRPr="00C74D50" w:rsidRDefault="00C74D50" w:rsidP="00C74D50">
      <w:pPr>
        <w:numPr>
          <w:ilvl w:val="1"/>
          <w:numId w:val="2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Travel expenses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€8,800k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limiting non-essential trips and mandating virtual meetings for internal coordination.</w:t>
      </w:r>
    </w:p>
    <w:sectPr w:rsidR="006F6B17" w:rsidRPr="00C74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521D4E"/>
    <w:multiLevelType w:val="multilevel"/>
    <w:tmpl w:val="C00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2570"/>
    <w:multiLevelType w:val="multilevel"/>
    <w:tmpl w:val="091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8F3231"/>
    <w:multiLevelType w:val="multilevel"/>
    <w:tmpl w:val="858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F01017"/>
    <w:multiLevelType w:val="multilevel"/>
    <w:tmpl w:val="F55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950B67"/>
    <w:multiLevelType w:val="multilevel"/>
    <w:tmpl w:val="4786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E60BB6"/>
    <w:multiLevelType w:val="multilevel"/>
    <w:tmpl w:val="043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239AE"/>
    <w:multiLevelType w:val="multilevel"/>
    <w:tmpl w:val="046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BB40C8"/>
    <w:multiLevelType w:val="multilevel"/>
    <w:tmpl w:val="D56C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404A1F"/>
    <w:multiLevelType w:val="multilevel"/>
    <w:tmpl w:val="9D4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D50803"/>
    <w:multiLevelType w:val="multilevel"/>
    <w:tmpl w:val="F63E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90CD6"/>
    <w:multiLevelType w:val="multilevel"/>
    <w:tmpl w:val="47C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16BDC"/>
    <w:multiLevelType w:val="multilevel"/>
    <w:tmpl w:val="647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23"/>
  </w:num>
  <w:num w:numId="2" w16cid:durableId="449203293">
    <w:abstractNumId w:val="18"/>
  </w:num>
  <w:num w:numId="3" w16cid:durableId="2050689972">
    <w:abstractNumId w:val="13"/>
  </w:num>
  <w:num w:numId="4" w16cid:durableId="1428816343">
    <w:abstractNumId w:val="6"/>
  </w:num>
  <w:num w:numId="5" w16cid:durableId="1101800869">
    <w:abstractNumId w:val="7"/>
  </w:num>
  <w:num w:numId="6" w16cid:durableId="103161959">
    <w:abstractNumId w:val="16"/>
  </w:num>
  <w:num w:numId="7" w16cid:durableId="678584912">
    <w:abstractNumId w:val="14"/>
  </w:num>
  <w:num w:numId="8" w16cid:durableId="665400520">
    <w:abstractNumId w:val="19"/>
  </w:num>
  <w:num w:numId="9" w16cid:durableId="125396374">
    <w:abstractNumId w:val="0"/>
  </w:num>
  <w:num w:numId="10" w16cid:durableId="1374890217">
    <w:abstractNumId w:val="4"/>
  </w:num>
  <w:num w:numId="11" w16cid:durableId="1404330949">
    <w:abstractNumId w:val="9"/>
  </w:num>
  <w:num w:numId="12" w16cid:durableId="2981180">
    <w:abstractNumId w:val="1"/>
  </w:num>
  <w:num w:numId="13" w16cid:durableId="1542353685">
    <w:abstractNumId w:val="3"/>
  </w:num>
  <w:num w:numId="14" w16cid:durableId="727341740">
    <w:abstractNumId w:val="11"/>
  </w:num>
  <w:num w:numId="15" w16cid:durableId="1002397416">
    <w:abstractNumId w:val="10"/>
  </w:num>
  <w:num w:numId="16" w16cid:durableId="580603679">
    <w:abstractNumId w:val="12"/>
  </w:num>
  <w:num w:numId="17" w16cid:durableId="2018380568">
    <w:abstractNumId w:val="2"/>
  </w:num>
  <w:num w:numId="18" w16cid:durableId="953555661">
    <w:abstractNumId w:val="15"/>
  </w:num>
  <w:num w:numId="19" w16cid:durableId="1276592735">
    <w:abstractNumId w:val="17"/>
  </w:num>
  <w:num w:numId="20" w16cid:durableId="643505953">
    <w:abstractNumId w:val="21"/>
  </w:num>
  <w:num w:numId="21" w16cid:durableId="1563907607">
    <w:abstractNumId w:val="20"/>
  </w:num>
  <w:num w:numId="22" w16cid:durableId="1025909006">
    <w:abstractNumId w:val="5"/>
  </w:num>
  <w:num w:numId="23" w16cid:durableId="559366304">
    <w:abstractNumId w:val="8"/>
  </w:num>
  <w:num w:numId="24" w16cid:durableId="10911953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5"/>
    <w:rsid w:val="00040D42"/>
    <w:rsid w:val="000C6893"/>
    <w:rsid w:val="001A1164"/>
    <w:rsid w:val="00214A70"/>
    <w:rsid w:val="00242E71"/>
    <w:rsid w:val="003659FB"/>
    <w:rsid w:val="00421B9B"/>
    <w:rsid w:val="006F6B17"/>
    <w:rsid w:val="007C608F"/>
    <w:rsid w:val="00994FD6"/>
    <w:rsid w:val="00B6764F"/>
    <w:rsid w:val="00BA6025"/>
    <w:rsid w:val="00C47AD2"/>
    <w:rsid w:val="00C74D50"/>
    <w:rsid w:val="00CC3DF6"/>
    <w:rsid w:val="00E57C49"/>
    <w:rsid w:val="00F1733D"/>
    <w:rsid w:val="00FB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C421"/>
  <w15:chartTrackingRefBased/>
  <w15:docId w15:val="{00A70913-78EE-477F-8B30-E458F165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2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A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A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A6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A6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02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1A1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8</cp:revision>
  <dcterms:created xsi:type="dcterms:W3CDTF">2024-12-09T09:17:00Z</dcterms:created>
  <dcterms:modified xsi:type="dcterms:W3CDTF">2025-03-14T14:33:00Z</dcterms:modified>
</cp:coreProperties>
</file>