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5151" w14:textId="77777777" w:rsidR="00F03573" w:rsidRPr="005503F8" w:rsidRDefault="00F03573" w:rsidP="00F03573">
      <w:pPr>
        <w:pStyle w:val="Titre3"/>
        <w:rPr>
          <w:rFonts w:ascii="Segoe UI" w:hAnsi="Segoe UI" w:cs="Segoe UI"/>
          <w:color w:val="404040"/>
          <w:sz w:val="27"/>
          <w:szCs w:val="27"/>
          <w:lang w:val="en-US"/>
        </w:rPr>
      </w:pPr>
      <w:r w:rsidRPr="005503F8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Eastern Europe: Slovakia &amp; Czech Republic</w:t>
      </w:r>
    </w:p>
    <w:p w14:paraId="61229845" w14:textId="77777777" w:rsidR="00F03573" w:rsidRPr="005503F8" w:rsidRDefault="00F03573" w:rsidP="00F03573">
      <w:pPr>
        <w:pStyle w:val="Titre4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Slovakia</w:t>
      </w:r>
    </w:p>
    <w:p w14:paraId="0738750C" w14:textId="77777777" w:rsidR="00F03573" w:rsidRDefault="00F03573" w:rsidP="00F03573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37A038C0" w14:textId="77777777" w:rsidR="005503F8" w:rsidRDefault="00F03573" w:rsidP="00F0357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Tourism Activity Revenues</w:t>
      </w:r>
      <w:r w:rsidRPr="005503F8">
        <w:rPr>
          <w:rFonts w:ascii="Segoe UI" w:hAnsi="Segoe UI" w:cs="Segoe UI"/>
          <w:color w:val="404040"/>
          <w:lang w:val="en-US"/>
        </w:rPr>
        <w:t>:</w:t>
      </w:r>
    </w:p>
    <w:p w14:paraId="1BEF0901" w14:textId="10F55D9D" w:rsidR="00F03573" w:rsidRPr="005503F8" w:rsidRDefault="00F03573" w:rsidP="005503F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5503F8">
        <w:rPr>
          <w:rFonts w:ascii="Segoe UI" w:hAnsi="Segoe UI" w:cs="Segoe UI"/>
          <w:color w:val="404040"/>
          <w:lang w:val="en-US"/>
        </w:rPr>
        <w:t>:</w:t>
      </w:r>
      <w:r w:rsidR="005503F8">
        <w:rPr>
          <w:rFonts w:ascii="Segoe UI" w:hAnsi="Segoe UI" w:cs="Segoe UI"/>
          <w:color w:val="404040"/>
          <w:lang w:val="en-US"/>
        </w:rPr>
        <w:t xml:space="preserve"> </w:t>
      </w:r>
      <w:r w:rsidRPr="005503F8">
        <w:rPr>
          <w:rFonts w:ascii="Segoe UI" w:hAnsi="Segoe UI" w:cs="Segoe UI"/>
          <w:color w:val="404040"/>
          <w:lang w:val="en-US"/>
        </w:rPr>
        <w:t>€21,0</w:t>
      </w:r>
      <w:r w:rsidR="008E5A26">
        <w:rPr>
          <w:rFonts w:ascii="Segoe UI" w:hAnsi="Segoe UI" w:cs="Segoe UI"/>
          <w:color w:val="404040"/>
          <w:lang w:val="en-US"/>
        </w:rPr>
        <w:t>00</w:t>
      </w:r>
      <w:r w:rsidRPr="005503F8">
        <w:rPr>
          <w:rFonts w:ascii="Segoe UI" w:hAnsi="Segoe UI" w:cs="Segoe UI"/>
          <w:color w:val="404040"/>
          <w:lang w:val="en-US"/>
        </w:rPr>
        <w:t>k with ski-resort collaborations.</w:t>
      </w:r>
    </w:p>
    <w:p w14:paraId="3C393551" w14:textId="77777777" w:rsidR="00F03573" w:rsidRDefault="00F03573" w:rsidP="00F03573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25C9F937" w14:textId="77777777" w:rsidR="005503F8" w:rsidRDefault="00F03573" w:rsidP="00F0357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Third-Party Compensation</w:t>
      </w:r>
      <w:r w:rsidR="005503F8">
        <w:rPr>
          <w:rFonts w:ascii="Segoe UI" w:hAnsi="Segoe UI" w:cs="Segoe UI"/>
          <w:color w:val="404040"/>
          <w:lang w:val="en-US"/>
        </w:rPr>
        <w:t>:</w:t>
      </w:r>
      <w:r w:rsidRPr="005503F8">
        <w:rPr>
          <w:rFonts w:ascii="Segoe UI" w:hAnsi="Segoe UI" w:cs="Segoe UI"/>
          <w:color w:val="404040"/>
          <w:lang w:val="en-US"/>
        </w:rPr>
        <w:t> </w:t>
      </w:r>
    </w:p>
    <w:p w14:paraId="79BF48FA" w14:textId="5D296EE9" w:rsidR="00F03573" w:rsidRPr="005503F8" w:rsidRDefault="00F03573" w:rsidP="005503F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5503F8">
        <w:rPr>
          <w:rFonts w:ascii="Segoe UI" w:hAnsi="Segoe UI" w:cs="Segoe UI"/>
          <w:color w:val="404040"/>
          <w:lang w:val="en-US"/>
        </w:rPr>
        <w:t>: €7,1</w:t>
      </w:r>
      <w:r w:rsidR="008E5A26">
        <w:rPr>
          <w:rFonts w:ascii="Segoe UI" w:hAnsi="Segoe UI" w:cs="Segoe UI"/>
          <w:color w:val="404040"/>
          <w:lang w:val="en-US"/>
        </w:rPr>
        <w:t>00</w:t>
      </w:r>
      <w:r w:rsidRPr="005503F8">
        <w:rPr>
          <w:rFonts w:ascii="Segoe UI" w:hAnsi="Segoe UI" w:cs="Segoe UI"/>
          <w:color w:val="404040"/>
          <w:lang w:val="en-US"/>
        </w:rPr>
        <w:t>k through contract renegotiations.</w:t>
      </w:r>
    </w:p>
    <w:p w14:paraId="3A5F95E2" w14:textId="77777777" w:rsidR="00F03573" w:rsidRDefault="00F03573" w:rsidP="00F03573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Czech Republic</w:t>
      </w:r>
    </w:p>
    <w:p w14:paraId="0005CAB5" w14:textId="77777777" w:rsidR="00F03573" w:rsidRDefault="00F03573" w:rsidP="00F03573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3E835351" w14:textId="77777777" w:rsidR="005503F8" w:rsidRDefault="00F03573" w:rsidP="00F0357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Commercial Revenues</w:t>
      </w:r>
      <w:r w:rsidRPr="005503F8">
        <w:rPr>
          <w:rFonts w:ascii="Segoe UI" w:hAnsi="Segoe UI" w:cs="Segoe UI"/>
          <w:color w:val="404040"/>
          <w:lang w:val="en-US"/>
        </w:rPr>
        <w:t>:</w:t>
      </w:r>
    </w:p>
    <w:p w14:paraId="793E3FCB" w14:textId="53A0AA3E" w:rsidR="00F03573" w:rsidRPr="005503F8" w:rsidRDefault="00F03573" w:rsidP="005503F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5503F8">
        <w:rPr>
          <w:rFonts w:ascii="Segoe UI" w:hAnsi="Segoe UI" w:cs="Segoe UI"/>
          <w:color w:val="404040"/>
          <w:lang w:val="en-US"/>
        </w:rPr>
        <w:t>: €42,7</w:t>
      </w:r>
      <w:r w:rsidR="008E5A26">
        <w:rPr>
          <w:rFonts w:ascii="Segoe UI" w:hAnsi="Segoe UI" w:cs="Segoe UI"/>
          <w:color w:val="404040"/>
          <w:lang w:val="en-US"/>
        </w:rPr>
        <w:t>00</w:t>
      </w:r>
      <w:r w:rsidRPr="005503F8">
        <w:rPr>
          <w:rFonts w:ascii="Segoe UI" w:hAnsi="Segoe UI" w:cs="Segoe UI"/>
          <w:color w:val="404040"/>
          <w:lang w:val="en-US"/>
        </w:rPr>
        <w:t>k with B2B loyalty programs.</w:t>
      </w:r>
    </w:p>
    <w:p w14:paraId="642237DF" w14:textId="77777777" w:rsidR="00F03573" w:rsidRDefault="00F03573" w:rsidP="00F03573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Costs</w:t>
      </w:r>
      <w:r>
        <w:rPr>
          <w:rFonts w:ascii="Segoe UI" w:hAnsi="Segoe UI" w:cs="Segoe UI"/>
          <w:color w:val="404040"/>
        </w:rPr>
        <w:t>:</w:t>
      </w:r>
    </w:p>
    <w:p w14:paraId="006B05AA" w14:textId="77777777" w:rsidR="005503F8" w:rsidRDefault="00F03573" w:rsidP="00F0357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Maintenance Costs</w:t>
      </w:r>
      <w:r w:rsidRPr="005503F8">
        <w:rPr>
          <w:rFonts w:ascii="Segoe UI" w:hAnsi="Segoe UI" w:cs="Segoe UI"/>
          <w:color w:val="404040"/>
          <w:lang w:val="en-US"/>
        </w:rPr>
        <w:t>:</w:t>
      </w:r>
    </w:p>
    <w:p w14:paraId="0FC647A6" w14:textId="08B640A3" w:rsidR="00F03573" w:rsidRPr="005503F8" w:rsidRDefault="00F03573" w:rsidP="005503F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 w:rsidRPr="005503F8">
        <w:rPr>
          <w:rStyle w:val="lev"/>
          <w:rFonts w:ascii="Segoe UI" w:eastAsiaTheme="majorEastAsia" w:hAnsi="Segoe UI" w:cs="Segoe UI"/>
          <w:color w:val="404040"/>
          <w:lang w:val="en-US"/>
        </w:rPr>
        <w:t>Goal 2025</w:t>
      </w:r>
      <w:r w:rsidRPr="005503F8">
        <w:rPr>
          <w:rFonts w:ascii="Segoe UI" w:hAnsi="Segoe UI" w:cs="Segoe UI"/>
          <w:color w:val="404040"/>
          <w:lang w:val="en-US"/>
        </w:rPr>
        <w:t xml:space="preserve">: </w:t>
      </w:r>
      <w:r w:rsidR="005503F8">
        <w:rPr>
          <w:rFonts w:ascii="Segoe UI" w:hAnsi="Segoe UI" w:cs="Segoe UI"/>
          <w:color w:val="404040"/>
          <w:lang w:val="en-US"/>
        </w:rPr>
        <w:t>€</w:t>
      </w:r>
      <w:r w:rsidRPr="005503F8">
        <w:rPr>
          <w:rFonts w:ascii="Segoe UI" w:hAnsi="Segoe UI" w:cs="Segoe UI"/>
          <w:color w:val="404040"/>
          <w:lang w:val="en-US"/>
        </w:rPr>
        <w:t>3,5</w:t>
      </w:r>
      <w:r w:rsidR="008E5A26">
        <w:rPr>
          <w:rFonts w:ascii="Segoe UI" w:hAnsi="Segoe UI" w:cs="Segoe UI"/>
          <w:color w:val="404040"/>
          <w:lang w:val="en-US"/>
        </w:rPr>
        <w:t>00</w:t>
      </w:r>
      <w:r w:rsidRPr="005503F8">
        <w:rPr>
          <w:rFonts w:ascii="Segoe UI" w:hAnsi="Segoe UI" w:cs="Segoe UI"/>
          <w:color w:val="404040"/>
          <w:lang w:val="en-US"/>
        </w:rPr>
        <w:t>k via IoT-enabled equipment monitoring.</w:t>
      </w:r>
    </w:p>
    <w:p w14:paraId="2C5370B8" w14:textId="77777777" w:rsidR="006F6B17" w:rsidRPr="005503F8" w:rsidRDefault="006F6B17" w:rsidP="00F03573">
      <w:pPr>
        <w:rPr>
          <w:lang w:val="en-US"/>
        </w:rPr>
      </w:pPr>
    </w:p>
    <w:sectPr w:rsidR="006F6B17" w:rsidRPr="00550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7CD"/>
    <w:multiLevelType w:val="multilevel"/>
    <w:tmpl w:val="25CA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132C6"/>
    <w:multiLevelType w:val="multilevel"/>
    <w:tmpl w:val="3E5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2F97"/>
    <w:multiLevelType w:val="multilevel"/>
    <w:tmpl w:val="BF2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BD1065"/>
    <w:multiLevelType w:val="multilevel"/>
    <w:tmpl w:val="574C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584098"/>
    <w:multiLevelType w:val="multilevel"/>
    <w:tmpl w:val="A07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E2524D"/>
    <w:multiLevelType w:val="multilevel"/>
    <w:tmpl w:val="219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9176DA"/>
    <w:multiLevelType w:val="multilevel"/>
    <w:tmpl w:val="BC5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EC5070"/>
    <w:multiLevelType w:val="multilevel"/>
    <w:tmpl w:val="354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19"/>
  </w:num>
  <w:num w:numId="2" w16cid:durableId="449203293">
    <w:abstractNumId w:val="16"/>
  </w:num>
  <w:num w:numId="3" w16cid:durableId="2050689972">
    <w:abstractNumId w:val="12"/>
  </w:num>
  <w:num w:numId="4" w16cid:durableId="1428816343">
    <w:abstractNumId w:val="8"/>
  </w:num>
  <w:num w:numId="5" w16cid:durableId="1101800869">
    <w:abstractNumId w:val="10"/>
  </w:num>
  <w:num w:numId="6" w16cid:durableId="103161959">
    <w:abstractNumId w:val="14"/>
  </w:num>
  <w:num w:numId="7" w16cid:durableId="678584912">
    <w:abstractNumId w:val="13"/>
  </w:num>
  <w:num w:numId="8" w16cid:durableId="665400520">
    <w:abstractNumId w:val="18"/>
  </w:num>
  <w:num w:numId="9" w16cid:durableId="125396374">
    <w:abstractNumId w:val="1"/>
  </w:num>
  <w:num w:numId="10" w16cid:durableId="1374890217">
    <w:abstractNumId w:val="6"/>
  </w:num>
  <w:num w:numId="11" w16cid:durableId="1404330949">
    <w:abstractNumId w:val="11"/>
  </w:num>
  <w:num w:numId="12" w16cid:durableId="2981180">
    <w:abstractNumId w:val="4"/>
  </w:num>
  <w:num w:numId="13" w16cid:durableId="1104418420">
    <w:abstractNumId w:val="9"/>
  </w:num>
  <w:num w:numId="14" w16cid:durableId="1838764460">
    <w:abstractNumId w:val="3"/>
  </w:num>
  <w:num w:numId="15" w16cid:durableId="1001354915">
    <w:abstractNumId w:val="0"/>
  </w:num>
  <w:num w:numId="16" w16cid:durableId="122047028">
    <w:abstractNumId w:val="15"/>
  </w:num>
  <w:num w:numId="17" w16cid:durableId="695934498">
    <w:abstractNumId w:val="17"/>
  </w:num>
  <w:num w:numId="18" w16cid:durableId="273514004">
    <w:abstractNumId w:val="5"/>
  </w:num>
  <w:num w:numId="19" w16cid:durableId="1838838292">
    <w:abstractNumId w:val="2"/>
  </w:num>
  <w:num w:numId="20" w16cid:durableId="990257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40D42"/>
    <w:rsid w:val="000B20AD"/>
    <w:rsid w:val="0024330D"/>
    <w:rsid w:val="00421B9B"/>
    <w:rsid w:val="004915B7"/>
    <w:rsid w:val="005503F8"/>
    <w:rsid w:val="006C48A2"/>
    <w:rsid w:val="006F6B17"/>
    <w:rsid w:val="008E5A26"/>
    <w:rsid w:val="00B6764F"/>
    <w:rsid w:val="00BA6025"/>
    <w:rsid w:val="00BE22B0"/>
    <w:rsid w:val="00C47AD2"/>
    <w:rsid w:val="00C6646E"/>
    <w:rsid w:val="00CC3DF6"/>
    <w:rsid w:val="00E57C49"/>
    <w:rsid w:val="00F0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035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7</cp:revision>
  <dcterms:created xsi:type="dcterms:W3CDTF">2024-12-09T09:17:00Z</dcterms:created>
  <dcterms:modified xsi:type="dcterms:W3CDTF">2025-03-14T09:53:00Z</dcterms:modified>
</cp:coreProperties>
</file>