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StoneSansITCStd SemiBold" w:hAnsi="StoneSansITCStd SemiBold"/>
          <w:sz w:val="44"/>
          <w:szCs w:val="44"/>
          <w:lang w:val="de-DE" w:eastAsia="de-DE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0320" cy="1159383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280" cy="11593800"/>
                          <a:chOff x="0" y="0"/>
                          <a:chExt cx="7640280" cy="11593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0280" cy="115938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3600" y="0"/>
                              <a:ext cx="522000" cy="11593800"/>
                            </a:xfrm>
                            <a:custGeom>
                              <a:avLst/>
                              <a:gdLst>
                                <a:gd name="textAreaLeft" fmla="*/ 0 w 295920"/>
                                <a:gd name="textAreaRight" fmla="*/ 297720 w 295920"/>
                                <a:gd name="textAreaTop" fmla="*/ 0 h 6572880"/>
                                <a:gd name="textAreaBottom" fmla="*/ 6574680 h 6572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4240"/>
                              <a:ext cx="76402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6pt;height:912.9pt" coordorigin="3840,-896" coordsize="12032,18258">
                <v:group id="shape_0" style="position:absolute;left:3840;top:-896;width:12032;height:1825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5;width:12031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de-DE" w:eastAsia="de-DE"/>
        </w:rPr>
        <w:t xml:space="preserve">Exercise – </w:t>
      </w:r>
      <w:r>
        <w:rPr>
          <w:rFonts w:ascii="StoneSansITCStd SemiBold" w:hAnsi="StoneSansITCStd SemiBold"/>
          <w:sz w:val="44"/>
          <w:szCs w:val="44"/>
          <w:lang w:val="de-DE" w:eastAsia="de-DE"/>
        </w:rPr>
        <w:t>7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Published on:</w:t>
      </w:r>
      <w:r>
        <w:rPr>
          <w:b w:val="false"/>
          <w:bCs w:val="false"/>
          <w:lang w:val="de-DE"/>
        </w:rPr>
        <w:t xml:space="preserve"> 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03</w:t>
      </w:r>
      <w:r>
        <w:rPr>
          <w:b w:val="false"/>
          <w:bCs w:val="false"/>
          <w:lang w:val="de-DE"/>
        </w:rPr>
        <w:t>.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06</w:t>
      </w:r>
      <w:r>
        <w:rPr>
          <w:b w:val="false"/>
          <w:bCs w:val="false"/>
          <w:lang w:val="de-DE"/>
        </w:rPr>
        <w:t>.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2024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both"/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10</w:t>
      </w:r>
      <w:r>
        <w:rPr>
          <w:b w:val="false"/>
          <w:bCs w:val="false"/>
          <w:lang w:val="de-DE"/>
        </w:rPr>
        <w:t xml:space="preserve">.06.2024 – </w:t>
      </w:r>
      <w:r>
        <w:rPr>
          <w:b w:val="false"/>
          <w:bCs w:val="false"/>
          <w:u w:val="none"/>
          <w:lang w:val="de-DE"/>
        </w:rPr>
        <w:t>1:</w:t>
      </w:r>
      <w:r>
        <w:rPr>
          <w:b w:val="false"/>
          <w:bCs w:val="false"/>
          <w:i w:val="false"/>
          <w:iCs w:val="false"/>
          <w:u w:val="none"/>
          <w:lang w:val="de-DE"/>
        </w:rPr>
        <w:t>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  <w:t>You must design a simple IoT system for monitoring and controlling energy consumption in a home. The system should provide recommendations for energy efficiency improvements.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>Task 1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  <w:t>It would help if you started by researching which types of appliances in a home consume the most energy.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 xml:space="preserve">Task </w:t>
      </w:r>
      <w:r>
        <w:rPr>
          <w:u w:val="single"/>
          <w:lang w:val="de-DE" w:eastAsia="de-DE"/>
        </w:rPr>
        <w:t>2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  <w:t>After identifying the high-energy-consuming appliances, you need to design a model of their monitoring system using design software like UML  or any other modelling software.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 xml:space="preserve">Task </w:t>
      </w:r>
      <w:r>
        <w:rPr>
          <w:u w:val="single"/>
          <w:lang w:val="de-DE" w:eastAsia="de-DE"/>
        </w:rPr>
        <w:t>3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u w:val="double"/>
        </w:rPr>
      </w:pPr>
      <w:r>
        <w:rPr/>
        <w:t>You should write a scenario demonstrating how their system can reduce energy consumption during different times of the day, especially during peak usage hours.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Style w:val="Hyperlink"/>
          <w:b w:val="false"/>
          <w:bCs w:val="false"/>
          <w:lang w:eastAsia="de-DE"/>
        </w:rPr>
      </w:pPr>
      <w:r>
        <w:rPr>
          <w:b w:val="false"/>
          <w:bCs w:val="false"/>
          <w:lang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/>
        <w:rPr/>
      </w:pPr>
      <w:r>
        <w:rPr>
          <w:b/>
          <w:bCs/>
          <w:lang w:val="de-DE"/>
        </w:rPr>
        <w:t xml:space="preserve">Questions?: </w:t>
      </w:r>
      <w:hyperlink r:id="rId4">
        <w:r>
          <w:rPr>
            <w:rStyle w:val="Hyperlink"/>
            <w:b/>
            <w:bCs/>
            <w:lang w:val="de-DE"/>
          </w:rPr>
          <w:t>etce-etce@tu-clausthal.de</w:t>
        </w:r>
      </w:hyperlink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2pt;height:1.2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3" y="0"/>
              <wp:lineTo x="-13" y="20772"/>
              <wp:lineTo x="21456" y="20772"/>
              <wp:lineTo x="21456" y="8930"/>
              <wp:lineTo x="4129" y="8930"/>
              <wp:lineTo x="4129" y="0"/>
              <wp:lineTo x="-13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3" y="0"/>
              <wp:lineTo x="-13" y="21073"/>
              <wp:lineTo x="21482" y="21073"/>
              <wp:lineTo x="21482" y="9347"/>
              <wp:lineTo x="4129" y="7093"/>
              <wp:lineTo x="4129" y="0"/>
              <wp:lineTo x="-13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GB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uiPriority w:val="39"/>
    <w:unhideWhenUsed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uiPriority w:val="39"/>
    <w:unhideWhenUsed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uiPriority w:val="39"/>
    <w:unhideWhenUsed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uiPriority w:val="39"/>
    <w:unhideWhenUsed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uiPriority w:val="39"/>
    <w:unhideWhenUsed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uiPriority w:val="39"/>
    <w:unhideWhenUsed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etce@tu-clausthal.de?subject=ETCE Exercise Query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LibreOffice/7.6.7.2$Linux_X86_64 LibreOffice_project/60$Build-2</Application>
  <AppVersion>15.0000</AppVersion>
  <Pages>1</Pages>
  <Words>114</Words>
  <Characters>642</Characters>
  <CharactersWithSpaces>743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dcterms:modified xsi:type="dcterms:W3CDTF">2024-06-04T14:26:56Z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