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8575" cy="1160208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60" cy="11602080"/>
                          <a:chOff x="0" y="0"/>
                          <a:chExt cx="7648560" cy="11602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8560" cy="11602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0440" y="0"/>
                              <a:ext cx="515160" cy="11601360"/>
                            </a:xfrm>
                            <a:custGeom>
                              <a:avLst/>
                              <a:gdLst>
                                <a:gd name="textAreaLeft" fmla="*/ 0 w 291960"/>
                                <a:gd name="textAreaRight" fmla="*/ 292680 w 291960"/>
                                <a:gd name="textAreaTop" fmla="*/ 0 h 6577200"/>
                                <a:gd name="textAreaBottom" fmla="*/ 6577920 h 6577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2520"/>
                              <a:ext cx="7648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25pt;height:913.55pt" coordorigin="3840,-896" coordsize="12045,18271">
                <v:group id="shape_0" style="position:absolute;left:3840;top:-896;width:12045;height:1827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8;width:1204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de-DE" w:eastAsia="de-DE"/>
        </w:rPr>
        <w:t xml:space="preserve">Exercise – </w:t>
      </w:r>
      <w:r>
        <w:rPr>
          <w:rFonts w:eastAsia="Calibri" w:cs="Calibri" w:ascii="DejaVu Sans" w:hAnsi="DejaVu Sans"/>
          <w:color w:val="000000"/>
          <w:spacing w:val="0"/>
          <w:sz w:val="44"/>
          <w:szCs w:val="44"/>
          <w:lang w:val="de-DE" w:eastAsia="de-DE" w:bidi="ar-SA"/>
        </w:rPr>
        <w:t>9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Published on:</w:t>
      </w:r>
      <w:r>
        <w:rPr>
          <w:rFonts w:ascii="DejaVu Sans" w:hAnsi="DejaVu Sans"/>
          <w:b w:val="false"/>
          <w:bCs w:val="false"/>
          <w:lang w:val="de-DE"/>
        </w:rPr>
        <w:t xml:space="preserve">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03</w:t>
      </w:r>
      <w:r>
        <w:rPr>
          <w:rFonts w:ascii="DejaVu Sans" w:hAnsi="DejaVu Sans"/>
          <w:b w:val="false"/>
          <w:bCs w:val="false"/>
          <w:lang w:val="de-DE"/>
        </w:rPr>
        <w:t>.07.2023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 xml:space="preserve">Deadline: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10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07</w:t>
      </w:r>
      <w:r>
        <w:rPr>
          <w:rFonts w:ascii="DejaVu Sans" w:hAnsi="DejaVu Sans"/>
          <w:b w:val="false"/>
          <w:bCs w:val="false"/>
          <w:lang w:val="de-DE"/>
        </w:rPr>
        <w:t>.2023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Task(s):</w:t>
      </w:r>
    </w:p>
    <w:p>
      <w:pPr>
        <w:pStyle w:val="Normal"/>
        <w:numPr>
          <w:ilvl w:val="0"/>
          <w:numId w:val="2"/>
        </w:numPr>
        <w:shd w:val="clear" w:color="FFFFFF" w:fill="FFFFFF" w:themeFill="background1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/>
      </w:pP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Download the assignment zip archive here:</w:t>
      </w:r>
      <w:r>
        <w:rPr>
          <w:rStyle w:val="InternetLink"/>
          <w:rFonts w:ascii="DejaVu Sans" w:hAnsi="DejaVu Sans"/>
          <w:b w:val="false"/>
          <w:bCs w:val="false"/>
          <w:highlight w:val="none"/>
          <w:u w:val="none"/>
          <w:lang w:val="de-DE" w:eastAsia="de-DE"/>
        </w:rPr>
        <w:t xml:space="preserve"> </w:t>
      </w:r>
      <w:hyperlink r:id="rId4">
        <w:r>
          <w:rPr>
            <w:rStyle w:val="InternetLink"/>
            <w:rFonts w:ascii="DejaVu Sans" w:hAnsi="DejaVu Sans"/>
            <w:b w:val="false"/>
            <w:bCs w:val="false"/>
            <w:highlight w:val="none"/>
            <w:u w:val="none"/>
            <w:lang w:val="de-DE" w:eastAsia="de-DE"/>
          </w:rPr>
          <w:t>https://sync.academiccloud.de/index.php/s/yKQzLTnmkVjmIJz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Programming language: Python 3.10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 xml:space="preserve">You can use this Virtual Machine for a pre-installed environment: </w:t>
      </w:r>
      <w:hyperlink r:id="rId5" w:tgtFrame="https://sync.academiccloud.de/index.php/s/0tNJXe2Kqc7Scg4">
        <w:r>
          <w:rPr>
            <w:rStyle w:val="InternetLink"/>
            <w:rFonts w:ascii="DejaVu Sans" w:hAnsi="DejaVu Sans"/>
            <w:lang w:val="de-DE" w:eastAsia="de-DE"/>
          </w:rPr>
          <w:t>Link</w:t>
        </w:r>
      </w:hyperlink>
      <w:r>
        <w:rPr>
          <w:rFonts w:ascii="DejaVu Sans" w:hAnsi="DejaVu Sans"/>
          <w:lang w:val="de-DE" w:eastAsia="de-DE"/>
        </w:rPr>
        <w:t xml:space="preserve"> (Password: </w:t>
      </w:r>
      <w:r>
        <w:rPr>
          <w:rFonts w:ascii="DejaVu Sans Mono" w:hAnsi="DejaVu Sans Mono"/>
          <w:color w:val="000000"/>
          <w:spacing w:val="0"/>
          <w:lang w:val="de-DE" w:eastAsia="de-DE"/>
        </w:rPr>
        <w:t>5cnN59dzVEm5atc</w:t>
      </w:r>
      <w:r>
        <w:rPr>
          <w:rFonts w:ascii="DejaVu Sans" w:hAnsi="DejaVu Sans"/>
          <w:lang w:val="de-DE" w:eastAsia="de-DE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highlight w:val="none"/>
          <w:lang w:val="de-DE" w:eastAsia="de-DE"/>
        </w:rPr>
        <w:t xml:space="preserve">Please watch the </w:t>
      </w:r>
      <w:r>
        <w:fldChar w:fldCharType="begin"/>
      </w:r>
      <w:r>
        <w:rPr>
          <w:rStyle w:val="InternetLink"/>
          <w:highlight w:val="none"/>
          <w:rFonts w:ascii="DejaVu Sans" w:hAnsi="DejaVu Sans"/>
          <w:lang w:val="de-DE" w:eastAsia="de-DE"/>
        </w:rPr>
        <w:instrText xml:space="preserve"> HYPERLINK "https://video.tu-clausthal.de/vorlesung/1336.html" \l "k=6"</w:instrText>
      </w:r>
      <w:r>
        <w:rPr>
          <w:rStyle w:val="InternetLink"/>
          <w:highlight w:val="none"/>
          <w:rFonts w:ascii="DejaVu Sans" w:hAnsi="DejaVu Sans"/>
          <w:lang w:val="de-DE" w:eastAsia="de-DE"/>
        </w:rPr>
        <w:fldChar w:fldCharType="separate"/>
      </w:r>
      <w:r>
        <w:rPr>
          <w:rStyle w:val="InternetLink"/>
          <w:rFonts w:ascii="DejaVu Sans" w:hAnsi="DejaVu Sans"/>
          <w:highlight w:val="none"/>
          <w:lang w:val="de-DE" w:eastAsia="de-DE"/>
        </w:rPr>
        <w:t>"Python-Exercise-Tutorial"</w:t>
      </w:r>
      <w:r>
        <w:rPr>
          <w:rStyle w:val="InternetLink"/>
          <w:highlight w:val="none"/>
          <w:rFonts w:ascii="DejaVu Sans" w:hAnsi="DejaVu Sans"/>
          <w:lang w:val="de-DE" w:eastAsia="de-DE"/>
        </w:rPr>
        <w:fldChar w:fldCharType="end"/>
      </w:r>
      <w:r>
        <w:rPr>
          <w:rFonts w:ascii="DejaVu Sans" w:hAnsi="DejaVu Sans"/>
          <w:highlight w:val="none"/>
          <w:lang w:val="de-DE" w:eastAsia="de-DE"/>
        </w:rPr>
        <w:t xml:space="preserve"> summarizing how to do the python programming exercises.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General Instructions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Unzip the handout zip archive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 xml:space="preserve">The handout contains a Pipfile. You can install the dependencies for the exercises by running `pipenv install`. (You might have to install </w:t>
      </w:r>
      <w:hyperlink r:id="rId6" w:tgtFrame="https://github.com/pypa/pipenv/">
        <w:r>
          <w:rPr>
            <w:rStyle w:val="InternetLink"/>
            <w:rFonts w:ascii="DejaVu Sans" w:hAnsi="DejaVu Sans"/>
            <w:lang w:val="de-DE" w:eastAsia="de-DE"/>
          </w:rPr>
          <w:t>pipenv</w:t>
        </w:r>
      </w:hyperlink>
      <w:r>
        <w:rPr>
          <w:rFonts w:ascii="DejaVu Sans" w:hAnsi="DejaVu Sans"/>
          <w:lang w:val="de-DE" w:eastAsia="de-DE"/>
        </w:rPr>
        <w:t xml:space="preserve"> and </w:t>
      </w:r>
      <w:r>
        <w:fldChar w:fldCharType="begin"/>
      </w:r>
      <w:r>
        <w:rPr>
          <w:rStyle w:val="InternetLink"/>
          <w:rFonts w:ascii="DejaVu Sans" w:hAnsi="DejaVu Sans"/>
          <w:lang w:val="de-DE" w:eastAsia="de-DE"/>
        </w:rPr>
        <w:instrText xml:space="preserve"> HYPERLINK "https://github.com/pyenv/pyenv" \l "automatic-installer"</w:instrText>
      </w:r>
      <w:r>
        <w:rPr>
          <w:rStyle w:val="InternetLink"/>
          <w:rFonts w:ascii="DejaVu Sans" w:hAnsi="DejaVu Sans"/>
          <w:lang w:val="de-DE" w:eastAsia="de-DE"/>
        </w:rPr>
        <w:fldChar w:fldCharType="separate"/>
      </w:r>
      <w:r>
        <w:rPr>
          <w:rStyle w:val="InternetLink"/>
          <w:rFonts w:ascii="DejaVu Sans" w:hAnsi="DejaVu Sans"/>
          <w:lang w:val="de-DE" w:eastAsia="de-DE"/>
        </w:rPr>
        <w:t>pyenv</w:t>
      </w:r>
      <w:r>
        <w:rPr>
          <w:rStyle w:val="InternetLink"/>
          <w:rFonts w:ascii="DejaVu Sans" w:hAnsi="DejaVu Sans"/>
          <w:lang w:val="de-DE" w:eastAsia="de-DE"/>
        </w:rPr>
        <w:fldChar w:fldCharType="end"/>
      </w:r>
      <w:r>
        <w:rPr>
          <w:rFonts w:ascii="DejaVu Sans" w:hAnsi="DejaVu Sans"/>
          <w:lang w:val="de-DE" w:eastAsia="de-DE"/>
        </w:rPr>
        <w:t xml:space="preserve"> first)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Activate the python virtual environment using `pipenv shell`.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In the E09 directory, you will see the following: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1. solution.py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2. driver.py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3. ETCE/blockchain.py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 w:eastAsia="de-DE"/>
        </w:rPr>
        <w:t>You only need to modify the „solution.py“ file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. </w:t>
      </w:r>
      <w:r>
        <w:rPr>
          <w:rFonts w:ascii="DejaVu Sans" w:hAnsi="DejaVu Sans"/>
          <w:b w:val="false"/>
          <w:bCs w:val="false"/>
          <w:highlight w:val="none"/>
          <w:shd w:fill="FFFF00" w:val="clear"/>
          <w:lang w:val="de-DE" w:eastAsia="de-DE"/>
        </w:rPr>
        <w:t xml:space="preserve">More detailed instructions on where you need to insert your code can be found in this file </w:t>
      </w:r>
      <w:r>
        <w:rPr>
          <w:rFonts w:ascii="DejaVu Sans" w:hAnsi="DejaVu Sans"/>
          <w:b/>
          <w:bCs/>
          <w:highlight w:val="none"/>
          <w:shd w:fill="FFFF00" w:val="clear"/>
          <w:lang w:val="de-DE" w:eastAsia="de-DE"/>
        </w:rPr>
        <w:t>and in the ETCE/blockchain.py</w:t>
      </w:r>
      <w:r>
        <w:rPr>
          <w:rFonts w:ascii="DejaVu Sans" w:hAnsi="DejaVu Sans"/>
          <w:b w:val="false"/>
          <w:bCs w:val="false"/>
          <w:highlight w:val="none"/>
          <w:shd w:fill="FFFF00" w:val="clear"/>
          <w:lang w:val="de-DE" w:eastAsia="de-DE"/>
        </w:rPr>
        <w:t xml:space="preserve"> file.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 The automated grading mechanism can grade your solution only if you follow the structure provided in the „solution.py“ file.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You can use „driver.py“ to verify whether your program would pass the grading: `python3 driver.py`.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This file will give you feedback on your solution.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Create a</w:t>
      </w:r>
      <w:r>
        <w:rPr>
          <w:rFonts w:ascii="DejaVu Sans" w:hAnsi="DejaVu Sans"/>
          <w:b/>
          <w:bCs/>
          <w:lang w:val="de-DE" w:eastAsia="de-DE"/>
        </w:rPr>
        <w:t xml:space="preserve"> zip </w:t>
      </w:r>
      <w:r>
        <w:rPr>
          <w:rFonts w:ascii="DejaVu Sans" w:hAnsi="DejaVu Sans"/>
          <w:b w:val="false"/>
          <w:bCs w:val="false"/>
          <w:lang w:val="de-DE" w:eastAsia="de-DE"/>
        </w:rPr>
        <w:t>file of your submission:</w:t>
        <w:br/>
        <w:t xml:space="preserve"> zip -r E09-&lt;Your StudIP Username&gt;.zip E0</w:t>
      </w:r>
      <w:r>
        <w:rPr>
          <w:rFonts w:ascii="DejaVu Sans" w:hAnsi="DejaVu Sans"/>
          <w:b w:val="false"/>
          <w:bCs w:val="false"/>
          <w:lang w:val="de-DE" w:eastAsia="de-DE"/>
        </w:rPr>
        <w:t>9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 Makefile Pipfile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287" w:right="0" w:hanging="360"/>
        <w:jc w:val="left"/>
        <w:rPr>
          <w:i/>
          <w:i/>
          <w:iCs/>
        </w:rPr>
      </w:pPr>
      <w:r>
        <w:rPr>
          <w:rFonts w:ascii="DejaVu Sans" w:hAnsi="DejaVu Sans"/>
          <w:b w:val="false"/>
          <w:bCs w:val="false"/>
          <w:i/>
          <w:iCs/>
          <w:lang w:val="de-DE" w:eastAsia="de-DE"/>
        </w:rPr>
        <w:t xml:space="preserve">Remember that your solution zip file should have </w:t>
      </w:r>
      <w:r>
        <w:rPr>
          <w:rFonts w:ascii="DejaVu Sans" w:hAnsi="DejaVu Sans"/>
          <w:b/>
          <w:bCs/>
          <w:i/>
          <w:iCs/>
          <w:lang w:val="de-DE" w:eastAsia="de-DE"/>
        </w:rPr>
        <w:t>exactly</w:t>
      </w:r>
      <w:r>
        <w:rPr>
          <w:rFonts w:ascii="DejaVu Sans" w:hAnsi="DejaVu Sans"/>
          <w:b w:val="false"/>
          <w:bCs w:val="false"/>
          <w:i/>
          <w:iCs/>
          <w:lang w:val="de-DE" w:eastAsia="de-DE"/>
        </w:rPr>
        <w:t xml:space="preserve"> the same file format as the handout zip file.</w:t>
      </w:r>
    </w:p>
    <w:p>
      <w:pPr>
        <w:pStyle w:val="Normal"/>
        <w:numPr>
          <w:ilvl w:val="0"/>
          <w:numId w:val="2"/>
        </w:numPr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/>
      </w:pPr>
      <w:r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  <w:t>To make it easier, you can just run `make zip` in the top-level handout folder to automatically create a zip archive with the correct directory structure.</w:t>
      </w:r>
    </w:p>
    <w:p>
      <w:pPr>
        <w:pStyle w:val="Normal"/>
        <w:numPr>
          <w:ilvl w:val="0"/>
          <w:numId w:val="2"/>
        </w:numPr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/>
      </w:pPr>
      <w:r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single"/>
          <w:lang w:val="de-DE" w:eastAsia="de-DE"/>
        </w:rPr>
        <w:t xml:space="preserve">Upload your submission to the StudIP folder </w:t>
      </w:r>
      <w:r>
        <w:rPr>
          <w:rStyle w:val="InternetLink"/>
          <w:rFonts w:ascii="DejaVu Sans" w:hAnsi="DejaVu Sans"/>
          <w:b/>
          <w:bCs/>
          <w:color w:val="000000"/>
          <w:highlight w:val="none"/>
          <w:u w:val="single"/>
          <w:lang w:val="de-DE" w:eastAsia="de-DE"/>
        </w:rPr>
        <w:t>„E09-Submissions“</w:t>
      </w:r>
      <w:r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single"/>
          <w:lang w:val="de-DE" w:eastAsia="de-DE"/>
        </w:rPr>
        <w:t xml:space="preserve"> ONLY. We will not accept submissions uploaded to any other folder.</w:t>
      </w:r>
    </w:p>
    <w:p>
      <w:pPr>
        <w:pStyle w:val="Normal"/>
        <w:numPr>
          <w:ilvl w:val="0"/>
          <w:numId w:val="0"/>
        </w:numPr>
        <w:shd w:val="clear" w:color="FFFFFF" w:fill="FFFFFF" w:themeFill="background1"/>
        <w:tabs>
          <w:tab w:val="clear" w:pos="720"/>
          <w:tab w:val="left" w:pos="567" w:leader="none"/>
        </w:tabs>
        <w:spacing w:lineRule="exact" w:line="340" w:before="0" w:after="120"/>
        <w:ind w:left="720" w:right="0" w:hanging="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0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  <w:lang w:val="de-DE" w:eastAsia="de-DE"/>
        </w:rPr>
        <w:t xml:space="preserve">Task </w:t>
      </w:r>
      <w:r>
        <w:rPr>
          <w:rFonts w:eastAsia="Calibri" w:cs="Calibri" w:ascii="DejaVu Sans" w:hAnsi="DejaVu Sans"/>
          <w:color w:val="000000"/>
          <w:spacing w:val="0"/>
          <w:sz w:val="22"/>
          <w:szCs w:val="22"/>
          <w:u w:val="single"/>
          <w:lang w:val="de-DE" w:eastAsia="de-DE" w:bidi="ar-SA"/>
        </w:rPr>
        <w:t>Description</w:t>
      </w:r>
      <w:r>
        <w:rPr>
          <w:rFonts w:ascii="DejaVu Sans" w:hAnsi="DejaVu Sans"/>
          <w:u w:val="single"/>
          <w:lang w:val="de-DE" w:eastAsia="de-DE"/>
        </w:rPr>
        <w:t xml:space="preserve"> – Blockchain Consensus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In E08, you implemented the basic data structures of a blockchain, e.g., transactions, blocks, and chaining blocks together. However, so far, you have not implemented any consensus mechanism; one of the most important parts of any blockchain. In this exercise, you are supposed to implement a Proof-of-Work consensus mechanism.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This assignment extends E08 by adding a consensus mechanism. However to make sure we only grade E09 based on the tasks of E09, we have “correctly” implemented the E08 tasks in the ETCE/blockchain.py file. Hence, even If your solution for E08 did not get a perfect score, E09 by default uses the correct solution for E08.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  <w:color w:val="0E101A"/>
        </w:rPr>
      </w:pPr>
      <w:r>
        <w:rPr>
          <w:rFonts w:ascii="DejaVu Sans" w:hAnsi="DejaVu Sans"/>
          <w:color w:val="0E101A"/>
        </w:rPr>
      </w:r>
    </w:p>
    <w:p>
      <w:pPr>
        <w:pStyle w:val="TextBody"/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E101A"/>
          <w:u w:val="single"/>
        </w:rPr>
        <w:t>Task(s):</w:t>
      </w:r>
    </w:p>
    <w:p>
      <w:pPr>
        <w:pStyle w:val="TextBody"/>
        <w:shd w:val="clear" w:color="FFFFFF" w:fill="FFFFFF"/>
        <w:spacing w:before="0" w:after="0"/>
        <w:ind w:left="0" w:right="0" w:firstLine="720"/>
        <w:rPr>
          <w:rFonts w:ascii="DejaVu Sans" w:hAnsi="DejaVu Sans"/>
        </w:rPr>
      </w:pPr>
      <w:r>
        <w:rPr>
          <w:rFonts w:ascii="DejaVu Sans" w:hAnsi="DejaVu Sans"/>
          <w:color w:val="0E101A"/>
          <w:highlight w:val="none"/>
        </w:rPr>
        <w:t xml:space="preserve">Implement the classes where indicated in the space provided in the </w:t>
      </w:r>
      <w:r>
        <w:rPr>
          <w:rFonts w:ascii="DejaVu Sans" w:hAnsi="DejaVu Sans"/>
          <w:b/>
          <w:bCs/>
          <w:color w:val="0E101A"/>
          <w:highlight w:val="none"/>
        </w:rPr>
        <w:t>solution.py</w:t>
      </w:r>
      <w:r>
        <w:rPr>
          <w:rFonts w:ascii="DejaVu Sans" w:hAnsi="DejaVu Sans"/>
          <w:b w:val="false"/>
          <w:bCs w:val="false"/>
          <w:color w:val="0E101A"/>
          <w:highlight w:val="none"/>
        </w:rPr>
        <w:t xml:space="preserve"> file.</w:t>
      </w:r>
    </w:p>
    <w:p>
      <w:pPr>
        <w:pStyle w:val="TextBody"/>
        <w:shd w:val="clear" w:color="FFFFFF" w:fill="FFFFFF"/>
        <w:spacing w:before="0" w:after="0"/>
        <w:ind w:left="0" w:right="0" w:firstLine="72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hd w:val="clear" w:color="FFFFFF" w:fill="FFFFFF"/>
        <w:spacing w:before="0" w:after="0"/>
        <w:ind w:left="0" w:right="0" w:hanging="0"/>
        <w:rPr>
          <w:rFonts w:ascii="DejaVu Sans" w:hAnsi="DejaVu Sans"/>
          <w:b w:val="false"/>
          <w:bCs w:val="false"/>
          <w:color w:val="0E101A"/>
          <w:highlight w:val="none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</w:r>
    </w:p>
    <w:p>
      <w:pPr>
        <w:pStyle w:val="TextBody"/>
        <w:shd w:val="clear" w:color="FFFFFF" w:fill="FFFFFF"/>
        <w:spacing w:before="0" w:after="0"/>
        <w:ind w:left="0" w:right="0" w:hanging="0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  <w:t>Also implement</w:t>
      </w:r>
      <w:r>
        <w:rPr>
          <w:rFonts w:ascii="DejaVu Sans" w:hAnsi="DejaVu Sans"/>
          <w:color w:val="0E101A"/>
          <w:highlight w:val="none"/>
        </w:rPr>
        <w:t xml:space="preserve"> the scenario() function in </w:t>
      </w:r>
      <w:r>
        <w:rPr>
          <w:rFonts w:ascii="DejaVu Sans" w:hAnsi="DejaVu Sans"/>
          <w:b/>
          <w:bCs/>
          <w:color w:val="0E101A"/>
          <w:highlight w:val="none"/>
        </w:rPr>
        <w:t>solution.py</w:t>
      </w:r>
      <w:r>
        <w:rPr>
          <w:rFonts w:ascii="DejaVu Sans" w:hAnsi="DejaVu Sans"/>
          <w:color w:val="0E101A"/>
          <w:highlight w:val="none"/>
        </w:rPr>
        <w:t xml:space="preserve">. 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left="0" w:right="360" w:hanging="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75pt;margin-top:0.05pt;width:1.8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3" y="0"/>
              <wp:lineTo x="-83" y="20673"/>
              <wp:lineTo x="21425" y="20673"/>
              <wp:lineTo x="21425" y="8882"/>
              <wp:lineTo x="4038" y="8882"/>
              <wp:lineTo x="4038" y="0"/>
              <wp:lineTo x="-8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3" y="0"/>
              <wp:lineTo x="-83" y="20977"/>
              <wp:lineTo x="21451" y="20977"/>
              <wp:lineTo x="21451" y="9299"/>
              <wp:lineTo x="4038" y="7071"/>
              <wp:lineTo x="4038" y="0"/>
              <wp:lineTo x="-8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left="0" w:right="0" w:hanging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left="0" w:right="0" w:hanging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left="0"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left="220" w:right="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left="0" w:right="0" w:hanging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hd w:val="clear" w:color="FFFFFF" w:fill="FFFFFF"/>
      <w:spacing w:before="0" w:after="0"/>
      <w:ind w:left="440" w:right="0" w:hanging="0"/>
      <w:jc w:val="left"/>
    </w:pPr>
    <w:rPr>
      <w:rFonts w:ascii="Calibri" w:hAnsi="Calibri"/>
      <w:i/>
      <w:iCs/>
    </w:rPr>
  </w:style>
  <w:style w:type="paragraph" w:styleId="Contents4">
    <w:name w:val="TOC 4"/>
    <w:basedOn w:val="Normal"/>
    <w:uiPriority w:val="39"/>
    <w:unhideWhenUsed/>
    <w:pPr>
      <w:shd w:val="clear" w:color="FFFFFF" w:fill="FFFFFF"/>
      <w:spacing w:before="0" w:after="0"/>
      <w:ind w:left="660" w:right="0" w:hanging="0"/>
      <w:jc w:val="left"/>
    </w:pPr>
    <w:rPr>
      <w:rFonts w:ascii="Calibri" w:hAnsi="Calibri"/>
      <w:sz w:val="18"/>
      <w:szCs w:val="18"/>
    </w:rPr>
  </w:style>
  <w:style w:type="paragraph" w:styleId="Contents5">
    <w:name w:val="TOC 5"/>
    <w:basedOn w:val="Normal"/>
    <w:uiPriority w:val="39"/>
    <w:unhideWhenUsed/>
    <w:pPr>
      <w:shd w:val="clear" w:color="FFFFFF" w:fill="FFFFFF"/>
      <w:spacing w:before="0" w:after="0"/>
      <w:ind w:left="880" w:right="0" w:hanging="0"/>
      <w:jc w:val="left"/>
    </w:pPr>
    <w:rPr>
      <w:rFonts w:ascii="Calibri" w:hAnsi="Calibri"/>
      <w:sz w:val="18"/>
      <w:szCs w:val="18"/>
    </w:rPr>
  </w:style>
  <w:style w:type="paragraph" w:styleId="Contents6">
    <w:name w:val="TOC 6"/>
    <w:basedOn w:val="Normal"/>
    <w:uiPriority w:val="39"/>
    <w:unhideWhenUsed/>
    <w:pPr>
      <w:shd w:val="clear" w:color="FFFFFF" w:fill="FFFFFF"/>
      <w:spacing w:before="0" w:after="0"/>
      <w:ind w:left="1100" w:right="0" w:hanging="0"/>
      <w:jc w:val="left"/>
    </w:pPr>
    <w:rPr>
      <w:rFonts w:ascii="Calibri" w:hAnsi="Calibri"/>
      <w:sz w:val="18"/>
      <w:szCs w:val="18"/>
    </w:rPr>
  </w:style>
  <w:style w:type="paragraph" w:styleId="Contents7">
    <w:name w:val="TOC 7"/>
    <w:basedOn w:val="Normal"/>
    <w:uiPriority w:val="39"/>
    <w:unhideWhenUsed/>
    <w:pPr>
      <w:shd w:val="clear" w:color="FFFFFF" w:fill="FFFFFF"/>
      <w:spacing w:before="0" w:after="0"/>
      <w:ind w:left="1320" w:right="0" w:hanging="0"/>
      <w:jc w:val="left"/>
    </w:pPr>
    <w:rPr>
      <w:rFonts w:ascii="Calibri" w:hAnsi="Calibri"/>
      <w:sz w:val="18"/>
      <w:szCs w:val="18"/>
    </w:rPr>
  </w:style>
  <w:style w:type="paragraph" w:styleId="Contents8">
    <w:name w:val="TOC 8"/>
    <w:basedOn w:val="Normal"/>
    <w:uiPriority w:val="39"/>
    <w:unhideWhenUsed/>
    <w:pPr>
      <w:shd w:val="clear" w:color="FFFFFF" w:fill="FFFFFF"/>
      <w:spacing w:before="0" w:after="0"/>
      <w:ind w:left="1540" w:right="0" w:hanging="0"/>
      <w:jc w:val="left"/>
    </w:pPr>
    <w:rPr>
      <w:rFonts w:ascii="Calibri" w:hAnsi="Calibri"/>
      <w:sz w:val="18"/>
      <w:szCs w:val="18"/>
    </w:rPr>
  </w:style>
  <w:style w:type="paragraph" w:styleId="Contents9">
    <w:name w:val="TOC 9"/>
    <w:basedOn w:val="Normal"/>
    <w:uiPriority w:val="39"/>
    <w:unhideWhenUsed/>
    <w:pPr>
      <w:shd w:val="clear" w:color="FFFFFF" w:fill="FFFFFF"/>
      <w:spacing w:before="0" w:after="0"/>
      <w:ind w:left="1760" w:right="0" w:hanging="0"/>
      <w:jc w:val="left"/>
    </w:pPr>
    <w:rPr>
      <w:rFonts w:ascii="Calibri" w:hAnsi="Calibr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left="720" w:right="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left="0" w:right="0" w:hanging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left="0" w:right="0"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Quotations">
    <w:name w:val="Quotations"/>
    <w:basedOn w:val="Normal"/>
    <w:qFormat/>
    <w:pPr>
      <w:shd w:val="clear" w:color="FFFFFF" w:fill="FFFFFF"/>
      <w:spacing w:before="12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table" w:styleId="857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9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60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61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862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3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64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6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7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71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2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3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4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5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6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7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8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9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0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1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2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3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4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5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886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887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888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889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90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91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92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9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9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9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9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9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9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99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90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0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0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0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06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3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921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922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923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924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925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926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927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8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9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0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1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2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3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4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5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6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7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8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39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40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41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48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4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5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5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5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5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5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55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95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95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95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95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96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96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96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6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6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6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6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6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6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6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7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7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7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7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7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7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76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77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78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79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80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81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82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83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sync.academiccloud.de/index.php/s/yKQzLTnmkVjmIJz" TargetMode="External"/><Relationship Id="rId5" Type="http://schemas.openxmlformats.org/officeDocument/2006/relationships/hyperlink" Target="https://sync.academiccloud.de/index.php/s/0tNJXe2Kqc7Scg4" TargetMode="External"/><Relationship Id="rId6" Type="http://schemas.openxmlformats.org/officeDocument/2006/relationships/hyperlink" Target="https://github.com/pypa/pipenv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LibreOffice/7.5.4.2$Linux_X86_64 LibreOffice_project/50$Build-2</Application>
  <AppVersion>15.0000</AppVersion>
  <Pages>2</Pages>
  <Words>402</Words>
  <Characters>2194</Characters>
  <CharactersWithSpaces>2552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2023-07-03T12:35:09Z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