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39685" cy="1159319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1593080"/>
                          <a:chOff x="0" y="0"/>
                          <a:chExt cx="7639560" cy="11593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9560" cy="1159308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2160" y="0"/>
                              <a:ext cx="523080" cy="11593080"/>
                            </a:xfrm>
                            <a:custGeom>
                              <a:avLst/>
                              <a:gdLst>
                                <a:gd name="textAreaLeft" fmla="*/ 0 w 296640"/>
                                <a:gd name="textAreaRight" fmla="*/ 297720 w 296640"/>
                                <a:gd name="textAreaTop" fmla="*/ 0 h 6572520"/>
                                <a:gd name="textAreaBottom" fmla="*/ 6573600 h 65725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3520"/>
                              <a:ext cx="7639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55pt;height:912.85pt" coordorigin="3840,-896" coordsize="12031,18257">
                <v:group id="shape_0" style="position:absolute;left:3840;top:-896;width:12031;height:1825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4;width:12030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2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22</w:t>
      </w:r>
      <w:r>
        <w:rPr>
          <w:b w:val="false"/>
          <w:bCs w:val="false"/>
          <w:lang w:val="de-DE"/>
        </w:rPr>
        <w:t>.04.2024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29</w:t>
      </w:r>
      <w:r>
        <w:rPr>
          <w:b w:val="false"/>
          <w:bCs w:val="false"/>
          <w:lang w:val="de-DE"/>
        </w:rPr>
        <w:t>.04.2024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 – Multiple-Choice Test (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u w:val="single"/>
          <w:lang w:val="de-DE" w:eastAsia="de-DE" w:bidi="ar-SA"/>
        </w:rPr>
        <w:t>Circular Economy</w:t>
      </w:r>
      <w:r>
        <w:rPr>
          <w:u w:val="single"/>
          <w:lang w:val="de-DE" w:eastAsia="de-DE"/>
        </w:rPr>
        <w:t>)</w:t>
      </w:r>
      <w:r>
        <w:rPr>
          <w:lang w:val="de-DE" w:eastAsia="de-D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should at least answer half the questions correctly. If not, you might lack the vital knowledge to pass the course.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The quiz is anonymous – we do not track your answers, how many points you get, etc. It is supposed to give you an understanding of the prior knowledge we expect from course participants.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 xml:space="preserve">The quiz is available online: </w:t>
      </w:r>
      <w:r>
        <w:fldChar w:fldCharType="begin"/>
      </w:r>
      <w:r>
        <w:rPr>
          <w:rStyle w:val="Hyperlink"/>
          <w:lang w:val="de-DE" w:eastAsia="de-DE"/>
        </w:rPr>
        <w:instrText xml:space="preserve"> HYPERLINK "https://etce.etce-lab.de/" \l "/id/6527c3a5e72d6c32787e2b5d"</w:instrText>
      </w:r>
      <w:r>
        <w:rPr>
          <w:rStyle w:val="Hyperlink"/>
          <w:lang w:val="de-DE" w:eastAsia="de-DE"/>
        </w:rPr>
        <w:fldChar w:fldCharType="separate"/>
      </w:r>
      <w:r>
        <w:rPr>
          <w:rStyle w:val="Hyperlink"/>
          <w:lang w:val="de-DE" w:eastAsia="de-DE"/>
        </w:rPr>
        <w:t>Link</w:t>
      </w:r>
      <w:r>
        <w:rPr>
          <w:rStyle w:val="Hyperlink"/>
          <w:lang w:val="de-DE" w:eastAsia="de-DE"/>
        </w:rPr>
        <w:fldChar w:fldCharType="end"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will receive immediate feedback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/>
        <w:rPr/>
      </w:pPr>
      <w:r>
        <w:rPr>
          <w:b/>
          <w:bCs/>
          <w:lang w:val="de-DE" w:eastAsia="de-DE"/>
        </w:rPr>
        <w:t xml:space="preserve">Questions?: </w:t>
      </w:r>
      <w:hyperlink r:id="rId4">
        <w:r>
          <w:rPr>
            <w:rStyle w:val="Hyperlink"/>
            <w:b/>
            <w:bCs/>
            <w:lang w:val="de-DE" w:eastAsia="de-DE"/>
          </w:rPr>
          <w:t>etce-</w:t>
        </w:r>
        <w:r>
          <w:rPr>
            <w:rStyle w:val="Hyperlink"/>
            <w:b/>
            <w:bCs/>
            <w:lang w:val="de-DE" w:eastAsia="de-DE"/>
          </w:rPr>
          <w:t>iot</w:t>
        </w:r>
        <w:r>
          <w:rPr>
            <w:rStyle w:val="Hyperlink"/>
            <w:b/>
            <w:bCs/>
            <w:lang w:val="de-DE" w:eastAsia="de-DE"/>
          </w:rPr>
          <w:t>@tu-clausthal.de</w:t>
        </w:r>
      </w:hyperlink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59"/>
              <wp:lineTo x="21460" y="20759"/>
              <wp:lineTo x="21460" y="8916"/>
              <wp:lineTo x="4130" y="8916"/>
              <wp:lineTo x="4130" y="0"/>
              <wp:lineTo x="-4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61"/>
              <wp:lineTo x="21486" y="21061"/>
              <wp:lineTo x="21486" y="9334"/>
              <wp:lineTo x="4130" y="7081"/>
              <wp:lineTo x="4130" y="0"/>
              <wp:lineTo x="-4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4d5a2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sid w:val="004d5a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etce@tu-clausthal.de?subject=ETCE Exercise Query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LibreOffice/7.6.4.1$Linux_X86_64 LibreOffice_project/60$Build-1</Application>
  <AppVersion>15.0000</AppVersion>
  <Pages>1</Pages>
  <Words>87</Words>
  <Characters>461</Characters>
  <CharactersWithSpaces>539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cp:lastPrinted>2018-07-24T10:06:00Z</cp:lastPrinted>
  <dcterms:modified xsi:type="dcterms:W3CDTF">2024-02-22T18:06:27Z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