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0320" cy="1159383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280" cy="11593800"/>
                          <a:chOff x="0" y="0"/>
                          <a:chExt cx="7640280" cy="11593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0280" cy="115938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6120" y="0"/>
                              <a:ext cx="519480" cy="11593800"/>
                            </a:xfrm>
                            <a:custGeom>
                              <a:avLst/>
                              <a:gdLst>
                                <a:gd name="textAreaLeft" fmla="*/ 0 w 294480"/>
                                <a:gd name="textAreaRight" fmla="*/ 295920 w 294480"/>
                                <a:gd name="textAreaTop" fmla="*/ 0 h 6572880"/>
                                <a:gd name="textAreaBottom" fmla="*/ 6574320 h 6572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4240"/>
                              <a:ext cx="76402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6pt;height:912.9pt" coordorigin="3840,-896" coordsize="12032,18258">
                <v:group id="shape_0" style="position:absolute;left:3840;top:-896;width:12032;height:1825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5;width:12031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en-US" w:eastAsia="de-DE" w:bidi="ar-SA"/>
        </w:rPr>
        <w:t>Requirements Engineering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w:rPr>
          <w:rFonts w:ascii="DejaVu Sans" w:hAnsi="DejaVu Sans"/>
          <w:sz w:val="36"/>
          <w:szCs w:val="36"/>
          <w:lang w:val="en-US" w:eastAsia="de-DE" w:bidi="ar-SA"/>
        </w:rPr>
        <w:t>Exercise – 5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Published 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08</w:t>
      </w:r>
      <w:r>
        <w:rPr>
          <w:rFonts w:ascii="DejaVu Sans" w:hAnsi="DejaVu Sans"/>
          <w:b w:val="false"/>
          <w:bCs w:val="false"/>
          <w:lang w:val="en-US" w:bidi="ar-SA"/>
        </w:rPr>
        <w:t>.01.202</w:t>
      </w:r>
      <w:r>
        <w:rPr>
          <w:rFonts w:ascii="DejaVu Sans" w:hAnsi="DejaVu Sans"/>
          <w:b w:val="false"/>
          <w:bCs w:val="false"/>
          <w:lang w:val="en-US" w:bidi="ar-SA"/>
        </w:rPr>
        <w:t>4</w:t>
      </w:r>
      <w:r>
        <w:rPr>
          <w:rFonts w:ascii="DejaVu Sans" w:hAnsi="DejaVu Sans"/>
          <w:b w:val="false"/>
          <w:bCs w:val="false"/>
          <w:lang w:val="en-US" w:bidi="ar-SA"/>
        </w:rPr>
        <w:t xml:space="preserve"> - 4:00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 xml:space="preserve">Deadline: </w:t>
      </w:r>
      <w:r>
        <w:rPr>
          <w:rFonts w:ascii="DejaVu Sans" w:hAnsi="DejaVu Sans"/>
          <w:b w:val="false"/>
          <w:bCs w:val="false"/>
          <w:lang w:val="en-US" w:bidi="ar-SA"/>
        </w:rPr>
        <w:t>22</w:t>
      </w:r>
      <w:r>
        <w:rPr>
          <w:rFonts w:ascii="DejaVu Sans" w:hAnsi="DejaVu Sans"/>
          <w:b w:val="false"/>
          <w:bCs w:val="false"/>
          <w:lang w:val="en-US" w:bidi="ar-SA"/>
        </w:rPr>
        <w:t>.01.202</w:t>
      </w:r>
      <w:r>
        <w:rPr>
          <w:rFonts w:ascii="DejaVu Sans" w:hAnsi="DejaVu Sans"/>
          <w:b w:val="false"/>
          <w:bCs w:val="false"/>
          <w:lang w:val="en-US" w:bidi="ar-SA"/>
        </w:rPr>
        <w:t>4</w:t>
      </w:r>
      <w:r>
        <w:rPr>
          <w:rFonts w:ascii="DejaVu Sans" w:hAnsi="DejaVu Sans"/>
          <w:b w:val="false"/>
          <w:bCs w:val="false"/>
          <w:lang w:val="en-US" w:bidi="ar-SA"/>
        </w:rPr>
        <w:t xml:space="preserve"> – 1:59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Submission location: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hyperlink r:id="rId4">
        <w:r>
          <w:rPr>
            <w:rStyle w:val="InternetLink"/>
            <w:rFonts w:ascii="DejaVu Sans" w:hAnsi="DejaVu Sans"/>
            <w:b w:val="false"/>
            <w:bCs w:val="false"/>
            <w:lang w:val="en-US" w:bidi="ar-SA"/>
          </w:rPr>
          <w:t>Moodle</w:t>
        </w:r>
      </w:hyperlink>
      <w:r>
        <w:rPr>
          <w:rFonts w:ascii="DejaVu Sans" w:hAnsi="DejaVu Sans"/>
          <w:b w:val="false"/>
          <w:bCs w:val="false"/>
          <w:lang w:val="en-US" w:bidi="ar-SA"/>
        </w:rPr>
        <w:t xml:space="preserve"> → Exercise 05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>
          <w:u w:val="single"/>
          <w:lang w:val="en-US" w:bidi="ar-SA"/>
        </w:rPr>
      </w:pPr>
      <w:r>
        <w:rPr>
          <w:rFonts w:ascii="DejaVu Sans" w:hAnsi="DejaVu Sans"/>
          <w:u w:val="single"/>
          <w:lang w:val="en-US" w:bidi="ar-SA"/>
        </w:rPr>
        <w:t xml:space="preserve">Submission </w:t>
      </w:r>
      <w:r>
        <w:rPr>
          <w:rFonts w:eastAsia="Arial" w:cs="Arial" w:ascii="DejaVu Sans" w:hAnsi="DejaVu Sans" w:cstheme="minorBidi" w:eastAsiaTheme="minorEastAsia"/>
          <w:color w:val="auto"/>
          <w:sz w:val="22"/>
          <w:szCs w:val="22"/>
          <w:u w:val="single"/>
          <w:lang w:val="en-US" w:eastAsia="zh-CN" w:bidi="ar-SA"/>
        </w:rPr>
        <w:t>guidlines</w:t>
      </w:r>
      <w:r>
        <w:rPr>
          <w:rFonts w:ascii="DejaVu Sans" w:hAnsi="DejaVu Sans"/>
          <w:u w:val="single"/>
          <w:lang w:val="en-US" w:bidi="ar-SA"/>
        </w:rPr>
        <w:t>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00" w:before="120" w:after="120"/>
        <w:rPr>
          <w:rFonts w:eastAsia="Arial" w:cs="Arial" w:cstheme="minorBidi" w:eastAsiaTheme="minorEastAsia"/>
          <w:highlight w:val="none"/>
          <w:shd w:fill="auto" w:val="clear"/>
        </w:rPr>
      </w:pPr>
      <w:r>
        <w:rPr>
          <w:rFonts w:eastAsia="Arial" w:cs="Arial" w:ascii="DejaVu Sans" w:hAnsi="DejaVu Sans" w:cstheme="minorBidi" w:eastAsiaTheme="minorEastAsia"/>
          <w:shd w:fill="auto" w:val="clear"/>
          <w:lang w:val="en-US" w:bidi="ar-SA"/>
        </w:rPr>
        <w:t>Please use CPN Tools V4.0.1 ONLY.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auto" w:line="300" w:before="120" w:after="120"/>
        <w:rPr>
          <w:rFonts w:eastAsia="Arial" w:cs="Arial" w:cstheme="minorBidi" w:eastAsiaTheme="minorEastAsia"/>
          <w:highlight w:val="none"/>
          <w:shd w:fill="auto" w:val="clear"/>
        </w:rPr>
      </w:pPr>
      <w:r>
        <w:rPr>
          <w:rFonts w:eastAsia="Arial" w:cs="Arial" w:ascii="DejaVu Sans" w:hAnsi="DejaVu Sans" w:cstheme="minorBidi" w:eastAsiaTheme="minorEastAsia"/>
          <w:shd w:fill="auto" w:val="clear"/>
          <w:lang w:val="en-US" w:bidi="ar-SA"/>
        </w:rPr>
        <w:t>Upload a valid .cpn file ONLY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lang w:val="en-US" w:bidi="ar-SA"/>
        </w:rPr>
      </w:pPr>
      <w:r>
        <w:rPr>
          <w:rFonts w:ascii="DejaVu Sans" w:hAnsi="DejaVu Sans"/>
          <w:u w:val="single"/>
          <w:lang w:val="en-US" w:eastAsia="de-DE" w:bidi="ar-SA"/>
        </w:rPr>
        <w:t>Scenario:</w:t>
      </w:r>
      <w:r>
        <w:rPr>
          <w:rFonts w:ascii="DejaVu Sans" w:hAnsi="DejaVu Sans"/>
          <w:u w:val="none"/>
          <w:lang w:val="en-US" w:eastAsia="de-DE" w:bidi="ar-SA"/>
        </w:rPr>
        <w:t xml:space="preserve"> In the Lecture we simulated the simple example of a Process reading a file and then writing back to it. Now, imagine the scenario, with two Process</w:t>
      </w:r>
      <w:r>
        <w:rPr>
          <w:rFonts w:ascii="DejaVu Sans" w:hAnsi="DejaVu Sans"/>
          <w:u w:val="none"/>
          <w:lang w:val="en-US" w:eastAsia="de-DE" w:bidi="ar-SA"/>
        </w:rPr>
        <w:t>es</w:t>
      </w:r>
      <w:r>
        <w:rPr>
          <w:rFonts w:ascii="DejaVu Sans" w:hAnsi="DejaVu Sans"/>
          <w:u w:val="none"/>
          <w:lang w:val="en-US" w:eastAsia="de-DE" w:bidi="ar-SA"/>
        </w:rPr>
        <w:t xml:space="preserve"> trying to read or write to the same file.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u w:val="single"/>
          <w:lang w:val="en-US" w:eastAsia="de-DE" w:bidi="ar-SA"/>
        </w:rPr>
        <w:t>Task(s):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 w:val="false"/>
          <w:bCs w:val="false"/>
          <w:i w:val="false"/>
          <w:iCs w:val="false"/>
          <w:lang w:val="en-US" w:eastAsia="de-DE" w:bidi="ar-SA"/>
        </w:rPr>
        <w:t>Try to implement any form of locking mechanism of your choice, so that the file is not written to while another Process is writing to it, and vice versa.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120" w:after="120"/>
        <w:jc w:val="center"/>
        <w:rPr/>
      </w:pPr>
      <w:r>
        <w:rPr>
          <w:rFonts w:ascii="DejaVu Sans" w:hAnsi="DejaVu Sans"/>
          <w:b/>
          <w:bCs/>
          <w:color w:val="C9211E"/>
          <w:sz w:val="24"/>
          <w:szCs w:val="24"/>
        </w:rPr>
        <w:t xml:space="preserve">Questions? → </w:t>
      </w:r>
      <w:hyperlink r:id="rId5" w:tgtFrame="mailto:etce-re@tu-clausthal.de">
        <w:r>
          <w:rPr>
            <w:rStyle w:val="InternetLink"/>
            <w:rFonts w:ascii="DejaVu Sans" w:hAnsi="DejaVu Sans"/>
            <w:b/>
            <w:bCs/>
            <w:color w:val="C9211E"/>
            <w:sz w:val="24"/>
            <w:szCs w:val="24"/>
          </w:rPr>
          <w:t>etce-re@tu-clausthal.de</w:t>
        </w:r>
      </w:hyperlink>
      <w:r>
        <w:rPr>
          <w:rFonts w:ascii="DejaVu Sans" w:hAnsi="DejaVu Sans"/>
          <w:b/>
          <w:bCs/>
          <w:color w:val="C9211E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jc w:val="center"/>
        <w:rPr>
          <w:rFonts w:ascii="DejaVu Sans" w:hAnsi="DejaVu Sans"/>
        </w:rPr>
      </w:pPr>
      <w:r>
        <w:rPr>
          <w:rFonts w:ascii="DejaVu Sans" w:hAnsi="DejaVu Sans"/>
          <w:b/>
          <w:bCs/>
          <w:i w:val="false"/>
          <w:iCs w:val="false"/>
          <w:color w:val="C9211E"/>
          <w:sz w:val="24"/>
          <w:szCs w:val="24"/>
          <w:lang w:val="en-US" w:eastAsia="de-DE" w:bidi="ar-SA"/>
        </w:rPr>
        <w:t>We will ignore all emails to our private email accounts!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23558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2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0" y="0"/>
              <wp:lineTo x="-10" y="20659"/>
              <wp:lineTo x="21437" y="20659"/>
              <wp:lineTo x="21437" y="8816"/>
              <wp:lineTo x="4098" y="8816"/>
              <wp:lineTo x="4098" y="0"/>
              <wp:lineTo x="-10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0" y="0"/>
              <wp:lineTo x="-10" y="20963"/>
              <wp:lineTo x="21463" y="20963"/>
              <wp:lineTo x="21463" y="9233"/>
              <wp:lineTo x="4098" y="6980"/>
              <wp:lineTo x="4098" y="0"/>
              <wp:lineTo x="-10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uiPriority w:val="39"/>
    <w:unhideWhenUsed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uiPriority w:val="39"/>
    <w:unhideWhenUsed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uiPriority w:val="39"/>
    <w:unhideWhenUsed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uiPriority w:val="39"/>
    <w:unhideWhenUsed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uiPriority w:val="39"/>
    <w:unhideWhenUsed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uiPriority w:val="39"/>
    <w:unhideWhenUsed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uiPriority w:val="39"/>
    <w:unhideWhenUsed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moodle.tu-clausthal.de/course/view.php?id=2280" TargetMode="External"/><Relationship Id="rId5" Type="http://schemas.openxmlformats.org/officeDocument/2006/relationships/hyperlink" Target="mailto:etce-re@tu-clausthal.de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LibreOffice/7.5.7.1$Linux_X86_64 LibreOffice_project/50$Build-1</Application>
  <AppVersion>15.0000</AppVersion>
  <Pages>1</Pages>
  <Words>117</Words>
  <Characters>581</Characters>
  <CharactersWithSpaces>684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2023-10-27T10:04:49Z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