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278" w:rsidRDefault="00D92278" w:rsidP="00DE60C2">
      <w:pPr>
        <w:pStyle w:val="Titel"/>
        <w:rPr>
          <w:lang w:val="en-US"/>
        </w:rPr>
      </w:pPr>
      <w:r w:rsidRPr="00D92278">
        <w:rPr>
          <w:lang w:val="en-US"/>
        </w:rPr>
        <w:t>Tutorial for cell</w:t>
      </w:r>
      <w:r w:rsidR="00CF33B1">
        <w:rPr>
          <w:lang w:val="en-US"/>
        </w:rPr>
        <w:t xml:space="preserve"> nucleus</w:t>
      </w:r>
      <w:r w:rsidRPr="00D92278">
        <w:rPr>
          <w:lang w:val="en-US"/>
        </w:rPr>
        <w:t xml:space="preserve"> </w:t>
      </w:r>
      <w:r w:rsidR="00DE60C2">
        <w:rPr>
          <w:lang w:val="en-US"/>
        </w:rPr>
        <w:t xml:space="preserve">detection and </w:t>
      </w:r>
      <w:r w:rsidRPr="00D92278">
        <w:rPr>
          <w:lang w:val="en-US"/>
        </w:rPr>
        <w:t xml:space="preserve">counting </w:t>
      </w:r>
      <w:r w:rsidR="00DE60C2">
        <w:rPr>
          <w:lang w:val="en-US"/>
        </w:rPr>
        <w:t xml:space="preserve">on </w:t>
      </w:r>
      <w:proofErr w:type="spellStart"/>
      <w:r w:rsidR="00DE60C2">
        <w:rPr>
          <w:lang w:val="en-US"/>
        </w:rPr>
        <w:t>histochemically</w:t>
      </w:r>
      <w:proofErr w:type="spellEnd"/>
      <w:r w:rsidR="00DE60C2">
        <w:rPr>
          <w:lang w:val="en-US"/>
        </w:rPr>
        <w:t xml:space="preserve"> stained tissue microarray (TMA) images</w:t>
      </w:r>
      <w:r w:rsidR="00F85CC1">
        <w:rPr>
          <w:lang w:val="en-US"/>
        </w:rPr>
        <w:t xml:space="preserve"> with Color Deconvolution.</w:t>
      </w:r>
    </w:p>
    <w:p w:rsidR="00CF33B1" w:rsidRPr="00CF33B1" w:rsidRDefault="00CF33B1" w:rsidP="00CF33B1">
      <w:pPr>
        <w:rPr>
          <w:lang w:val="en-US"/>
        </w:rPr>
      </w:pPr>
    </w:p>
    <w:p w:rsidR="00D92278" w:rsidRPr="00D92278" w:rsidRDefault="00FD130A">
      <w:hyperlink r:id="rId8" w:history="1">
        <w:r w:rsidRPr="00F87310">
          <w:rPr>
            <w:rStyle w:val="Hyperlink"/>
          </w:rPr>
          <w:t>http://www.nexus.e</w:t>
        </w:r>
        <w:r w:rsidRPr="00F87310">
          <w:rPr>
            <w:rStyle w:val="Hyperlink"/>
          </w:rPr>
          <w:t>t</w:t>
        </w:r>
        <w:r w:rsidRPr="00F87310">
          <w:rPr>
            <w:rStyle w:val="Hyperlink"/>
          </w:rPr>
          <w:t>hz.ch/</w:t>
        </w:r>
      </w:hyperlink>
      <w:r w:rsidR="00D92278" w:rsidRPr="00D92278">
        <w:t xml:space="preserve"> -&gt; </w:t>
      </w:r>
      <w:r>
        <w:t xml:space="preserve">Software -&gt; </w:t>
      </w:r>
      <w:r w:rsidR="00D92278" w:rsidRPr="00D92278">
        <w:t>TMARKER</w:t>
      </w:r>
    </w:p>
    <w:p w:rsidR="00D92278" w:rsidRDefault="00D92278" w:rsidP="00CF33B1">
      <w:pPr>
        <w:pStyle w:val="berschrift1"/>
        <w:rPr>
          <w:lang w:val="en-US"/>
        </w:rPr>
      </w:pPr>
      <w:r>
        <w:rPr>
          <w:lang w:val="en-US"/>
        </w:rPr>
        <w:t>Prerequisites:</w:t>
      </w:r>
    </w:p>
    <w:p w:rsidR="00D92278" w:rsidRDefault="00D92278" w:rsidP="00D92278">
      <w:pPr>
        <w:pStyle w:val="Listenabsatz"/>
        <w:numPr>
          <w:ilvl w:val="0"/>
          <w:numId w:val="1"/>
        </w:numPr>
        <w:rPr>
          <w:lang w:val="en-US"/>
        </w:rPr>
      </w:pPr>
      <w:r w:rsidRPr="00D92278">
        <w:rPr>
          <w:lang w:val="en-US"/>
        </w:rPr>
        <w:t>Java 1.7</w:t>
      </w:r>
      <w:r w:rsidR="00CF33B1">
        <w:rPr>
          <w:lang w:val="en-US"/>
        </w:rPr>
        <w:t xml:space="preserve"> (Runtime Environment JRE).</w:t>
      </w:r>
    </w:p>
    <w:p w:rsidR="00D92278" w:rsidRDefault="00D92278" w:rsidP="003C1C4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Tissue images of IHC stained tissue (see </w:t>
      </w:r>
      <w:r w:rsidR="003C1C40" w:rsidRPr="003C1C40">
        <w:rPr>
          <w:lang w:val="en-US"/>
        </w:rPr>
        <w:t>DemonstrationData</w:t>
      </w:r>
      <w:r>
        <w:rPr>
          <w:lang w:val="en-US"/>
        </w:rPr>
        <w:t>.zip)</w:t>
      </w:r>
    </w:p>
    <w:p w:rsidR="00D92278" w:rsidRDefault="00D92278" w:rsidP="00D92278">
      <w:pPr>
        <w:rPr>
          <w:lang w:val="en-US"/>
        </w:rPr>
      </w:pPr>
    </w:p>
    <w:p w:rsidR="00DE60C2" w:rsidRDefault="00DE60C2" w:rsidP="00DE60C2">
      <w:pPr>
        <w:pStyle w:val="berschrift1"/>
        <w:rPr>
          <w:lang w:val="en-US"/>
        </w:rPr>
      </w:pPr>
      <w:r>
        <w:rPr>
          <w:lang w:val="en-US"/>
        </w:rPr>
        <w:t>Work</w:t>
      </w:r>
      <w:r w:rsidR="00727E96">
        <w:rPr>
          <w:lang w:val="en-US"/>
        </w:rPr>
        <w:t>F</w:t>
      </w:r>
      <w:r>
        <w:rPr>
          <w:lang w:val="en-US"/>
        </w:rPr>
        <w:t>low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823"/>
        <w:gridCol w:w="5239"/>
      </w:tblGrid>
      <w:tr w:rsidR="00CF33B1" w:rsidRPr="00ED11C5" w:rsidTr="00CF33B1">
        <w:tc>
          <w:tcPr>
            <w:tcW w:w="3823" w:type="dxa"/>
          </w:tcPr>
          <w:p w:rsidR="001A2BE8" w:rsidRDefault="00D92278" w:rsidP="00CF33B1">
            <w:pPr>
              <w:rPr>
                <w:lang w:val="en-US"/>
              </w:rPr>
            </w:pPr>
            <w:r w:rsidRPr="00D92278">
              <w:rPr>
                <w:lang w:val="en-US"/>
              </w:rPr>
              <w:t>1.</w:t>
            </w:r>
            <w:r w:rsidR="00F55A17">
              <w:rPr>
                <w:lang w:val="en-US"/>
              </w:rPr>
              <w:t xml:space="preserve"> Open TMARKER</w:t>
            </w:r>
            <w:r w:rsidR="00ED11C5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</w:p>
          <w:p w:rsidR="001A2BE8" w:rsidRPr="00D92278" w:rsidRDefault="001A2BE8" w:rsidP="00CF33B1">
            <w:pPr>
              <w:rPr>
                <w:lang w:val="en-US"/>
              </w:rPr>
            </w:pPr>
          </w:p>
        </w:tc>
        <w:tc>
          <w:tcPr>
            <w:tcW w:w="5239" w:type="dxa"/>
          </w:tcPr>
          <w:p w:rsidR="00D92278" w:rsidRDefault="003C1C40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0.5pt;height:156.75pt">
                  <v:imagedata r:id="rId9" o:title="open"/>
                </v:shape>
              </w:pict>
            </w:r>
          </w:p>
        </w:tc>
      </w:tr>
      <w:tr w:rsidR="00CF33B1" w:rsidTr="00CF33B1">
        <w:tc>
          <w:tcPr>
            <w:tcW w:w="3823" w:type="dxa"/>
          </w:tcPr>
          <w:p w:rsidR="00A926AE" w:rsidRDefault="00D92278" w:rsidP="00D92278">
            <w:pPr>
              <w:rPr>
                <w:lang w:val="en-US"/>
              </w:rPr>
            </w:pPr>
            <w:r>
              <w:rPr>
                <w:lang w:val="en-US"/>
              </w:rPr>
              <w:t>2. Drag and Drop the images</w:t>
            </w:r>
            <w:r w:rsidR="003C1C40">
              <w:rPr>
                <w:lang w:val="en-US"/>
              </w:rPr>
              <w:t xml:space="preserve"> (one image per TMA spot) from the demonstration dataset (Folder “RCC”)</w:t>
            </w:r>
            <w:r>
              <w:rPr>
                <w:lang w:val="en-US"/>
              </w:rPr>
              <w:t xml:space="preserve"> into TMARKER</w:t>
            </w:r>
            <w:r w:rsidR="00A926AE">
              <w:rPr>
                <w:lang w:val="en-US"/>
              </w:rPr>
              <w:t>.</w:t>
            </w:r>
            <w:r w:rsidR="002F71A0">
              <w:rPr>
                <w:lang w:val="en-US"/>
              </w:rPr>
              <w:t xml:space="preserve"> </w:t>
            </w:r>
          </w:p>
          <w:p w:rsidR="00A926AE" w:rsidRDefault="00A926AE" w:rsidP="00A926AE">
            <w:pPr>
              <w:rPr>
                <w:lang w:val="en-US"/>
              </w:rPr>
            </w:pPr>
          </w:p>
          <w:p w:rsidR="00D92278" w:rsidRDefault="00D92278" w:rsidP="00A926AE">
            <w:pPr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926AE">
              <w:rPr>
                <w:lang w:val="en-US"/>
              </w:rPr>
              <w:t>O</w:t>
            </w:r>
            <w:r>
              <w:rPr>
                <w:lang w:val="en-US"/>
              </w:rPr>
              <w:t xml:space="preserve">r alternatively click </w:t>
            </w:r>
            <w:r w:rsidRPr="00A926AE">
              <w:rPr>
                <w:i/>
                <w:lang w:val="en-US"/>
              </w:rPr>
              <w:t>“</w:t>
            </w:r>
            <w:r w:rsidR="00A926AE" w:rsidRPr="00A926AE">
              <w:rPr>
                <w:i/>
                <w:lang w:val="en-US"/>
              </w:rPr>
              <w:t xml:space="preserve">File -&gt; </w:t>
            </w:r>
            <w:r w:rsidRPr="00A926AE">
              <w:rPr>
                <w:i/>
                <w:lang w:val="en-US"/>
              </w:rPr>
              <w:t>Open</w:t>
            </w:r>
            <w:r w:rsidR="00A926AE" w:rsidRPr="00A926AE">
              <w:rPr>
                <w:i/>
                <w:lang w:val="en-US"/>
              </w:rPr>
              <w:t>…</w:t>
            </w:r>
            <w:r w:rsidRPr="00A926AE">
              <w:rPr>
                <w:i/>
                <w:lang w:val="en-US"/>
              </w:rPr>
              <w:t>”</w:t>
            </w:r>
            <w:r>
              <w:rPr>
                <w:lang w:val="en-US"/>
              </w:rPr>
              <w:t xml:space="preserve"> and select the images).</w:t>
            </w:r>
          </w:p>
        </w:tc>
        <w:tc>
          <w:tcPr>
            <w:tcW w:w="5239" w:type="dxa"/>
          </w:tcPr>
          <w:p w:rsidR="00D92278" w:rsidRDefault="003C1C40" w:rsidP="00CF33B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pict>
                <v:shape id="_x0000_i1026" type="#_x0000_t75" style="width:250.5pt;height:156.75pt">
                  <v:imagedata r:id="rId10" o:title="TMAloaded"/>
                </v:shape>
              </w:pict>
            </w:r>
          </w:p>
        </w:tc>
      </w:tr>
      <w:tr w:rsidR="00CF33B1" w:rsidTr="00CF33B1">
        <w:tc>
          <w:tcPr>
            <w:tcW w:w="3823" w:type="dxa"/>
          </w:tcPr>
          <w:p w:rsidR="00D92278" w:rsidRDefault="008B7F65" w:rsidP="00B86140">
            <w:pPr>
              <w:rPr>
                <w:lang w:val="en-US"/>
              </w:rPr>
            </w:pPr>
            <w:r>
              <w:rPr>
                <w:lang w:val="en-US"/>
              </w:rPr>
              <w:t>3. Set the nucleus radius</w:t>
            </w:r>
            <w:r w:rsidR="0039523C">
              <w:rPr>
                <w:lang w:val="en-US"/>
              </w:rPr>
              <w:t xml:space="preserve"> to </w:t>
            </w:r>
            <w:r w:rsidR="00B86140">
              <w:rPr>
                <w:lang w:val="en-US"/>
              </w:rPr>
              <w:t>5</w:t>
            </w:r>
            <w:r w:rsidR="0039523C">
              <w:rPr>
                <w:lang w:val="en-US"/>
              </w:rPr>
              <w:t>.</w:t>
            </w:r>
          </w:p>
        </w:tc>
        <w:tc>
          <w:tcPr>
            <w:tcW w:w="5239" w:type="dxa"/>
          </w:tcPr>
          <w:p w:rsidR="00D92278" w:rsidRDefault="003C1C40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w:pict>
                <v:shape id="_x0000_i1027" type="#_x0000_t75" style="width:251.25pt;height:70.5pt">
                  <v:imagedata r:id="rId11" o:title="radius4" cropbottom="9475f" cropleft="15893f"/>
                </v:shape>
              </w:pict>
            </w:r>
          </w:p>
        </w:tc>
      </w:tr>
      <w:tr w:rsidR="00CF33B1" w:rsidTr="00951D12">
        <w:trPr>
          <w:trHeight w:val="4430"/>
        </w:trPr>
        <w:tc>
          <w:tcPr>
            <w:tcW w:w="3823" w:type="dxa"/>
          </w:tcPr>
          <w:p w:rsidR="00D92278" w:rsidRDefault="001668BB" w:rsidP="00D9227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4. Select all i</w:t>
            </w:r>
            <w:r w:rsidR="00B86140">
              <w:rPr>
                <w:lang w:val="en-US"/>
              </w:rPr>
              <w:t>mages that you want to process with nucleus detection.</w:t>
            </w:r>
          </w:p>
        </w:tc>
        <w:tc>
          <w:tcPr>
            <w:tcW w:w="5239" w:type="dxa"/>
          </w:tcPr>
          <w:p w:rsidR="00D92278" w:rsidRDefault="00951D12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w:pict>
                <v:shape id="_x0000_i1032" type="#_x0000_t75" style="width:250.5pt;height:204pt">
                  <v:imagedata r:id="rId12" o:title="selectall" cropbottom="14016f"/>
                </v:shape>
              </w:pict>
            </w:r>
          </w:p>
        </w:tc>
      </w:tr>
      <w:tr w:rsidR="00CF33B1" w:rsidTr="00CF33B1">
        <w:tc>
          <w:tcPr>
            <w:tcW w:w="3823" w:type="dxa"/>
          </w:tcPr>
          <w:p w:rsidR="00D92278" w:rsidRDefault="00CF33B1" w:rsidP="00D92278">
            <w:pPr>
              <w:rPr>
                <w:lang w:val="en-US"/>
              </w:rPr>
            </w:pPr>
            <w:r>
              <w:rPr>
                <w:lang w:val="en-US"/>
              </w:rPr>
              <w:t xml:space="preserve">5. Open the </w:t>
            </w:r>
            <w:r w:rsidR="00B17EE1">
              <w:rPr>
                <w:lang w:val="en-US"/>
              </w:rPr>
              <w:t>“</w:t>
            </w:r>
            <w:r w:rsidR="001440E3" w:rsidRPr="00B17EE1">
              <w:rPr>
                <w:b/>
                <w:lang w:val="en-US"/>
              </w:rPr>
              <w:t>Color Deconvolution</w:t>
            </w:r>
            <w:r w:rsidR="00B17EE1">
              <w:rPr>
                <w:lang w:val="en-US"/>
              </w:rPr>
              <w:t xml:space="preserve">” </w:t>
            </w:r>
            <w:r w:rsidR="00B17EE1">
              <w:rPr>
                <w:lang w:val="en-US"/>
              </w:rPr>
              <w:t xml:space="preserve">plugin </w:t>
            </w:r>
            <w:r w:rsidR="00B17EE1">
              <w:rPr>
                <w:lang w:val="en-US"/>
              </w:rPr>
              <w:t>in the tools and use following</w:t>
            </w:r>
            <w:r>
              <w:rPr>
                <w:lang w:val="en-US"/>
              </w:rPr>
              <w:t xml:space="preserve"> param</w:t>
            </w:r>
            <w:r w:rsidR="001668BB">
              <w:rPr>
                <w:lang w:val="en-US"/>
              </w:rPr>
              <w:t>eter</w:t>
            </w:r>
            <w:r w:rsidR="00B17EE1">
              <w:rPr>
                <w:lang w:val="en-US"/>
              </w:rPr>
              <w:t>s in the upcoming window:</w:t>
            </w:r>
          </w:p>
          <w:p w:rsidR="00B17EE1" w:rsidRDefault="00B17EE1" w:rsidP="00490F6F">
            <w:pPr>
              <w:rPr>
                <w:i/>
                <w:lang w:val="en-US"/>
              </w:rPr>
            </w:pPr>
          </w:p>
          <w:p w:rsidR="00490F6F" w:rsidRPr="0076172D" w:rsidRDefault="00490F6F" w:rsidP="00490F6F">
            <w:pPr>
              <w:rPr>
                <w:lang w:val="en-US"/>
              </w:rPr>
            </w:pPr>
            <w:r w:rsidRPr="00490F6F">
              <w:rPr>
                <w:i/>
                <w:lang w:val="en-US"/>
              </w:rPr>
              <w:t>Staining Protocol</w:t>
            </w:r>
            <w:r w:rsidRPr="0076172D">
              <w:rPr>
                <w:lang w:val="en-US"/>
              </w:rPr>
              <w:t xml:space="preserve"> = H DAB.</w:t>
            </w:r>
          </w:p>
          <w:p w:rsidR="00CF33B1" w:rsidRPr="00490F6F" w:rsidRDefault="00CF33B1" w:rsidP="00D92278">
            <w:pPr>
              <w:rPr>
                <w:lang w:val="en-US"/>
              </w:rPr>
            </w:pPr>
            <w:r w:rsidRPr="00490F6F">
              <w:rPr>
                <w:i/>
                <w:lang w:val="en-US"/>
              </w:rPr>
              <w:t>Tolerance</w:t>
            </w:r>
            <w:r w:rsidRPr="00490F6F">
              <w:rPr>
                <w:lang w:val="en-US"/>
              </w:rPr>
              <w:t xml:space="preserve"> = </w:t>
            </w:r>
            <w:r w:rsidR="00490F6F" w:rsidRPr="00490F6F">
              <w:rPr>
                <w:lang w:val="en-US"/>
              </w:rPr>
              <w:t>5</w:t>
            </w:r>
          </w:p>
          <w:p w:rsidR="00490F6F" w:rsidRPr="00490F6F" w:rsidRDefault="00490F6F" w:rsidP="00490F6F">
            <w:r w:rsidRPr="00490F6F">
              <w:rPr>
                <w:i/>
              </w:rPr>
              <w:t>Blur</w:t>
            </w:r>
            <w:r w:rsidRPr="00490F6F">
              <w:t xml:space="preserve"> = 2</w:t>
            </w:r>
          </w:p>
          <w:p w:rsidR="00490F6F" w:rsidRDefault="00490F6F" w:rsidP="00490F6F">
            <w:r w:rsidRPr="000375FA">
              <w:rPr>
                <w:i/>
              </w:rPr>
              <w:t>T_hema</w:t>
            </w:r>
            <w:r w:rsidRPr="00CF33B1">
              <w:t xml:space="preserve"> = </w:t>
            </w:r>
            <w:r>
              <w:t>55</w:t>
            </w:r>
          </w:p>
          <w:p w:rsidR="00CF33B1" w:rsidRPr="00CF33B1" w:rsidRDefault="00CF33B1" w:rsidP="00D92278">
            <w:r w:rsidRPr="000375FA">
              <w:rPr>
                <w:i/>
              </w:rPr>
              <w:t>T_dab</w:t>
            </w:r>
            <w:r w:rsidRPr="00CF33B1">
              <w:t xml:space="preserve"> = 1</w:t>
            </w:r>
            <w:r w:rsidR="00490F6F">
              <w:t>10</w:t>
            </w:r>
          </w:p>
          <w:p w:rsidR="00CF33B1" w:rsidRPr="00490F6F" w:rsidRDefault="00CF33B1" w:rsidP="00D92278"/>
          <w:p w:rsidR="00CF33B1" w:rsidRPr="0076172D" w:rsidRDefault="00CF33B1" w:rsidP="00D92278">
            <w:pPr>
              <w:rPr>
                <w:lang w:val="en-US"/>
              </w:rPr>
            </w:pPr>
            <w:r w:rsidRPr="0076172D">
              <w:rPr>
                <w:lang w:val="en-US"/>
              </w:rPr>
              <w:t xml:space="preserve">Click on </w:t>
            </w:r>
            <w:r w:rsidR="001668BB" w:rsidRPr="0076172D">
              <w:rPr>
                <w:lang w:val="en-US"/>
              </w:rPr>
              <w:t>„</w:t>
            </w:r>
            <w:r w:rsidRPr="0076172D">
              <w:rPr>
                <w:lang w:val="en-US"/>
              </w:rPr>
              <w:t>Estimate</w:t>
            </w:r>
            <w:r w:rsidR="001668BB" w:rsidRPr="0076172D">
              <w:rPr>
                <w:lang w:val="en-US"/>
              </w:rPr>
              <w:t>“</w:t>
            </w:r>
            <w:r w:rsidRPr="0076172D">
              <w:rPr>
                <w:lang w:val="en-US"/>
              </w:rPr>
              <w:t>.</w:t>
            </w:r>
          </w:p>
          <w:p w:rsidR="00CF33B1" w:rsidRPr="0076172D" w:rsidRDefault="00CF33B1" w:rsidP="00D92278">
            <w:pPr>
              <w:rPr>
                <w:lang w:val="en-US"/>
              </w:rPr>
            </w:pPr>
          </w:p>
          <w:p w:rsidR="001668BB" w:rsidRDefault="00CF33B1" w:rsidP="00D92278">
            <w:pPr>
              <w:rPr>
                <w:lang w:val="en-US"/>
              </w:rPr>
            </w:pPr>
            <w:r w:rsidRPr="00CF33B1">
              <w:rPr>
                <w:lang w:val="en-US"/>
              </w:rPr>
              <w:t xml:space="preserve">This is the </w:t>
            </w:r>
            <w:r w:rsidRPr="001668BB">
              <w:rPr>
                <w:b/>
                <w:i/>
                <w:lang w:val="en-US"/>
              </w:rPr>
              <w:t>Color-Deconvolution</w:t>
            </w:r>
            <w:r w:rsidRPr="00CF33B1">
              <w:rPr>
                <w:lang w:val="en-US"/>
              </w:rPr>
              <w:t xml:space="preserve"> method. </w:t>
            </w:r>
            <w:r>
              <w:rPr>
                <w:lang w:val="en-US"/>
              </w:rPr>
              <w:t>The two color channel images</w:t>
            </w:r>
            <w:r w:rsidR="001668BB">
              <w:rPr>
                <w:lang w:val="en-US"/>
              </w:rPr>
              <w:t xml:space="preserve"> Hema and </w:t>
            </w:r>
            <w:r>
              <w:rPr>
                <w:lang w:val="en-US"/>
              </w:rPr>
              <w:t>DAB are separated</w:t>
            </w:r>
            <w:r w:rsidR="00B17EE1">
              <w:rPr>
                <w:lang w:val="en-US"/>
              </w:rPr>
              <w:t>. They can be seen by selecting “Display Channel 1” or “2” in the plugin after click on “Estimate”.</w:t>
            </w:r>
          </w:p>
          <w:p w:rsidR="00CF33B1" w:rsidRDefault="00CF33B1" w:rsidP="00D92278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:rsidR="00B17EE1" w:rsidRPr="00B17EE1" w:rsidRDefault="00B17EE1" w:rsidP="001668BB">
            <w:pPr>
              <w:rPr>
                <w:b/>
                <w:i/>
                <w:u w:val="single"/>
                <w:lang w:val="en-US"/>
              </w:rPr>
            </w:pPr>
            <w:r>
              <w:rPr>
                <w:b/>
                <w:i/>
                <w:u w:val="single"/>
                <w:lang w:val="en-US"/>
              </w:rPr>
              <w:t>How are nuclei detected?</w:t>
            </w:r>
          </w:p>
          <w:p w:rsidR="001668BB" w:rsidRDefault="00CF33B1" w:rsidP="001668BB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B17EE1">
              <w:rPr>
                <w:lang w:val="en-US"/>
              </w:rPr>
              <w:t xml:space="preserve">two </w:t>
            </w:r>
            <w:r>
              <w:rPr>
                <w:lang w:val="en-US"/>
              </w:rPr>
              <w:t xml:space="preserve">channels are blurred and </w:t>
            </w:r>
            <w:r w:rsidR="001668BB">
              <w:rPr>
                <w:lang w:val="en-US"/>
              </w:rPr>
              <w:t xml:space="preserve">local </w:t>
            </w:r>
            <w:r w:rsidR="00B17EE1">
              <w:rPr>
                <w:lang w:val="en-US"/>
              </w:rPr>
              <w:t xml:space="preserve">intensity </w:t>
            </w:r>
            <w:r w:rsidR="001668BB">
              <w:rPr>
                <w:lang w:val="en-US"/>
              </w:rPr>
              <w:t>minima are detected in the image. A local minimum is accepted if it is below the threshold and if i</w:t>
            </w:r>
            <w:r w:rsidR="000375FA">
              <w:rPr>
                <w:lang w:val="en-US"/>
              </w:rPr>
              <w:t>t</w:t>
            </w:r>
            <w:r w:rsidR="001668BB">
              <w:rPr>
                <w:lang w:val="en-US"/>
              </w:rPr>
              <w:t xml:space="preserve"> has a minimum differ</w:t>
            </w:r>
            <w:r w:rsidR="00B17EE1">
              <w:rPr>
                <w:lang w:val="en-US"/>
              </w:rPr>
              <w:t>ence to the neighboring local min</w:t>
            </w:r>
            <w:r w:rsidR="001668BB">
              <w:rPr>
                <w:lang w:val="en-US"/>
              </w:rPr>
              <w:t xml:space="preserve">imum of </w:t>
            </w:r>
            <w:r w:rsidR="001668BB" w:rsidRPr="000375FA">
              <w:rPr>
                <w:i/>
                <w:lang w:val="en-US"/>
              </w:rPr>
              <w:t>tolerance</w:t>
            </w:r>
            <w:r w:rsidR="001668BB">
              <w:rPr>
                <w:lang w:val="en-US"/>
              </w:rPr>
              <w:t>.</w:t>
            </w:r>
          </w:p>
          <w:p w:rsidR="00951D12" w:rsidRPr="00CF33B1" w:rsidRDefault="001668BB" w:rsidP="001668BB">
            <w:pPr>
              <w:rPr>
                <w:lang w:val="en-US"/>
              </w:rPr>
            </w:pPr>
            <w:r>
              <w:rPr>
                <w:lang w:val="en-US"/>
              </w:rPr>
              <w:t>Accepted n</w:t>
            </w:r>
            <w:r w:rsidR="00CF33B1">
              <w:rPr>
                <w:lang w:val="en-US"/>
              </w:rPr>
              <w:t>uclei are filtered not to overlap</w:t>
            </w:r>
            <w:r w:rsidR="001562C9">
              <w:rPr>
                <w:lang w:val="en-US"/>
              </w:rPr>
              <w:t xml:space="preserve"> to each other</w:t>
            </w:r>
            <w:r w:rsidR="00CF33B1">
              <w:rPr>
                <w:lang w:val="en-US"/>
              </w:rPr>
              <w:t xml:space="preserve"> according to the</w:t>
            </w:r>
            <w:r w:rsidR="001562C9">
              <w:rPr>
                <w:lang w:val="en-US"/>
              </w:rPr>
              <w:t>ir</w:t>
            </w:r>
            <w:r w:rsidR="00CF33B1">
              <w:rPr>
                <w:lang w:val="en-US"/>
              </w:rPr>
              <w:t xml:space="preserve"> radius.</w:t>
            </w:r>
          </w:p>
        </w:tc>
        <w:tc>
          <w:tcPr>
            <w:tcW w:w="5239" w:type="dxa"/>
          </w:tcPr>
          <w:p w:rsidR="00D92278" w:rsidRDefault="00B17EE1" w:rsidP="00CF33B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pict>
                <v:shape id="_x0000_i1028" type="#_x0000_t75" style="width:250.5pt;height:353.25pt">
                  <v:imagedata r:id="rId13" o:title="staining_est_params"/>
                </v:shape>
              </w:pict>
            </w:r>
          </w:p>
        </w:tc>
      </w:tr>
      <w:tr w:rsidR="00951D12" w:rsidRPr="00951D12" w:rsidTr="00437593">
        <w:tc>
          <w:tcPr>
            <w:tcW w:w="9062" w:type="dxa"/>
            <w:gridSpan w:val="2"/>
          </w:tcPr>
          <w:p w:rsidR="00951D12" w:rsidRPr="002C60BC" w:rsidRDefault="00951D12" w:rsidP="00951D12">
            <w:pPr>
              <w:jc w:val="left"/>
              <w:rPr>
                <w:b/>
                <w:i/>
                <w:lang w:val="en-US"/>
              </w:rPr>
            </w:pPr>
            <w:r w:rsidRPr="002C60BC">
              <w:rPr>
                <w:b/>
                <w:i/>
                <w:lang w:val="en-US"/>
              </w:rPr>
              <w:t>Repeat step 5 with different parameters until you are satisfied with the result. TMARKER gives immediate feedback in the preview images and recalculates fast the detected nuclei.</w:t>
            </w:r>
            <w:r w:rsidR="002C60BC">
              <w:rPr>
                <w:b/>
                <w:i/>
                <w:lang w:val="en-US"/>
              </w:rPr>
              <w:br/>
            </w:r>
            <w:r w:rsidR="002C60BC" w:rsidRPr="002C60BC">
              <w:rPr>
                <w:lang w:val="en-US"/>
              </w:rPr>
              <w:t>You might want to select the optimal parameters on one image and then process all images.</w:t>
            </w:r>
          </w:p>
        </w:tc>
      </w:tr>
      <w:tr w:rsidR="00CF33B1" w:rsidTr="00CF33B1">
        <w:tc>
          <w:tcPr>
            <w:tcW w:w="3823" w:type="dxa"/>
          </w:tcPr>
          <w:p w:rsidR="009D0439" w:rsidRDefault="00CF33B1" w:rsidP="003F0F3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6. The nuclei are </w:t>
            </w:r>
            <w:r w:rsidR="009D0439">
              <w:rPr>
                <w:lang w:val="en-US"/>
              </w:rPr>
              <w:t>displayed in the main window as “</w:t>
            </w:r>
            <w:r w:rsidR="009D0439" w:rsidRPr="009D0439">
              <w:rPr>
                <w:b/>
                <w:i/>
                <w:lang w:val="en-US"/>
              </w:rPr>
              <w:t>Unknown</w:t>
            </w:r>
            <w:r w:rsidR="009D0439">
              <w:rPr>
                <w:lang w:val="en-US"/>
              </w:rPr>
              <w:t xml:space="preserve">” nuclei (since they do not have a known cancer/benign state – they are just detected). </w:t>
            </w:r>
          </w:p>
          <w:p w:rsidR="009D0439" w:rsidRDefault="009D0439" w:rsidP="003F0F3A">
            <w:pPr>
              <w:rPr>
                <w:lang w:val="en-US"/>
              </w:rPr>
            </w:pPr>
          </w:p>
          <w:p w:rsidR="009D0439" w:rsidRDefault="009D0439" w:rsidP="003F0F3A">
            <w:pPr>
              <w:rPr>
                <w:lang w:val="en-US"/>
              </w:rPr>
            </w:pPr>
            <w:r>
              <w:rPr>
                <w:lang w:val="en-US"/>
              </w:rPr>
              <w:t xml:space="preserve">As the nuclei arise from the </w:t>
            </w:r>
            <w:proofErr w:type="spellStart"/>
            <w:r w:rsidRPr="009D0439">
              <w:rPr>
                <w:i/>
                <w:lang w:val="en-US"/>
              </w:rPr>
              <w:t>Hema</w:t>
            </w:r>
            <w:proofErr w:type="spellEnd"/>
            <w:r>
              <w:rPr>
                <w:lang w:val="en-US"/>
              </w:rPr>
              <w:t xml:space="preserve"> (unstained) channel and from the </w:t>
            </w:r>
            <w:r w:rsidRPr="009D0439">
              <w:rPr>
                <w:i/>
                <w:lang w:val="en-US"/>
              </w:rPr>
              <w:t>DAB</w:t>
            </w:r>
            <w:r>
              <w:rPr>
                <w:lang w:val="en-US"/>
              </w:rPr>
              <w:t xml:space="preserve"> (stained) channel, they appear in the “</w:t>
            </w:r>
            <w:r w:rsidRPr="009D0439">
              <w:rPr>
                <w:b/>
                <w:i/>
                <w:lang w:val="en-US"/>
              </w:rPr>
              <w:t>Clear</w:t>
            </w:r>
            <w:r>
              <w:rPr>
                <w:lang w:val="en-US"/>
              </w:rPr>
              <w:t>” and “</w:t>
            </w:r>
            <w:r w:rsidRPr="009D0439">
              <w:rPr>
                <w:b/>
                <w:i/>
                <w:lang w:val="en-US"/>
              </w:rPr>
              <w:t>3+</w:t>
            </w:r>
            <w:r>
              <w:rPr>
                <w:lang w:val="en-US"/>
              </w:rPr>
              <w:t>” column of the TMA List.</w:t>
            </w:r>
          </w:p>
          <w:p w:rsidR="009D0439" w:rsidRDefault="009D0439" w:rsidP="003F0F3A">
            <w:pPr>
              <w:rPr>
                <w:lang w:val="en-US"/>
              </w:rPr>
            </w:pPr>
          </w:p>
          <w:p w:rsidR="004443D2" w:rsidRPr="009D0439" w:rsidRDefault="009D0439" w:rsidP="003F0F3A">
            <w:pPr>
              <w:rPr>
                <w:i/>
                <w:lang w:val="en-US"/>
              </w:rPr>
            </w:pPr>
            <w:r w:rsidRPr="009D0439">
              <w:rPr>
                <w:i/>
                <w:lang w:val="en-US"/>
              </w:rPr>
              <w:t xml:space="preserve">Example here: </w:t>
            </w:r>
            <w:r w:rsidR="003F0F3A" w:rsidRPr="009D0439">
              <w:rPr>
                <w:i/>
                <w:lang w:val="en-US"/>
              </w:rPr>
              <w:t>2.</w:t>
            </w:r>
            <w:r w:rsidRPr="009D0439">
              <w:rPr>
                <w:i/>
                <w:lang w:val="en-US"/>
              </w:rPr>
              <w:t>2</w:t>
            </w:r>
            <w:r w:rsidR="003F0F3A" w:rsidRPr="009D0439">
              <w:rPr>
                <w:i/>
                <w:lang w:val="en-US"/>
              </w:rPr>
              <w:t>k</w:t>
            </w:r>
            <w:r w:rsidR="00CC74B5" w:rsidRPr="009D0439">
              <w:rPr>
                <w:i/>
                <w:lang w:val="en-US"/>
              </w:rPr>
              <w:t xml:space="preserve"> blue nuclei (unstained) and </w:t>
            </w:r>
            <w:r w:rsidR="003F0F3A" w:rsidRPr="009D0439">
              <w:rPr>
                <w:i/>
                <w:lang w:val="en-US"/>
              </w:rPr>
              <w:t>2</w:t>
            </w:r>
            <w:r w:rsidRPr="009D0439">
              <w:rPr>
                <w:i/>
                <w:lang w:val="en-US"/>
              </w:rPr>
              <w:t>.6</w:t>
            </w:r>
            <w:r w:rsidR="003F0F3A" w:rsidRPr="009D0439">
              <w:rPr>
                <w:i/>
                <w:lang w:val="en-US"/>
              </w:rPr>
              <w:t xml:space="preserve">k </w:t>
            </w:r>
            <w:r w:rsidR="00CC74B5" w:rsidRPr="009D0439">
              <w:rPr>
                <w:i/>
                <w:lang w:val="en-US"/>
              </w:rPr>
              <w:t>brown n</w:t>
            </w:r>
            <w:r w:rsidRPr="009D0439">
              <w:rPr>
                <w:i/>
                <w:lang w:val="en-US"/>
              </w:rPr>
              <w:t>uclei (stained) have been found (54% stained).</w:t>
            </w:r>
          </w:p>
          <w:p w:rsidR="004443D2" w:rsidRDefault="004443D2" w:rsidP="003F0F3A">
            <w:pPr>
              <w:rPr>
                <w:lang w:val="en-US"/>
              </w:rPr>
            </w:pPr>
          </w:p>
          <w:p w:rsidR="00D92278" w:rsidRDefault="00D92278" w:rsidP="003F0F3A">
            <w:pPr>
              <w:rPr>
                <w:lang w:val="en-US"/>
              </w:rPr>
            </w:pPr>
          </w:p>
        </w:tc>
        <w:tc>
          <w:tcPr>
            <w:tcW w:w="5239" w:type="dxa"/>
          </w:tcPr>
          <w:p w:rsidR="00D92278" w:rsidRDefault="00CA7F34" w:rsidP="00CF33B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pict>
                <v:shape id="_x0000_i1029" type="#_x0000_t75" style="width:250.5pt;height:227.25pt">
                  <v:imagedata r:id="rId14" o:title="stainingestimated" cropbottom="11722f"/>
                </v:shape>
              </w:pict>
            </w:r>
          </w:p>
        </w:tc>
      </w:tr>
      <w:tr w:rsidR="00CF33B1" w:rsidRPr="00CA7F34" w:rsidTr="003C0D4D">
        <w:trPr>
          <w:trHeight w:val="1387"/>
        </w:trPr>
        <w:tc>
          <w:tcPr>
            <w:tcW w:w="3823" w:type="dxa"/>
          </w:tcPr>
          <w:p w:rsidR="00D92278" w:rsidRDefault="00CA7F34" w:rsidP="000E4F5C">
            <w:pPr>
              <w:rPr>
                <w:lang w:val="en-US"/>
              </w:rPr>
            </w:pPr>
            <w:r w:rsidRPr="00CA7F34">
              <w:rPr>
                <w:b/>
                <w:i/>
                <w:lang w:val="en-US"/>
              </w:rPr>
              <w:t>TIP:</w:t>
            </w:r>
            <w:r>
              <w:rPr>
                <w:lang w:val="en-US"/>
              </w:rPr>
              <w:t xml:space="preserve"> You might want to adjust the shape and the color of the nuclei for better visualization:</w:t>
            </w: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  <w:r w:rsidRPr="00CA7F34">
              <w:rPr>
                <w:b/>
                <w:u w:val="single"/>
                <w:lang w:val="en-US"/>
              </w:rPr>
              <w:t>Shape:</w:t>
            </w:r>
            <w:r>
              <w:rPr>
                <w:lang w:val="en-US"/>
              </w:rPr>
              <w:t xml:space="preserve"> Click on </w:t>
            </w:r>
            <w:r w:rsidRPr="00F85CC1">
              <w:rPr>
                <w:i/>
                <w:lang w:val="en-US"/>
              </w:rPr>
              <w:t>Tools -&gt; Options -&gt; Layout</w:t>
            </w:r>
            <w:r>
              <w:rPr>
                <w:lang w:val="en-US"/>
              </w:rPr>
              <w:t xml:space="preserve"> and select “</w:t>
            </w:r>
            <w:r w:rsidR="00F85CC1">
              <w:rPr>
                <w:lang w:val="en-US"/>
              </w:rPr>
              <w:t>C</w:t>
            </w:r>
            <w:r>
              <w:rPr>
                <w:lang w:val="en-US"/>
              </w:rPr>
              <w:t>ircle”.</w:t>
            </w: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0E4F5C">
            <w:pPr>
              <w:rPr>
                <w:lang w:val="en-US"/>
              </w:rPr>
            </w:pPr>
          </w:p>
          <w:p w:rsidR="00CA7F34" w:rsidRDefault="00CA7F34" w:rsidP="00CA7F34">
            <w:pPr>
              <w:rPr>
                <w:lang w:val="en-US"/>
              </w:rPr>
            </w:pPr>
            <w:r w:rsidRPr="00CA7F34">
              <w:rPr>
                <w:b/>
                <w:u w:val="single"/>
                <w:lang w:val="en-US"/>
              </w:rPr>
              <w:lastRenderedPageBreak/>
              <w:t>Color:</w:t>
            </w:r>
            <w:r>
              <w:rPr>
                <w:lang w:val="en-US"/>
              </w:rPr>
              <w:t xml:space="preserve"> Double click on the </w:t>
            </w:r>
            <w:r w:rsidRPr="00F85CC1">
              <w:rPr>
                <w:i/>
                <w:lang w:val="en-US"/>
              </w:rPr>
              <w:t>Unknown</w:t>
            </w:r>
            <w:r>
              <w:rPr>
                <w:lang w:val="en-US"/>
              </w:rPr>
              <w:t xml:space="preserve"> Label and select the color.</w:t>
            </w:r>
          </w:p>
        </w:tc>
        <w:tc>
          <w:tcPr>
            <w:tcW w:w="5239" w:type="dxa"/>
          </w:tcPr>
          <w:p w:rsidR="00CA7F34" w:rsidRDefault="00CA7F34" w:rsidP="00CF33B1">
            <w:pPr>
              <w:jc w:val="right"/>
              <w:rPr>
                <w:lang w:val="en-US"/>
              </w:rPr>
            </w:pPr>
          </w:p>
          <w:p w:rsidR="00CA7F34" w:rsidRDefault="00CA7F34" w:rsidP="00CF33B1">
            <w:pPr>
              <w:jc w:val="right"/>
              <w:rPr>
                <w:lang w:val="en-US"/>
              </w:rPr>
            </w:pPr>
          </w:p>
          <w:p w:rsidR="00CA7F34" w:rsidRDefault="00CA7F34" w:rsidP="00CF33B1">
            <w:pPr>
              <w:jc w:val="right"/>
              <w:rPr>
                <w:lang w:val="en-US"/>
              </w:rPr>
            </w:pPr>
          </w:p>
          <w:p w:rsidR="00CA7F34" w:rsidRDefault="00CA7F34" w:rsidP="00CF33B1">
            <w:pPr>
              <w:jc w:val="right"/>
              <w:rPr>
                <w:lang w:val="en-US"/>
              </w:rPr>
            </w:pPr>
          </w:p>
          <w:p w:rsidR="00D92278" w:rsidRDefault="00CA7F34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38DABA" wp14:editId="192BF800">
                      <wp:simplePos x="0" y="0"/>
                      <wp:positionH relativeFrom="column">
                        <wp:posOffset>1582420</wp:posOffset>
                      </wp:positionH>
                      <wp:positionV relativeFrom="paragraph">
                        <wp:posOffset>1547495</wp:posOffset>
                      </wp:positionV>
                      <wp:extent cx="533400" cy="66675"/>
                      <wp:effectExtent l="38100" t="95250" r="0" b="104775"/>
                      <wp:wrapNone/>
                      <wp:docPr id="4" name="Gerade Verbindung mit Pfei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3400" cy="666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F0ED4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4" o:spid="_x0000_s1026" type="#_x0000_t32" style="position:absolute;margin-left:124.6pt;margin-top:121.85pt;width:42pt;height:5.2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" strokecolor="red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91CD21" wp14:editId="0E774714">
                      <wp:simplePos x="0" y="0"/>
                      <wp:positionH relativeFrom="column">
                        <wp:posOffset>1461770</wp:posOffset>
                      </wp:positionH>
                      <wp:positionV relativeFrom="paragraph">
                        <wp:posOffset>782955</wp:posOffset>
                      </wp:positionV>
                      <wp:extent cx="533400" cy="66675"/>
                      <wp:effectExtent l="38100" t="95250" r="0" b="104775"/>
                      <wp:wrapNone/>
                      <wp:docPr id="1" name="Gerade Verbindung mit Pfei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3400" cy="666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A9406F" id="Gerade Verbindung mit Pfeil 1" o:spid="_x0000_s1026" type="#_x0000_t32" style="position:absolute;margin-left:115.1pt;margin-top:61.65pt;width:42pt;height:5.2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" strokecolor="red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lang w:val="en-US"/>
              </w:rPr>
              <w:pict>
                <v:shape id="_x0000_i1030" type="#_x0000_t75" style="width:250.5pt;height:226.5pt">
                  <v:imagedata r:id="rId15" o:title="adjustshape"/>
                </v:shape>
              </w:pict>
            </w:r>
          </w:p>
          <w:p w:rsidR="00CA7F34" w:rsidRDefault="00CA7F34" w:rsidP="00CF33B1">
            <w:pPr>
              <w:jc w:val="right"/>
              <w:rPr>
                <w:lang w:val="en-US"/>
              </w:rPr>
            </w:pPr>
          </w:p>
          <w:p w:rsidR="00CA7F34" w:rsidRDefault="00CA7F34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9F499D3" wp14:editId="17BE08D9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554990</wp:posOffset>
                      </wp:positionV>
                      <wp:extent cx="238125" cy="276225"/>
                      <wp:effectExtent l="19050" t="38100" r="47625" b="28575"/>
                      <wp:wrapNone/>
                      <wp:docPr id="3" name="Gerade Verbindung mit Pfei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8125" cy="27622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D33DD" id="Gerade Verbindung mit Pfeil 3" o:spid="_x0000_s1026" type="#_x0000_t32" style="position:absolute;margin-left:117.35pt;margin-top:43.7pt;width:18.75pt;height:21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lang w:val="en-US"/>
              </w:rPr>
              <w:pict>
                <v:shape id="_x0000_i1031" type="#_x0000_t75" style="width:250.5pt;height:226.5pt">
                  <v:imagedata r:id="rId16" o:title="adjustcolor"/>
                </v:shape>
              </w:pict>
            </w:r>
          </w:p>
        </w:tc>
      </w:tr>
      <w:tr w:rsidR="00D47AAC" w:rsidRPr="00FD130A" w:rsidTr="00916378">
        <w:tc>
          <w:tcPr>
            <w:tcW w:w="9062" w:type="dxa"/>
            <w:gridSpan w:val="2"/>
          </w:tcPr>
          <w:p w:rsidR="00D47AAC" w:rsidRDefault="00D47AAC" w:rsidP="00D47AAC">
            <w:pPr>
              <w:jc w:val="left"/>
              <w:rPr>
                <w:lang w:val="en-US"/>
              </w:rPr>
            </w:pPr>
          </w:p>
        </w:tc>
      </w:tr>
      <w:tr w:rsidR="00D47AAC" w:rsidRPr="003F0F3A" w:rsidTr="00CF33B1">
        <w:tc>
          <w:tcPr>
            <w:tcW w:w="3823" w:type="dxa"/>
          </w:tcPr>
          <w:p w:rsidR="002C60BC" w:rsidRDefault="00F85CC1" w:rsidP="003F0F3A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2C60BC">
              <w:rPr>
                <w:lang w:val="en-US"/>
              </w:rPr>
              <w:t>. Save the analysis output.</w:t>
            </w:r>
          </w:p>
          <w:p w:rsidR="002C60BC" w:rsidRDefault="002C60BC" w:rsidP="003F0F3A">
            <w:pPr>
              <w:rPr>
                <w:lang w:val="en-US"/>
              </w:rPr>
            </w:pPr>
          </w:p>
          <w:p w:rsidR="00D47AAC" w:rsidRDefault="002C60BC" w:rsidP="002C60BC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0E4F5C" w:rsidRPr="002C60BC">
              <w:rPr>
                <w:lang w:val="en-US"/>
              </w:rPr>
              <w:t>s a HTML Report. Go to “</w:t>
            </w:r>
            <w:r w:rsidR="000E4F5C" w:rsidRPr="002C60BC">
              <w:rPr>
                <w:i/>
                <w:lang w:val="en-US"/>
              </w:rPr>
              <w:t xml:space="preserve">File -&gt; Save </w:t>
            </w:r>
            <w:proofErr w:type="gramStart"/>
            <w:r w:rsidR="000E4F5C" w:rsidRPr="002C60BC">
              <w:rPr>
                <w:i/>
                <w:lang w:val="en-US"/>
              </w:rPr>
              <w:t>As</w:t>
            </w:r>
            <w:proofErr w:type="gramEnd"/>
            <w:r w:rsidR="000E4F5C" w:rsidRPr="002C60BC">
              <w:rPr>
                <w:i/>
                <w:lang w:val="en-US"/>
              </w:rPr>
              <w:t>…</w:t>
            </w:r>
            <w:r w:rsidR="000E4F5C" w:rsidRPr="002C60BC">
              <w:rPr>
                <w:lang w:val="en-US"/>
              </w:rPr>
              <w:t>” and select a new HTML file.</w:t>
            </w:r>
          </w:p>
          <w:p w:rsidR="00EB74EF" w:rsidRDefault="00EB74EF" w:rsidP="00EB74EF">
            <w:pPr>
              <w:pStyle w:val="Listenabsatz"/>
              <w:rPr>
                <w:lang w:val="en-US"/>
              </w:rPr>
            </w:pPr>
          </w:p>
          <w:p w:rsidR="00EB74EF" w:rsidRPr="002C60BC" w:rsidRDefault="00EB74EF" w:rsidP="00EB74EF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>A HTML report with a sub-folder for the needed image files is created.</w:t>
            </w:r>
          </w:p>
          <w:p w:rsidR="000E4F5C" w:rsidRDefault="000E4F5C" w:rsidP="003F0F3A">
            <w:pPr>
              <w:rPr>
                <w:lang w:val="en-US"/>
              </w:rPr>
            </w:pPr>
          </w:p>
          <w:p w:rsidR="000E4F5C" w:rsidRDefault="000E4F5C" w:rsidP="000E4F5C">
            <w:pPr>
              <w:jc w:val="center"/>
              <w:rPr>
                <w:lang w:val="en-US"/>
              </w:rPr>
            </w:pPr>
          </w:p>
        </w:tc>
        <w:tc>
          <w:tcPr>
            <w:tcW w:w="5239" w:type="dxa"/>
          </w:tcPr>
          <w:p w:rsidR="002C60BC" w:rsidRDefault="002C60BC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1BADCE5" wp14:editId="38B9044D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365125</wp:posOffset>
                      </wp:positionV>
                      <wp:extent cx="533400" cy="66675"/>
                      <wp:effectExtent l="38100" t="95250" r="0" b="104775"/>
                      <wp:wrapNone/>
                      <wp:docPr id="6" name="Gerade Verbindung mit Pfei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33400" cy="666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55B056" id="Gerade Verbindung mit Pfeil 6" o:spid="_x0000_s1026" type="#_x0000_t32" style="position:absolute;margin-left:38.35pt;margin-top:28.75pt;width:42pt;height:5.2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" strokecolor="red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lang w:val="en-US"/>
              </w:rPr>
              <w:pict>
                <v:shape id="_x0000_i1033" type="#_x0000_t75" style="width:250.5pt;height:208.5pt">
                  <v:imagedata r:id="rId17" o:title="saveas"/>
                </v:shape>
              </w:pict>
            </w:r>
          </w:p>
          <w:p w:rsidR="002C60BC" w:rsidRDefault="002C60BC" w:rsidP="00CF33B1">
            <w:pPr>
              <w:jc w:val="right"/>
              <w:rPr>
                <w:lang w:val="en-US"/>
              </w:rPr>
            </w:pPr>
          </w:p>
          <w:p w:rsidR="00D47AAC" w:rsidRDefault="00EB74EF" w:rsidP="00CF33B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lastRenderedPageBreak/>
              <w:pict>
                <v:shape id="_x0000_i1034" type="#_x0000_t75" style="width:250.5pt;height:225pt">
                  <v:imagedata r:id="rId18" o:title="HTML"/>
                </v:shape>
              </w:pict>
            </w:r>
          </w:p>
        </w:tc>
      </w:tr>
      <w:tr w:rsidR="00436EE0" w:rsidRPr="003F0F3A" w:rsidTr="00CF33B1">
        <w:tc>
          <w:tcPr>
            <w:tcW w:w="3823" w:type="dxa"/>
          </w:tcPr>
          <w:p w:rsidR="00EB74EF" w:rsidRDefault="00436EE0" w:rsidP="001742BC">
            <w:pPr>
              <w:pStyle w:val="Listenabsatz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 w:rsidRPr="00EB74EF">
              <w:rPr>
                <w:lang w:val="en-US"/>
              </w:rPr>
              <w:lastRenderedPageBreak/>
              <w:t>Save the analysis as XML which can be reloaded in future TMARKER sessions.</w:t>
            </w:r>
          </w:p>
          <w:p w:rsidR="00EB74EF" w:rsidRDefault="00EB74EF" w:rsidP="00EB74EF">
            <w:pPr>
              <w:pStyle w:val="Listenabsatz"/>
              <w:jc w:val="left"/>
              <w:rPr>
                <w:lang w:val="en-US"/>
              </w:rPr>
            </w:pPr>
          </w:p>
          <w:p w:rsidR="00EB74EF" w:rsidRDefault="00436EE0" w:rsidP="00EB74EF">
            <w:pPr>
              <w:pStyle w:val="Listenabsatz"/>
              <w:jc w:val="left"/>
              <w:rPr>
                <w:lang w:val="en-US"/>
              </w:rPr>
            </w:pPr>
            <w:r w:rsidRPr="00EB74EF">
              <w:rPr>
                <w:lang w:val="en-US"/>
              </w:rPr>
              <w:t>The stored</w:t>
            </w:r>
            <w:r w:rsidR="00EB74EF">
              <w:rPr>
                <w:lang w:val="en-US"/>
              </w:rPr>
              <w:t xml:space="preserve"> XML</w:t>
            </w:r>
            <w:r w:rsidRPr="00EB74EF">
              <w:rPr>
                <w:lang w:val="en-US"/>
              </w:rPr>
              <w:t xml:space="preserve"> file co</w:t>
            </w:r>
            <w:r w:rsidR="00EB74EF">
              <w:rPr>
                <w:lang w:val="en-US"/>
              </w:rPr>
              <w:t xml:space="preserve">ntains all program options and </w:t>
            </w:r>
            <w:r w:rsidRPr="00EB74EF">
              <w:rPr>
                <w:lang w:val="en-US"/>
              </w:rPr>
              <w:t>all TMA spots and their nuclei. The file can be opened (or drag’n’dropped) in the next TMARKER session.</w:t>
            </w:r>
          </w:p>
          <w:p w:rsidR="00EB74EF" w:rsidRDefault="00EB74EF" w:rsidP="00EB74EF">
            <w:pPr>
              <w:pStyle w:val="Listenabsatz"/>
              <w:jc w:val="left"/>
              <w:rPr>
                <w:lang w:val="en-US"/>
              </w:rPr>
            </w:pPr>
          </w:p>
          <w:p w:rsidR="00436EE0" w:rsidRPr="00EB74EF" w:rsidRDefault="00436EE0" w:rsidP="00EB74EF">
            <w:pPr>
              <w:pStyle w:val="Listenabsatz"/>
              <w:jc w:val="left"/>
              <w:rPr>
                <w:b/>
                <w:lang w:val="en-US"/>
              </w:rPr>
            </w:pPr>
            <w:r w:rsidRPr="00EB74EF">
              <w:rPr>
                <w:b/>
                <w:lang w:val="en-US"/>
              </w:rPr>
              <w:t>The</w:t>
            </w:r>
            <w:r w:rsidR="00EB74EF" w:rsidRPr="00EB74EF">
              <w:rPr>
                <w:b/>
                <w:lang w:val="en-US"/>
              </w:rPr>
              <w:t xml:space="preserve"> </w:t>
            </w:r>
            <w:r w:rsidRPr="00EB74EF">
              <w:rPr>
                <w:b/>
                <w:lang w:val="en-US"/>
              </w:rPr>
              <w:t xml:space="preserve">raw images have to </w:t>
            </w:r>
            <w:r w:rsidR="00EB74EF" w:rsidRPr="00EB74EF">
              <w:rPr>
                <w:b/>
                <w:lang w:val="en-US"/>
              </w:rPr>
              <w:t>co-</w:t>
            </w:r>
            <w:r w:rsidRPr="00EB74EF">
              <w:rPr>
                <w:b/>
                <w:lang w:val="en-US"/>
              </w:rPr>
              <w:t>exist on the hard disk (they are not included in the XML file</w:t>
            </w:r>
            <w:r w:rsidR="00EB74EF" w:rsidRPr="00EB74EF">
              <w:rPr>
                <w:b/>
                <w:lang w:val="en-US"/>
              </w:rPr>
              <w:t xml:space="preserve"> itself</w:t>
            </w:r>
            <w:r w:rsidRPr="00EB74EF">
              <w:rPr>
                <w:b/>
                <w:lang w:val="en-US"/>
              </w:rPr>
              <w:t>).</w:t>
            </w:r>
          </w:p>
        </w:tc>
        <w:tc>
          <w:tcPr>
            <w:tcW w:w="5239" w:type="dxa"/>
          </w:tcPr>
          <w:p w:rsidR="00436EE0" w:rsidRDefault="00EB74EF" w:rsidP="00CF33B1">
            <w:pPr>
              <w:jc w:val="right"/>
              <w:rPr>
                <w:lang w:val="en-US"/>
              </w:rPr>
            </w:pPr>
            <w:r>
              <w:rPr>
                <w:noProof/>
                <w:lang w:val="en-US"/>
              </w:rPr>
              <w:pict>
                <v:shape id="_x0000_i1035" type="#_x0000_t75" style="width:250.5pt;height:232.5pt">
                  <v:imagedata r:id="rId19" o:title="XML"/>
                </v:shape>
              </w:pict>
            </w:r>
          </w:p>
        </w:tc>
      </w:tr>
    </w:tbl>
    <w:p w:rsidR="00D92278" w:rsidRPr="00D92278" w:rsidRDefault="00D92278">
      <w:pPr>
        <w:rPr>
          <w:lang w:val="en-US"/>
        </w:rPr>
      </w:pPr>
      <w:bookmarkStart w:id="0" w:name="_GoBack"/>
      <w:bookmarkEnd w:id="0"/>
    </w:p>
    <w:sectPr w:rsidR="00D92278" w:rsidRPr="00D92278">
      <w:head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45A5" w:rsidRDefault="003845A5" w:rsidP="00CF33B1">
      <w:pPr>
        <w:spacing w:after="0" w:line="240" w:lineRule="auto"/>
      </w:pPr>
      <w:r>
        <w:separator/>
      </w:r>
    </w:p>
  </w:endnote>
  <w:endnote w:type="continuationSeparator" w:id="0">
    <w:p w:rsidR="003845A5" w:rsidRDefault="003845A5" w:rsidP="00CF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45A5" w:rsidRDefault="003845A5" w:rsidP="00CF33B1">
      <w:pPr>
        <w:spacing w:after="0" w:line="240" w:lineRule="auto"/>
      </w:pPr>
      <w:r>
        <w:separator/>
      </w:r>
    </w:p>
  </w:footnote>
  <w:footnote w:type="continuationSeparator" w:id="0">
    <w:p w:rsidR="003845A5" w:rsidRDefault="003845A5" w:rsidP="00CF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lenraster"/>
      <w:tblW w:w="5078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87"/>
      <w:gridCol w:w="3827"/>
    </w:tblGrid>
    <w:tr w:rsidR="0076172D" w:rsidRPr="00FD130A" w:rsidTr="00FD130A">
      <w:trPr>
        <w:trHeight w:val="759"/>
      </w:trPr>
      <w:tc>
        <w:tcPr>
          <w:tcW w:w="5387" w:type="dxa"/>
          <w:vAlign w:val="center"/>
        </w:tcPr>
        <w:p w:rsidR="0076172D" w:rsidRPr="0076172D" w:rsidRDefault="0076172D" w:rsidP="0076172D">
          <w:pPr>
            <w:pStyle w:val="Kopfzeile"/>
            <w:jc w:val="left"/>
            <w:rPr>
              <w:b/>
              <w:i/>
              <w:noProof/>
              <w:lang w:val="en-US"/>
            </w:rPr>
          </w:pPr>
          <w:r w:rsidRPr="0076172D">
            <w:rPr>
              <w:b/>
              <w:i/>
              <w:noProof/>
              <w:lang w:val="en-US"/>
            </w:rPr>
            <w:t>Tutorial for Cell Nucleus Detection and Counting</w:t>
          </w:r>
        </w:p>
      </w:tc>
      <w:tc>
        <w:tcPr>
          <w:tcW w:w="3827" w:type="dxa"/>
          <w:vAlign w:val="center"/>
        </w:tcPr>
        <w:p w:rsidR="0076172D" w:rsidRDefault="00FD130A" w:rsidP="0076172D">
          <w:pPr>
            <w:pStyle w:val="Kopfzeile"/>
            <w:jc w:val="right"/>
            <w:rPr>
              <w:noProof/>
              <w:lang w:val="en-US"/>
            </w:rPr>
          </w:pPr>
          <w:r>
            <w:rPr>
              <w:noProof/>
              <w:lang w:val="en-US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6" type="#_x0000_t75" style="width:156pt;height:64.5pt">
                <v:imagedata r:id="rId1" o:title="TMARKERlogo_290x120"/>
              </v:shape>
            </w:pict>
          </w:r>
        </w:p>
      </w:tc>
    </w:tr>
  </w:tbl>
  <w:p w:rsidR="00CF33B1" w:rsidRPr="0076172D" w:rsidRDefault="00CF33B1" w:rsidP="00FD130A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A6C5C"/>
    <w:multiLevelType w:val="hybridMultilevel"/>
    <w:tmpl w:val="ADA88EE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567171"/>
    <w:multiLevelType w:val="hybridMultilevel"/>
    <w:tmpl w:val="D9C029D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C61BE4"/>
    <w:multiLevelType w:val="hybridMultilevel"/>
    <w:tmpl w:val="71F40C1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8C3BFB"/>
    <w:multiLevelType w:val="hybridMultilevel"/>
    <w:tmpl w:val="8FFC4D32"/>
    <w:lvl w:ilvl="0" w:tplc="08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224EC1"/>
    <w:multiLevelType w:val="hybridMultilevel"/>
    <w:tmpl w:val="16EA92D2"/>
    <w:lvl w:ilvl="0" w:tplc="5C96846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BDF"/>
    <w:rsid w:val="000375FA"/>
    <w:rsid w:val="00082733"/>
    <w:rsid w:val="000E4F5C"/>
    <w:rsid w:val="001440E3"/>
    <w:rsid w:val="001562C9"/>
    <w:rsid w:val="001668BB"/>
    <w:rsid w:val="00182B61"/>
    <w:rsid w:val="001A2BE8"/>
    <w:rsid w:val="001F18B5"/>
    <w:rsid w:val="002C60BC"/>
    <w:rsid w:val="002F71A0"/>
    <w:rsid w:val="003263BD"/>
    <w:rsid w:val="003845A5"/>
    <w:rsid w:val="0039523C"/>
    <w:rsid w:val="003C0D4D"/>
    <w:rsid w:val="003C1C40"/>
    <w:rsid w:val="003F0F3A"/>
    <w:rsid w:val="00436EE0"/>
    <w:rsid w:val="00437DCC"/>
    <w:rsid w:val="004443D2"/>
    <w:rsid w:val="00490F6F"/>
    <w:rsid w:val="004F2BB2"/>
    <w:rsid w:val="004F69B7"/>
    <w:rsid w:val="005C6B25"/>
    <w:rsid w:val="005D2135"/>
    <w:rsid w:val="00727E96"/>
    <w:rsid w:val="0076172D"/>
    <w:rsid w:val="008058B5"/>
    <w:rsid w:val="008144D3"/>
    <w:rsid w:val="008B7F65"/>
    <w:rsid w:val="00914BDF"/>
    <w:rsid w:val="00951D12"/>
    <w:rsid w:val="00974B26"/>
    <w:rsid w:val="009D0439"/>
    <w:rsid w:val="00A926AE"/>
    <w:rsid w:val="00B17EE1"/>
    <w:rsid w:val="00B60DF4"/>
    <w:rsid w:val="00B86140"/>
    <w:rsid w:val="00CA7F34"/>
    <w:rsid w:val="00CB088A"/>
    <w:rsid w:val="00CC74B5"/>
    <w:rsid w:val="00CF2D0C"/>
    <w:rsid w:val="00CF33B1"/>
    <w:rsid w:val="00D47AAC"/>
    <w:rsid w:val="00D92278"/>
    <w:rsid w:val="00DE60C2"/>
    <w:rsid w:val="00E22FBD"/>
    <w:rsid w:val="00EB74EF"/>
    <w:rsid w:val="00ED11C5"/>
    <w:rsid w:val="00F55A17"/>
    <w:rsid w:val="00F85CC1"/>
    <w:rsid w:val="00FD130A"/>
    <w:rsid w:val="00FD5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15498B3B-68EA-4223-A82F-CE2E10EF6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33B1"/>
  </w:style>
  <w:style w:type="paragraph" w:styleId="berschrift1">
    <w:name w:val="heading 1"/>
    <w:basedOn w:val="Standard"/>
    <w:next w:val="Standard"/>
    <w:link w:val="berschrift1Zchn"/>
    <w:uiPriority w:val="9"/>
    <w:qFormat/>
    <w:rsid w:val="00CF33B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F33B1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F33B1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F33B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F33B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F33B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F33B1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F33B1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F33B1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D92278"/>
    <w:pPr>
      <w:ind w:left="720"/>
      <w:contextualSpacing/>
    </w:pPr>
  </w:style>
  <w:style w:type="table" w:styleId="Tabellenraster">
    <w:name w:val="Table Grid"/>
    <w:basedOn w:val="NormaleTabelle"/>
    <w:uiPriority w:val="39"/>
    <w:rsid w:val="00D92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D92278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CF33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F33B1"/>
  </w:style>
  <w:style w:type="paragraph" w:styleId="Fuzeile">
    <w:name w:val="footer"/>
    <w:basedOn w:val="Standard"/>
    <w:link w:val="FuzeileZchn"/>
    <w:uiPriority w:val="99"/>
    <w:unhideWhenUsed/>
    <w:rsid w:val="00CF33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F33B1"/>
  </w:style>
  <w:style w:type="character" w:customStyle="1" w:styleId="berschrift1Zchn">
    <w:name w:val="Überschrift 1 Zchn"/>
    <w:basedOn w:val="Absatz-Standardschriftart"/>
    <w:link w:val="berschrift1"/>
    <w:uiPriority w:val="9"/>
    <w:rsid w:val="00CF33B1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F33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F33B1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F33B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F33B1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F33B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F33B1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F33B1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F33B1"/>
    <w:rPr>
      <w:i/>
      <w:iCs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CF33B1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CF33B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CF33B1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F33B1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F33B1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CF33B1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CF33B1"/>
    <w:rPr>
      <w:i/>
      <w:iCs/>
      <w:color w:val="auto"/>
    </w:rPr>
  </w:style>
  <w:style w:type="paragraph" w:styleId="KeinLeerraum">
    <w:name w:val="No Spacing"/>
    <w:uiPriority w:val="1"/>
    <w:qFormat/>
    <w:rsid w:val="00CF33B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CF33B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CF33B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F33B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F33B1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CF33B1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CF33B1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CF33B1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CF33B1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CF33B1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CF33B1"/>
    <w:pPr>
      <w:outlineLvl w:val="9"/>
    </w:pPr>
  </w:style>
  <w:style w:type="character" w:styleId="BesuchterHyperlink">
    <w:name w:val="FollowedHyperlink"/>
    <w:basedOn w:val="Absatz-Standardschriftart"/>
    <w:uiPriority w:val="99"/>
    <w:semiHidden/>
    <w:unhideWhenUsed/>
    <w:rsid w:val="00FD13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exus.ethz.ch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AC91B-92FB-452F-8406-DCFAAFD8B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Schüffler  Peter Johannes</dc:creator>
  <cp:keywords/>
  <dc:description/>
  <cp:lastModifiedBy>Jetic Gaba</cp:lastModifiedBy>
  <cp:revision>24</cp:revision>
  <dcterms:created xsi:type="dcterms:W3CDTF">2014-01-29T11:01:00Z</dcterms:created>
  <dcterms:modified xsi:type="dcterms:W3CDTF">2015-03-23T13:50:00Z</dcterms:modified>
</cp:coreProperties>
</file>