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6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2551"/>
      </w:tblGrid>
      <w:tr w:rsidR="00172408" w:rsidRPr="00F57FCE" w:rsidTr="00172408">
        <w:trPr>
          <w:trHeight w:val="835"/>
        </w:trPr>
        <w:tc>
          <w:tcPr>
            <w:tcW w:w="6378" w:type="dxa"/>
            <w:gridSpan w:val="2"/>
          </w:tcPr>
          <w:p w:rsidR="00172408" w:rsidRPr="00F57FCE" w:rsidRDefault="00172408" w:rsidP="00172408">
            <w:pPr>
              <w:jc w:val="center"/>
              <w:rPr>
                <w:rFonts w:ascii="Andalus" w:hAnsi="Andalus" w:cs="Andalus"/>
                <w:color w:val="1F4E79" w:themeColor="accent1" w:themeShade="80"/>
                <w:sz w:val="32"/>
                <w:szCs w:val="32"/>
              </w:rPr>
            </w:pPr>
            <w:r w:rsidRPr="00F57FCE">
              <w:rPr>
                <w:rFonts w:ascii="Andalus" w:hAnsi="Andalus" w:cs="Andalus"/>
                <w:color w:val="1F4E79" w:themeColor="accent1" w:themeShade="80"/>
                <w:sz w:val="32"/>
                <w:szCs w:val="32"/>
              </w:rPr>
              <w:t>Project Specification</w:t>
            </w:r>
          </w:p>
          <w:p w:rsidR="00172408" w:rsidRPr="00F57FCE" w:rsidRDefault="00172408" w:rsidP="00172408">
            <w:pPr>
              <w:jc w:val="center"/>
              <w:rPr>
                <w:rFonts w:ascii="Andalus" w:hAnsi="Andalus" w:cs="Andalus"/>
                <w:color w:val="1F4E79" w:themeColor="accent1" w:themeShade="80"/>
                <w:sz w:val="32"/>
                <w:szCs w:val="32"/>
              </w:rPr>
            </w:pPr>
          </w:p>
        </w:tc>
      </w:tr>
      <w:tr w:rsidR="00172408" w:rsidRPr="00F57FCE" w:rsidTr="00172408">
        <w:trPr>
          <w:trHeight w:val="397"/>
        </w:trPr>
        <w:tc>
          <w:tcPr>
            <w:tcW w:w="3827" w:type="dxa"/>
          </w:tcPr>
          <w:p w:rsidR="00172408" w:rsidRPr="00F57FCE" w:rsidRDefault="00172408" w:rsidP="00172408">
            <w:pPr>
              <w:jc w:val="right"/>
              <w:rPr>
                <w:rFonts w:ascii="Andalus" w:hAnsi="Andalus" w:cs="Andalus"/>
                <w:color w:val="1F4E79" w:themeColor="accent1" w:themeShade="80"/>
                <w:sz w:val="32"/>
                <w:szCs w:val="32"/>
              </w:rPr>
            </w:pPr>
            <w:r w:rsidRPr="00F57FCE">
              <w:rPr>
                <w:rFonts w:ascii="Andalus" w:hAnsi="Andalus" w:cs="Andalus"/>
                <w:color w:val="1F4E79" w:themeColor="accent1" w:themeShade="80"/>
                <w:sz w:val="32"/>
                <w:szCs w:val="32"/>
              </w:rPr>
              <w:t>CBE Human Resource</w:t>
            </w:r>
          </w:p>
        </w:tc>
        <w:tc>
          <w:tcPr>
            <w:tcW w:w="2551" w:type="dxa"/>
          </w:tcPr>
          <w:p w:rsidR="00172408" w:rsidRPr="00F57FCE" w:rsidRDefault="00172408" w:rsidP="00172408">
            <w:pPr>
              <w:rPr>
                <w:rFonts w:ascii="Andalus" w:hAnsi="Andalus" w:cs="Andalus"/>
                <w:color w:val="1F4E79" w:themeColor="accent1" w:themeShade="80"/>
                <w:sz w:val="32"/>
                <w:szCs w:val="32"/>
              </w:rPr>
            </w:pPr>
            <w:r w:rsidRPr="00F57FCE">
              <w:rPr>
                <w:rFonts w:ascii="Andalus" w:hAnsi="Andalus" w:cs="Andalus"/>
                <w:color w:val="1F4E79" w:themeColor="accent1" w:themeShade="80"/>
                <w:sz w:val="32"/>
                <w:szCs w:val="32"/>
              </w:rPr>
              <w:t>version 2.0</w:t>
            </w:r>
          </w:p>
        </w:tc>
      </w:tr>
    </w:tbl>
    <w:p w:rsidR="004D2A18" w:rsidRPr="00F57FCE" w:rsidRDefault="004D2A18" w:rsidP="004D2A18">
      <w:pPr>
        <w:jc w:val="center"/>
        <w:rPr>
          <w:rFonts w:ascii="Andalus" w:hAnsi="Andalus" w:cs="Andalus"/>
          <w:color w:val="1F4E79" w:themeColor="accent1" w:themeShade="80"/>
          <w:sz w:val="32"/>
          <w:szCs w:val="32"/>
        </w:rPr>
      </w:pPr>
    </w:p>
    <w:p w:rsidR="00F63DD7" w:rsidRPr="00F57FCE" w:rsidRDefault="00F63DD7" w:rsidP="004D2A18">
      <w:pPr>
        <w:jc w:val="center"/>
        <w:rPr>
          <w:rFonts w:ascii="Andalus" w:hAnsi="Andalus" w:cs="Andalus"/>
          <w:color w:val="1F4E79" w:themeColor="accent1" w:themeShade="80"/>
          <w:sz w:val="32"/>
          <w:szCs w:val="32"/>
        </w:rPr>
      </w:pPr>
    </w:p>
    <w:p w:rsidR="00172408" w:rsidRPr="00F57FCE" w:rsidRDefault="00172408" w:rsidP="004D2A18">
      <w:pPr>
        <w:jc w:val="center"/>
        <w:rPr>
          <w:rFonts w:ascii="Andalus" w:hAnsi="Andalus" w:cs="Andalus"/>
          <w:color w:val="1F4E79" w:themeColor="accent1" w:themeShade="80"/>
          <w:sz w:val="32"/>
          <w:szCs w:val="32"/>
        </w:rPr>
      </w:pPr>
    </w:p>
    <w:p w:rsidR="00172408" w:rsidRPr="00F57FCE" w:rsidRDefault="00172408" w:rsidP="004D2A18">
      <w:pPr>
        <w:jc w:val="center"/>
        <w:rPr>
          <w:rFonts w:ascii="Andalus" w:hAnsi="Andalus" w:cs="Andalus"/>
          <w:color w:val="1F4E79" w:themeColor="accent1" w:themeShade="80"/>
          <w:sz w:val="32"/>
          <w:szCs w:val="32"/>
        </w:rPr>
      </w:pPr>
    </w:p>
    <w:p w:rsidR="00172408" w:rsidRPr="00F57FCE" w:rsidRDefault="00172408" w:rsidP="004D2A18">
      <w:pPr>
        <w:jc w:val="center"/>
        <w:rPr>
          <w:rFonts w:ascii="Andalus" w:hAnsi="Andalus" w:cs="Andalus"/>
          <w:color w:val="1F4E79" w:themeColor="accent1" w:themeShade="80"/>
          <w:sz w:val="32"/>
          <w:szCs w:val="32"/>
        </w:rPr>
      </w:pPr>
    </w:p>
    <w:p w:rsidR="004D2A18" w:rsidRPr="00F57FCE" w:rsidRDefault="004D2A18" w:rsidP="004D2A18">
      <w:pPr>
        <w:jc w:val="center"/>
        <w:rPr>
          <w:rFonts w:ascii="Andalus" w:hAnsi="Andalus" w:cs="Andalus"/>
          <w:color w:val="1F4E79" w:themeColor="accent1" w:themeShade="80"/>
          <w:sz w:val="32"/>
          <w:szCs w:val="32"/>
        </w:rPr>
      </w:pPr>
      <w:r w:rsidRPr="00F57FCE">
        <w:rPr>
          <w:rFonts w:ascii="Andalus" w:hAnsi="Andalus" w:cs="Andalus"/>
          <w:color w:val="1F4E79" w:themeColor="accent1" w:themeShade="80"/>
          <w:sz w:val="32"/>
          <w:szCs w:val="32"/>
        </w:rPr>
        <w:t>Commercial Bank of Ethiopia</w:t>
      </w:r>
    </w:p>
    <w:p w:rsidR="004D2A18" w:rsidRPr="00F57FCE" w:rsidRDefault="004D2A18" w:rsidP="004D2A18">
      <w:pPr>
        <w:jc w:val="center"/>
        <w:rPr>
          <w:rFonts w:ascii="Andalus" w:hAnsi="Andalus" w:cs="Andalus"/>
          <w:color w:val="1F4E79" w:themeColor="accent1" w:themeShade="80"/>
          <w:sz w:val="24"/>
          <w:szCs w:val="24"/>
        </w:rPr>
      </w:pPr>
    </w:p>
    <w:p w:rsidR="004D2A18" w:rsidRPr="00F57FCE" w:rsidRDefault="004D2A18" w:rsidP="00A26BA8">
      <w:pPr>
        <w:jc w:val="center"/>
        <w:rPr>
          <w:rFonts w:ascii="Andalus" w:hAnsi="Andalus" w:cs="Andalus"/>
          <w:color w:val="1F4E79" w:themeColor="accent1" w:themeShade="80"/>
          <w:sz w:val="24"/>
          <w:szCs w:val="24"/>
        </w:rPr>
      </w:pPr>
    </w:p>
    <w:p w:rsidR="00A26BA8" w:rsidRPr="00F57FCE" w:rsidRDefault="00A26BA8" w:rsidP="00A26BA8">
      <w:pPr>
        <w:rPr>
          <w:rFonts w:ascii="Andalus" w:hAnsi="Andalus" w:cs="Andalus"/>
          <w:sz w:val="24"/>
          <w:szCs w:val="24"/>
        </w:rPr>
      </w:pPr>
      <w:r w:rsidRPr="00F57FCE">
        <w:rPr>
          <w:rFonts w:ascii="Andalus" w:hAnsi="Andalus" w:cs="Andalus"/>
          <w:sz w:val="24"/>
          <w:szCs w:val="24"/>
        </w:rPr>
        <w:br w:type="page"/>
      </w:r>
    </w:p>
    <w:p w:rsidR="00A26BA8" w:rsidRPr="00F57FCE" w:rsidRDefault="00A26BA8" w:rsidP="00A26BA8">
      <w:pPr>
        <w:rPr>
          <w:rFonts w:ascii="Andalus" w:hAnsi="Andalus" w:cs="Andalus"/>
          <w:sz w:val="24"/>
          <w:szCs w:val="24"/>
        </w:rPr>
      </w:pPr>
      <w:r w:rsidRPr="00F57FCE">
        <w:rPr>
          <w:rFonts w:ascii="Andalus" w:hAnsi="Andalus" w:cs="Andalus"/>
          <w:sz w:val="24"/>
          <w:szCs w:val="24"/>
        </w:rPr>
        <w:lastRenderedPageBreak/>
        <w:t xml:space="preserve">. </w:t>
      </w:r>
    </w:p>
    <w:p w:rsidR="00F63DD7" w:rsidRPr="00F57FCE" w:rsidRDefault="00EB3AFF" w:rsidP="00A83548">
      <w:pPr>
        <w:jc w:val="center"/>
        <w:rPr>
          <w:rFonts w:ascii="Andalus" w:hAnsi="Andalus" w:cs="Andalus"/>
          <w:color w:val="1F4E79" w:themeColor="accent1" w:themeShade="80"/>
          <w:sz w:val="24"/>
          <w:szCs w:val="24"/>
        </w:rPr>
      </w:pPr>
      <w:r w:rsidRPr="00F57FCE">
        <w:rPr>
          <w:rFonts w:ascii="Andalus" w:hAnsi="Andalus" w:cs="Andalus"/>
          <w:color w:val="1F4E79" w:themeColor="accent1" w:themeShade="80"/>
          <w:sz w:val="24"/>
          <w:szCs w:val="24"/>
        </w:rPr>
        <w:t>Table of content</w:t>
      </w:r>
    </w:p>
    <w:sdt>
      <w:sdtPr>
        <w:rPr>
          <w:rFonts w:ascii="Andalus" w:eastAsiaTheme="minorHAnsi" w:hAnsi="Andalus" w:cs="Andalus"/>
          <w:color w:val="auto"/>
          <w:sz w:val="24"/>
          <w:szCs w:val="24"/>
          <w:lang w:val="en-IE"/>
        </w:rPr>
        <w:id w:val="123360942"/>
        <w:docPartObj>
          <w:docPartGallery w:val="Table of Contents"/>
          <w:docPartUnique/>
        </w:docPartObj>
      </w:sdtPr>
      <w:sdtEndPr>
        <w:rPr>
          <w:b/>
          <w:bCs/>
          <w:noProof/>
        </w:rPr>
      </w:sdtEndPr>
      <w:sdtContent>
        <w:p w:rsidR="00A83548" w:rsidRPr="00F57FCE" w:rsidRDefault="00A83548">
          <w:pPr>
            <w:pStyle w:val="TOCHeading"/>
            <w:rPr>
              <w:rFonts w:ascii="Andalus" w:hAnsi="Andalus" w:cs="Andalus"/>
              <w:sz w:val="24"/>
              <w:szCs w:val="24"/>
            </w:rPr>
          </w:pPr>
        </w:p>
        <w:p w:rsidR="00A83548" w:rsidRPr="00F57FCE" w:rsidRDefault="00A83548">
          <w:pPr>
            <w:pStyle w:val="TOC1"/>
            <w:tabs>
              <w:tab w:val="right" w:leader="dot" w:pos="9016"/>
            </w:tabs>
            <w:rPr>
              <w:rFonts w:ascii="Andalus" w:hAnsi="Andalus" w:cs="Andalus"/>
              <w:noProof/>
              <w:sz w:val="24"/>
              <w:szCs w:val="24"/>
            </w:rPr>
          </w:pPr>
          <w:r w:rsidRPr="00F57FCE">
            <w:rPr>
              <w:rFonts w:ascii="Andalus" w:hAnsi="Andalus" w:cs="Andalus"/>
              <w:sz w:val="24"/>
              <w:szCs w:val="24"/>
            </w:rPr>
            <w:fldChar w:fldCharType="begin"/>
          </w:r>
          <w:r w:rsidRPr="00F57FCE">
            <w:rPr>
              <w:rFonts w:ascii="Andalus" w:hAnsi="Andalus" w:cs="Andalus"/>
              <w:sz w:val="24"/>
              <w:szCs w:val="24"/>
            </w:rPr>
            <w:instrText xml:space="preserve"> TOC \o "1-3" \h \z \u </w:instrText>
          </w:r>
          <w:r w:rsidRPr="00F57FCE">
            <w:rPr>
              <w:rFonts w:ascii="Andalus" w:hAnsi="Andalus" w:cs="Andalus"/>
              <w:sz w:val="24"/>
              <w:szCs w:val="24"/>
            </w:rPr>
            <w:fldChar w:fldCharType="separate"/>
          </w:r>
          <w:hyperlink w:anchor="_Toc412402975" w:history="1">
            <w:r w:rsidRPr="00F57FCE">
              <w:rPr>
                <w:rStyle w:val="Hyperlink"/>
                <w:rFonts w:ascii="Andalus" w:hAnsi="Andalus" w:cs="Andalus"/>
                <w:noProof/>
                <w:sz w:val="24"/>
                <w:szCs w:val="24"/>
              </w:rPr>
              <w:t>Overview</w:t>
            </w:r>
            <w:r w:rsidRPr="00F57FCE">
              <w:rPr>
                <w:rFonts w:ascii="Andalus" w:hAnsi="Andalus" w:cs="Andalus"/>
                <w:noProof/>
                <w:webHidden/>
                <w:sz w:val="24"/>
                <w:szCs w:val="24"/>
              </w:rPr>
              <w:tab/>
            </w:r>
            <w:r w:rsidRPr="00F57FCE">
              <w:rPr>
                <w:rFonts w:ascii="Andalus" w:hAnsi="Andalus" w:cs="Andalus"/>
                <w:noProof/>
                <w:webHidden/>
                <w:sz w:val="24"/>
                <w:szCs w:val="24"/>
              </w:rPr>
              <w:fldChar w:fldCharType="begin"/>
            </w:r>
            <w:r w:rsidRPr="00F57FCE">
              <w:rPr>
                <w:rFonts w:ascii="Andalus" w:hAnsi="Andalus" w:cs="Andalus"/>
                <w:noProof/>
                <w:webHidden/>
                <w:sz w:val="24"/>
                <w:szCs w:val="24"/>
              </w:rPr>
              <w:instrText xml:space="preserve"> PAGEREF _Toc412402975 \h </w:instrText>
            </w:r>
            <w:r w:rsidRPr="00F57FCE">
              <w:rPr>
                <w:rFonts w:ascii="Andalus" w:hAnsi="Andalus" w:cs="Andalus"/>
                <w:noProof/>
                <w:webHidden/>
                <w:sz w:val="24"/>
                <w:szCs w:val="24"/>
              </w:rPr>
            </w:r>
            <w:r w:rsidRPr="00F57FCE">
              <w:rPr>
                <w:rFonts w:ascii="Andalus" w:hAnsi="Andalus" w:cs="Andalus"/>
                <w:noProof/>
                <w:webHidden/>
                <w:sz w:val="24"/>
                <w:szCs w:val="24"/>
              </w:rPr>
              <w:fldChar w:fldCharType="separate"/>
            </w:r>
            <w:r w:rsidR="00B01DB9" w:rsidRPr="00F57FCE">
              <w:rPr>
                <w:rFonts w:ascii="Andalus" w:hAnsi="Andalus" w:cs="Andalus"/>
                <w:noProof/>
                <w:webHidden/>
                <w:sz w:val="24"/>
                <w:szCs w:val="24"/>
              </w:rPr>
              <w:t>3</w:t>
            </w:r>
            <w:r w:rsidRPr="00F57FCE">
              <w:rPr>
                <w:rFonts w:ascii="Andalus" w:hAnsi="Andalus" w:cs="Andalus"/>
                <w:noProof/>
                <w:webHidden/>
                <w:sz w:val="24"/>
                <w:szCs w:val="24"/>
              </w:rPr>
              <w:fldChar w:fldCharType="end"/>
            </w:r>
          </w:hyperlink>
        </w:p>
        <w:p w:rsidR="00A83548" w:rsidRPr="00F57FCE" w:rsidRDefault="00792E5E">
          <w:pPr>
            <w:pStyle w:val="TOC1"/>
            <w:tabs>
              <w:tab w:val="left" w:pos="440"/>
              <w:tab w:val="right" w:leader="dot" w:pos="9016"/>
            </w:tabs>
            <w:rPr>
              <w:rFonts w:ascii="Andalus" w:hAnsi="Andalus" w:cs="Andalus"/>
              <w:noProof/>
              <w:sz w:val="24"/>
              <w:szCs w:val="24"/>
            </w:rPr>
          </w:pPr>
          <w:hyperlink w:anchor="_Toc412402976" w:history="1">
            <w:r w:rsidR="00A83548" w:rsidRPr="00F57FCE">
              <w:rPr>
                <w:rStyle w:val="Hyperlink"/>
                <w:rFonts w:ascii="Andalus" w:hAnsi="Andalus" w:cs="Andalus"/>
                <w:noProof/>
                <w:sz w:val="24"/>
                <w:szCs w:val="24"/>
              </w:rPr>
              <w:t>1.</w:t>
            </w:r>
            <w:r w:rsidR="00A83548" w:rsidRPr="00F57FCE">
              <w:rPr>
                <w:rFonts w:ascii="Andalus" w:hAnsi="Andalus" w:cs="Andalus"/>
                <w:noProof/>
                <w:sz w:val="24"/>
                <w:szCs w:val="24"/>
              </w:rPr>
              <w:tab/>
            </w:r>
            <w:r w:rsidR="00A83548" w:rsidRPr="00F57FCE">
              <w:rPr>
                <w:rStyle w:val="Hyperlink"/>
                <w:rFonts w:ascii="Andalus" w:hAnsi="Andalus" w:cs="Andalus"/>
                <w:noProof/>
                <w:sz w:val="24"/>
                <w:szCs w:val="24"/>
              </w:rPr>
              <w:t>Use Cases</w:t>
            </w:r>
            <w:r w:rsidR="00A83548" w:rsidRPr="00F57FCE">
              <w:rPr>
                <w:rFonts w:ascii="Andalus" w:hAnsi="Andalus" w:cs="Andalus"/>
                <w:noProof/>
                <w:webHidden/>
                <w:sz w:val="24"/>
                <w:szCs w:val="24"/>
              </w:rPr>
              <w:tab/>
            </w:r>
            <w:r w:rsidR="00A83548" w:rsidRPr="00F57FCE">
              <w:rPr>
                <w:rFonts w:ascii="Andalus" w:hAnsi="Andalus" w:cs="Andalus"/>
                <w:noProof/>
                <w:webHidden/>
                <w:sz w:val="24"/>
                <w:szCs w:val="24"/>
              </w:rPr>
              <w:fldChar w:fldCharType="begin"/>
            </w:r>
            <w:r w:rsidR="00A83548" w:rsidRPr="00F57FCE">
              <w:rPr>
                <w:rFonts w:ascii="Andalus" w:hAnsi="Andalus" w:cs="Andalus"/>
                <w:noProof/>
                <w:webHidden/>
                <w:sz w:val="24"/>
                <w:szCs w:val="24"/>
              </w:rPr>
              <w:instrText xml:space="preserve"> PAGEREF _Toc412402976 \h </w:instrText>
            </w:r>
            <w:r w:rsidR="00A83548" w:rsidRPr="00F57FCE">
              <w:rPr>
                <w:rFonts w:ascii="Andalus" w:hAnsi="Andalus" w:cs="Andalus"/>
                <w:noProof/>
                <w:webHidden/>
                <w:sz w:val="24"/>
                <w:szCs w:val="24"/>
              </w:rPr>
            </w:r>
            <w:r w:rsidR="00A83548" w:rsidRPr="00F57FCE">
              <w:rPr>
                <w:rFonts w:ascii="Andalus" w:hAnsi="Andalus" w:cs="Andalus"/>
                <w:noProof/>
                <w:webHidden/>
                <w:sz w:val="24"/>
                <w:szCs w:val="24"/>
              </w:rPr>
              <w:fldChar w:fldCharType="separate"/>
            </w:r>
            <w:r w:rsidR="00B01DB9" w:rsidRPr="00F57FCE">
              <w:rPr>
                <w:rFonts w:ascii="Andalus" w:hAnsi="Andalus" w:cs="Andalus"/>
                <w:noProof/>
                <w:webHidden/>
                <w:sz w:val="24"/>
                <w:szCs w:val="24"/>
              </w:rPr>
              <w:t>4</w:t>
            </w:r>
            <w:r w:rsidR="00A83548" w:rsidRPr="00F57FCE">
              <w:rPr>
                <w:rFonts w:ascii="Andalus" w:hAnsi="Andalus" w:cs="Andalus"/>
                <w:noProof/>
                <w:webHidden/>
                <w:sz w:val="24"/>
                <w:szCs w:val="24"/>
              </w:rPr>
              <w:fldChar w:fldCharType="end"/>
            </w:r>
          </w:hyperlink>
        </w:p>
        <w:p w:rsidR="00A83548" w:rsidRPr="00F57FCE" w:rsidRDefault="00792E5E">
          <w:pPr>
            <w:pStyle w:val="TOC2"/>
            <w:tabs>
              <w:tab w:val="left" w:pos="880"/>
              <w:tab w:val="right" w:leader="dot" w:pos="9016"/>
            </w:tabs>
            <w:rPr>
              <w:rFonts w:ascii="Andalus" w:hAnsi="Andalus" w:cs="Andalus"/>
              <w:noProof/>
              <w:sz w:val="24"/>
              <w:szCs w:val="24"/>
            </w:rPr>
          </w:pPr>
          <w:hyperlink w:anchor="_Toc412402977" w:history="1">
            <w:r w:rsidR="00A83548" w:rsidRPr="00F57FCE">
              <w:rPr>
                <w:rStyle w:val="Hyperlink"/>
                <w:rFonts w:ascii="Andalus" w:hAnsi="Andalus" w:cs="Andalus"/>
                <w:noProof/>
                <w:sz w:val="24"/>
                <w:szCs w:val="24"/>
              </w:rPr>
              <w:t>1.1.</w:t>
            </w:r>
            <w:r w:rsidR="00A83548" w:rsidRPr="00F57FCE">
              <w:rPr>
                <w:rFonts w:ascii="Andalus" w:hAnsi="Andalus" w:cs="Andalus"/>
                <w:noProof/>
                <w:sz w:val="24"/>
                <w:szCs w:val="24"/>
              </w:rPr>
              <w:tab/>
            </w:r>
            <w:r w:rsidR="00A83548" w:rsidRPr="00F57FCE">
              <w:rPr>
                <w:rStyle w:val="Hyperlink"/>
                <w:rFonts w:ascii="Andalus" w:hAnsi="Andalus" w:cs="Andalus"/>
                <w:noProof/>
                <w:sz w:val="24"/>
                <w:szCs w:val="24"/>
              </w:rPr>
              <w:t>Promote Employee</w:t>
            </w:r>
            <w:r w:rsidR="00A83548" w:rsidRPr="00F57FCE">
              <w:rPr>
                <w:rFonts w:ascii="Andalus" w:hAnsi="Andalus" w:cs="Andalus"/>
                <w:noProof/>
                <w:webHidden/>
                <w:sz w:val="24"/>
                <w:szCs w:val="24"/>
              </w:rPr>
              <w:tab/>
            </w:r>
            <w:r w:rsidR="00A83548" w:rsidRPr="00F57FCE">
              <w:rPr>
                <w:rFonts w:ascii="Andalus" w:hAnsi="Andalus" w:cs="Andalus"/>
                <w:noProof/>
                <w:webHidden/>
                <w:sz w:val="24"/>
                <w:szCs w:val="24"/>
              </w:rPr>
              <w:fldChar w:fldCharType="begin"/>
            </w:r>
            <w:r w:rsidR="00A83548" w:rsidRPr="00F57FCE">
              <w:rPr>
                <w:rFonts w:ascii="Andalus" w:hAnsi="Andalus" w:cs="Andalus"/>
                <w:noProof/>
                <w:webHidden/>
                <w:sz w:val="24"/>
                <w:szCs w:val="24"/>
              </w:rPr>
              <w:instrText xml:space="preserve"> PAGEREF _Toc412402977 \h </w:instrText>
            </w:r>
            <w:r w:rsidR="00A83548" w:rsidRPr="00F57FCE">
              <w:rPr>
                <w:rFonts w:ascii="Andalus" w:hAnsi="Andalus" w:cs="Andalus"/>
                <w:noProof/>
                <w:webHidden/>
                <w:sz w:val="24"/>
                <w:szCs w:val="24"/>
              </w:rPr>
            </w:r>
            <w:r w:rsidR="00A83548" w:rsidRPr="00F57FCE">
              <w:rPr>
                <w:rFonts w:ascii="Andalus" w:hAnsi="Andalus" w:cs="Andalus"/>
                <w:noProof/>
                <w:webHidden/>
                <w:sz w:val="24"/>
                <w:szCs w:val="24"/>
              </w:rPr>
              <w:fldChar w:fldCharType="separate"/>
            </w:r>
            <w:r w:rsidR="00B01DB9" w:rsidRPr="00F57FCE">
              <w:rPr>
                <w:rFonts w:ascii="Andalus" w:hAnsi="Andalus" w:cs="Andalus"/>
                <w:noProof/>
                <w:webHidden/>
                <w:sz w:val="24"/>
                <w:szCs w:val="24"/>
              </w:rPr>
              <w:t>4</w:t>
            </w:r>
            <w:r w:rsidR="00A83548" w:rsidRPr="00F57FCE">
              <w:rPr>
                <w:rFonts w:ascii="Andalus" w:hAnsi="Andalus" w:cs="Andalus"/>
                <w:noProof/>
                <w:webHidden/>
                <w:sz w:val="24"/>
                <w:szCs w:val="24"/>
              </w:rPr>
              <w:fldChar w:fldCharType="end"/>
            </w:r>
          </w:hyperlink>
        </w:p>
        <w:p w:rsidR="00A83548" w:rsidRPr="00F57FCE" w:rsidRDefault="00A83548">
          <w:pPr>
            <w:rPr>
              <w:rFonts w:ascii="Andalus" w:hAnsi="Andalus" w:cs="Andalus"/>
              <w:sz w:val="24"/>
              <w:szCs w:val="24"/>
            </w:rPr>
          </w:pPr>
          <w:r w:rsidRPr="00F57FCE">
            <w:rPr>
              <w:rFonts w:ascii="Andalus" w:hAnsi="Andalus" w:cs="Andalus"/>
              <w:b/>
              <w:bCs/>
              <w:noProof/>
              <w:sz w:val="24"/>
              <w:szCs w:val="24"/>
            </w:rPr>
            <w:fldChar w:fldCharType="end"/>
          </w:r>
        </w:p>
      </w:sdtContent>
    </w:sdt>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F63DD7" w:rsidRPr="00F57FCE" w:rsidRDefault="00F63DD7" w:rsidP="00F63DD7">
      <w:pPr>
        <w:rPr>
          <w:rFonts w:ascii="Andalus" w:hAnsi="Andalus" w:cs="Andalus"/>
          <w:sz w:val="24"/>
          <w:szCs w:val="24"/>
        </w:rPr>
      </w:pPr>
    </w:p>
    <w:p w:rsidR="00EB3AFF" w:rsidRPr="00F57FCE" w:rsidRDefault="00EB3AFF">
      <w:pPr>
        <w:rPr>
          <w:rFonts w:ascii="Andalus" w:hAnsi="Andalus" w:cs="Andalus"/>
          <w:sz w:val="24"/>
          <w:szCs w:val="24"/>
        </w:rPr>
      </w:pPr>
      <w:r w:rsidRPr="00F57FCE">
        <w:rPr>
          <w:rFonts w:ascii="Andalus" w:hAnsi="Andalus" w:cs="Andalus"/>
          <w:sz w:val="24"/>
          <w:szCs w:val="24"/>
        </w:rPr>
        <w:br w:type="page"/>
      </w:r>
    </w:p>
    <w:p w:rsidR="00034FB7" w:rsidRPr="00F57FCE" w:rsidRDefault="0091397D" w:rsidP="0091397D">
      <w:pPr>
        <w:pStyle w:val="Heading1"/>
        <w:jc w:val="center"/>
        <w:rPr>
          <w:rFonts w:ascii="Andalus" w:hAnsi="Andalus" w:cs="Andalus"/>
          <w:sz w:val="24"/>
          <w:szCs w:val="24"/>
        </w:rPr>
      </w:pPr>
      <w:bookmarkStart w:id="0" w:name="_Toc412402975"/>
      <w:r w:rsidRPr="00F57FCE">
        <w:rPr>
          <w:rFonts w:ascii="Andalus" w:hAnsi="Andalus" w:cs="Andalus"/>
          <w:sz w:val="24"/>
          <w:szCs w:val="24"/>
        </w:rPr>
        <w:lastRenderedPageBreak/>
        <w:t>Over</w:t>
      </w:r>
      <w:r w:rsidR="00EB3AFF" w:rsidRPr="00F57FCE">
        <w:rPr>
          <w:rFonts w:ascii="Andalus" w:hAnsi="Andalus" w:cs="Andalus"/>
          <w:sz w:val="24"/>
          <w:szCs w:val="24"/>
        </w:rPr>
        <w:t>view</w:t>
      </w:r>
      <w:bookmarkEnd w:id="0"/>
    </w:p>
    <w:p w:rsidR="0091397D" w:rsidRPr="00F57FCE" w:rsidRDefault="0091397D" w:rsidP="0091397D">
      <w:pPr>
        <w:rPr>
          <w:rFonts w:ascii="Andalus" w:hAnsi="Andalus" w:cs="Andalus"/>
          <w:sz w:val="24"/>
          <w:szCs w:val="24"/>
        </w:rPr>
      </w:pPr>
    </w:p>
    <w:p w:rsidR="00EB3AFF" w:rsidRPr="00F57FCE" w:rsidRDefault="00EB3AFF" w:rsidP="0002213D">
      <w:pPr>
        <w:spacing w:line="360" w:lineRule="auto"/>
        <w:rPr>
          <w:rFonts w:ascii="Andalus" w:hAnsi="Andalus" w:cs="Andalus"/>
          <w:sz w:val="24"/>
          <w:szCs w:val="24"/>
        </w:rPr>
      </w:pPr>
      <w:r w:rsidRPr="00F57FCE">
        <w:rPr>
          <w:rFonts w:ascii="Andalus" w:hAnsi="Andalus" w:cs="Andalus"/>
          <w:sz w:val="24"/>
          <w:szCs w:val="24"/>
        </w:rPr>
        <w:t xml:space="preserve">This document cover project specification for </w:t>
      </w:r>
      <w:r w:rsidRPr="00F57FCE">
        <w:rPr>
          <w:rFonts w:ascii="Andalus" w:hAnsi="Andalus" w:cs="Andalus"/>
          <w:i/>
          <w:sz w:val="24"/>
          <w:szCs w:val="24"/>
        </w:rPr>
        <w:t xml:space="preserve">CBE Human Resource. </w:t>
      </w:r>
      <w:r w:rsidRPr="00F57FCE">
        <w:rPr>
          <w:rFonts w:ascii="Andalus" w:hAnsi="Andalus" w:cs="Andalus"/>
          <w:sz w:val="24"/>
          <w:szCs w:val="24"/>
        </w:rPr>
        <w:t xml:space="preserve">This document presents every requirement collected from Human Resource department of corresponding Commercial Bank </w:t>
      </w:r>
      <w:r w:rsidR="00FF2874" w:rsidRPr="00F57FCE">
        <w:rPr>
          <w:rFonts w:ascii="Andalus" w:hAnsi="Andalus" w:cs="Andalus"/>
          <w:sz w:val="24"/>
          <w:szCs w:val="24"/>
        </w:rPr>
        <w:t>of</w:t>
      </w:r>
      <w:r w:rsidRPr="00F57FCE">
        <w:rPr>
          <w:rFonts w:ascii="Andalus" w:hAnsi="Andalus" w:cs="Andalus"/>
          <w:sz w:val="24"/>
          <w:szCs w:val="24"/>
        </w:rPr>
        <w:t xml:space="preserve"> Ethiopia district. And it will serve as an agreement </w:t>
      </w:r>
      <w:r w:rsidR="0002213D" w:rsidRPr="00F57FCE">
        <w:rPr>
          <w:rFonts w:ascii="Andalus" w:hAnsi="Andalus" w:cs="Andalus"/>
          <w:sz w:val="24"/>
          <w:szCs w:val="24"/>
        </w:rPr>
        <w:t>between the s</w:t>
      </w:r>
      <w:r w:rsidRPr="00F57FCE">
        <w:rPr>
          <w:rFonts w:ascii="Andalus" w:hAnsi="Andalus" w:cs="Andalus"/>
          <w:sz w:val="24"/>
          <w:szCs w:val="24"/>
        </w:rPr>
        <w:t>oftware</w:t>
      </w:r>
      <w:r w:rsidR="0002213D" w:rsidRPr="00F57FCE">
        <w:rPr>
          <w:rFonts w:ascii="Andalus" w:hAnsi="Andalus" w:cs="Andalus"/>
          <w:sz w:val="24"/>
          <w:szCs w:val="24"/>
        </w:rPr>
        <w:t xml:space="preserve"> development e</w:t>
      </w:r>
      <w:r w:rsidRPr="00F57FCE">
        <w:rPr>
          <w:rFonts w:ascii="Andalus" w:hAnsi="Andalus" w:cs="Andalus"/>
          <w:sz w:val="24"/>
          <w:szCs w:val="24"/>
        </w:rPr>
        <w:t xml:space="preserve">ngineers </w:t>
      </w:r>
      <w:r w:rsidR="0002213D" w:rsidRPr="00F57FCE">
        <w:rPr>
          <w:rFonts w:ascii="Andalus" w:hAnsi="Andalus" w:cs="Andalus"/>
          <w:sz w:val="24"/>
          <w:szCs w:val="24"/>
        </w:rPr>
        <w:t xml:space="preserve">and Human Resource department </w:t>
      </w:r>
      <w:r w:rsidRPr="00F57FCE">
        <w:rPr>
          <w:rFonts w:ascii="Andalus" w:hAnsi="Andalus" w:cs="Andalus"/>
          <w:sz w:val="24"/>
          <w:szCs w:val="24"/>
        </w:rPr>
        <w:t xml:space="preserve">on the business requirement </w:t>
      </w:r>
      <w:r w:rsidR="0002213D" w:rsidRPr="00F57FCE">
        <w:rPr>
          <w:rFonts w:ascii="Andalus" w:hAnsi="Andalus" w:cs="Andalus"/>
          <w:sz w:val="24"/>
          <w:szCs w:val="24"/>
        </w:rPr>
        <w:t>of the Project (from now on wards referred to us “CBE Human Resource”)</w:t>
      </w:r>
    </w:p>
    <w:p w:rsidR="00960F8A" w:rsidRPr="00F57FCE" w:rsidRDefault="00960F8A">
      <w:pPr>
        <w:rPr>
          <w:rFonts w:ascii="Andalus" w:hAnsi="Andalus" w:cs="Andalus"/>
          <w:sz w:val="24"/>
          <w:szCs w:val="24"/>
        </w:rPr>
      </w:pPr>
      <w:r w:rsidRPr="00F57FCE">
        <w:rPr>
          <w:rFonts w:ascii="Andalus" w:hAnsi="Andalus" w:cs="Andalus"/>
          <w:sz w:val="24"/>
          <w:szCs w:val="24"/>
        </w:rPr>
        <w:br w:type="page"/>
      </w:r>
    </w:p>
    <w:p w:rsidR="00960F8A" w:rsidRPr="00F57FCE" w:rsidRDefault="00960F8A" w:rsidP="00960F8A">
      <w:pPr>
        <w:pStyle w:val="Heading1"/>
        <w:numPr>
          <w:ilvl w:val="0"/>
          <w:numId w:val="2"/>
        </w:numPr>
        <w:rPr>
          <w:rFonts w:ascii="Andalus" w:hAnsi="Andalus" w:cs="Andalus"/>
          <w:sz w:val="24"/>
          <w:szCs w:val="24"/>
        </w:rPr>
      </w:pPr>
      <w:bookmarkStart w:id="1" w:name="_Toc412402976"/>
      <w:r w:rsidRPr="00F57FCE">
        <w:rPr>
          <w:rFonts w:ascii="Andalus" w:hAnsi="Andalus" w:cs="Andalus"/>
          <w:sz w:val="24"/>
          <w:szCs w:val="24"/>
        </w:rPr>
        <w:lastRenderedPageBreak/>
        <w:t>Use Cases</w:t>
      </w:r>
      <w:bookmarkEnd w:id="1"/>
    </w:p>
    <w:p w:rsidR="00960F8A" w:rsidRPr="00F57FCE" w:rsidRDefault="00960F8A" w:rsidP="00960F8A">
      <w:pPr>
        <w:rPr>
          <w:rFonts w:ascii="Andalus" w:hAnsi="Andalus" w:cs="Andalus"/>
          <w:sz w:val="24"/>
          <w:szCs w:val="24"/>
        </w:rPr>
      </w:pPr>
    </w:p>
    <w:p w:rsidR="00960F8A" w:rsidRPr="00F57FCE" w:rsidRDefault="00960F8A" w:rsidP="00960F8A">
      <w:pPr>
        <w:pStyle w:val="Heading2"/>
        <w:numPr>
          <w:ilvl w:val="1"/>
          <w:numId w:val="2"/>
        </w:numPr>
        <w:rPr>
          <w:rFonts w:ascii="Andalus" w:hAnsi="Andalus" w:cs="Andalus"/>
          <w:sz w:val="24"/>
          <w:szCs w:val="24"/>
        </w:rPr>
      </w:pPr>
      <w:bookmarkStart w:id="2" w:name="_Toc412402977"/>
      <w:r w:rsidRPr="00F57FCE">
        <w:rPr>
          <w:rFonts w:ascii="Andalus" w:hAnsi="Andalus" w:cs="Andalus"/>
          <w:sz w:val="24"/>
          <w:szCs w:val="24"/>
        </w:rPr>
        <w:t>Promote Employee</w:t>
      </w:r>
      <w:bookmarkEnd w:id="2"/>
      <w:r w:rsidRPr="00F57FCE">
        <w:rPr>
          <w:rFonts w:ascii="Andalus" w:hAnsi="Andalus" w:cs="Andalus"/>
          <w:sz w:val="24"/>
          <w:szCs w:val="24"/>
        </w:rPr>
        <w:t xml:space="preserve"> </w:t>
      </w:r>
    </w:p>
    <w:p w:rsidR="00960F8A" w:rsidRPr="00F57FCE" w:rsidRDefault="00960F8A" w:rsidP="00960F8A">
      <w:pPr>
        <w:rPr>
          <w:rFonts w:ascii="Andalus" w:hAnsi="Andalus" w:cs="Andalus"/>
          <w:sz w:val="24"/>
          <w:szCs w:val="24"/>
        </w:rPr>
      </w:pPr>
      <w:r w:rsidRPr="00F57FCE">
        <w:rPr>
          <w:rFonts w:ascii="Andalus" w:hAnsi="Andalus" w:cs="Andalus"/>
          <w:sz w:val="24"/>
          <w:szCs w:val="24"/>
        </w:rPr>
        <w:t>An employee could be promoted from one job position to another for different reasons. Every time employee is promoted; it has to be registered in a system. This helps tract the status of the promotion, tract if the position from where the employee is promoted is vacant, and also record the history of promotion of an employee in CBE.</w:t>
      </w:r>
    </w:p>
    <w:p w:rsidR="00240005" w:rsidRPr="00F57FCE" w:rsidRDefault="00240005" w:rsidP="00240005">
      <w:pPr>
        <w:pStyle w:val="ListParagraph"/>
        <w:numPr>
          <w:ilvl w:val="2"/>
          <w:numId w:val="2"/>
        </w:numPr>
        <w:rPr>
          <w:rFonts w:ascii="Andalus" w:hAnsi="Andalus" w:cs="Andalus"/>
          <w:color w:val="1F4E79" w:themeColor="accent1" w:themeShade="80"/>
          <w:sz w:val="24"/>
          <w:szCs w:val="24"/>
        </w:rPr>
      </w:pPr>
      <w:r w:rsidRPr="00F57FCE">
        <w:rPr>
          <w:rFonts w:ascii="Andalus" w:hAnsi="Andalus" w:cs="Andalus"/>
          <w:color w:val="1F4E79" w:themeColor="accent1" w:themeShade="80"/>
          <w:sz w:val="24"/>
          <w:szCs w:val="24"/>
        </w:rPr>
        <w:t>Pre-condition</w:t>
      </w:r>
    </w:p>
    <w:p w:rsidR="00240005" w:rsidRPr="00F57FCE" w:rsidRDefault="00240005" w:rsidP="00240005">
      <w:pPr>
        <w:pStyle w:val="ListParagraph"/>
        <w:ind w:left="1080"/>
        <w:rPr>
          <w:rFonts w:ascii="Andalus" w:hAnsi="Andalus" w:cs="Andalus"/>
          <w:sz w:val="24"/>
          <w:szCs w:val="24"/>
        </w:rPr>
      </w:pPr>
      <w:r w:rsidRPr="00F57FCE">
        <w:rPr>
          <w:rFonts w:ascii="Andalus" w:hAnsi="Andalus" w:cs="Andalus"/>
          <w:sz w:val="24"/>
          <w:szCs w:val="24"/>
        </w:rPr>
        <w:t>There is an employee who is promoted from the current district</w:t>
      </w:r>
      <w:r w:rsidR="00587EE1">
        <w:rPr>
          <w:rFonts w:ascii="Andalus" w:hAnsi="Andalus" w:cs="Andalus"/>
          <w:sz w:val="24"/>
          <w:szCs w:val="24"/>
        </w:rPr>
        <w:t xml:space="preserve"> or other district</w:t>
      </w:r>
    </w:p>
    <w:p w:rsidR="00240005" w:rsidRPr="00F57FCE" w:rsidRDefault="00240005" w:rsidP="00240005">
      <w:pPr>
        <w:pStyle w:val="ListParagraph"/>
        <w:numPr>
          <w:ilvl w:val="2"/>
          <w:numId w:val="2"/>
        </w:numPr>
        <w:rPr>
          <w:rFonts w:ascii="Andalus" w:hAnsi="Andalus" w:cs="Andalus"/>
          <w:color w:val="1F4E79" w:themeColor="accent1" w:themeShade="80"/>
          <w:sz w:val="24"/>
          <w:szCs w:val="24"/>
        </w:rPr>
      </w:pPr>
      <w:r w:rsidRPr="00F57FCE">
        <w:rPr>
          <w:rFonts w:ascii="Andalus" w:hAnsi="Andalus" w:cs="Andalus"/>
          <w:color w:val="1F4E79" w:themeColor="accent1" w:themeShade="80"/>
          <w:sz w:val="24"/>
          <w:szCs w:val="24"/>
        </w:rPr>
        <w:t>Post-condition</w:t>
      </w:r>
    </w:p>
    <w:p w:rsidR="00240005" w:rsidRPr="00F57FCE" w:rsidRDefault="00240005" w:rsidP="00240005">
      <w:pPr>
        <w:pStyle w:val="ListParagraph"/>
        <w:ind w:left="1080"/>
        <w:rPr>
          <w:rFonts w:ascii="Andalus" w:hAnsi="Andalus" w:cs="Andalus"/>
          <w:sz w:val="24"/>
          <w:szCs w:val="24"/>
        </w:rPr>
      </w:pPr>
      <w:r w:rsidRPr="00F57FCE">
        <w:rPr>
          <w:rFonts w:ascii="Andalus" w:hAnsi="Andalus" w:cs="Andalus"/>
          <w:sz w:val="24"/>
          <w:szCs w:val="24"/>
        </w:rPr>
        <w:t>Promotion will be registered for this employee.</w:t>
      </w:r>
    </w:p>
    <w:p w:rsidR="00240005" w:rsidRPr="00F57FCE" w:rsidRDefault="00240005" w:rsidP="00240005">
      <w:pPr>
        <w:pStyle w:val="ListParagraph"/>
        <w:numPr>
          <w:ilvl w:val="2"/>
          <w:numId w:val="2"/>
        </w:numPr>
        <w:rPr>
          <w:rFonts w:ascii="Andalus" w:hAnsi="Andalus" w:cs="Andalus"/>
          <w:color w:val="1F4E79" w:themeColor="accent1" w:themeShade="80"/>
          <w:sz w:val="24"/>
          <w:szCs w:val="24"/>
        </w:rPr>
      </w:pPr>
      <w:r w:rsidRPr="00F57FCE">
        <w:rPr>
          <w:rFonts w:ascii="Andalus" w:hAnsi="Andalus" w:cs="Andalus"/>
          <w:color w:val="1F4E79" w:themeColor="accent1" w:themeShade="80"/>
          <w:sz w:val="24"/>
          <w:szCs w:val="24"/>
        </w:rPr>
        <w:t>Description</w:t>
      </w:r>
    </w:p>
    <w:p w:rsidR="00240005" w:rsidRDefault="008D306E" w:rsidP="00240005">
      <w:pPr>
        <w:pStyle w:val="ListParagraph"/>
        <w:ind w:left="1080"/>
        <w:rPr>
          <w:rFonts w:ascii="Andalus" w:hAnsi="Andalus" w:cs="Andalus"/>
          <w:sz w:val="24"/>
          <w:szCs w:val="24"/>
        </w:rPr>
      </w:pPr>
      <w:r w:rsidRPr="00F57FCE">
        <w:rPr>
          <w:rFonts w:ascii="Andalus" w:hAnsi="Andalus" w:cs="Andalus"/>
          <w:sz w:val="24"/>
          <w:szCs w:val="24"/>
        </w:rPr>
        <w:t>Registering p</w:t>
      </w:r>
      <w:r w:rsidR="00587EE1">
        <w:rPr>
          <w:rFonts w:ascii="Andalus" w:hAnsi="Andalus" w:cs="Andalus"/>
          <w:sz w:val="24"/>
          <w:szCs w:val="24"/>
        </w:rPr>
        <w:t>romotion could be done by HR Clerk or HR Officer</w:t>
      </w:r>
      <w:r w:rsidRPr="00F57FCE">
        <w:rPr>
          <w:rFonts w:ascii="Andalus" w:hAnsi="Andalus" w:cs="Andalus"/>
          <w:sz w:val="24"/>
          <w:szCs w:val="24"/>
        </w:rPr>
        <w:t xml:space="preserve"> When promotion is registered, the following mandatory information will be registered, from which branch an employee is promoted, to which branch the employee is going (if different), the new po</w:t>
      </w:r>
      <w:r w:rsidR="00587EE1">
        <w:rPr>
          <w:rFonts w:ascii="Andalus" w:hAnsi="Andalus" w:cs="Andalus"/>
          <w:sz w:val="24"/>
          <w:szCs w:val="24"/>
        </w:rPr>
        <w:t>sition and promotion minute number.</w:t>
      </w:r>
    </w:p>
    <w:p w:rsidR="00587EE1" w:rsidRDefault="00587EE1" w:rsidP="00240005">
      <w:pPr>
        <w:pStyle w:val="ListParagraph"/>
        <w:ind w:left="1080"/>
        <w:rPr>
          <w:rFonts w:ascii="Andalus" w:hAnsi="Andalus" w:cs="Andalus"/>
          <w:sz w:val="24"/>
          <w:szCs w:val="24"/>
        </w:rPr>
      </w:pPr>
    </w:p>
    <w:p w:rsidR="00587EE1" w:rsidRDefault="00587EE1" w:rsidP="00240005">
      <w:pPr>
        <w:pStyle w:val="ListParagraph"/>
        <w:ind w:left="1080"/>
        <w:rPr>
          <w:rFonts w:ascii="Andalus" w:hAnsi="Andalus" w:cs="Andalus"/>
          <w:sz w:val="24"/>
          <w:szCs w:val="24"/>
        </w:rPr>
      </w:pPr>
    </w:p>
    <w:p w:rsidR="00587EE1" w:rsidRDefault="00587EE1" w:rsidP="00240005">
      <w:pPr>
        <w:pStyle w:val="ListParagraph"/>
        <w:ind w:left="1080"/>
        <w:rPr>
          <w:rFonts w:ascii="Andalus" w:hAnsi="Andalus" w:cs="Andalus"/>
          <w:sz w:val="24"/>
          <w:szCs w:val="24"/>
        </w:rPr>
      </w:pPr>
    </w:p>
    <w:p w:rsidR="00587EE1" w:rsidRDefault="00587EE1" w:rsidP="00240005">
      <w:pPr>
        <w:pStyle w:val="ListParagraph"/>
        <w:ind w:left="1080"/>
        <w:rPr>
          <w:rFonts w:ascii="Andalus" w:hAnsi="Andalus" w:cs="Andalus"/>
          <w:sz w:val="24"/>
          <w:szCs w:val="24"/>
        </w:rPr>
      </w:pPr>
    </w:p>
    <w:p w:rsidR="00587EE1" w:rsidRDefault="00587EE1" w:rsidP="00240005">
      <w:pPr>
        <w:pStyle w:val="ListParagraph"/>
        <w:ind w:left="1080"/>
        <w:rPr>
          <w:rFonts w:ascii="Andalus" w:hAnsi="Andalus" w:cs="Andalus"/>
          <w:sz w:val="24"/>
          <w:szCs w:val="24"/>
        </w:rPr>
      </w:pPr>
    </w:p>
    <w:p w:rsidR="00587EE1" w:rsidRDefault="00587EE1" w:rsidP="00240005">
      <w:pPr>
        <w:pStyle w:val="ListParagraph"/>
        <w:ind w:left="1080"/>
        <w:rPr>
          <w:rFonts w:ascii="Andalus" w:hAnsi="Andalus" w:cs="Andalus"/>
          <w:sz w:val="24"/>
          <w:szCs w:val="24"/>
        </w:rPr>
      </w:pPr>
    </w:p>
    <w:p w:rsidR="00587EE1" w:rsidRDefault="00587EE1" w:rsidP="00240005">
      <w:pPr>
        <w:pStyle w:val="ListParagraph"/>
        <w:ind w:left="1080"/>
        <w:rPr>
          <w:rFonts w:ascii="Andalus" w:hAnsi="Andalus" w:cs="Andalus"/>
          <w:sz w:val="24"/>
          <w:szCs w:val="24"/>
        </w:rPr>
      </w:pPr>
    </w:p>
    <w:p w:rsidR="00587EE1" w:rsidRDefault="00587EE1" w:rsidP="00240005">
      <w:pPr>
        <w:pStyle w:val="ListParagraph"/>
        <w:ind w:left="1080"/>
        <w:rPr>
          <w:rFonts w:ascii="Andalus" w:hAnsi="Andalus" w:cs="Andalus"/>
          <w:sz w:val="24"/>
          <w:szCs w:val="24"/>
        </w:rPr>
      </w:pPr>
    </w:p>
    <w:p w:rsidR="00587EE1" w:rsidRDefault="00587EE1" w:rsidP="00240005">
      <w:pPr>
        <w:pStyle w:val="ListParagraph"/>
        <w:ind w:left="1080"/>
        <w:rPr>
          <w:rFonts w:ascii="Andalus" w:hAnsi="Andalus" w:cs="Andalus"/>
          <w:sz w:val="24"/>
          <w:szCs w:val="24"/>
        </w:rPr>
      </w:pPr>
    </w:p>
    <w:p w:rsidR="00587EE1" w:rsidRDefault="00587EE1" w:rsidP="00240005">
      <w:pPr>
        <w:pStyle w:val="ListParagraph"/>
        <w:ind w:left="1080"/>
        <w:rPr>
          <w:rFonts w:ascii="Andalus" w:hAnsi="Andalus" w:cs="Andalus"/>
          <w:sz w:val="24"/>
          <w:szCs w:val="24"/>
        </w:rPr>
      </w:pPr>
    </w:p>
    <w:p w:rsidR="00587EE1" w:rsidRDefault="00587EE1" w:rsidP="00240005">
      <w:pPr>
        <w:pStyle w:val="ListParagraph"/>
        <w:ind w:left="1080"/>
        <w:rPr>
          <w:rFonts w:ascii="Andalus" w:hAnsi="Andalus" w:cs="Andalus"/>
          <w:sz w:val="24"/>
          <w:szCs w:val="24"/>
        </w:rPr>
      </w:pPr>
    </w:p>
    <w:p w:rsidR="00587EE1" w:rsidRPr="00F57FCE" w:rsidRDefault="00587EE1" w:rsidP="00240005">
      <w:pPr>
        <w:pStyle w:val="ListParagraph"/>
        <w:ind w:left="1080"/>
        <w:rPr>
          <w:rFonts w:ascii="Andalus" w:hAnsi="Andalus" w:cs="Andalus"/>
          <w:sz w:val="24"/>
          <w:szCs w:val="24"/>
        </w:rPr>
      </w:pPr>
    </w:p>
    <w:p w:rsidR="008D306E" w:rsidRPr="00F57FCE" w:rsidRDefault="008D306E" w:rsidP="00240005">
      <w:pPr>
        <w:pStyle w:val="ListParagraph"/>
        <w:ind w:left="1080"/>
        <w:rPr>
          <w:rFonts w:ascii="Andalus" w:hAnsi="Andalus" w:cs="Andalus"/>
          <w:sz w:val="24"/>
          <w:szCs w:val="24"/>
        </w:rPr>
      </w:pPr>
    </w:p>
    <w:p w:rsidR="008D306E" w:rsidRPr="00F57FCE" w:rsidRDefault="008D306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587EE1" w:rsidRDefault="00587EE1" w:rsidP="00240005">
      <w:pPr>
        <w:pStyle w:val="ListParagraph"/>
        <w:ind w:left="1080"/>
        <w:rPr>
          <w:rFonts w:ascii="Andalus" w:hAnsi="Andalus" w:cs="Andalus"/>
          <w:b/>
          <w:sz w:val="38"/>
          <w:szCs w:val="24"/>
        </w:rPr>
      </w:pPr>
      <w:r w:rsidRPr="00587EE1">
        <w:rPr>
          <w:rFonts w:ascii="Andalus" w:hAnsi="Andalus" w:cs="Andalus"/>
          <w:b/>
          <w:sz w:val="38"/>
          <w:szCs w:val="24"/>
        </w:rPr>
        <w:t>To do list</w:t>
      </w:r>
    </w:p>
    <w:p w:rsidR="00587EE1" w:rsidRDefault="00587EE1" w:rsidP="00240005">
      <w:pPr>
        <w:pStyle w:val="ListParagraph"/>
        <w:ind w:left="1080"/>
        <w:rPr>
          <w:rFonts w:ascii="Andalus" w:hAnsi="Andalus" w:cs="Andalus"/>
          <w:sz w:val="24"/>
          <w:szCs w:val="24"/>
        </w:rPr>
      </w:pPr>
      <w:r>
        <w:rPr>
          <w:rFonts w:ascii="Andalus" w:hAnsi="Andalus" w:cs="Andalus"/>
          <w:sz w:val="24"/>
          <w:szCs w:val="24"/>
        </w:rPr>
        <w:t>Think about redesigning everything at the feature.</w:t>
      </w:r>
    </w:p>
    <w:p w:rsidR="00587EE1" w:rsidRDefault="00587EE1" w:rsidP="00587EE1">
      <w:pPr>
        <w:pStyle w:val="ListParagraph"/>
        <w:numPr>
          <w:ilvl w:val="0"/>
          <w:numId w:val="3"/>
        </w:numPr>
        <w:rPr>
          <w:rFonts w:ascii="Andalus" w:hAnsi="Andalus" w:cs="Andalus"/>
          <w:sz w:val="24"/>
          <w:szCs w:val="24"/>
        </w:rPr>
      </w:pPr>
      <w:r>
        <w:rPr>
          <w:rFonts w:ascii="Andalus" w:hAnsi="Andalus" w:cs="Andalus"/>
          <w:sz w:val="24"/>
          <w:szCs w:val="24"/>
        </w:rPr>
        <w:t>Vacancy Applicant must be online at the feature.</w:t>
      </w:r>
    </w:p>
    <w:p w:rsidR="00587EE1" w:rsidRDefault="00587EE1" w:rsidP="00587EE1">
      <w:pPr>
        <w:pStyle w:val="ListParagraph"/>
        <w:numPr>
          <w:ilvl w:val="0"/>
          <w:numId w:val="3"/>
        </w:numPr>
        <w:rPr>
          <w:rFonts w:ascii="Andalus" w:hAnsi="Andalus" w:cs="Andalus"/>
          <w:sz w:val="24"/>
          <w:szCs w:val="24"/>
        </w:rPr>
      </w:pPr>
      <w:r>
        <w:rPr>
          <w:rFonts w:ascii="Andalus" w:hAnsi="Andalus" w:cs="Andalus"/>
          <w:sz w:val="24"/>
          <w:szCs w:val="24"/>
        </w:rPr>
        <w:t>Home page must be advertise events, vacancy and also vacancy result for completed vacancy (</w:t>
      </w:r>
      <w:r w:rsidR="00E86DD1">
        <w:rPr>
          <w:rFonts w:ascii="Andalus" w:hAnsi="Andalus" w:cs="Andalus"/>
          <w:sz w:val="24"/>
          <w:szCs w:val="24"/>
        </w:rPr>
        <w:t>Vacancy result is see only by applicant for the respective vacancy</w:t>
      </w:r>
      <w:r>
        <w:rPr>
          <w:rFonts w:ascii="Andalus" w:hAnsi="Andalus" w:cs="Andalus"/>
          <w:sz w:val="24"/>
          <w:szCs w:val="24"/>
        </w:rPr>
        <w:t>).</w:t>
      </w:r>
    </w:p>
    <w:p w:rsidR="00E86DD1" w:rsidRDefault="00E86DD1" w:rsidP="00587EE1">
      <w:pPr>
        <w:pStyle w:val="ListParagraph"/>
        <w:numPr>
          <w:ilvl w:val="0"/>
          <w:numId w:val="3"/>
        </w:numPr>
        <w:rPr>
          <w:rFonts w:ascii="Andalus" w:hAnsi="Andalus" w:cs="Andalus"/>
          <w:sz w:val="24"/>
          <w:szCs w:val="24"/>
        </w:rPr>
      </w:pPr>
      <w:r>
        <w:rPr>
          <w:rFonts w:ascii="Andalus" w:hAnsi="Andalus" w:cs="Andalus"/>
          <w:sz w:val="24"/>
          <w:szCs w:val="24"/>
        </w:rPr>
        <w:t>Think about linking the system with the existing system (i.e. the system that generate the profile employee) try to read employee profile if it’s possible.</w:t>
      </w:r>
    </w:p>
    <w:p w:rsidR="00D42B1A" w:rsidRPr="00F57FCE" w:rsidRDefault="009930A1" w:rsidP="00587EE1">
      <w:pPr>
        <w:pStyle w:val="ListParagraph"/>
        <w:numPr>
          <w:ilvl w:val="0"/>
          <w:numId w:val="3"/>
        </w:numPr>
        <w:rPr>
          <w:rFonts w:ascii="Andalus" w:hAnsi="Andalus" w:cs="Andalus"/>
          <w:sz w:val="24"/>
          <w:szCs w:val="24"/>
        </w:rPr>
      </w:pPr>
      <w:r>
        <w:rPr>
          <w:rFonts w:ascii="Andalus" w:hAnsi="Andalus" w:cs="Andalus"/>
          <w:sz w:val="24"/>
          <w:szCs w:val="24"/>
        </w:rPr>
        <w:t>Think about changing asp.net to asp.net mvc (&amp; also check devexpress</w:t>
      </w:r>
      <w:bookmarkStart w:id="3" w:name="_GoBack"/>
      <w:bookmarkEnd w:id="3"/>
      <w:r>
        <w:rPr>
          <w:rFonts w:ascii="Andalus" w:hAnsi="Andalus" w:cs="Andalus"/>
          <w:sz w:val="24"/>
          <w:szCs w:val="24"/>
        </w:rPr>
        <w:t>)</w:t>
      </w: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p w:rsidR="00F57FCE" w:rsidRPr="00F57FCE" w:rsidRDefault="00F57FCE" w:rsidP="00240005">
      <w:pPr>
        <w:pStyle w:val="ListParagraph"/>
        <w:ind w:left="1080"/>
        <w:rPr>
          <w:rFonts w:ascii="Andalus" w:hAnsi="Andalus" w:cs="Andalus"/>
          <w:sz w:val="24"/>
          <w:szCs w:val="24"/>
        </w:rPr>
      </w:pPr>
    </w:p>
    <w:tbl>
      <w:tblPr>
        <w:tblW w:w="0" w:type="auto"/>
        <w:tblCellSpacing w:w="15" w:type="dxa"/>
        <w:tblCellMar>
          <w:left w:w="0" w:type="dxa"/>
          <w:right w:w="0" w:type="dxa"/>
        </w:tblCellMar>
        <w:tblLook w:val="04A0" w:firstRow="1" w:lastRow="0" w:firstColumn="1" w:lastColumn="0" w:noHBand="0" w:noVBand="1"/>
      </w:tblPr>
      <w:tblGrid>
        <w:gridCol w:w="6443"/>
        <w:gridCol w:w="36"/>
        <w:gridCol w:w="207"/>
      </w:tblGrid>
      <w:tr w:rsidR="00F57FCE" w:rsidRPr="00F57FCE" w:rsidTr="00F57FCE">
        <w:trPr>
          <w:trHeight w:val="9030"/>
          <w:tblCellSpacing w:w="15" w:type="dxa"/>
        </w:trPr>
        <w:tc>
          <w:tcPr>
            <w:tcW w:w="0" w:type="auto"/>
            <w:vAlign w:val="center"/>
            <w:hideMark/>
          </w:tcPr>
          <w:p w:rsidR="00F57FCE" w:rsidRPr="00F57FCE" w:rsidRDefault="00F57FCE" w:rsidP="00F57FCE">
            <w:pPr>
              <w:spacing w:after="240"/>
              <w:rPr>
                <w:rFonts w:ascii="Andalus" w:hAnsi="Andalus" w:cs="Andalus"/>
                <w:b/>
                <w:sz w:val="34"/>
                <w:szCs w:val="24"/>
              </w:rPr>
            </w:pPr>
            <w:r w:rsidRPr="00F57FCE">
              <w:rPr>
                <w:rFonts w:ascii="Andalus" w:hAnsi="Andalus" w:cs="Andalus"/>
                <w:b/>
                <w:sz w:val="34"/>
                <w:szCs w:val="24"/>
              </w:rPr>
              <w:lastRenderedPageBreak/>
              <w:t>For General only:</w:t>
            </w:r>
          </w:p>
          <w:p w:rsidR="00F57FCE" w:rsidRPr="00F57FCE" w:rsidRDefault="00F57FCE" w:rsidP="00F57FCE">
            <w:pPr>
              <w:spacing w:after="240"/>
              <w:rPr>
                <w:rFonts w:ascii="Andalus" w:hAnsi="Andalus" w:cs="Andalus"/>
                <w:sz w:val="24"/>
                <w:szCs w:val="24"/>
              </w:rPr>
            </w:pPr>
            <w:r w:rsidRPr="00F57FCE">
              <w:rPr>
                <w:rFonts w:ascii="Andalus" w:hAnsi="Andalus" w:cs="Andalus"/>
                <w:b/>
                <w:bCs/>
                <w:color w:val="134F5C"/>
                <w:sz w:val="24"/>
                <w:szCs w:val="24"/>
              </w:rPr>
              <w:t>1st Round Rating</w:t>
            </w:r>
            <w:r w:rsidRPr="00F57FCE">
              <w:rPr>
                <w:rFonts w:ascii="Andalus" w:hAnsi="Andalus" w:cs="Andalus"/>
                <w:b/>
                <w:bCs/>
                <w:color w:val="134F5C"/>
                <w:sz w:val="24"/>
                <w:szCs w:val="24"/>
              </w:rPr>
              <w:br/>
              <w:t>=============</w:t>
            </w:r>
          </w:p>
          <w:p w:rsidR="00F57FCE" w:rsidRPr="00F57FCE" w:rsidRDefault="00F57FCE" w:rsidP="00F57FCE">
            <w:pPr>
              <w:spacing w:after="240"/>
              <w:rPr>
                <w:rFonts w:ascii="Andalus" w:hAnsi="Andalus" w:cs="Andalus"/>
                <w:sz w:val="24"/>
                <w:szCs w:val="24"/>
              </w:rPr>
            </w:pPr>
            <w:r w:rsidRPr="00F57FCE">
              <w:rPr>
                <w:rFonts w:ascii="Andalus" w:hAnsi="Andalus" w:cs="Andalus"/>
                <w:sz w:val="24"/>
                <w:szCs w:val="24"/>
              </w:rPr>
              <w:t>a = Mark for Education(%) ==&gt; directly entered</w:t>
            </w:r>
          </w:p>
          <w:p w:rsidR="00F57FCE" w:rsidRPr="00F57FCE" w:rsidRDefault="00F57FCE" w:rsidP="00F57FCE">
            <w:pPr>
              <w:spacing w:after="0"/>
              <w:rPr>
                <w:rFonts w:ascii="Andalus" w:hAnsi="Andalus" w:cs="Andalus"/>
                <w:sz w:val="24"/>
                <w:szCs w:val="24"/>
              </w:rPr>
            </w:pPr>
            <w:r w:rsidRPr="00F57FCE">
              <w:rPr>
                <w:rFonts w:ascii="Andalus" w:hAnsi="Andalus" w:cs="Andalus"/>
                <w:sz w:val="24"/>
                <w:szCs w:val="24"/>
              </w:rPr>
              <w:t>x = year required</w:t>
            </w:r>
          </w:p>
          <w:p w:rsidR="00F57FCE" w:rsidRPr="00F57FCE" w:rsidRDefault="00F57FCE" w:rsidP="00F57FCE">
            <w:pPr>
              <w:rPr>
                <w:rFonts w:ascii="Andalus" w:hAnsi="Andalus" w:cs="Andalus"/>
                <w:sz w:val="24"/>
                <w:szCs w:val="24"/>
              </w:rPr>
            </w:pPr>
            <w:r w:rsidRPr="00F57FCE">
              <w:rPr>
                <w:rFonts w:ascii="Andalus" w:hAnsi="Andalus" w:cs="Andalus"/>
                <w:sz w:val="24"/>
                <w:szCs w:val="24"/>
              </w:rPr>
              <w:t>y = Related work experience (We have this data in DB)</w:t>
            </w:r>
          </w:p>
          <w:p w:rsidR="00F57FCE" w:rsidRPr="00F57FCE" w:rsidRDefault="00F57FCE" w:rsidP="00F57FCE">
            <w:pPr>
              <w:spacing w:after="240"/>
              <w:rPr>
                <w:rFonts w:ascii="Andalus" w:hAnsi="Andalus" w:cs="Andalus"/>
                <w:sz w:val="24"/>
                <w:szCs w:val="24"/>
              </w:rPr>
            </w:pPr>
            <w:r w:rsidRPr="00F57FCE">
              <w:rPr>
                <w:rFonts w:ascii="Andalus" w:hAnsi="Andalus" w:cs="Andalus"/>
                <w:sz w:val="24"/>
                <w:szCs w:val="24"/>
              </w:rPr>
              <w:t xml:space="preserve">z = Percentage for Related work experience (%) </w:t>
            </w:r>
          </w:p>
          <w:p w:rsidR="00F57FCE" w:rsidRPr="00F57FCE" w:rsidRDefault="00F57FCE" w:rsidP="00F57FCE">
            <w:pPr>
              <w:spacing w:after="240"/>
              <w:rPr>
                <w:rFonts w:ascii="Andalus" w:hAnsi="Andalus" w:cs="Andalus"/>
                <w:sz w:val="24"/>
                <w:szCs w:val="24"/>
              </w:rPr>
            </w:pPr>
            <w:r w:rsidRPr="00F57FCE">
              <w:rPr>
                <w:rFonts w:ascii="Andalus" w:hAnsi="Andalus" w:cs="Andalus"/>
                <w:sz w:val="24"/>
                <w:szCs w:val="24"/>
              </w:rPr>
              <w:t>b = Mark for Related Work Experience</w:t>
            </w:r>
          </w:p>
          <w:p w:rsidR="00F57FCE" w:rsidRPr="00F57FCE" w:rsidRDefault="00F57FCE" w:rsidP="00F57FCE">
            <w:pPr>
              <w:spacing w:after="0"/>
              <w:rPr>
                <w:rFonts w:ascii="Andalus" w:hAnsi="Andalus" w:cs="Andalus"/>
                <w:sz w:val="24"/>
                <w:szCs w:val="24"/>
              </w:rPr>
            </w:pPr>
            <w:r w:rsidRPr="00F57FCE">
              <w:rPr>
                <w:rFonts w:ascii="Andalus" w:hAnsi="Andalus" w:cs="Andalus"/>
                <w:sz w:val="24"/>
                <w:szCs w:val="24"/>
              </w:rPr>
              <w:t>IF (y &lt; x)</w:t>
            </w:r>
            <w:r w:rsidRPr="00F57FCE">
              <w:rPr>
                <w:rFonts w:ascii="Andalus" w:hAnsi="Andalus" w:cs="Andalus"/>
                <w:sz w:val="24"/>
                <w:szCs w:val="24"/>
              </w:rPr>
              <w:br/>
              <w:t>{</w:t>
            </w:r>
          </w:p>
          <w:p w:rsidR="00F57FCE" w:rsidRPr="00F57FCE" w:rsidRDefault="00F57FCE" w:rsidP="00F57FCE">
            <w:pPr>
              <w:rPr>
                <w:rFonts w:ascii="Andalus" w:hAnsi="Andalus" w:cs="Andalus"/>
                <w:sz w:val="24"/>
                <w:szCs w:val="24"/>
              </w:rPr>
            </w:pPr>
            <w:r w:rsidRPr="00F57FCE">
              <w:rPr>
                <w:rFonts w:ascii="Andalus" w:hAnsi="Andalus" w:cs="Andalus"/>
                <w:sz w:val="24"/>
                <w:szCs w:val="24"/>
              </w:rPr>
              <w:t>   b = (y/x) * z</w:t>
            </w:r>
          </w:p>
          <w:p w:rsidR="00F57FCE" w:rsidRPr="00F57FCE" w:rsidRDefault="00F57FCE" w:rsidP="00F57FCE">
            <w:pPr>
              <w:rPr>
                <w:rFonts w:ascii="Andalus" w:hAnsi="Andalus" w:cs="Andalus"/>
                <w:sz w:val="24"/>
                <w:szCs w:val="24"/>
              </w:rPr>
            </w:pPr>
            <w:r w:rsidRPr="00F57FCE">
              <w:rPr>
                <w:rFonts w:ascii="Andalus" w:hAnsi="Andalus" w:cs="Andalus"/>
                <w:sz w:val="24"/>
                <w:szCs w:val="24"/>
              </w:rPr>
              <w:t>}</w:t>
            </w:r>
          </w:p>
          <w:p w:rsidR="00F57FCE" w:rsidRPr="00F57FCE" w:rsidRDefault="00F57FCE" w:rsidP="00F57FCE">
            <w:pPr>
              <w:rPr>
                <w:rFonts w:ascii="Andalus" w:hAnsi="Andalus" w:cs="Andalus"/>
                <w:sz w:val="24"/>
                <w:szCs w:val="24"/>
              </w:rPr>
            </w:pPr>
            <w:r w:rsidRPr="00F57FCE">
              <w:rPr>
                <w:rFonts w:ascii="Andalus" w:hAnsi="Andalus" w:cs="Andalus"/>
                <w:sz w:val="24"/>
                <w:szCs w:val="24"/>
              </w:rPr>
              <w:t>ELSE</w:t>
            </w:r>
            <w:r w:rsidRPr="00F57FCE">
              <w:rPr>
                <w:rFonts w:ascii="Andalus" w:hAnsi="Andalus" w:cs="Andalus"/>
                <w:sz w:val="24"/>
                <w:szCs w:val="24"/>
              </w:rPr>
              <w:br/>
              <w:t>{</w:t>
            </w:r>
          </w:p>
          <w:p w:rsidR="00F57FCE" w:rsidRPr="00F57FCE" w:rsidRDefault="00F57FCE" w:rsidP="00F57FCE">
            <w:pPr>
              <w:rPr>
                <w:rFonts w:ascii="Andalus" w:hAnsi="Andalus" w:cs="Andalus"/>
                <w:sz w:val="24"/>
                <w:szCs w:val="24"/>
              </w:rPr>
            </w:pPr>
            <w:r w:rsidRPr="00F57FCE">
              <w:rPr>
                <w:rFonts w:ascii="Andalus" w:hAnsi="Andalus" w:cs="Andalus"/>
                <w:sz w:val="24"/>
                <w:szCs w:val="24"/>
              </w:rPr>
              <w:t>   b = z</w:t>
            </w:r>
          </w:p>
          <w:p w:rsidR="00F57FCE" w:rsidRPr="00F57FCE" w:rsidRDefault="00F57FCE" w:rsidP="00F57FCE">
            <w:pPr>
              <w:spacing w:after="240"/>
              <w:rPr>
                <w:rFonts w:ascii="Andalus" w:hAnsi="Andalus" w:cs="Andalus"/>
                <w:sz w:val="24"/>
                <w:szCs w:val="24"/>
              </w:rPr>
            </w:pPr>
            <w:r w:rsidRPr="00F57FCE">
              <w:rPr>
                <w:rFonts w:ascii="Andalus" w:hAnsi="Andalus" w:cs="Andalus"/>
                <w:sz w:val="24"/>
                <w:szCs w:val="24"/>
              </w:rPr>
              <w:t>}</w:t>
            </w:r>
          </w:p>
          <w:p w:rsidR="00F57FCE" w:rsidRPr="00F57FCE" w:rsidRDefault="00F57FCE" w:rsidP="00F57FCE">
            <w:pPr>
              <w:spacing w:after="240"/>
              <w:rPr>
                <w:rFonts w:ascii="Andalus" w:hAnsi="Andalus" w:cs="Andalus"/>
                <w:sz w:val="24"/>
                <w:szCs w:val="24"/>
              </w:rPr>
            </w:pPr>
            <w:r w:rsidRPr="00F57FCE">
              <w:rPr>
                <w:rFonts w:ascii="Andalus" w:hAnsi="Andalus" w:cs="Andalus"/>
                <w:color w:val="0B5394"/>
                <w:sz w:val="24"/>
                <w:szCs w:val="24"/>
                <w:shd w:val="clear" w:color="auto" w:fill="FFFFFF"/>
              </w:rPr>
              <w:t>==&gt; 1st Round Rating = a + b;</w:t>
            </w:r>
          </w:p>
          <w:p w:rsidR="00F57FCE" w:rsidRPr="00F57FCE" w:rsidRDefault="00F57FCE" w:rsidP="00F57FCE">
            <w:pPr>
              <w:spacing w:after="0"/>
              <w:rPr>
                <w:rFonts w:ascii="Andalus" w:hAnsi="Andalus" w:cs="Andalus"/>
                <w:sz w:val="24"/>
                <w:szCs w:val="24"/>
              </w:rPr>
            </w:pPr>
            <w:r w:rsidRPr="00F57FCE">
              <w:rPr>
                <w:rFonts w:ascii="Andalus" w:hAnsi="Andalus" w:cs="Andalus"/>
                <w:color w:val="274E13"/>
                <w:sz w:val="24"/>
                <w:szCs w:val="24"/>
              </w:rPr>
              <w:t>2nd Round Rating</w:t>
            </w:r>
            <w:r w:rsidRPr="00F57FCE">
              <w:rPr>
                <w:rFonts w:ascii="Andalus" w:hAnsi="Andalus" w:cs="Andalus"/>
                <w:color w:val="274E13"/>
                <w:sz w:val="24"/>
                <w:szCs w:val="24"/>
              </w:rPr>
              <w:br/>
              <w:t>=============</w:t>
            </w:r>
          </w:p>
          <w:p w:rsidR="00F57FCE" w:rsidRPr="00F57FCE" w:rsidRDefault="00F57FCE" w:rsidP="00F57FCE">
            <w:pPr>
              <w:rPr>
                <w:rFonts w:ascii="Andalus" w:hAnsi="Andalus" w:cs="Andalus"/>
                <w:sz w:val="24"/>
                <w:szCs w:val="24"/>
              </w:rPr>
            </w:pPr>
          </w:p>
          <w:p w:rsidR="00F57FCE" w:rsidRPr="00F57FCE" w:rsidRDefault="00F57FCE" w:rsidP="00F57FCE">
            <w:pPr>
              <w:rPr>
                <w:rFonts w:ascii="Andalus" w:hAnsi="Andalus" w:cs="Andalus"/>
                <w:sz w:val="24"/>
                <w:szCs w:val="24"/>
              </w:rPr>
            </w:pPr>
            <w:r w:rsidRPr="00F57FCE">
              <w:rPr>
                <w:rFonts w:ascii="Andalus" w:hAnsi="Andalus" w:cs="Andalus"/>
                <w:sz w:val="24"/>
                <w:szCs w:val="24"/>
              </w:rPr>
              <w:t>c = Examination (Directly entered)</w:t>
            </w:r>
          </w:p>
          <w:p w:rsidR="00F57FCE" w:rsidRPr="00F57FCE" w:rsidRDefault="00F57FCE" w:rsidP="00F57FCE">
            <w:pPr>
              <w:rPr>
                <w:rFonts w:ascii="Andalus" w:hAnsi="Andalus" w:cs="Andalus"/>
                <w:sz w:val="24"/>
                <w:szCs w:val="24"/>
              </w:rPr>
            </w:pPr>
            <w:r w:rsidRPr="00F57FCE">
              <w:rPr>
                <w:rFonts w:ascii="Andalus" w:hAnsi="Andalus" w:cs="Andalus"/>
                <w:sz w:val="24"/>
                <w:szCs w:val="24"/>
              </w:rPr>
              <w:t>d = Interview/Selection panel Recommendation (Directly entered)</w:t>
            </w:r>
            <w:r w:rsidRPr="00F57FCE">
              <w:rPr>
                <w:rFonts w:ascii="Andalus" w:hAnsi="Andalus" w:cs="Andalus"/>
                <w:sz w:val="24"/>
                <w:szCs w:val="24"/>
              </w:rPr>
              <w:br/>
            </w:r>
            <w:r w:rsidRPr="00F57FCE">
              <w:rPr>
                <w:rFonts w:ascii="Andalus" w:hAnsi="Andalus" w:cs="Andalus"/>
                <w:sz w:val="24"/>
                <w:szCs w:val="24"/>
              </w:rPr>
              <w:br/>
            </w:r>
            <w:r w:rsidRPr="00F57FCE">
              <w:rPr>
                <w:rFonts w:ascii="Andalus" w:hAnsi="Andalus" w:cs="Andalus"/>
                <w:i/>
                <w:iCs/>
                <w:sz w:val="24"/>
                <w:szCs w:val="24"/>
              </w:rPr>
              <w:t xml:space="preserve">Final:  </w:t>
            </w:r>
            <w:r w:rsidRPr="00F57FCE">
              <w:rPr>
                <w:rFonts w:ascii="Andalus" w:hAnsi="Andalus" w:cs="Andalus"/>
                <w:b/>
                <w:bCs/>
                <w:sz w:val="24"/>
                <w:szCs w:val="24"/>
                <w:u w:val="single"/>
              </w:rPr>
              <w:t>2nd Round Rating = 1st Round Rating + c + d;</w:t>
            </w:r>
          </w:p>
          <w:p w:rsidR="00F57FCE" w:rsidRPr="00F57FCE" w:rsidRDefault="00F57FCE" w:rsidP="00F57FCE">
            <w:pPr>
              <w:rPr>
                <w:rFonts w:ascii="Andalus" w:hAnsi="Andalus" w:cs="Andalus"/>
                <w:sz w:val="24"/>
                <w:szCs w:val="24"/>
              </w:rPr>
            </w:pPr>
          </w:p>
        </w:tc>
        <w:tc>
          <w:tcPr>
            <w:tcW w:w="0" w:type="auto"/>
            <w:vAlign w:val="center"/>
            <w:hideMark/>
          </w:tcPr>
          <w:p w:rsidR="00F57FCE" w:rsidRPr="00F57FCE" w:rsidRDefault="00F57FCE">
            <w:pPr>
              <w:rPr>
                <w:rFonts w:ascii="Andalus" w:hAnsi="Andalus" w:cs="Andalus"/>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F57FCE" w:rsidRPr="00F57FCE" w:rsidTr="00F57FCE">
              <w:trPr>
                <w:tblCellSpacing w:w="15" w:type="dxa"/>
              </w:trPr>
              <w:tc>
                <w:tcPr>
                  <w:tcW w:w="0" w:type="auto"/>
                  <w:vMerge w:val="restart"/>
                  <w:vAlign w:val="center"/>
                </w:tcPr>
                <w:p w:rsidR="00F57FCE" w:rsidRPr="00F57FCE" w:rsidRDefault="00F57FCE" w:rsidP="00F57FCE">
                  <w:pPr>
                    <w:rPr>
                      <w:rFonts w:ascii="Andalus" w:hAnsi="Andalus" w:cs="Andalus"/>
                      <w:sz w:val="24"/>
                      <w:szCs w:val="24"/>
                    </w:rPr>
                  </w:pPr>
                </w:p>
              </w:tc>
              <w:tc>
                <w:tcPr>
                  <w:tcW w:w="0" w:type="auto"/>
                  <w:vAlign w:val="center"/>
                </w:tcPr>
                <w:p w:rsidR="00F57FCE" w:rsidRPr="00F57FCE" w:rsidRDefault="00F57FCE">
                  <w:pPr>
                    <w:rPr>
                      <w:rFonts w:ascii="Andalus" w:hAnsi="Andalus" w:cs="Andalus"/>
                      <w:sz w:val="24"/>
                      <w:szCs w:val="24"/>
                    </w:rPr>
                  </w:pPr>
                </w:p>
              </w:tc>
            </w:tr>
            <w:tr w:rsidR="00F57FCE" w:rsidRPr="00F57FCE" w:rsidTr="00F57FCE">
              <w:trPr>
                <w:tblCellSpacing w:w="15" w:type="dxa"/>
              </w:trPr>
              <w:tc>
                <w:tcPr>
                  <w:tcW w:w="0" w:type="auto"/>
                  <w:vMerge/>
                  <w:vAlign w:val="center"/>
                </w:tcPr>
                <w:p w:rsidR="00F57FCE" w:rsidRPr="00F57FCE" w:rsidRDefault="00F57FCE">
                  <w:pPr>
                    <w:rPr>
                      <w:rFonts w:ascii="Andalus" w:hAnsi="Andalus" w:cs="Andalus"/>
                      <w:sz w:val="24"/>
                      <w:szCs w:val="24"/>
                    </w:rPr>
                  </w:pPr>
                </w:p>
              </w:tc>
              <w:tc>
                <w:tcPr>
                  <w:tcW w:w="0" w:type="auto"/>
                  <w:vAlign w:val="center"/>
                </w:tcPr>
                <w:p w:rsidR="00F57FCE" w:rsidRPr="00F57FCE" w:rsidRDefault="00F57FCE">
                  <w:pPr>
                    <w:rPr>
                      <w:rFonts w:ascii="Andalus" w:hAnsi="Andalus" w:cs="Andalus"/>
                      <w:sz w:val="24"/>
                      <w:szCs w:val="24"/>
                    </w:rPr>
                  </w:pPr>
                </w:p>
              </w:tc>
            </w:tr>
          </w:tbl>
          <w:p w:rsidR="00F57FCE" w:rsidRPr="00F57FCE" w:rsidRDefault="00F57FCE">
            <w:pPr>
              <w:rPr>
                <w:rFonts w:ascii="Andalus" w:hAnsi="Andalus" w:cs="Andalus"/>
                <w:sz w:val="24"/>
                <w:szCs w:val="24"/>
              </w:rPr>
            </w:pPr>
          </w:p>
        </w:tc>
      </w:tr>
    </w:tbl>
    <w:p w:rsidR="00F57FCE" w:rsidRPr="00F57FCE" w:rsidRDefault="00F57FCE" w:rsidP="00F57FCE">
      <w:pPr>
        <w:rPr>
          <w:rFonts w:ascii="Andalus" w:hAnsi="Andalus" w:cs="Andalu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7FCE" w:rsidRPr="00F57FCE" w:rsidTr="00F57FCE">
        <w:trPr>
          <w:tblCellSpacing w:w="15" w:type="dxa"/>
        </w:trPr>
        <w:tc>
          <w:tcPr>
            <w:tcW w:w="0" w:type="auto"/>
            <w:vAlign w:val="center"/>
            <w:hideMark/>
          </w:tcPr>
          <w:p w:rsidR="00F57FCE" w:rsidRPr="00F57FCE" w:rsidRDefault="00F57FCE">
            <w:pPr>
              <w:rPr>
                <w:rFonts w:ascii="Andalus" w:hAnsi="Andalus" w:cs="Andalus"/>
                <w:sz w:val="24"/>
                <w:szCs w:val="24"/>
              </w:rPr>
            </w:pPr>
          </w:p>
        </w:tc>
      </w:tr>
    </w:tbl>
    <w:p w:rsidR="00F57FCE" w:rsidRPr="000B036F" w:rsidRDefault="00F57FCE" w:rsidP="00F57FCE">
      <w:pPr>
        <w:spacing w:after="240" w:line="240" w:lineRule="auto"/>
        <w:rPr>
          <w:rFonts w:ascii="Andalus" w:eastAsia="Times New Roman" w:hAnsi="Andalus" w:cs="Andalus"/>
          <w:b/>
          <w:sz w:val="32"/>
          <w:szCs w:val="24"/>
          <w:u w:val="single"/>
          <w:lang w:val="en-US"/>
        </w:rPr>
      </w:pPr>
      <w:r w:rsidRPr="000B036F">
        <w:rPr>
          <w:rFonts w:ascii="Andalus" w:eastAsia="Times New Roman" w:hAnsi="Andalus" w:cs="Andalus"/>
          <w:b/>
          <w:sz w:val="32"/>
          <w:szCs w:val="24"/>
          <w:u w:val="single"/>
          <w:lang w:val="en-US"/>
        </w:rPr>
        <w:lastRenderedPageBreak/>
        <w:t>For general &amp; specific</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A = Mark for Education % (Directly Entered)</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m = year required for general</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n = year required for specific</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o = percentage for general</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p = percentage for specific</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xml:space="preserve">q = related work experience for general (we have this data in DB) </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r = related work experience for specific (we have this data in DB)</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S = General Percentage(%)</w:t>
      </w:r>
      <w:r w:rsidRPr="00F57FCE">
        <w:rPr>
          <w:rFonts w:ascii="Andalus" w:eastAsia="Times New Roman" w:hAnsi="Andalus" w:cs="Andalus"/>
          <w:sz w:val="24"/>
          <w:szCs w:val="24"/>
          <w:lang w:val="en-US"/>
        </w:rPr>
        <w:br/>
        <w:t>R = Specific Percentage(%)</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Calculate General Percentage(%)</w:t>
      </w:r>
      <w:r w:rsidRPr="00F57FCE">
        <w:rPr>
          <w:rFonts w:ascii="Andalus" w:eastAsia="Times New Roman" w:hAnsi="Andalus" w:cs="Andalus"/>
          <w:sz w:val="24"/>
          <w:szCs w:val="24"/>
          <w:lang w:val="en-US"/>
        </w:rPr>
        <w:br/>
        <w:t>=========================</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if(q &lt; m)</w:t>
      </w:r>
      <w:r w:rsidRPr="00F57FCE">
        <w:rPr>
          <w:rFonts w:ascii="Andalus" w:eastAsia="Times New Roman" w:hAnsi="Andalus" w:cs="Andalus"/>
          <w:sz w:val="24"/>
          <w:szCs w:val="24"/>
          <w:lang w:val="en-US"/>
        </w:rPr>
        <w:br/>
        <w:t>{</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S = (q/m)*o</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else</w:t>
      </w:r>
      <w:r w:rsidRPr="00F57FCE">
        <w:rPr>
          <w:rFonts w:ascii="Andalus" w:eastAsia="Times New Roman" w:hAnsi="Andalus" w:cs="Andalus"/>
          <w:sz w:val="24"/>
          <w:szCs w:val="24"/>
          <w:lang w:val="en-US"/>
        </w:rPr>
        <w:br/>
        <w:t>{</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S = o</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w:t>
      </w:r>
      <w:r w:rsidRPr="00F57FCE">
        <w:rPr>
          <w:rFonts w:ascii="Andalus" w:eastAsia="Times New Roman" w:hAnsi="Andalus" w:cs="Andalus"/>
          <w:sz w:val="24"/>
          <w:szCs w:val="24"/>
          <w:lang w:val="en-US"/>
        </w:rPr>
        <w:br/>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Calculate Specific Percentage(%)</w:t>
      </w:r>
      <w:r w:rsidRPr="00F57FCE">
        <w:rPr>
          <w:rFonts w:ascii="Andalus" w:eastAsia="Times New Roman" w:hAnsi="Andalus" w:cs="Andalus"/>
          <w:sz w:val="24"/>
          <w:szCs w:val="24"/>
          <w:lang w:val="en-US"/>
        </w:rPr>
        <w:br/>
        <w:t>=========================</w:t>
      </w:r>
      <w:r w:rsidRPr="00F57FCE">
        <w:rPr>
          <w:rFonts w:ascii="Andalus" w:eastAsia="Times New Roman" w:hAnsi="Andalus" w:cs="Andalus"/>
          <w:sz w:val="24"/>
          <w:szCs w:val="24"/>
          <w:lang w:val="en-US"/>
        </w:rPr>
        <w:br/>
        <w:t>if(r &lt; n)</w:t>
      </w:r>
      <w:r w:rsidRPr="00F57FCE">
        <w:rPr>
          <w:rFonts w:ascii="Andalus" w:eastAsia="Times New Roman" w:hAnsi="Andalus" w:cs="Andalus"/>
          <w:sz w:val="24"/>
          <w:szCs w:val="24"/>
          <w:lang w:val="en-US"/>
        </w:rPr>
        <w:br/>
        <w:t>{</w:t>
      </w:r>
      <w:r w:rsidRPr="00F57FCE">
        <w:rPr>
          <w:rFonts w:ascii="Andalus" w:eastAsia="Times New Roman" w:hAnsi="Andalus" w:cs="Andalus"/>
          <w:sz w:val="24"/>
          <w:szCs w:val="24"/>
          <w:lang w:val="en-US"/>
        </w:rPr>
        <w:br/>
        <w:t>  T = (r/n)*p</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else</w:t>
      </w:r>
      <w:r w:rsidRPr="00F57FCE">
        <w:rPr>
          <w:rFonts w:ascii="Andalus" w:eastAsia="Times New Roman" w:hAnsi="Andalus" w:cs="Andalus"/>
          <w:sz w:val="24"/>
          <w:szCs w:val="24"/>
          <w:lang w:val="en-US"/>
        </w:rPr>
        <w:br/>
        <w:t>{</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T = p</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B = Mark for related work Experience = S + T</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lastRenderedPageBreak/>
        <w:t>u = Managerial  recommendation out of 35</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v = Percentage for Recommendation of line manager</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 xml:space="preserve">C = Recommendation of line manager = u*(v/35) </w:t>
      </w:r>
      <w:r w:rsidRPr="00F57FCE">
        <w:rPr>
          <w:rFonts w:ascii="Andalus" w:eastAsia="Times New Roman" w:hAnsi="Andalus" w:cs="Andalus"/>
          <w:sz w:val="24"/>
          <w:szCs w:val="24"/>
          <w:lang w:val="en-US"/>
        </w:rPr>
        <w:br/>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i/>
          <w:iCs/>
          <w:color w:val="073763"/>
          <w:sz w:val="24"/>
          <w:szCs w:val="24"/>
          <w:lang w:val="en-US"/>
        </w:rPr>
        <w:t>1st Round rating = A + B + C</w:t>
      </w:r>
    </w:p>
    <w:p w:rsidR="00F57FCE" w:rsidRPr="00F57FCE" w:rsidRDefault="00F57FCE" w:rsidP="00F57FCE">
      <w:pPr>
        <w:spacing w:after="240" w:line="240" w:lineRule="auto"/>
        <w:rPr>
          <w:rFonts w:ascii="Andalus" w:eastAsia="Times New Roman" w:hAnsi="Andalus" w:cs="Andalus"/>
          <w:sz w:val="24"/>
          <w:szCs w:val="24"/>
          <w:lang w:val="en-US"/>
        </w:rPr>
      </w:pPr>
      <w:r w:rsidRPr="00F57FCE">
        <w:rPr>
          <w:rFonts w:ascii="Andalus" w:eastAsia="Times New Roman" w:hAnsi="Andalus" w:cs="Andalus"/>
          <w:sz w:val="24"/>
          <w:szCs w:val="24"/>
          <w:lang w:val="en-US"/>
        </w:rPr>
        <w:t>D = Interview/Selection panel Recommendation</w:t>
      </w:r>
    </w:p>
    <w:p w:rsidR="00F57FCE" w:rsidRPr="00F57FCE" w:rsidRDefault="00F57FCE" w:rsidP="00F57FCE">
      <w:pPr>
        <w:spacing w:after="0" w:line="240" w:lineRule="auto"/>
        <w:rPr>
          <w:rFonts w:ascii="Andalus" w:eastAsia="Times New Roman" w:hAnsi="Andalus" w:cs="Andalus"/>
          <w:sz w:val="24"/>
          <w:szCs w:val="24"/>
          <w:lang w:val="en-US"/>
        </w:rPr>
      </w:pPr>
      <w:r w:rsidRPr="00F57FCE">
        <w:rPr>
          <w:rFonts w:ascii="Andalus" w:eastAsia="Times New Roman" w:hAnsi="Andalus" w:cs="Andalus"/>
          <w:b/>
          <w:bCs/>
          <w:color w:val="674EA7"/>
          <w:sz w:val="24"/>
          <w:szCs w:val="24"/>
          <w:lang w:val="en-US"/>
        </w:rPr>
        <w:t>2nd Round rating = 1st Round rating + D</w:t>
      </w:r>
    </w:p>
    <w:p w:rsidR="00F57FCE" w:rsidRPr="00F57FCE" w:rsidRDefault="00F57FCE" w:rsidP="00EB3AFF">
      <w:pPr>
        <w:rPr>
          <w:rFonts w:ascii="Andalus" w:hAnsi="Andalus" w:cs="Andalus"/>
          <w:sz w:val="24"/>
          <w:szCs w:val="24"/>
        </w:rPr>
      </w:pPr>
    </w:p>
    <w:sectPr w:rsidR="00F57FCE" w:rsidRPr="00F57FCE" w:rsidSect="00A26BA8">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E5E" w:rsidRDefault="00792E5E" w:rsidP="00A26BA8">
      <w:pPr>
        <w:spacing w:after="0" w:line="240" w:lineRule="auto"/>
      </w:pPr>
      <w:r>
        <w:separator/>
      </w:r>
    </w:p>
  </w:endnote>
  <w:endnote w:type="continuationSeparator" w:id="0">
    <w:p w:rsidR="00792E5E" w:rsidRDefault="00792E5E" w:rsidP="00A26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DD7" w:rsidRPr="009930A1" w:rsidRDefault="00CC60F9" w:rsidP="00CC60F9">
    <w:pPr>
      <w:pStyle w:val="Footer"/>
      <w:jc w:val="right"/>
      <w:rPr>
        <w:rFonts w:ascii="Andalus" w:hAnsi="Andalus" w:cs="Andalus"/>
        <w:sz w:val="24"/>
        <w:szCs w:val="24"/>
      </w:rPr>
    </w:pPr>
    <w:r w:rsidRPr="009930A1">
      <w:rPr>
        <w:rFonts w:ascii="Andalus" w:hAnsi="Andalus" w:cs="Andalus"/>
        <w:noProof/>
        <w:sz w:val="24"/>
        <w:szCs w:val="24"/>
        <w:lang w:val="en-US"/>
      </w:rPr>
      <w:drawing>
        <wp:anchor distT="0" distB="0" distL="114300" distR="114300" simplePos="0" relativeHeight="251661312" behindDoc="1" locked="0" layoutInCell="1" allowOverlap="1" wp14:anchorId="567474F5" wp14:editId="4CB7AD33">
          <wp:simplePos x="0" y="0"/>
          <wp:positionH relativeFrom="margin">
            <wp:posOffset>-530860</wp:posOffset>
          </wp:positionH>
          <wp:positionV relativeFrom="margin">
            <wp:posOffset>8843806</wp:posOffset>
          </wp:positionV>
          <wp:extent cx="891540" cy="668655"/>
          <wp:effectExtent l="0" t="0" r="3810" b="0"/>
          <wp:wrapSquare wrapText="bothSides"/>
          <wp:docPr id="2" name="Picture 2" descr="F:\CBE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BE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V="1">
                    <a:off x="0" y="0"/>
                    <a:ext cx="891540" cy="668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30A1">
      <w:rPr>
        <w:rFonts w:ascii="Andalus" w:hAnsi="Andalus" w:cs="Andalus"/>
        <w:noProof/>
        <w:sz w:val="24"/>
        <w:szCs w:val="24"/>
      </w:rPr>
      <w:ptab w:relativeTo="margin" w:alignment="center" w:leader="none"/>
    </w:r>
    <w:r w:rsidRPr="009930A1">
      <w:rPr>
        <w:rFonts w:ascii="Andalus" w:hAnsi="Andalus" w:cs="Andalus"/>
        <w:noProof/>
        <w:sz w:val="24"/>
        <w:szCs w:val="24"/>
      </w:rPr>
      <w:t>CBE Human Resource</w:t>
    </w:r>
    <w:r w:rsidRPr="009930A1">
      <w:rPr>
        <w:rFonts w:ascii="Andalus" w:hAnsi="Andalus" w:cs="Andalus"/>
        <w:noProof/>
        <w:sz w:val="24"/>
        <w:szCs w:val="24"/>
      </w:rPr>
      <w:ptab w:relativeTo="margin" w:alignment="right" w:leader="none"/>
    </w:r>
    <w:r w:rsidRPr="009930A1">
      <w:rPr>
        <w:rFonts w:ascii="Andalus" w:hAnsi="Andalus" w:cs="Andalus"/>
        <w:noProof/>
        <w:sz w:val="24"/>
        <w:szCs w:val="24"/>
      </w:rPr>
      <w:fldChar w:fldCharType="begin"/>
    </w:r>
    <w:r w:rsidRPr="009930A1">
      <w:rPr>
        <w:rFonts w:ascii="Andalus" w:hAnsi="Andalus" w:cs="Andalus"/>
        <w:noProof/>
        <w:sz w:val="24"/>
        <w:szCs w:val="24"/>
      </w:rPr>
      <w:instrText xml:space="preserve"> PAGE   \* MERGEFORMAT </w:instrText>
    </w:r>
    <w:r w:rsidRPr="009930A1">
      <w:rPr>
        <w:rFonts w:ascii="Andalus" w:hAnsi="Andalus" w:cs="Andalus"/>
        <w:noProof/>
        <w:sz w:val="24"/>
        <w:szCs w:val="24"/>
      </w:rPr>
      <w:fldChar w:fldCharType="separate"/>
    </w:r>
    <w:r w:rsidR="009930A1">
      <w:rPr>
        <w:rFonts w:ascii="Andalus" w:hAnsi="Andalus" w:cs="Andalus"/>
        <w:noProof/>
        <w:sz w:val="24"/>
        <w:szCs w:val="24"/>
      </w:rPr>
      <w:t>8</w:t>
    </w:r>
    <w:r w:rsidRPr="009930A1">
      <w:rPr>
        <w:rFonts w:ascii="Andalus" w:hAnsi="Andalus" w:cs="Andalus"/>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E5E" w:rsidRDefault="00792E5E" w:rsidP="00A26BA8">
      <w:pPr>
        <w:spacing w:after="0" w:line="240" w:lineRule="auto"/>
      </w:pPr>
      <w:r>
        <w:separator/>
      </w:r>
    </w:p>
  </w:footnote>
  <w:footnote w:type="continuationSeparator" w:id="0">
    <w:p w:rsidR="00792E5E" w:rsidRDefault="00792E5E" w:rsidP="00A26B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BA8" w:rsidRDefault="00A26BA8">
    <w:pPr>
      <w:pStyle w:val="Header"/>
    </w:pPr>
    <w:r w:rsidRPr="000763C4">
      <w:rPr>
        <w:rStyle w:val="PageNumber"/>
        <w:noProof/>
        <w:lang w:val="en-US"/>
      </w:rPr>
      <mc:AlternateContent>
        <mc:Choice Requires="wps">
          <w:drawing>
            <wp:anchor distT="0" distB="0" distL="114300" distR="114300" simplePos="0" relativeHeight="251659264" behindDoc="1" locked="0" layoutInCell="1" allowOverlap="1" wp14:anchorId="79EE12F0" wp14:editId="3D597C98">
              <wp:simplePos x="0" y="0"/>
              <wp:positionH relativeFrom="page">
                <wp:posOffset>115731</wp:posOffset>
              </wp:positionH>
              <wp:positionV relativeFrom="page">
                <wp:posOffset>4823535</wp:posOffset>
              </wp:positionV>
              <wp:extent cx="138430" cy="5547455"/>
              <wp:effectExtent l="0" t="0" r="762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5547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BA8" w:rsidRPr="00E515C2" w:rsidRDefault="00A26BA8" w:rsidP="00A26BA8">
                          <w:pPr>
                            <w:rPr>
                              <w:rFonts w:cs="Arial"/>
                              <w:color w:val="000000"/>
                              <w:sz w:val="12"/>
                              <w:szCs w:val="12"/>
                            </w:rPr>
                          </w:pPr>
                          <w:r w:rsidRPr="00A26BA8">
                            <w:rPr>
                              <w:rFonts w:cs="Arial"/>
                              <w:color w:val="000000"/>
                              <w:sz w:val="12"/>
                              <w:szCs w:val="12"/>
                            </w:rPr>
                            <w:t>Copyright ©2015 Commercial Bank Of Ethiopia. All Rights Reserved Confidential Information. Unautho</w:t>
                          </w:r>
                          <w:r w:rsidR="00F37FF6">
                            <w:rPr>
                              <w:rFonts w:cs="Arial"/>
                              <w:color w:val="000000"/>
                              <w:sz w:val="12"/>
                              <w:szCs w:val="12"/>
                            </w:rPr>
                            <w:t xml:space="preserve">rised use and/or disclosure </w:t>
                          </w:r>
                          <w:r w:rsidRPr="00A26BA8">
                            <w:rPr>
                              <w:rFonts w:cs="Arial"/>
                              <w:color w:val="000000"/>
                              <w:sz w:val="12"/>
                              <w:szCs w:val="12"/>
                            </w:rPr>
                            <w:t>of this document is strictly forbidden.</w:t>
                          </w:r>
                        </w:p>
                      </w:txbxContent>
                    </wps:txbx>
                    <wps:bodyPr rot="0" vert="vert270"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EE12F0" id="_x0000_t202" coordsize="21600,21600" o:spt="202" path="m,l,21600r21600,l21600,xe">
              <v:stroke joinstyle="miter"/>
              <v:path gradientshapeok="t" o:connecttype="rect"/>
            </v:shapetype>
            <v:shape id="Text Box 1" o:spid="_x0000_s1026" type="#_x0000_t202" style="position:absolute;margin-left:9.1pt;margin-top:379.8pt;width:10.9pt;height:436.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" stroked="f">
              <v:textbox style="layout-flow:vertical;mso-layout-flow-alt:bottom-to-top;mso-fit-shape-to-text:t" inset="0,0,0,0">
                <w:txbxContent>
                  <w:p w:rsidR="00A26BA8" w:rsidRPr="00E515C2" w:rsidRDefault="00A26BA8" w:rsidP="00A26BA8">
                    <w:pPr>
                      <w:rPr>
                        <w:rFonts w:cs="Arial"/>
                        <w:color w:val="000000"/>
                        <w:sz w:val="12"/>
                        <w:szCs w:val="12"/>
                      </w:rPr>
                    </w:pPr>
                    <w:r w:rsidRPr="00A26BA8">
                      <w:rPr>
                        <w:rFonts w:cs="Arial"/>
                        <w:color w:val="000000"/>
                        <w:sz w:val="12"/>
                        <w:szCs w:val="12"/>
                      </w:rPr>
                      <w:t>Copyright ©2015 Commercial Bank Of Ethiopia. All Rights Reserved Confidential Information. Unautho</w:t>
                    </w:r>
                    <w:r w:rsidR="00F37FF6">
                      <w:rPr>
                        <w:rFonts w:cs="Arial"/>
                        <w:color w:val="000000"/>
                        <w:sz w:val="12"/>
                        <w:szCs w:val="12"/>
                      </w:rPr>
                      <w:t xml:space="preserve">rised use and/or disclosure </w:t>
                    </w:r>
                    <w:r w:rsidRPr="00A26BA8">
                      <w:rPr>
                        <w:rFonts w:cs="Arial"/>
                        <w:color w:val="000000"/>
                        <w:sz w:val="12"/>
                        <w:szCs w:val="12"/>
                      </w:rPr>
                      <w:t>of this document is strictly forbidden.</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02879"/>
    <w:multiLevelType w:val="hybridMultilevel"/>
    <w:tmpl w:val="D6CE3BFA"/>
    <w:lvl w:ilvl="0" w:tplc="00C60570">
      <w:numFmt w:val="bullet"/>
      <w:lvlText w:val=""/>
      <w:lvlJc w:val="left"/>
      <w:pPr>
        <w:ind w:left="1440" w:hanging="360"/>
      </w:pPr>
      <w:rPr>
        <w:rFonts w:ascii="Wingdings" w:eastAsiaTheme="minorHAnsi" w:hAnsi="Wingdings" w:cs="Andalu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FE554A"/>
    <w:multiLevelType w:val="hybridMultilevel"/>
    <w:tmpl w:val="D99248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2AE06F4"/>
    <w:multiLevelType w:val="multilevel"/>
    <w:tmpl w:val="27A2C5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BA8"/>
    <w:rsid w:val="0002213D"/>
    <w:rsid w:val="00034FB7"/>
    <w:rsid w:val="000B036F"/>
    <w:rsid w:val="00172408"/>
    <w:rsid w:val="00234EED"/>
    <w:rsid w:val="00240005"/>
    <w:rsid w:val="004D2A18"/>
    <w:rsid w:val="00587EE1"/>
    <w:rsid w:val="00590520"/>
    <w:rsid w:val="0063562C"/>
    <w:rsid w:val="00792E5E"/>
    <w:rsid w:val="008D306E"/>
    <w:rsid w:val="0091397D"/>
    <w:rsid w:val="00914CB1"/>
    <w:rsid w:val="00960F8A"/>
    <w:rsid w:val="009930A1"/>
    <w:rsid w:val="00A26BA8"/>
    <w:rsid w:val="00A56577"/>
    <w:rsid w:val="00A83548"/>
    <w:rsid w:val="00B014B4"/>
    <w:rsid w:val="00B01DB9"/>
    <w:rsid w:val="00BA47C9"/>
    <w:rsid w:val="00BD7BCF"/>
    <w:rsid w:val="00CC60F9"/>
    <w:rsid w:val="00D42B1A"/>
    <w:rsid w:val="00E67C48"/>
    <w:rsid w:val="00E86DD1"/>
    <w:rsid w:val="00EA67E1"/>
    <w:rsid w:val="00EB3AFF"/>
    <w:rsid w:val="00F37FF6"/>
    <w:rsid w:val="00F57FCE"/>
    <w:rsid w:val="00F63DD7"/>
    <w:rsid w:val="00FF28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FAF49F-AE9E-4378-9850-AB5398AC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A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0F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26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BA8"/>
  </w:style>
  <w:style w:type="paragraph" w:styleId="Footer">
    <w:name w:val="footer"/>
    <w:basedOn w:val="Normal"/>
    <w:link w:val="FooterChar"/>
    <w:uiPriority w:val="99"/>
    <w:unhideWhenUsed/>
    <w:rsid w:val="00A26B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BA8"/>
  </w:style>
  <w:style w:type="character" w:styleId="PageNumber">
    <w:name w:val="page number"/>
    <w:rsid w:val="00A26BA8"/>
    <w:rPr>
      <w:rFonts w:ascii="Microsoft Sans Serif" w:hAnsi="Microsoft Sans Serif"/>
      <w:color w:val="333333"/>
      <w:sz w:val="16"/>
    </w:rPr>
  </w:style>
  <w:style w:type="table" w:styleId="TableGrid">
    <w:name w:val="Table Grid"/>
    <w:basedOn w:val="TableNormal"/>
    <w:uiPriority w:val="39"/>
    <w:rsid w:val="004D2A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B3A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0F8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60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F8A"/>
    <w:rPr>
      <w:rFonts w:ascii="Segoe UI" w:hAnsi="Segoe UI" w:cs="Segoe UI"/>
      <w:sz w:val="18"/>
      <w:szCs w:val="18"/>
    </w:rPr>
  </w:style>
  <w:style w:type="paragraph" w:styleId="ListParagraph">
    <w:name w:val="List Paragraph"/>
    <w:basedOn w:val="Normal"/>
    <w:uiPriority w:val="34"/>
    <w:qFormat/>
    <w:rsid w:val="00240005"/>
    <w:pPr>
      <w:ind w:left="720"/>
      <w:contextualSpacing/>
    </w:pPr>
  </w:style>
  <w:style w:type="paragraph" w:styleId="TOCHeading">
    <w:name w:val="TOC Heading"/>
    <w:basedOn w:val="Heading1"/>
    <w:next w:val="Normal"/>
    <w:uiPriority w:val="39"/>
    <w:unhideWhenUsed/>
    <w:qFormat/>
    <w:rsid w:val="00A83548"/>
    <w:pPr>
      <w:outlineLvl w:val="9"/>
    </w:pPr>
    <w:rPr>
      <w:lang w:val="en-US"/>
    </w:rPr>
  </w:style>
  <w:style w:type="paragraph" w:styleId="TOC1">
    <w:name w:val="toc 1"/>
    <w:basedOn w:val="Normal"/>
    <w:next w:val="Normal"/>
    <w:autoRedefine/>
    <w:uiPriority w:val="39"/>
    <w:unhideWhenUsed/>
    <w:rsid w:val="00A83548"/>
    <w:pPr>
      <w:spacing w:after="100"/>
    </w:pPr>
  </w:style>
  <w:style w:type="paragraph" w:styleId="TOC2">
    <w:name w:val="toc 2"/>
    <w:basedOn w:val="Normal"/>
    <w:next w:val="Normal"/>
    <w:autoRedefine/>
    <w:uiPriority w:val="39"/>
    <w:unhideWhenUsed/>
    <w:rsid w:val="00A83548"/>
    <w:pPr>
      <w:spacing w:after="100"/>
      <w:ind w:left="220"/>
    </w:pPr>
  </w:style>
  <w:style w:type="character" w:styleId="Hyperlink">
    <w:name w:val="Hyperlink"/>
    <w:basedOn w:val="DefaultParagraphFont"/>
    <w:uiPriority w:val="99"/>
    <w:unhideWhenUsed/>
    <w:rsid w:val="00A83548"/>
    <w:rPr>
      <w:color w:val="0563C1" w:themeColor="hyperlink"/>
      <w:u w:val="single"/>
    </w:rPr>
  </w:style>
  <w:style w:type="character" w:customStyle="1" w:styleId="ams">
    <w:name w:val="ams"/>
    <w:basedOn w:val="DefaultParagraphFont"/>
    <w:rsid w:val="00F57FCE"/>
  </w:style>
  <w:style w:type="character" w:customStyle="1" w:styleId="l8">
    <w:name w:val="l8"/>
    <w:basedOn w:val="DefaultParagraphFont"/>
    <w:rsid w:val="00F57FCE"/>
  </w:style>
  <w:style w:type="character" w:customStyle="1" w:styleId="e">
    <w:name w:val="e"/>
    <w:basedOn w:val="DefaultParagraphFont"/>
    <w:rsid w:val="00F57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044912">
      <w:bodyDiv w:val="1"/>
      <w:marLeft w:val="0"/>
      <w:marRight w:val="0"/>
      <w:marTop w:val="0"/>
      <w:marBottom w:val="0"/>
      <w:divBdr>
        <w:top w:val="none" w:sz="0" w:space="0" w:color="auto"/>
        <w:left w:val="none" w:sz="0" w:space="0" w:color="auto"/>
        <w:bottom w:val="none" w:sz="0" w:space="0" w:color="auto"/>
        <w:right w:val="none" w:sz="0" w:space="0" w:color="auto"/>
      </w:divBdr>
      <w:divsChild>
        <w:div w:id="1802990770">
          <w:marLeft w:val="0"/>
          <w:marRight w:val="0"/>
          <w:marTop w:val="0"/>
          <w:marBottom w:val="0"/>
          <w:divBdr>
            <w:top w:val="none" w:sz="0" w:space="0" w:color="auto"/>
            <w:left w:val="none" w:sz="0" w:space="0" w:color="auto"/>
            <w:bottom w:val="none" w:sz="0" w:space="0" w:color="auto"/>
            <w:right w:val="none" w:sz="0" w:space="0" w:color="auto"/>
          </w:divBdr>
          <w:divsChild>
            <w:div w:id="940334451">
              <w:marLeft w:val="0"/>
              <w:marRight w:val="0"/>
              <w:marTop w:val="0"/>
              <w:marBottom w:val="0"/>
              <w:divBdr>
                <w:top w:val="none" w:sz="0" w:space="0" w:color="auto"/>
                <w:left w:val="none" w:sz="0" w:space="0" w:color="auto"/>
                <w:bottom w:val="none" w:sz="0" w:space="0" w:color="auto"/>
                <w:right w:val="none" w:sz="0" w:space="0" w:color="auto"/>
              </w:divBdr>
              <w:divsChild>
                <w:div w:id="333917952">
                  <w:marLeft w:val="0"/>
                  <w:marRight w:val="0"/>
                  <w:marTop w:val="0"/>
                  <w:marBottom w:val="0"/>
                  <w:divBdr>
                    <w:top w:val="none" w:sz="0" w:space="0" w:color="auto"/>
                    <w:left w:val="none" w:sz="0" w:space="0" w:color="auto"/>
                    <w:bottom w:val="none" w:sz="0" w:space="0" w:color="auto"/>
                    <w:right w:val="none" w:sz="0" w:space="0" w:color="auto"/>
                  </w:divBdr>
                  <w:divsChild>
                    <w:div w:id="919824639">
                      <w:marLeft w:val="0"/>
                      <w:marRight w:val="0"/>
                      <w:marTop w:val="0"/>
                      <w:marBottom w:val="0"/>
                      <w:divBdr>
                        <w:top w:val="none" w:sz="0" w:space="0" w:color="auto"/>
                        <w:left w:val="none" w:sz="0" w:space="0" w:color="auto"/>
                        <w:bottom w:val="none" w:sz="0" w:space="0" w:color="auto"/>
                        <w:right w:val="none" w:sz="0" w:space="0" w:color="auto"/>
                      </w:divBdr>
                      <w:divsChild>
                        <w:div w:id="928193569">
                          <w:marLeft w:val="0"/>
                          <w:marRight w:val="0"/>
                          <w:marTop w:val="0"/>
                          <w:marBottom w:val="0"/>
                          <w:divBdr>
                            <w:top w:val="none" w:sz="0" w:space="0" w:color="auto"/>
                            <w:left w:val="none" w:sz="0" w:space="0" w:color="auto"/>
                            <w:bottom w:val="none" w:sz="0" w:space="0" w:color="auto"/>
                            <w:right w:val="none" w:sz="0" w:space="0" w:color="auto"/>
                          </w:divBdr>
                          <w:divsChild>
                            <w:div w:id="1417241818">
                              <w:marLeft w:val="0"/>
                              <w:marRight w:val="0"/>
                              <w:marTop w:val="0"/>
                              <w:marBottom w:val="0"/>
                              <w:divBdr>
                                <w:top w:val="none" w:sz="0" w:space="0" w:color="auto"/>
                                <w:left w:val="none" w:sz="0" w:space="0" w:color="auto"/>
                                <w:bottom w:val="none" w:sz="0" w:space="0" w:color="auto"/>
                                <w:right w:val="none" w:sz="0" w:space="0" w:color="auto"/>
                              </w:divBdr>
                              <w:divsChild>
                                <w:div w:id="1633831413">
                                  <w:marLeft w:val="0"/>
                                  <w:marRight w:val="0"/>
                                  <w:marTop w:val="0"/>
                                  <w:marBottom w:val="0"/>
                                  <w:divBdr>
                                    <w:top w:val="none" w:sz="0" w:space="0" w:color="auto"/>
                                    <w:left w:val="none" w:sz="0" w:space="0" w:color="auto"/>
                                    <w:bottom w:val="none" w:sz="0" w:space="0" w:color="auto"/>
                                    <w:right w:val="none" w:sz="0" w:space="0" w:color="auto"/>
                                  </w:divBdr>
                                  <w:divsChild>
                                    <w:div w:id="542327975">
                                      <w:marLeft w:val="0"/>
                                      <w:marRight w:val="0"/>
                                      <w:marTop w:val="0"/>
                                      <w:marBottom w:val="0"/>
                                      <w:divBdr>
                                        <w:top w:val="none" w:sz="0" w:space="0" w:color="auto"/>
                                        <w:left w:val="none" w:sz="0" w:space="0" w:color="auto"/>
                                        <w:bottom w:val="none" w:sz="0" w:space="0" w:color="auto"/>
                                        <w:right w:val="none" w:sz="0" w:space="0" w:color="auto"/>
                                      </w:divBdr>
                                      <w:divsChild>
                                        <w:div w:id="1711878505">
                                          <w:marLeft w:val="0"/>
                                          <w:marRight w:val="0"/>
                                          <w:marTop w:val="0"/>
                                          <w:marBottom w:val="0"/>
                                          <w:divBdr>
                                            <w:top w:val="none" w:sz="0" w:space="0" w:color="auto"/>
                                            <w:left w:val="none" w:sz="0" w:space="0" w:color="auto"/>
                                            <w:bottom w:val="none" w:sz="0" w:space="0" w:color="auto"/>
                                            <w:right w:val="none" w:sz="0" w:space="0" w:color="auto"/>
                                          </w:divBdr>
                                          <w:divsChild>
                                            <w:div w:id="651836994">
                                              <w:marLeft w:val="0"/>
                                              <w:marRight w:val="0"/>
                                              <w:marTop w:val="0"/>
                                              <w:marBottom w:val="0"/>
                                              <w:divBdr>
                                                <w:top w:val="none" w:sz="0" w:space="0" w:color="auto"/>
                                                <w:left w:val="none" w:sz="0" w:space="0" w:color="auto"/>
                                                <w:bottom w:val="none" w:sz="0" w:space="0" w:color="auto"/>
                                                <w:right w:val="none" w:sz="0" w:space="0" w:color="auto"/>
                                              </w:divBdr>
                                              <w:divsChild>
                                                <w:div w:id="1007367633">
                                                  <w:marLeft w:val="0"/>
                                                  <w:marRight w:val="0"/>
                                                  <w:marTop w:val="0"/>
                                                  <w:marBottom w:val="0"/>
                                                  <w:divBdr>
                                                    <w:top w:val="none" w:sz="0" w:space="0" w:color="auto"/>
                                                    <w:left w:val="none" w:sz="0" w:space="0" w:color="auto"/>
                                                    <w:bottom w:val="none" w:sz="0" w:space="0" w:color="auto"/>
                                                    <w:right w:val="none" w:sz="0" w:space="0" w:color="auto"/>
                                                  </w:divBdr>
                                                  <w:divsChild>
                                                    <w:div w:id="343946982">
                                                      <w:marLeft w:val="0"/>
                                                      <w:marRight w:val="0"/>
                                                      <w:marTop w:val="0"/>
                                                      <w:marBottom w:val="0"/>
                                                      <w:divBdr>
                                                        <w:top w:val="none" w:sz="0" w:space="0" w:color="auto"/>
                                                        <w:left w:val="none" w:sz="0" w:space="0" w:color="auto"/>
                                                        <w:bottom w:val="none" w:sz="0" w:space="0" w:color="auto"/>
                                                        <w:right w:val="none" w:sz="0" w:space="0" w:color="auto"/>
                                                      </w:divBdr>
                                                      <w:divsChild>
                                                        <w:div w:id="1791972298">
                                                          <w:marLeft w:val="0"/>
                                                          <w:marRight w:val="0"/>
                                                          <w:marTop w:val="0"/>
                                                          <w:marBottom w:val="0"/>
                                                          <w:divBdr>
                                                            <w:top w:val="none" w:sz="0" w:space="0" w:color="auto"/>
                                                            <w:left w:val="none" w:sz="0" w:space="0" w:color="auto"/>
                                                            <w:bottom w:val="none" w:sz="0" w:space="0" w:color="auto"/>
                                                            <w:right w:val="none" w:sz="0" w:space="0" w:color="auto"/>
                                                          </w:divBdr>
                                                          <w:divsChild>
                                                            <w:div w:id="1398429958">
                                                              <w:marLeft w:val="0"/>
                                                              <w:marRight w:val="0"/>
                                                              <w:marTop w:val="0"/>
                                                              <w:marBottom w:val="0"/>
                                                              <w:divBdr>
                                                                <w:top w:val="none" w:sz="0" w:space="0" w:color="auto"/>
                                                                <w:left w:val="none" w:sz="0" w:space="0" w:color="auto"/>
                                                                <w:bottom w:val="none" w:sz="0" w:space="0" w:color="auto"/>
                                                                <w:right w:val="none" w:sz="0" w:space="0" w:color="auto"/>
                                                              </w:divBdr>
                                                              <w:divsChild>
                                                                <w:div w:id="672534330">
                                                                  <w:marLeft w:val="0"/>
                                                                  <w:marRight w:val="0"/>
                                                                  <w:marTop w:val="0"/>
                                                                  <w:marBottom w:val="0"/>
                                                                  <w:divBdr>
                                                                    <w:top w:val="none" w:sz="0" w:space="0" w:color="auto"/>
                                                                    <w:left w:val="none" w:sz="0" w:space="0" w:color="auto"/>
                                                                    <w:bottom w:val="none" w:sz="0" w:space="0" w:color="auto"/>
                                                                    <w:right w:val="none" w:sz="0" w:space="0" w:color="auto"/>
                                                                  </w:divBdr>
                                                                  <w:divsChild>
                                                                    <w:div w:id="374670057">
                                                                      <w:marLeft w:val="0"/>
                                                                      <w:marRight w:val="0"/>
                                                                      <w:marTop w:val="0"/>
                                                                      <w:marBottom w:val="0"/>
                                                                      <w:divBdr>
                                                                        <w:top w:val="none" w:sz="0" w:space="0" w:color="auto"/>
                                                                        <w:left w:val="none" w:sz="0" w:space="0" w:color="auto"/>
                                                                        <w:bottom w:val="none" w:sz="0" w:space="0" w:color="auto"/>
                                                                        <w:right w:val="none" w:sz="0" w:space="0" w:color="auto"/>
                                                                      </w:divBdr>
                                                                      <w:divsChild>
                                                                        <w:div w:id="379131202">
                                                                          <w:marLeft w:val="0"/>
                                                                          <w:marRight w:val="0"/>
                                                                          <w:marTop w:val="0"/>
                                                                          <w:marBottom w:val="0"/>
                                                                          <w:divBdr>
                                                                            <w:top w:val="none" w:sz="0" w:space="0" w:color="auto"/>
                                                                            <w:left w:val="none" w:sz="0" w:space="0" w:color="auto"/>
                                                                            <w:bottom w:val="none" w:sz="0" w:space="0" w:color="auto"/>
                                                                            <w:right w:val="none" w:sz="0" w:space="0" w:color="auto"/>
                                                                          </w:divBdr>
                                                                          <w:divsChild>
                                                                            <w:div w:id="1755781633">
                                                                              <w:marLeft w:val="0"/>
                                                                              <w:marRight w:val="0"/>
                                                                              <w:marTop w:val="0"/>
                                                                              <w:marBottom w:val="0"/>
                                                                              <w:divBdr>
                                                                                <w:top w:val="none" w:sz="0" w:space="0" w:color="auto"/>
                                                                                <w:left w:val="none" w:sz="0" w:space="0" w:color="auto"/>
                                                                                <w:bottom w:val="none" w:sz="0" w:space="0" w:color="auto"/>
                                                                                <w:right w:val="none" w:sz="0" w:space="0" w:color="auto"/>
                                                                              </w:divBdr>
                                                                              <w:divsChild>
                                                                                <w:div w:id="1055857839">
                                                                                  <w:marLeft w:val="0"/>
                                                                                  <w:marRight w:val="0"/>
                                                                                  <w:marTop w:val="0"/>
                                                                                  <w:marBottom w:val="0"/>
                                                                                  <w:divBdr>
                                                                                    <w:top w:val="none" w:sz="0" w:space="0" w:color="auto"/>
                                                                                    <w:left w:val="none" w:sz="0" w:space="0" w:color="auto"/>
                                                                                    <w:bottom w:val="none" w:sz="0" w:space="0" w:color="auto"/>
                                                                                    <w:right w:val="none" w:sz="0" w:space="0" w:color="auto"/>
                                                                                  </w:divBdr>
                                                                                  <w:divsChild>
                                                                                    <w:div w:id="1073430033">
                                                                                      <w:marLeft w:val="0"/>
                                                                                      <w:marRight w:val="0"/>
                                                                                      <w:marTop w:val="0"/>
                                                                                      <w:marBottom w:val="0"/>
                                                                                      <w:divBdr>
                                                                                        <w:top w:val="none" w:sz="0" w:space="0" w:color="auto"/>
                                                                                        <w:left w:val="none" w:sz="0" w:space="0" w:color="auto"/>
                                                                                        <w:bottom w:val="none" w:sz="0" w:space="0" w:color="auto"/>
                                                                                        <w:right w:val="none" w:sz="0" w:space="0" w:color="auto"/>
                                                                                      </w:divBdr>
                                                                                      <w:divsChild>
                                                                                        <w:div w:id="180824602">
                                                                                          <w:marLeft w:val="0"/>
                                                                                          <w:marRight w:val="0"/>
                                                                                          <w:marTop w:val="0"/>
                                                                                          <w:marBottom w:val="0"/>
                                                                                          <w:divBdr>
                                                                                            <w:top w:val="none" w:sz="0" w:space="0" w:color="auto"/>
                                                                                            <w:left w:val="none" w:sz="0" w:space="0" w:color="auto"/>
                                                                                            <w:bottom w:val="none" w:sz="0" w:space="0" w:color="auto"/>
                                                                                            <w:right w:val="none" w:sz="0" w:space="0" w:color="auto"/>
                                                                                          </w:divBdr>
                                                                                          <w:divsChild>
                                                                                            <w:div w:id="2934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562799">
                                                                  <w:marLeft w:val="0"/>
                                                                  <w:marRight w:val="0"/>
                                                                  <w:marTop w:val="0"/>
                                                                  <w:marBottom w:val="0"/>
                                                                  <w:divBdr>
                                                                    <w:top w:val="none" w:sz="0" w:space="0" w:color="auto"/>
                                                                    <w:left w:val="none" w:sz="0" w:space="0" w:color="auto"/>
                                                                    <w:bottom w:val="none" w:sz="0" w:space="0" w:color="auto"/>
                                                                    <w:right w:val="none" w:sz="0" w:space="0" w:color="auto"/>
                                                                  </w:divBdr>
                                                                </w:div>
                                                                <w:div w:id="1639142343">
                                                                  <w:marLeft w:val="0"/>
                                                                  <w:marRight w:val="0"/>
                                                                  <w:marTop w:val="0"/>
                                                                  <w:marBottom w:val="0"/>
                                                                  <w:divBdr>
                                                                    <w:top w:val="none" w:sz="0" w:space="0" w:color="auto"/>
                                                                    <w:left w:val="none" w:sz="0" w:space="0" w:color="auto"/>
                                                                    <w:bottom w:val="none" w:sz="0" w:space="0" w:color="auto"/>
                                                                    <w:right w:val="none" w:sz="0" w:space="0" w:color="auto"/>
                                                                  </w:divBdr>
                                                                </w:div>
                                                                <w:div w:id="484779268">
                                                                  <w:marLeft w:val="0"/>
                                                                  <w:marRight w:val="0"/>
                                                                  <w:marTop w:val="0"/>
                                                                  <w:marBottom w:val="0"/>
                                                                  <w:divBdr>
                                                                    <w:top w:val="none" w:sz="0" w:space="0" w:color="auto"/>
                                                                    <w:left w:val="none" w:sz="0" w:space="0" w:color="auto"/>
                                                                    <w:bottom w:val="none" w:sz="0" w:space="0" w:color="auto"/>
                                                                    <w:right w:val="none" w:sz="0" w:space="0" w:color="auto"/>
                                                                  </w:divBdr>
                                                                </w:div>
                                                                <w:div w:id="442194605">
                                                                  <w:marLeft w:val="0"/>
                                                                  <w:marRight w:val="0"/>
                                                                  <w:marTop w:val="0"/>
                                                                  <w:marBottom w:val="0"/>
                                                                  <w:divBdr>
                                                                    <w:top w:val="none" w:sz="0" w:space="0" w:color="auto"/>
                                                                    <w:left w:val="none" w:sz="0" w:space="0" w:color="auto"/>
                                                                    <w:bottom w:val="none" w:sz="0" w:space="0" w:color="auto"/>
                                                                    <w:right w:val="none" w:sz="0" w:space="0" w:color="auto"/>
                                                                  </w:divBdr>
                                                                </w:div>
                                                                <w:div w:id="1173060710">
                                                                  <w:marLeft w:val="0"/>
                                                                  <w:marRight w:val="0"/>
                                                                  <w:marTop w:val="0"/>
                                                                  <w:marBottom w:val="0"/>
                                                                  <w:divBdr>
                                                                    <w:top w:val="none" w:sz="0" w:space="0" w:color="auto"/>
                                                                    <w:left w:val="none" w:sz="0" w:space="0" w:color="auto"/>
                                                                    <w:bottom w:val="none" w:sz="0" w:space="0" w:color="auto"/>
                                                                    <w:right w:val="none" w:sz="0" w:space="0" w:color="auto"/>
                                                                  </w:divBdr>
                                                                </w:div>
                                                                <w:div w:id="1865704613">
                                                                  <w:marLeft w:val="0"/>
                                                                  <w:marRight w:val="0"/>
                                                                  <w:marTop w:val="0"/>
                                                                  <w:marBottom w:val="0"/>
                                                                  <w:divBdr>
                                                                    <w:top w:val="none" w:sz="0" w:space="0" w:color="auto"/>
                                                                    <w:left w:val="none" w:sz="0" w:space="0" w:color="auto"/>
                                                                    <w:bottom w:val="none" w:sz="0" w:space="0" w:color="auto"/>
                                                                    <w:right w:val="none" w:sz="0" w:space="0" w:color="auto"/>
                                                                  </w:divBdr>
                                                                </w:div>
                                                                <w:div w:id="994727138">
                                                                  <w:marLeft w:val="0"/>
                                                                  <w:marRight w:val="0"/>
                                                                  <w:marTop w:val="0"/>
                                                                  <w:marBottom w:val="0"/>
                                                                  <w:divBdr>
                                                                    <w:top w:val="none" w:sz="0" w:space="0" w:color="auto"/>
                                                                    <w:left w:val="none" w:sz="0" w:space="0" w:color="auto"/>
                                                                    <w:bottom w:val="none" w:sz="0" w:space="0" w:color="auto"/>
                                                                    <w:right w:val="none" w:sz="0" w:space="0" w:color="auto"/>
                                                                  </w:divBdr>
                                                                </w:div>
                                                                <w:div w:id="89663933">
                                                                  <w:marLeft w:val="0"/>
                                                                  <w:marRight w:val="0"/>
                                                                  <w:marTop w:val="0"/>
                                                                  <w:marBottom w:val="0"/>
                                                                  <w:divBdr>
                                                                    <w:top w:val="none" w:sz="0" w:space="0" w:color="auto"/>
                                                                    <w:left w:val="none" w:sz="0" w:space="0" w:color="auto"/>
                                                                    <w:bottom w:val="none" w:sz="0" w:space="0" w:color="auto"/>
                                                                    <w:right w:val="none" w:sz="0" w:space="0" w:color="auto"/>
                                                                  </w:divBdr>
                                                                </w:div>
                                                                <w:div w:id="12804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760289">
                                              <w:marLeft w:val="0"/>
                                              <w:marRight w:val="0"/>
                                              <w:marTop w:val="0"/>
                                              <w:marBottom w:val="0"/>
                                              <w:divBdr>
                                                <w:top w:val="none" w:sz="0" w:space="0" w:color="auto"/>
                                                <w:left w:val="none" w:sz="0" w:space="0" w:color="auto"/>
                                                <w:bottom w:val="none" w:sz="0" w:space="0" w:color="auto"/>
                                                <w:right w:val="none" w:sz="0" w:space="0" w:color="auto"/>
                                              </w:divBdr>
                                              <w:divsChild>
                                                <w:div w:id="808985142">
                                                  <w:marLeft w:val="0"/>
                                                  <w:marRight w:val="0"/>
                                                  <w:marTop w:val="0"/>
                                                  <w:marBottom w:val="0"/>
                                                  <w:divBdr>
                                                    <w:top w:val="none" w:sz="0" w:space="0" w:color="auto"/>
                                                    <w:left w:val="none" w:sz="0" w:space="0" w:color="auto"/>
                                                    <w:bottom w:val="none" w:sz="0" w:space="0" w:color="auto"/>
                                                    <w:right w:val="none" w:sz="0" w:space="0" w:color="auto"/>
                                                  </w:divBdr>
                                                  <w:divsChild>
                                                    <w:div w:id="2001688673">
                                                      <w:marLeft w:val="0"/>
                                                      <w:marRight w:val="0"/>
                                                      <w:marTop w:val="0"/>
                                                      <w:marBottom w:val="0"/>
                                                      <w:divBdr>
                                                        <w:top w:val="none" w:sz="0" w:space="0" w:color="auto"/>
                                                        <w:left w:val="none" w:sz="0" w:space="0" w:color="auto"/>
                                                        <w:bottom w:val="none" w:sz="0" w:space="0" w:color="auto"/>
                                                        <w:right w:val="none" w:sz="0" w:space="0" w:color="auto"/>
                                                      </w:divBdr>
                                                      <w:divsChild>
                                                        <w:div w:id="467671585">
                                                          <w:marLeft w:val="0"/>
                                                          <w:marRight w:val="0"/>
                                                          <w:marTop w:val="0"/>
                                                          <w:marBottom w:val="0"/>
                                                          <w:divBdr>
                                                            <w:top w:val="none" w:sz="0" w:space="0" w:color="auto"/>
                                                            <w:left w:val="none" w:sz="0" w:space="0" w:color="auto"/>
                                                            <w:bottom w:val="none" w:sz="0" w:space="0" w:color="auto"/>
                                                            <w:right w:val="none" w:sz="0" w:space="0" w:color="auto"/>
                                                          </w:divBdr>
                                                          <w:divsChild>
                                                            <w:div w:id="1495872100">
                                                              <w:marLeft w:val="0"/>
                                                              <w:marRight w:val="0"/>
                                                              <w:marTop w:val="0"/>
                                                              <w:marBottom w:val="0"/>
                                                              <w:divBdr>
                                                                <w:top w:val="none" w:sz="0" w:space="0" w:color="auto"/>
                                                                <w:left w:val="none" w:sz="0" w:space="0" w:color="auto"/>
                                                                <w:bottom w:val="none" w:sz="0" w:space="0" w:color="auto"/>
                                                                <w:right w:val="none" w:sz="0" w:space="0" w:color="auto"/>
                                                              </w:divBdr>
                                                              <w:divsChild>
                                                                <w:div w:id="3662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109294">
              <w:marLeft w:val="0"/>
              <w:marRight w:val="0"/>
              <w:marTop w:val="0"/>
              <w:marBottom w:val="0"/>
              <w:divBdr>
                <w:top w:val="none" w:sz="0" w:space="0" w:color="auto"/>
                <w:left w:val="none" w:sz="0" w:space="0" w:color="auto"/>
                <w:bottom w:val="none" w:sz="0" w:space="0" w:color="auto"/>
                <w:right w:val="none" w:sz="0" w:space="0" w:color="auto"/>
              </w:divBdr>
              <w:divsChild>
                <w:div w:id="758284243">
                  <w:marLeft w:val="0"/>
                  <w:marRight w:val="0"/>
                  <w:marTop w:val="0"/>
                  <w:marBottom w:val="0"/>
                  <w:divBdr>
                    <w:top w:val="none" w:sz="0" w:space="0" w:color="auto"/>
                    <w:left w:val="none" w:sz="0" w:space="0" w:color="auto"/>
                    <w:bottom w:val="none" w:sz="0" w:space="0" w:color="auto"/>
                    <w:right w:val="none" w:sz="0" w:space="0" w:color="auto"/>
                  </w:divBdr>
                  <w:divsChild>
                    <w:div w:id="1931429614">
                      <w:marLeft w:val="0"/>
                      <w:marRight w:val="0"/>
                      <w:marTop w:val="0"/>
                      <w:marBottom w:val="0"/>
                      <w:divBdr>
                        <w:top w:val="none" w:sz="0" w:space="0" w:color="auto"/>
                        <w:left w:val="none" w:sz="0" w:space="0" w:color="auto"/>
                        <w:bottom w:val="none" w:sz="0" w:space="0" w:color="auto"/>
                        <w:right w:val="none" w:sz="0" w:space="0" w:color="auto"/>
                      </w:divBdr>
                      <w:divsChild>
                        <w:div w:id="970987618">
                          <w:marLeft w:val="0"/>
                          <w:marRight w:val="0"/>
                          <w:marTop w:val="0"/>
                          <w:marBottom w:val="0"/>
                          <w:divBdr>
                            <w:top w:val="none" w:sz="0" w:space="0" w:color="auto"/>
                            <w:left w:val="none" w:sz="0" w:space="0" w:color="auto"/>
                            <w:bottom w:val="none" w:sz="0" w:space="0" w:color="auto"/>
                            <w:right w:val="none" w:sz="0" w:space="0" w:color="auto"/>
                          </w:divBdr>
                          <w:divsChild>
                            <w:div w:id="1915242509">
                              <w:marLeft w:val="0"/>
                              <w:marRight w:val="0"/>
                              <w:marTop w:val="0"/>
                              <w:marBottom w:val="0"/>
                              <w:divBdr>
                                <w:top w:val="none" w:sz="0" w:space="0" w:color="auto"/>
                                <w:left w:val="none" w:sz="0" w:space="0" w:color="auto"/>
                                <w:bottom w:val="none" w:sz="0" w:space="0" w:color="auto"/>
                                <w:right w:val="none" w:sz="0" w:space="0" w:color="auto"/>
                              </w:divBdr>
                              <w:divsChild>
                                <w:div w:id="736249062">
                                  <w:marLeft w:val="0"/>
                                  <w:marRight w:val="0"/>
                                  <w:marTop w:val="0"/>
                                  <w:marBottom w:val="0"/>
                                  <w:divBdr>
                                    <w:top w:val="none" w:sz="0" w:space="0" w:color="auto"/>
                                    <w:left w:val="none" w:sz="0" w:space="0" w:color="auto"/>
                                    <w:bottom w:val="none" w:sz="0" w:space="0" w:color="auto"/>
                                    <w:right w:val="none" w:sz="0" w:space="0" w:color="auto"/>
                                  </w:divBdr>
                                </w:div>
                                <w:div w:id="10578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8088">
                      <w:marLeft w:val="0"/>
                      <w:marRight w:val="0"/>
                      <w:marTop w:val="0"/>
                      <w:marBottom w:val="0"/>
                      <w:divBdr>
                        <w:top w:val="none" w:sz="0" w:space="0" w:color="auto"/>
                        <w:left w:val="none" w:sz="0" w:space="0" w:color="auto"/>
                        <w:bottom w:val="none" w:sz="0" w:space="0" w:color="auto"/>
                        <w:right w:val="none" w:sz="0" w:space="0" w:color="auto"/>
                      </w:divBdr>
                      <w:divsChild>
                        <w:div w:id="235551585">
                          <w:marLeft w:val="0"/>
                          <w:marRight w:val="0"/>
                          <w:marTop w:val="0"/>
                          <w:marBottom w:val="0"/>
                          <w:divBdr>
                            <w:top w:val="none" w:sz="0" w:space="0" w:color="auto"/>
                            <w:left w:val="none" w:sz="0" w:space="0" w:color="auto"/>
                            <w:bottom w:val="none" w:sz="0" w:space="0" w:color="auto"/>
                            <w:right w:val="none" w:sz="0" w:space="0" w:color="auto"/>
                          </w:divBdr>
                          <w:divsChild>
                            <w:div w:id="417605158">
                              <w:marLeft w:val="0"/>
                              <w:marRight w:val="0"/>
                              <w:marTop w:val="0"/>
                              <w:marBottom w:val="0"/>
                              <w:divBdr>
                                <w:top w:val="none" w:sz="0" w:space="0" w:color="auto"/>
                                <w:left w:val="none" w:sz="0" w:space="0" w:color="auto"/>
                                <w:bottom w:val="none" w:sz="0" w:space="0" w:color="auto"/>
                                <w:right w:val="none" w:sz="0" w:space="0" w:color="auto"/>
                              </w:divBdr>
                              <w:divsChild>
                                <w:div w:id="7407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6515">
                      <w:marLeft w:val="0"/>
                      <w:marRight w:val="0"/>
                      <w:marTop w:val="0"/>
                      <w:marBottom w:val="0"/>
                      <w:divBdr>
                        <w:top w:val="none" w:sz="0" w:space="0" w:color="auto"/>
                        <w:left w:val="none" w:sz="0" w:space="0" w:color="auto"/>
                        <w:bottom w:val="none" w:sz="0" w:space="0" w:color="auto"/>
                        <w:right w:val="none" w:sz="0" w:space="0" w:color="auto"/>
                      </w:divBdr>
                      <w:divsChild>
                        <w:div w:id="1685744307">
                          <w:marLeft w:val="0"/>
                          <w:marRight w:val="0"/>
                          <w:marTop w:val="0"/>
                          <w:marBottom w:val="0"/>
                          <w:divBdr>
                            <w:top w:val="none" w:sz="0" w:space="0" w:color="auto"/>
                            <w:left w:val="none" w:sz="0" w:space="0" w:color="auto"/>
                            <w:bottom w:val="none" w:sz="0" w:space="0" w:color="auto"/>
                            <w:right w:val="none" w:sz="0" w:space="0" w:color="auto"/>
                          </w:divBdr>
                          <w:divsChild>
                            <w:div w:id="1489594555">
                              <w:marLeft w:val="0"/>
                              <w:marRight w:val="0"/>
                              <w:marTop w:val="0"/>
                              <w:marBottom w:val="0"/>
                              <w:divBdr>
                                <w:top w:val="none" w:sz="0" w:space="0" w:color="auto"/>
                                <w:left w:val="none" w:sz="0" w:space="0" w:color="auto"/>
                                <w:bottom w:val="none" w:sz="0" w:space="0" w:color="auto"/>
                                <w:right w:val="none" w:sz="0" w:space="0" w:color="auto"/>
                              </w:divBdr>
                              <w:divsChild>
                                <w:div w:id="12528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563816">
          <w:marLeft w:val="0"/>
          <w:marRight w:val="0"/>
          <w:marTop w:val="0"/>
          <w:marBottom w:val="0"/>
          <w:divBdr>
            <w:top w:val="none" w:sz="0" w:space="0" w:color="auto"/>
            <w:left w:val="none" w:sz="0" w:space="0" w:color="auto"/>
            <w:bottom w:val="none" w:sz="0" w:space="0" w:color="auto"/>
            <w:right w:val="none" w:sz="0" w:space="0" w:color="auto"/>
          </w:divBdr>
          <w:divsChild>
            <w:div w:id="1480804039">
              <w:marLeft w:val="0"/>
              <w:marRight w:val="0"/>
              <w:marTop w:val="0"/>
              <w:marBottom w:val="0"/>
              <w:divBdr>
                <w:top w:val="none" w:sz="0" w:space="0" w:color="auto"/>
                <w:left w:val="none" w:sz="0" w:space="0" w:color="auto"/>
                <w:bottom w:val="none" w:sz="0" w:space="0" w:color="auto"/>
                <w:right w:val="none" w:sz="0" w:space="0" w:color="auto"/>
              </w:divBdr>
              <w:divsChild>
                <w:div w:id="955021773">
                  <w:marLeft w:val="0"/>
                  <w:marRight w:val="0"/>
                  <w:marTop w:val="0"/>
                  <w:marBottom w:val="0"/>
                  <w:divBdr>
                    <w:top w:val="none" w:sz="0" w:space="0" w:color="auto"/>
                    <w:left w:val="none" w:sz="0" w:space="0" w:color="auto"/>
                    <w:bottom w:val="none" w:sz="0" w:space="0" w:color="auto"/>
                    <w:right w:val="none" w:sz="0" w:space="0" w:color="auto"/>
                  </w:divBdr>
                  <w:divsChild>
                    <w:div w:id="1189219100">
                      <w:marLeft w:val="0"/>
                      <w:marRight w:val="0"/>
                      <w:marTop w:val="0"/>
                      <w:marBottom w:val="0"/>
                      <w:divBdr>
                        <w:top w:val="none" w:sz="0" w:space="0" w:color="auto"/>
                        <w:left w:val="none" w:sz="0" w:space="0" w:color="auto"/>
                        <w:bottom w:val="none" w:sz="0" w:space="0" w:color="auto"/>
                        <w:right w:val="none" w:sz="0" w:space="0" w:color="auto"/>
                      </w:divBdr>
                      <w:divsChild>
                        <w:div w:id="806703962">
                          <w:marLeft w:val="0"/>
                          <w:marRight w:val="0"/>
                          <w:marTop w:val="0"/>
                          <w:marBottom w:val="0"/>
                          <w:divBdr>
                            <w:top w:val="none" w:sz="0" w:space="0" w:color="auto"/>
                            <w:left w:val="none" w:sz="0" w:space="0" w:color="auto"/>
                            <w:bottom w:val="none" w:sz="0" w:space="0" w:color="auto"/>
                            <w:right w:val="none" w:sz="0" w:space="0" w:color="auto"/>
                          </w:divBdr>
                          <w:divsChild>
                            <w:div w:id="1902904465">
                              <w:marLeft w:val="0"/>
                              <w:marRight w:val="0"/>
                              <w:marTop w:val="0"/>
                              <w:marBottom w:val="0"/>
                              <w:divBdr>
                                <w:top w:val="none" w:sz="0" w:space="0" w:color="auto"/>
                                <w:left w:val="none" w:sz="0" w:space="0" w:color="auto"/>
                                <w:bottom w:val="none" w:sz="0" w:space="0" w:color="auto"/>
                                <w:right w:val="none" w:sz="0" w:space="0" w:color="auto"/>
                              </w:divBdr>
                              <w:divsChild>
                                <w:div w:id="1403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233155">
      <w:bodyDiv w:val="1"/>
      <w:marLeft w:val="0"/>
      <w:marRight w:val="0"/>
      <w:marTop w:val="0"/>
      <w:marBottom w:val="0"/>
      <w:divBdr>
        <w:top w:val="none" w:sz="0" w:space="0" w:color="auto"/>
        <w:left w:val="none" w:sz="0" w:space="0" w:color="auto"/>
        <w:bottom w:val="none" w:sz="0" w:space="0" w:color="auto"/>
        <w:right w:val="none" w:sz="0" w:space="0" w:color="auto"/>
      </w:divBdr>
      <w:divsChild>
        <w:div w:id="491222000">
          <w:marLeft w:val="0"/>
          <w:marRight w:val="0"/>
          <w:marTop w:val="0"/>
          <w:marBottom w:val="0"/>
          <w:divBdr>
            <w:top w:val="none" w:sz="0" w:space="0" w:color="auto"/>
            <w:left w:val="none" w:sz="0" w:space="0" w:color="auto"/>
            <w:bottom w:val="none" w:sz="0" w:space="0" w:color="auto"/>
            <w:right w:val="none" w:sz="0" w:space="0" w:color="auto"/>
          </w:divBdr>
          <w:divsChild>
            <w:div w:id="360203758">
              <w:marLeft w:val="0"/>
              <w:marRight w:val="0"/>
              <w:marTop w:val="0"/>
              <w:marBottom w:val="0"/>
              <w:divBdr>
                <w:top w:val="none" w:sz="0" w:space="0" w:color="auto"/>
                <w:left w:val="none" w:sz="0" w:space="0" w:color="auto"/>
                <w:bottom w:val="none" w:sz="0" w:space="0" w:color="auto"/>
                <w:right w:val="none" w:sz="0" w:space="0" w:color="auto"/>
              </w:divBdr>
              <w:divsChild>
                <w:div w:id="1512642602">
                  <w:marLeft w:val="0"/>
                  <w:marRight w:val="0"/>
                  <w:marTop w:val="0"/>
                  <w:marBottom w:val="0"/>
                  <w:divBdr>
                    <w:top w:val="none" w:sz="0" w:space="0" w:color="auto"/>
                    <w:left w:val="none" w:sz="0" w:space="0" w:color="auto"/>
                    <w:bottom w:val="none" w:sz="0" w:space="0" w:color="auto"/>
                    <w:right w:val="none" w:sz="0" w:space="0" w:color="auto"/>
                  </w:divBdr>
                  <w:divsChild>
                    <w:div w:id="1974434633">
                      <w:marLeft w:val="0"/>
                      <w:marRight w:val="0"/>
                      <w:marTop w:val="0"/>
                      <w:marBottom w:val="0"/>
                      <w:divBdr>
                        <w:top w:val="none" w:sz="0" w:space="0" w:color="auto"/>
                        <w:left w:val="none" w:sz="0" w:space="0" w:color="auto"/>
                        <w:bottom w:val="none" w:sz="0" w:space="0" w:color="auto"/>
                        <w:right w:val="none" w:sz="0" w:space="0" w:color="auto"/>
                      </w:divBdr>
                      <w:divsChild>
                        <w:div w:id="1941986894">
                          <w:marLeft w:val="0"/>
                          <w:marRight w:val="0"/>
                          <w:marTop w:val="0"/>
                          <w:marBottom w:val="0"/>
                          <w:divBdr>
                            <w:top w:val="none" w:sz="0" w:space="0" w:color="auto"/>
                            <w:left w:val="none" w:sz="0" w:space="0" w:color="auto"/>
                            <w:bottom w:val="none" w:sz="0" w:space="0" w:color="auto"/>
                            <w:right w:val="none" w:sz="0" w:space="0" w:color="auto"/>
                          </w:divBdr>
                          <w:divsChild>
                            <w:div w:id="1906067874">
                              <w:marLeft w:val="0"/>
                              <w:marRight w:val="0"/>
                              <w:marTop w:val="0"/>
                              <w:marBottom w:val="0"/>
                              <w:divBdr>
                                <w:top w:val="none" w:sz="0" w:space="0" w:color="auto"/>
                                <w:left w:val="none" w:sz="0" w:space="0" w:color="auto"/>
                                <w:bottom w:val="none" w:sz="0" w:space="0" w:color="auto"/>
                                <w:right w:val="none" w:sz="0" w:space="0" w:color="auto"/>
                              </w:divBdr>
                              <w:divsChild>
                                <w:div w:id="106043490">
                                  <w:marLeft w:val="0"/>
                                  <w:marRight w:val="0"/>
                                  <w:marTop w:val="0"/>
                                  <w:marBottom w:val="0"/>
                                  <w:divBdr>
                                    <w:top w:val="none" w:sz="0" w:space="0" w:color="auto"/>
                                    <w:left w:val="none" w:sz="0" w:space="0" w:color="auto"/>
                                    <w:bottom w:val="none" w:sz="0" w:space="0" w:color="auto"/>
                                    <w:right w:val="none" w:sz="0" w:space="0" w:color="auto"/>
                                  </w:divBdr>
                                  <w:divsChild>
                                    <w:div w:id="1743679376">
                                      <w:marLeft w:val="0"/>
                                      <w:marRight w:val="0"/>
                                      <w:marTop w:val="0"/>
                                      <w:marBottom w:val="0"/>
                                      <w:divBdr>
                                        <w:top w:val="none" w:sz="0" w:space="0" w:color="auto"/>
                                        <w:left w:val="none" w:sz="0" w:space="0" w:color="auto"/>
                                        <w:bottom w:val="none" w:sz="0" w:space="0" w:color="auto"/>
                                        <w:right w:val="none" w:sz="0" w:space="0" w:color="auto"/>
                                      </w:divBdr>
                                      <w:divsChild>
                                        <w:div w:id="14625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924066">
              <w:marLeft w:val="0"/>
              <w:marRight w:val="0"/>
              <w:marTop w:val="0"/>
              <w:marBottom w:val="0"/>
              <w:divBdr>
                <w:top w:val="none" w:sz="0" w:space="0" w:color="auto"/>
                <w:left w:val="none" w:sz="0" w:space="0" w:color="auto"/>
                <w:bottom w:val="none" w:sz="0" w:space="0" w:color="auto"/>
                <w:right w:val="none" w:sz="0" w:space="0" w:color="auto"/>
              </w:divBdr>
            </w:div>
          </w:divsChild>
        </w:div>
        <w:div w:id="1853492738">
          <w:marLeft w:val="0"/>
          <w:marRight w:val="0"/>
          <w:marTop w:val="0"/>
          <w:marBottom w:val="0"/>
          <w:divBdr>
            <w:top w:val="none" w:sz="0" w:space="0" w:color="auto"/>
            <w:left w:val="none" w:sz="0" w:space="0" w:color="auto"/>
            <w:bottom w:val="none" w:sz="0" w:space="0" w:color="auto"/>
            <w:right w:val="none" w:sz="0" w:space="0" w:color="auto"/>
          </w:divBdr>
        </w:div>
        <w:div w:id="1713190640">
          <w:marLeft w:val="0"/>
          <w:marRight w:val="0"/>
          <w:marTop w:val="0"/>
          <w:marBottom w:val="0"/>
          <w:divBdr>
            <w:top w:val="none" w:sz="0" w:space="0" w:color="auto"/>
            <w:left w:val="none" w:sz="0" w:space="0" w:color="auto"/>
            <w:bottom w:val="none" w:sz="0" w:space="0" w:color="auto"/>
            <w:right w:val="none" w:sz="0" w:space="0" w:color="auto"/>
          </w:divBdr>
        </w:div>
        <w:div w:id="997270248">
          <w:marLeft w:val="0"/>
          <w:marRight w:val="0"/>
          <w:marTop w:val="0"/>
          <w:marBottom w:val="0"/>
          <w:divBdr>
            <w:top w:val="none" w:sz="0" w:space="0" w:color="auto"/>
            <w:left w:val="none" w:sz="0" w:space="0" w:color="auto"/>
            <w:bottom w:val="none" w:sz="0" w:space="0" w:color="auto"/>
            <w:right w:val="none" w:sz="0" w:space="0" w:color="auto"/>
          </w:divBdr>
        </w:div>
        <w:div w:id="354886269">
          <w:marLeft w:val="0"/>
          <w:marRight w:val="0"/>
          <w:marTop w:val="0"/>
          <w:marBottom w:val="0"/>
          <w:divBdr>
            <w:top w:val="none" w:sz="0" w:space="0" w:color="auto"/>
            <w:left w:val="none" w:sz="0" w:space="0" w:color="auto"/>
            <w:bottom w:val="none" w:sz="0" w:space="0" w:color="auto"/>
            <w:right w:val="none" w:sz="0" w:space="0" w:color="auto"/>
          </w:divBdr>
          <w:divsChild>
            <w:div w:id="1914582100">
              <w:marLeft w:val="0"/>
              <w:marRight w:val="0"/>
              <w:marTop w:val="0"/>
              <w:marBottom w:val="0"/>
              <w:divBdr>
                <w:top w:val="none" w:sz="0" w:space="0" w:color="auto"/>
                <w:left w:val="none" w:sz="0" w:space="0" w:color="auto"/>
                <w:bottom w:val="none" w:sz="0" w:space="0" w:color="auto"/>
                <w:right w:val="none" w:sz="0" w:space="0" w:color="auto"/>
              </w:divBdr>
              <w:divsChild>
                <w:div w:id="529103561">
                  <w:marLeft w:val="0"/>
                  <w:marRight w:val="0"/>
                  <w:marTop w:val="0"/>
                  <w:marBottom w:val="0"/>
                  <w:divBdr>
                    <w:top w:val="none" w:sz="0" w:space="0" w:color="auto"/>
                    <w:left w:val="none" w:sz="0" w:space="0" w:color="auto"/>
                    <w:bottom w:val="none" w:sz="0" w:space="0" w:color="auto"/>
                    <w:right w:val="none" w:sz="0" w:space="0" w:color="auto"/>
                  </w:divBdr>
                </w:div>
                <w:div w:id="616067170">
                  <w:marLeft w:val="0"/>
                  <w:marRight w:val="0"/>
                  <w:marTop w:val="0"/>
                  <w:marBottom w:val="0"/>
                  <w:divBdr>
                    <w:top w:val="none" w:sz="0" w:space="0" w:color="auto"/>
                    <w:left w:val="none" w:sz="0" w:space="0" w:color="auto"/>
                    <w:bottom w:val="none" w:sz="0" w:space="0" w:color="auto"/>
                    <w:right w:val="none" w:sz="0" w:space="0" w:color="auto"/>
                  </w:divBdr>
                </w:div>
                <w:div w:id="387193907">
                  <w:marLeft w:val="0"/>
                  <w:marRight w:val="0"/>
                  <w:marTop w:val="0"/>
                  <w:marBottom w:val="0"/>
                  <w:divBdr>
                    <w:top w:val="none" w:sz="0" w:space="0" w:color="auto"/>
                    <w:left w:val="none" w:sz="0" w:space="0" w:color="auto"/>
                    <w:bottom w:val="none" w:sz="0" w:space="0" w:color="auto"/>
                    <w:right w:val="none" w:sz="0" w:space="0" w:color="auto"/>
                  </w:divBdr>
                </w:div>
              </w:divsChild>
            </w:div>
            <w:div w:id="519514801">
              <w:marLeft w:val="0"/>
              <w:marRight w:val="0"/>
              <w:marTop w:val="0"/>
              <w:marBottom w:val="0"/>
              <w:divBdr>
                <w:top w:val="none" w:sz="0" w:space="0" w:color="auto"/>
                <w:left w:val="none" w:sz="0" w:space="0" w:color="auto"/>
                <w:bottom w:val="none" w:sz="0" w:space="0" w:color="auto"/>
                <w:right w:val="none" w:sz="0" w:space="0" w:color="auto"/>
              </w:divBdr>
            </w:div>
            <w:div w:id="1610506823">
              <w:marLeft w:val="0"/>
              <w:marRight w:val="0"/>
              <w:marTop w:val="0"/>
              <w:marBottom w:val="0"/>
              <w:divBdr>
                <w:top w:val="none" w:sz="0" w:space="0" w:color="auto"/>
                <w:left w:val="none" w:sz="0" w:space="0" w:color="auto"/>
                <w:bottom w:val="none" w:sz="0" w:space="0" w:color="auto"/>
                <w:right w:val="none" w:sz="0" w:space="0" w:color="auto"/>
              </w:divBdr>
            </w:div>
            <w:div w:id="1575116754">
              <w:marLeft w:val="0"/>
              <w:marRight w:val="0"/>
              <w:marTop w:val="0"/>
              <w:marBottom w:val="0"/>
              <w:divBdr>
                <w:top w:val="none" w:sz="0" w:space="0" w:color="auto"/>
                <w:left w:val="none" w:sz="0" w:space="0" w:color="auto"/>
                <w:bottom w:val="none" w:sz="0" w:space="0" w:color="auto"/>
                <w:right w:val="none" w:sz="0" w:space="0" w:color="auto"/>
              </w:divBdr>
            </w:div>
            <w:div w:id="371001141">
              <w:marLeft w:val="0"/>
              <w:marRight w:val="0"/>
              <w:marTop w:val="0"/>
              <w:marBottom w:val="0"/>
              <w:divBdr>
                <w:top w:val="none" w:sz="0" w:space="0" w:color="auto"/>
                <w:left w:val="none" w:sz="0" w:space="0" w:color="auto"/>
                <w:bottom w:val="none" w:sz="0" w:space="0" w:color="auto"/>
                <w:right w:val="none" w:sz="0" w:space="0" w:color="auto"/>
              </w:divBdr>
            </w:div>
            <w:div w:id="228730365">
              <w:marLeft w:val="0"/>
              <w:marRight w:val="0"/>
              <w:marTop w:val="0"/>
              <w:marBottom w:val="0"/>
              <w:divBdr>
                <w:top w:val="none" w:sz="0" w:space="0" w:color="auto"/>
                <w:left w:val="none" w:sz="0" w:space="0" w:color="auto"/>
                <w:bottom w:val="none" w:sz="0" w:space="0" w:color="auto"/>
                <w:right w:val="none" w:sz="0" w:space="0" w:color="auto"/>
              </w:divBdr>
            </w:div>
            <w:div w:id="1611207086">
              <w:marLeft w:val="0"/>
              <w:marRight w:val="0"/>
              <w:marTop w:val="0"/>
              <w:marBottom w:val="0"/>
              <w:divBdr>
                <w:top w:val="none" w:sz="0" w:space="0" w:color="auto"/>
                <w:left w:val="none" w:sz="0" w:space="0" w:color="auto"/>
                <w:bottom w:val="none" w:sz="0" w:space="0" w:color="auto"/>
                <w:right w:val="none" w:sz="0" w:space="0" w:color="auto"/>
              </w:divBdr>
            </w:div>
            <w:div w:id="11218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1B281-96A2-417A-9510-0BEA15B5F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Leta Melkamu JIFAR</dc:creator>
  <cp:keywords/>
  <dc:description/>
  <cp:lastModifiedBy>DANY</cp:lastModifiedBy>
  <cp:revision>28</cp:revision>
  <dcterms:created xsi:type="dcterms:W3CDTF">2015-02-22T18:37:00Z</dcterms:created>
  <dcterms:modified xsi:type="dcterms:W3CDTF">2015-06-18T02:21:00Z</dcterms:modified>
</cp:coreProperties>
</file>