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69" w:rsidRDefault="00E20469" w:rsidP="00E20469">
      <w:pPr>
        <w:jc w:val="center"/>
        <w:rPr>
          <w:b/>
          <w:sz w:val="96"/>
          <w:szCs w:val="96"/>
        </w:rPr>
      </w:pPr>
    </w:p>
    <w:p w:rsidR="00E20469" w:rsidRDefault="00E20469" w:rsidP="00E20469">
      <w:pPr>
        <w:jc w:val="center"/>
        <w:rPr>
          <w:b/>
          <w:sz w:val="96"/>
          <w:szCs w:val="96"/>
        </w:rPr>
      </w:pPr>
    </w:p>
    <w:p w:rsidR="00162F6C" w:rsidRDefault="00E20469" w:rsidP="00E712E6">
      <w:pPr>
        <w:rPr>
          <w:b/>
          <w:sz w:val="96"/>
          <w:szCs w:val="96"/>
        </w:rPr>
      </w:pPr>
      <w:r w:rsidRPr="00E20469">
        <w:rPr>
          <w:b/>
          <w:sz w:val="96"/>
          <w:szCs w:val="96"/>
        </w:rPr>
        <w:t>Scenariusz testowania</w:t>
      </w:r>
    </w:p>
    <w:p w:rsidR="00E20469" w:rsidRPr="00E20469" w:rsidRDefault="00E20469" w:rsidP="00E20469">
      <w:pPr>
        <w:jc w:val="center"/>
        <w:rPr>
          <w:b/>
          <w:sz w:val="96"/>
          <w:szCs w:val="96"/>
        </w:rPr>
      </w:pPr>
    </w:p>
    <w:p w:rsidR="00E20469" w:rsidRPr="00E20469" w:rsidRDefault="00E20469" w:rsidP="00E20469">
      <w:pPr>
        <w:spacing w:after="0"/>
        <w:rPr>
          <w:rFonts w:ascii="Ebrima" w:hAnsi="Ebrima"/>
          <w:b/>
          <w:sz w:val="24"/>
          <w:szCs w:val="24"/>
        </w:rPr>
      </w:pPr>
      <w:r w:rsidRPr="00E20469">
        <w:rPr>
          <w:rFonts w:ascii="Ebrima" w:hAnsi="Ebrima"/>
          <w:b/>
          <w:sz w:val="24"/>
          <w:szCs w:val="24"/>
        </w:rPr>
        <w:t>Skala ocen testów:</w:t>
      </w:r>
    </w:p>
    <w:p w:rsidR="00E20469" w:rsidRPr="00E20469" w:rsidRDefault="00E20469" w:rsidP="00E20469">
      <w:pPr>
        <w:pStyle w:val="Akapitzlist"/>
        <w:numPr>
          <w:ilvl w:val="0"/>
          <w:numId w:val="2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nie funkcjonuje należycie / błędy - </w:t>
      </w:r>
      <w:r w:rsidRPr="00E20469">
        <w:rPr>
          <w:rFonts w:ascii="Ebrima" w:eastAsia="Times New Roman" w:hAnsi="Ebrima" w:cs="Arial"/>
          <w:b/>
          <w:sz w:val="24"/>
          <w:szCs w:val="24"/>
          <w:lang w:val="pl-PL" w:eastAsia="pl-PL"/>
        </w:rPr>
        <w:t>0</w:t>
      </w: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E20469" w:rsidRPr="00E20469" w:rsidRDefault="00E20469" w:rsidP="00E20469">
      <w:pPr>
        <w:pStyle w:val="Akapitzlist"/>
        <w:numPr>
          <w:ilvl w:val="0"/>
          <w:numId w:val="2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w jakimś stopniu działa, możliwe ulepszenia – </w:t>
      </w:r>
      <w:r w:rsidRPr="00E20469">
        <w:rPr>
          <w:rFonts w:ascii="Ebrima" w:eastAsia="Times New Roman" w:hAnsi="Ebrima" w:cs="Arial"/>
          <w:b/>
          <w:sz w:val="24"/>
          <w:szCs w:val="24"/>
          <w:lang w:val="pl-PL" w:eastAsia="pl-PL"/>
        </w:rPr>
        <w:t>1</w:t>
      </w: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E20469" w:rsidRPr="00E20469" w:rsidRDefault="00E20469" w:rsidP="00E20469">
      <w:pPr>
        <w:pStyle w:val="Akapitzlist"/>
        <w:numPr>
          <w:ilvl w:val="0"/>
          <w:numId w:val="2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funkcjonuje doskonale – </w:t>
      </w:r>
      <w:r w:rsidRPr="00E20469">
        <w:rPr>
          <w:rFonts w:ascii="Ebrima" w:eastAsia="Times New Roman" w:hAnsi="Ebrima" w:cs="Arial"/>
          <w:b/>
          <w:sz w:val="24"/>
          <w:szCs w:val="24"/>
          <w:lang w:val="pl-PL" w:eastAsia="pl-PL"/>
        </w:rPr>
        <w:t>2</w:t>
      </w:r>
      <w:r w:rsidRPr="00E20469">
        <w:rPr>
          <w:rFonts w:ascii="Ebrima" w:eastAsia="Times New Roman" w:hAnsi="Ebrima" w:cs="Arial"/>
          <w:sz w:val="24"/>
          <w:szCs w:val="24"/>
          <w:lang w:val="pl-PL" w:eastAsia="pl-PL"/>
        </w:rPr>
        <w:t>.</w:t>
      </w:r>
    </w:p>
    <w:p w:rsidR="00E20469" w:rsidRDefault="00E20469" w:rsidP="00E20469">
      <w:pPr>
        <w:jc w:val="center"/>
        <w:rPr>
          <w:b/>
          <w:sz w:val="96"/>
          <w:szCs w:val="96"/>
        </w:rPr>
      </w:pPr>
    </w:p>
    <w:p w:rsidR="00E20469" w:rsidRDefault="00E20469" w:rsidP="00E20469">
      <w:pPr>
        <w:jc w:val="center"/>
        <w:rPr>
          <w:b/>
          <w:sz w:val="96"/>
          <w:szCs w:val="96"/>
        </w:rPr>
      </w:pPr>
    </w:p>
    <w:p w:rsidR="00E20469" w:rsidRDefault="00E20469" w:rsidP="00E20469">
      <w:pPr>
        <w:jc w:val="center"/>
        <w:rPr>
          <w:b/>
          <w:sz w:val="96"/>
          <w:szCs w:val="96"/>
        </w:rPr>
      </w:pPr>
    </w:p>
    <w:p w:rsidR="00E712E6" w:rsidRDefault="00E712E6" w:rsidP="00E20469">
      <w:pPr>
        <w:jc w:val="center"/>
        <w:rPr>
          <w:b/>
          <w:sz w:val="96"/>
          <w:szCs w:val="96"/>
        </w:rPr>
      </w:pPr>
    </w:p>
    <w:p w:rsidR="00E20469" w:rsidRDefault="00E20469" w:rsidP="00E20469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eastAsia="pl-PL"/>
        </w:rPr>
      </w:pPr>
    </w:p>
    <w:tbl>
      <w:tblPr>
        <w:tblStyle w:val="Tabela-Siatka"/>
        <w:tblW w:w="0" w:type="auto"/>
        <w:tblLook w:val="04A0"/>
      </w:tblPr>
      <w:tblGrid>
        <w:gridCol w:w="1101"/>
        <w:gridCol w:w="3482"/>
        <w:gridCol w:w="4583"/>
      </w:tblGrid>
      <w:tr w:rsidR="00E20469" w:rsidRPr="00203B80" w:rsidTr="005047A5">
        <w:tc>
          <w:tcPr>
            <w:tcW w:w="1101" w:type="dxa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Test 1</w:t>
            </w:r>
          </w:p>
        </w:tc>
        <w:tc>
          <w:tcPr>
            <w:tcW w:w="8065" w:type="dxa"/>
            <w:gridSpan w:val="2"/>
            <w:vAlign w:val="center"/>
          </w:tcPr>
          <w:p w:rsidR="00E20469" w:rsidRPr="00E20469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E20469">
              <w:rPr>
                <w:rFonts w:ascii="Ebrima" w:hAnsi="Ebrima"/>
                <w:b/>
                <w:sz w:val="24"/>
                <w:szCs w:val="24"/>
              </w:rPr>
              <w:t xml:space="preserve">Poprawność linków na stronie </w:t>
            </w:r>
          </w:p>
        </w:tc>
      </w:tr>
      <w:tr w:rsidR="00E20469" w:rsidRPr="00530407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E20469" w:rsidRPr="00530407" w:rsidRDefault="00E20469" w:rsidP="00E20469">
            <w:pPr>
              <w:spacing w:before="60" w:after="60"/>
              <w:rPr>
                <w:rFonts w:ascii="Ebrima" w:hAnsi="Ebrima"/>
                <w:sz w:val="24"/>
                <w:szCs w:val="24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>Witryna</w:t>
            </w:r>
            <w:r>
              <w:rPr>
                <w:rFonts w:ascii="Ebrima" w:hAnsi="Ebrima"/>
                <w:sz w:val="24"/>
                <w:szCs w:val="24"/>
              </w:rPr>
              <w:t xml:space="preserve"> </w:t>
            </w:r>
            <w:r w:rsidR="005421DD">
              <w:rPr>
                <w:rFonts w:ascii="Ebrima" w:hAnsi="Ebrima"/>
                <w:sz w:val="24"/>
                <w:szCs w:val="24"/>
              </w:rPr>
              <w:t>serwis-</w:t>
            </w:r>
            <w:r>
              <w:rPr>
                <w:rFonts w:ascii="Ebrima" w:hAnsi="Ebrima"/>
                <w:sz w:val="24"/>
                <w:szCs w:val="24"/>
              </w:rPr>
              <w:t>Ekstraklasa.cba.pl</w:t>
            </w:r>
          </w:p>
        </w:tc>
      </w:tr>
      <w:tr w:rsidR="00E20469" w:rsidRPr="00203B80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Cel testu</w:t>
            </w:r>
          </w:p>
        </w:tc>
        <w:tc>
          <w:tcPr>
            <w:tcW w:w="4583" w:type="dxa"/>
            <w:vAlign w:val="center"/>
          </w:tcPr>
          <w:p w:rsidR="00E20469" w:rsidRPr="00530407" w:rsidRDefault="00E20469" w:rsidP="00E20469">
            <w:pPr>
              <w:spacing w:before="60" w:after="60"/>
              <w:rPr>
                <w:rFonts w:ascii="Ebrima" w:hAnsi="Ebrima"/>
                <w:sz w:val="24"/>
                <w:szCs w:val="24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Sprawdzenie poprawności </w:t>
            </w:r>
            <w:r>
              <w:rPr>
                <w:rFonts w:ascii="Ebrima" w:hAnsi="Ebrima"/>
                <w:sz w:val="24"/>
                <w:szCs w:val="24"/>
              </w:rPr>
              <w:br/>
            </w:r>
            <w:r w:rsidRPr="00530407">
              <w:rPr>
                <w:rFonts w:ascii="Ebrima" w:hAnsi="Ebrima"/>
                <w:sz w:val="24"/>
                <w:szCs w:val="24"/>
              </w:rPr>
              <w:t xml:space="preserve">linków </w:t>
            </w:r>
            <w:r>
              <w:rPr>
                <w:rFonts w:ascii="Ebrima" w:hAnsi="Ebrima"/>
                <w:sz w:val="24"/>
                <w:szCs w:val="24"/>
              </w:rPr>
              <w:t xml:space="preserve">i przycisków </w:t>
            </w:r>
            <w:r w:rsidRPr="00530407">
              <w:rPr>
                <w:rFonts w:ascii="Ebrima" w:hAnsi="Ebrima"/>
                <w:sz w:val="24"/>
                <w:szCs w:val="24"/>
              </w:rPr>
              <w:t>na stronie głównej.</w:t>
            </w:r>
          </w:p>
        </w:tc>
      </w:tr>
      <w:tr w:rsidR="00E20469" w:rsidRPr="00203B80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E20469" w:rsidRPr="00530407" w:rsidRDefault="00E20469" w:rsidP="00E20469">
            <w:pPr>
              <w:spacing w:before="60" w:after="60"/>
              <w:rPr>
                <w:rFonts w:ascii="Ebrima" w:hAnsi="Ebrima"/>
                <w:sz w:val="24"/>
                <w:szCs w:val="24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Widok wywołany po wejściu na stronę główną </w:t>
            </w:r>
            <w:r>
              <w:rPr>
                <w:rFonts w:ascii="Ebrima" w:hAnsi="Ebrima"/>
                <w:sz w:val="24"/>
                <w:szCs w:val="24"/>
              </w:rPr>
              <w:t>www.serwis-ekstraklasa.cba.pl</w:t>
            </w:r>
          </w:p>
        </w:tc>
      </w:tr>
      <w:tr w:rsidR="00E20469" w:rsidRPr="00660370" w:rsidTr="005047A5">
        <w:tc>
          <w:tcPr>
            <w:tcW w:w="9166" w:type="dxa"/>
            <w:gridSpan w:val="3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(kroki testowe)</w:t>
            </w:r>
          </w:p>
        </w:tc>
      </w:tr>
      <w:tr w:rsidR="00E20469" w:rsidRPr="00530407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</w:p>
        </w:tc>
        <w:tc>
          <w:tcPr>
            <w:tcW w:w="4583" w:type="dxa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Odpowiedź systemu</w:t>
            </w:r>
          </w:p>
        </w:tc>
      </w:tr>
      <w:tr w:rsidR="00E20469" w:rsidRPr="009744D0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1. Kliknięcie w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prostokątne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przyciski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br/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na stronie głównej:</w:t>
            </w:r>
          </w:p>
          <w:p w:rsidR="00E20469" w:rsidRDefault="00E20469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główna</w:t>
            </w:r>
          </w:p>
          <w:p w:rsidR="00E20469" w:rsidRDefault="00E20469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aktualności</w:t>
            </w:r>
          </w:p>
          <w:p w:rsidR="00E20469" w:rsidRDefault="00E20469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tabela</w:t>
            </w:r>
          </w:p>
          <w:p w:rsidR="00E20469" w:rsidRDefault="00E20469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</w:p>
          <w:p w:rsidR="00E20469" w:rsidRPr="00695177" w:rsidRDefault="00E20469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kluby</w:t>
            </w:r>
          </w:p>
          <w:p w:rsidR="00E20469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2. Kliknięcie w przycisk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:</w:t>
            </w:r>
          </w:p>
          <w:p w:rsidR="00E20469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- </w:t>
            </w:r>
            <w:proofErr w:type="spellStart"/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Facebook</w:t>
            </w:r>
            <w:proofErr w:type="spellEnd"/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;</w:t>
            </w:r>
          </w:p>
          <w:p w:rsidR="00E20469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</w:t>
            </w:r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- </w:t>
            </w:r>
            <w:proofErr w:type="spellStart"/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Twitter</w:t>
            </w:r>
            <w:proofErr w:type="spellEnd"/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;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</w:p>
          <w:p w:rsidR="00E20469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</w:t>
            </w:r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- Google+;</w:t>
            </w:r>
          </w:p>
          <w:p w:rsidR="00CF2AD2" w:rsidRDefault="00CF2AD2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 - RSS;</w:t>
            </w:r>
          </w:p>
          <w:p w:rsidR="00E20469" w:rsidRPr="00530407" w:rsidRDefault="00E20469" w:rsidP="005047A5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</w:p>
        </w:tc>
        <w:tc>
          <w:tcPr>
            <w:tcW w:w="4583" w:type="dxa"/>
            <w:vAlign w:val="center"/>
          </w:tcPr>
          <w:p w:rsidR="00E20469" w:rsidRPr="00530407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odpowiednio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br/>
              <w:t xml:space="preserve">na wybrane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podstrony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:</w:t>
            </w:r>
          </w:p>
          <w:p w:rsidR="00E20469" w:rsidRDefault="00955A83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strona główna</w:t>
            </w:r>
          </w:p>
          <w:p w:rsidR="00E20469" w:rsidRDefault="00955A83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aktualności</w:t>
            </w:r>
          </w:p>
          <w:p w:rsidR="00E20469" w:rsidRDefault="00955A83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tabela</w:t>
            </w:r>
          </w:p>
          <w:p w:rsidR="00E20469" w:rsidRDefault="00955A83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</w:p>
          <w:p w:rsidR="00E20469" w:rsidRPr="00695177" w:rsidRDefault="00955A83" w:rsidP="00E20469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kluby</w:t>
            </w:r>
          </w:p>
          <w:p w:rsidR="00955A83" w:rsidRDefault="00E20469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2.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rzekierowanie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na stronę</w:t>
            </w:r>
            <w:r w:rsidR="00955A83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:</w:t>
            </w:r>
          </w:p>
          <w:p w:rsidR="00E20469" w:rsidRDefault="00955A83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  -</w:t>
            </w:r>
            <w:r w:rsidR="00E20469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E20469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Facebooka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;</w:t>
            </w:r>
          </w:p>
          <w:p w:rsidR="00955A83" w:rsidRDefault="00955A83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  -</w:t>
            </w:r>
            <w:r w:rsidR="00A80B6D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Twitter</w:t>
            </w:r>
            <w:proofErr w:type="spellEnd"/>
            <w:r w:rsidR="00A80B6D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;</w:t>
            </w:r>
          </w:p>
          <w:p w:rsidR="00A80B6D" w:rsidRDefault="00A80B6D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  - Google+;</w:t>
            </w:r>
          </w:p>
          <w:p w:rsidR="00CF2AD2" w:rsidRPr="00530407" w:rsidRDefault="00CF2AD2" w:rsidP="005047A5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     - RSS;</w:t>
            </w:r>
          </w:p>
        </w:tc>
      </w:tr>
      <w:tr w:rsidR="00E20469" w:rsidRPr="00695177" w:rsidTr="005047A5">
        <w:tc>
          <w:tcPr>
            <w:tcW w:w="4583" w:type="dxa"/>
            <w:gridSpan w:val="2"/>
            <w:vAlign w:val="center"/>
          </w:tcPr>
          <w:p w:rsidR="00E20469" w:rsidRPr="00530407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E20469" w:rsidRPr="009744D0" w:rsidRDefault="00E20469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</w:p>
        </w:tc>
      </w:tr>
    </w:tbl>
    <w:p w:rsidR="00E20469" w:rsidRDefault="00E20469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E712E6" w:rsidRDefault="00E712E6" w:rsidP="00E20469">
      <w:pPr>
        <w:jc w:val="center"/>
        <w:rPr>
          <w:b/>
        </w:rPr>
      </w:pPr>
    </w:p>
    <w:p w:rsidR="00E712E6" w:rsidRDefault="00E712E6" w:rsidP="00E20469">
      <w:pPr>
        <w:jc w:val="center"/>
        <w:rPr>
          <w:b/>
        </w:rPr>
      </w:pPr>
    </w:p>
    <w:p w:rsidR="00F42CA5" w:rsidRDefault="00F42CA5" w:rsidP="00E20469">
      <w:pPr>
        <w:jc w:val="center"/>
        <w:rPr>
          <w:b/>
        </w:rPr>
      </w:pPr>
    </w:p>
    <w:p w:rsidR="00F42CA5" w:rsidRPr="00530407" w:rsidRDefault="00F42CA5" w:rsidP="00F42CA5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F42CA5" w:rsidRPr="00203B80" w:rsidTr="005047A5">
        <w:tc>
          <w:tcPr>
            <w:tcW w:w="959" w:type="dxa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Test 2</w:t>
            </w:r>
          </w:p>
        </w:tc>
        <w:tc>
          <w:tcPr>
            <w:tcW w:w="8207" w:type="dxa"/>
            <w:gridSpan w:val="2"/>
            <w:vAlign w:val="center"/>
          </w:tcPr>
          <w:p w:rsidR="00F42CA5" w:rsidRPr="00F42CA5" w:rsidRDefault="00F42CA5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F42CA5">
              <w:rPr>
                <w:rFonts w:ascii="Ebrima" w:hAnsi="Ebrima"/>
                <w:b/>
                <w:sz w:val="24"/>
                <w:szCs w:val="24"/>
              </w:rPr>
              <w:t>Sprawdzenie poprawności działania linków na stronie pośredniej</w:t>
            </w:r>
          </w:p>
        </w:tc>
      </w:tr>
      <w:tr w:rsidR="00F42CA5" w:rsidRPr="006D1B5D" w:rsidTr="005047A5">
        <w:tc>
          <w:tcPr>
            <w:tcW w:w="4583" w:type="dxa"/>
            <w:gridSpan w:val="2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F42CA5" w:rsidRPr="00530407" w:rsidRDefault="00F42CA5" w:rsidP="005047A5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Witryna </w:t>
            </w:r>
            <w:r w:rsidR="005421DD">
              <w:rPr>
                <w:rFonts w:ascii="Ebrima" w:hAnsi="Ebrima"/>
                <w:sz w:val="24"/>
                <w:szCs w:val="24"/>
              </w:rPr>
              <w:t>serwis-</w:t>
            </w:r>
            <w:r>
              <w:rPr>
                <w:rFonts w:ascii="Ebrima" w:hAnsi="Ebrima"/>
                <w:sz w:val="24"/>
                <w:szCs w:val="24"/>
              </w:rPr>
              <w:t>Ekstraklasa.cba.pl</w:t>
            </w:r>
          </w:p>
        </w:tc>
      </w:tr>
      <w:tr w:rsidR="00F42CA5" w:rsidRPr="00203B80" w:rsidTr="005047A5">
        <w:tc>
          <w:tcPr>
            <w:tcW w:w="4583" w:type="dxa"/>
            <w:gridSpan w:val="2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Cel testu</w:t>
            </w:r>
          </w:p>
        </w:tc>
        <w:tc>
          <w:tcPr>
            <w:tcW w:w="4583" w:type="dxa"/>
            <w:vAlign w:val="center"/>
          </w:tcPr>
          <w:p w:rsidR="00F42CA5" w:rsidRPr="00530407" w:rsidRDefault="00F42CA5" w:rsidP="00E75ED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Sprawdzenie poprawności przycisków i linków na stronie </w:t>
            </w:r>
            <w:r>
              <w:rPr>
                <w:rFonts w:ascii="Ebrima" w:hAnsi="Ebrima"/>
                <w:sz w:val="24"/>
                <w:szCs w:val="24"/>
              </w:rPr>
              <w:t>pośredniej.</w:t>
            </w:r>
          </w:p>
        </w:tc>
      </w:tr>
      <w:tr w:rsidR="00F42CA5" w:rsidRPr="00203B80" w:rsidTr="005047A5">
        <w:tc>
          <w:tcPr>
            <w:tcW w:w="4583" w:type="dxa"/>
            <w:gridSpan w:val="2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F42CA5" w:rsidRPr="00530407" w:rsidRDefault="00F42CA5" w:rsidP="00E75ED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Widok wywołany po wejściu na stronę </w:t>
            </w:r>
            <w:r>
              <w:rPr>
                <w:rFonts w:ascii="Ebrima" w:hAnsi="Ebrima"/>
                <w:sz w:val="24"/>
                <w:szCs w:val="24"/>
              </w:rPr>
              <w:t>pośrednią</w:t>
            </w:r>
            <w:r w:rsidR="005421DD">
              <w:rPr>
                <w:rFonts w:ascii="Ebrima" w:hAnsi="Ebrima"/>
                <w:sz w:val="24"/>
                <w:szCs w:val="24"/>
              </w:rPr>
              <w:t xml:space="preserve"> www.serwis-ekstraklasa.cba.pl</w:t>
            </w:r>
            <w:r>
              <w:rPr>
                <w:rFonts w:ascii="Ebrima" w:hAnsi="Ebrima"/>
                <w:sz w:val="24"/>
                <w:szCs w:val="24"/>
              </w:rPr>
              <w:t>,</w:t>
            </w:r>
            <w:r w:rsidR="00E75ED7">
              <w:rPr>
                <w:rFonts w:ascii="Ebrima" w:hAnsi="Ebrima"/>
                <w:sz w:val="24"/>
                <w:szCs w:val="24"/>
              </w:rPr>
              <w:t xml:space="preserve"> po kliknięciu</w:t>
            </w:r>
            <w:r>
              <w:rPr>
                <w:rFonts w:ascii="Ebrima" w:hAnsi="Ebrima"/>
                <w:sz w:val="24"/>
                <w:szCs w:val="24"/>
              </w:rPr>
              <w:t xml:space="preserve"> </w:t>
            </w:r>
            <w:r w:rsidR="005421DD">
              <w:rPr>
                <w:rFonts w:ascii="Ebrima" w:hAnsi="Ebrima"/>
                <w:sz w:val="24"/>
                <w:szCs w:val="24"/>
              </w:rPr>
              <w:t>prostokątnego</w:t>
            </w:r>
            <w:r>
              <w:rPr>
                <w:rFonts w:ascii="Ebrima" w:hAnsi="Ebrima"/>
                <w:sz w:val="24"/>
                <w:szCs w:val="24"/>
              </w:rPr>
              <w:t xml:space="preserve"> przycisku.</w:t>
            </w:r>
          </w:p>
        </w:tc>
      </w:tr>
      <w:tr w:rsidR="00F42CA5" w:rsidRPr="00530407" w:rsidTr="005047A5">
        <w:tc>
          <w:tcPr>
            <w:tcW w:w="9166" w:type="dxa"/>
            <w:gridSpan w:val="3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(kroki testowe)</w:t>
            </w:r>
          </w:p>
        </w:tc>
      </w:tr>
      <w:tr w:rsidR="00F42CA5" w:rsidRPr="00530407" w:rsidTr="005047A5">
        <w:tc>
          <w:tcPr>
            <w:tcW w:w="4583" w:type="dxa"/>
            <w:gridSpan w:val="2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Odpowiedź systemu</w:t>
            </w:r>
          </w:p>
        </w:tc>
      </w:tr>
      <w:tr w:rsidR="00F42CA5" w:rsidRPr="00A06B75" w:rsidTr="005047A5">
        <w:tc>
          <w:tcPr>
            <w:tcW w:w="4583" w:type="dxa"/>
            <w:gridSpan w:val="2"/>
            <w:vAlign w:val="center"/>
          </w:tcPr>
          <w:p w:rsidR="00F42CA5" w:rsidRDefault="00F42CA5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1. Kliknięcie w przyciski menu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: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główna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aktualności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tabela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</w:p>
          <w:p w:rsidR="00F42CA5" w:rsidRP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kluby</w:t>
            </w:r>
          </w:p>
        </w:tc>
        <w:tc>
          <w:tcPr>
            <w:tcW w:w="4583" w:type="dxa"/>
            <w:vAlign w:val="center"/>
          </w:tcPr>
          <w:p w:rsidR="00F42CA5" w:rsidRDefault="00F42CA5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na odpowiednie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br/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podstrony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: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strona główna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aktualności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tabela</w:t>
            </w:r>
          </w:p>
          <w:p w:rsid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</w:p>
          <w:p w:rsidR="00F42CA5" w:rsidRPr="00E75ED7" w:rsidRDefault="00E75ED7" w:rsidP="00E75ED7">
            <w:pPr>
              <w:pStyle w:val="Akapitzlist"/>
              <w:numPr>
                <w:ilvl w:val="0"/>
                <w:numId w:val="1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kluby</w:t>
            </w:r>
          </w:p>
        </w:tc>
      </w:tr>
      <w:tr w:rsidR="00F42CA5" w:rsidRPr="00A06B75" w:rsidTr="005047A5">
        <w:tc>
          <w:tcPr>
            <w:tcW w:w="4583" w:type="dxa"/>
            <w:gridSpan w:val="2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F42CA5" w:rsidRPr="00530407" w:rsidRDefault="00F42CA5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</w:p>
        </w:tc>
      </w:tr>
    </w:tbl>
    <w:p w:rsidR="00F42CA5" w:rsidRDefault="00F42CA5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p w:rsidR="00E75ED7" w:rsidRDefault="00E75ED7" w:rsidP="00E20469">
      <w:pPr>
        <w:jc w:val="center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E75ED7" w:rsidRPr="006D1B5D" w:rsidTr="005047A5">
        <w:tc>
          <w:tcPr>
            <w:tcW w:w="959" w:type="dxa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8207" w:type="dxa"/>
            <w:gridSpan w:val="2"/>
            <w:vAlign w:val="center"/>
          </w:tcPr>
          <w:p w:rsidR="00E75ED7" w:rsidRPr="00E75ED7" w:rsidRDefault="00E75ED7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E75ED7">
              <w:rPr>
                <w:rFonts w:ascii="Ebrima" w:hAnsi="Ebrima"/>
                <w:b/>
                <w:sz w:val="24"/>
                <w:szCs w:val="24"/>
              </w:rPr>
              <w:t>Sprawdzenie poprawności dodawania komentarzy</w:t>
            </w:r>
          </w:p>
        </w:tc>
      </w:tr>
      <w:tr w:rsidR="00E75ED7" w:rsidRPr="006D1B5D" w:rsidTr="005047A5">
        <w:tc>
          <w:tcPr>
            <w:tcW w:w="4583" w:type="dxa"/>
            <w:gridSpan w:val="2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E75ED7" w:rsidRPr="00530407" w:rsidRDefault="00E75ED7" w:rsidP="005047A5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sz w:val="24"/>
                <w:szCs w:val="24"/>
              </w:rPr>
              <w:t xml:space="preserve">Witryna </w:t>
            </w:r>
            <w:r>
              <w:rPr>
                <w:rFonts w:ascii="Ebrima" w:hAnsi="Ebrima"/>
                <w:sz w:val="24"/>
                <w:szCs w:val="24"/>
              </w:rPr>
              <w:t>serwis-Ekstraklasa.cba.pl</w:t>
            </w:r>
          </w:p>
        </w:tc>
      </w:tr>
      <w:tr w:rsidR="00E75ED7" w:rsidRPr="00530407" w:rsidTr="005047A5">
        <w:tc>
          <w:tcPr>
            <w:tcW w:w="4583" w:type="dxa"/>
            <w:gridSpan w:val="2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Cel testu</w:t>
            </w:r>
          </w:p>
        </w:tc>
        <w:tc>
          <w:tcPr>
            <w:tcW w:w="4583" w:type="dxa"/>
            <w:vAlign w:val="center"/>
          </w:tcPr>
          <w:p w:rsidR="00E75ED7" w:rsidRPr="001E28D5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Sprawdzenie poprawności dodawania komentarzy</w:t>
            </w:r>
          </w:p>
        </w:tc>
      </w:tr>
      <w:tr w:rsidR="00E75ED7" w:rsidRPr="00203B80" w:rsidTr="005047A5">
        <w:tc>
          <w:tcPr>
            <w:tcW w:w="4583" w:type="dxa"/>
            <w:gridSpan w:val="2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E75ED7" w:rsidRPr="001D1D75" w:rsidRDefault="00D651E8" w:rsidP="00D651E8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Opcja dostępna </w:t>
            </w:r>
            <w:r w:rsidR="00E75ED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po kliknięciu w dany artykuł</w:t>
            </w:r>
          </w:p>
        </w:tc>
      </w:tr>
      <w:tr w:rsidR="00E75ED7" w:rsidRPr="00530407" w:rsidTr="005047A5">
        <w:tc>
          <w:tcPr>
            <w:tcW w:w="9166" w:type="dxa"/>
            <w:gridSpan w:val="3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Scenariusz (kroki testowe)</w:t>
            </w:r>
          </w:p>
        </w:tc>
      </w:tr>
      <w:tr w:rsidR="00E75ED7" w:rsidRPr="00530407" w:rsidTr="005047A5">
        <w:tc>
          <w:tcPr>
            <w:tcW w:w="4583" w:type="dxa"/>
            <w:gridSpan w:val="2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Odpowiedź systemu</w:t>
            </w:r>
          </w:p>
        </w:tc>
      </w:tr>
      <w:tr w:rsidR="00E75ED7" w:rsidRPr="00203B80" w:rsidTr="005047A5">
        <w:tc>
          <w:tcPr>
            <w:tcW w:w="4583" w:type="dxa"/>
            <w:gridSpan w:val="2"/>
            <w:vAlign w:val="center"/>
          </w:tcPr>
          <w:p w:rsidR="00E75ED7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Wpisanie imienia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(nick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u).</w:t>
            </w:r>
          </w:p>
          <w:p w:rsidR="00E75ED7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2. Wpisanie e-maila.</w:t>
            </w:r>
          </w:p>
          <w:p w:rsidR="00C21317" w:rsidRDefault="00C2131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3. Wpisanie hasła</w:t>
            </w:r>
          </w:p>
          <w:p w:rsidR="00E75ED7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3. Dodanie treści komentarza.</w:t>
            </w:r>
          </w:p>
          <w:p w:rsidR="00E75ED7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4. Naciśnięcie</w:t>
            </w:r>
            <w:r w:rsidR="00C2131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 przycisku </w:t>
            </w:r>
            <w:r w:rsidR="00C2131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br/>
              <w:t>„Post as (Nazwa użytkownika)</w:t>
            </w: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”.</w:t>
            </w:r>
          </w:p>
          <w:p w:rsidR="00E712E6" w:rsidRDefault="00E712E6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5. Usuwanie komentarza.</w:t>
            </w:r>
          </w:p>
          <w:p w:rsidR="00E75ED7" w:rsidRPr="005032FF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</w:p>
        </w:tc>
        <w:tc>
          <w:tcPr>
            <w:tcW w:w="4583" w:type="dxa"/>
            <w:vAlign w:val="center"/>
          </w:tcPr>
          <w:p w:rsidR="00E75ED7" w:rsidRDefault="00E75ED7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1. </w:t>
            </w:r>
            <w:r w:rsidR="00460DCA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Pojawienie się imienia</w:t>
            </w:r>
          </w:p>
          <w:p w:rsidR="00E75ED7" w:rsidRDefault="00460DCA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2</w:t>
            </w:r>
            <w:r w:rsidR="00E75ED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 xml:space="preserve">. Pojawienie się wpisanej treści </w:t>
            </w:r>
            <w:r w:rsidR="00E75ED7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br/>
              <w:t>komentarza.</w:t>
            </w:r>
          </w:p>
          <w:p w:rsidR="00E712E6" w:rsidRPr="00695177" w:rsidRDefault="00460DCA" w:rsidP="005047A5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3</w:t>
            </w:r>
            <w:r w:rsidR="00E712E6">
              <w:rPr>
                <w:rFonts w:ascii="Ebrima" w:eastAsia="Times New Roman" w:hAnsi="Ebrima" w:cs="Arial"/>
                <w:sz w:val="24"/>
                <w:szCs w:val="24"/>
                <w:lang w:eastAsia="pl-PL"/>
              </w:rPr>
              <w:t>. Usunięcie komentarza</w:t>
            </w:r>
          </w:p>
        </w:tc>
      </w:tr>
      <w:tr w:rsidR="00E75ED7" w:rsidRPr="00A06B75" w:rsidTr="005047A5">
        <w:tc>
          <w:tcPr>
            <w:tcW w:w="4583" w:type="dxa"/>
            <w:gridSpan w:val="2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E75ED7" w:rsidRPr="00530407" w:rsidRDefault="00E75ED7" w:rsidP="005047A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eastAsia="pl-PL"/>
              </w:rPr>
            </w:pPr>
          </w:p>
        </w:tc>
      </w:tr>
    </w:tbl>
    <w:p w:rsidR="00E75ED7" w:rsidRPr="00E20469" w:rsidRDefault="00E75ED7" w:rsidP="00E20469">
      <w:pPr>
        <w:jc w:val="center"/>
        <w:rPr>
          <w:b/>
        </w:rPr>
      </w:pPr>
    </w:p>
    <w:sectPr w:rsidR="00E75ED7" w:rsidRPr="00E20469" w:rsidSect="00162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6626"/>
    <w:multiLevelType w:val="hybridMultilevel"/>
    <w:tmpl w:val="024E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14AA9"/>
    <w:multiLevelType w:val="hybridMultilevel"/>
    <w:tmpl w:val="14461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20469"/>
    <w:rsid w:val="00162F6C"/>
    <w:rsid w:val="003D14D0"/>
    <w:rsid w:val="00460DCA"/>
    <w:rsid w:val="005421DD"/>
    <w:rsid w:val="00955A83"/>
    <w:rsid w:val="00A80B6D"/>
    <w:rsid w:val="00A84077"/>
    <w:rsid w:val="00C21317"/>
    <w:rsid w:val="00CF2AD2"/>
    <w:rsid w:val="00D651E8"/>
    <w:rsid w:val="00E20469"/>
    <w:rsid w:val="00E712E6"/>
    <w:rsid w:val="00E75ED7"/>
    <w:rsid w:val="00F4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2F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0469"/>
    <w:pPr>
      <w:ind w:left="720"/>
      <w:contextualSpacing/>
    </w:pPr>
    <w:rPr>
      <w:lang w:val="en-US"/>
    </w:rPr>
  </w:style>
  <w:style w:type="table" w:styleId="Tabela-Siatka">
    <w:name w:val="Table Grid"/>
    <w:basedOn w:val="Standardowy"/>
    <w:uiPriority w:val="59"/>
    <w:rsid w:val="00E20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</dc:creator>
  <cp:lastModifiedBy>Tak</cp:lastModifiedBy>
  <cp:revision>8</cp:revision>
  <dcterms:created xsi:type="dcterms:W3CDTF">2015-06-09T18:52:00Z</dcterms:created>
  <dcterms:modified xsi:type="dcterms:W3CDTF">2015-06-09T19:51:00Z</dcterms:modified>
</cp:coreProperties>
</file>