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9B06E" w14:textId="36BD9FC2" w:rsidR="009D2FD3" w:rsidRPr="00573199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</w:rPr>
      </w:pPr>
      <w:bookmarkStart w:id="0" w:name="_GoBack"/>
      <w:bookmarkEnd w:id="0"/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920AAF" w:rsidRPr="00920AAF">
        <w:rPr>
          <w:rFonts w:ascii="Helvetica" w:hAnsi="Helvetica"/>
          <w:b/>
          <w:bCs/>
          <w:sz w:val="24"/>
          <w:szCs w:val="28"/>
        </w:rPr>
        <w:t xml:space="preserve"> </w:t>
      </w:r>
      <w:r w:rsidR="00D71054">
        <w:rPr>
          <w:rFonts w:ascii="Helvetica" w:hAnsi="Helvetica"/>
          <w:b/>
          <w:bCs/>
          <w:sz w:val="24"/>
          <w:szCs w:val="28"/>
        </w:rPr>
        <w:t>17</w:t>
      </w:r>
      <w:r w:rsidR="008218C7">
        <w:rPr>
          <w:rFonts w:ascii="Helvetica" w:hAnsi="Helvetica"/>
          <w:b/>
          <w:bCs/>
          <w:sz w:val="24"/>
          <w:szCs w:val="28"/>
        </w:rPr>
        <w:t>30</w:t>
      </w:r>
      <w:r w:rsidR="00D71054">
        <w:rPr>
          <w:rFonts w:ascii="Helvetica" w:hAnsi="Helvetica"/>
          <w:b/>
          <w:bCs/>
          <w:sz w:val="24"/>
          <w:szCs w:val="28"/>
        </w:rPr>
        <w:t xml:space="preserve"> </w:t>
      </w:r>
      <w:r w:rsidR="008218C7">
        <w:rPr>
          <w:rFonts w:ascii="Helvetica" w:hAnsi="Helvetica"/>
          <w:b/>
          <w:bCs/>
          <w:sz w:val="24"/>
          <w:szCs w:val="28"/>
        </w:rPr>
        <w:t>Portier</w:t>
      </w:r>
      <w:r w:rsidR="00097C2F">
        <w:rPr>
          <w:rFonts w:ascii="Helvetica" w:hAnsi="Helvetica"/>
          <w:b/>
          <w:bCs/>
          <w:sz w:val="24"/>
          <w:szCs w:val="28"/>
        </w:rPr>
        <w:t xml:space="preserve"> </w:t>
      </w:r>
      <w:proofErr w:type="spellStart"/>
      <w:r w:rsidR="00097C2F">
        <w:rPr>
          <w:rFonts w:ascii="Helvetica" w:hAnsi="Helvetica"/>
          <w:b/>
          <w:bCs/>
          <w:sz w:val="24"/>
          <w:szCs w:val="28"/>
        </w:rPr>
        <w:t>wirless</w:t>
      </w:r>
      <w:proofErr w:type="spellEnd"/>
      <w:r w:rsidR="00920AAF" w:rsidRPr="00573199">
        <w:rPr>
          <w:rFonts w:ascii="Helvetica" w:hAnsi="Helvetica"/>
          <w:b/>
          <w:bCs/>
          <w:sz w:val="24"/>
          <w:szCs w:val="28"/>
        </w:rPr>
        <w:t xml:space="preserve"> </w:t>
      </w:r>
      <w:r w:rsidR="00F0564B" w:rsidRPr="00FA2CE7">
        <w:rPr>
          <w:rFonts w:ascii="Helvetica" w:hAnsi="Helvetica"/>
          <w:sz w:val="28"/>
          <w:szCs w:val="32"/>
        </w:rPr>
        <w:tab/>
      </w:r>
      <w:r w:rsidR="008218C7">
        <w:rPr>
          <w:rFonts w:ascii="Helvetica" w:hAnsi="Helvetica"/>
          <w:sz w:val="28"/>
          <w:szCs w:val="32"/>
        </w:rPr>
        <w:t>Ismaël Page</w:t>
      </w:r>
    </w:p>
    <w:p w14:paraId="3B89B06F" w14:textId="20F56931" w:rsidR="000B6DB5" w:rsidRPr="00573199" w:rsidRDefault="00573199" w:rsidP="000B6DB5">
      <w:pPr>
        <w:jc w:val="right"/>
        <w:rPr>
          <w:rFonts w:ascii="Helvetica" w:hAnsi="Helvetica"/>
          <w:sz w:val="28"/>
          <w:szCs w:val="32"/>
        </w:rPr>
      </w:pPr>
      <w:r w:rsidRPr="00573199">
        <w:rPr>
          <w:rFonts w:ascii="Helvetica" w:hAnsi="Helvetica"/>
          <w:sz w:val="28"/>
          <w:szCs w:val="32"/>
        </w:rPr>
        <w:t>SLO</w:t>
      </w:r>
    </w:p>
    <w:p w14:paraId="3B89B075" w14:textId="77777777"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14:paraId="3B89B078" w14:textId="77777777" w:rsidTr="00601BA6">
        <w:trPr>
          <w:trHeight w:val="1165"/>
        </w:trPr>
        <w:tc>
          <w:tcPr>
            <w:tcW w:w="10061" w:type="dxa"/>
            <w:shd w:val="clear" w:color="auto" w:fill="auto"/>
          </w:tcPr>
          <w:p w14:paraId="3B89B076" w14:textId="77777777"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14:paraId="3B89B077" w14:textId="70C0FD2D" w:rsidR="009D2FD3" w:rsidRPr="00FA2CE7" w:rsidRDefault="008218C7" w:rsidP="0057319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>
              <w:rPr>
                <w:rFonts w:ascii="Helvetica" w:hAnsi="Helvetica"/>
                <w:b/>
                <w:bCs/>
                <w:sz w:val="24"/>
                <w:szCs w:val="28"/>
              </w:rPr>
              <w:t>Portier</w:t>
            </w:r>
            <w:r w:rsidR="00097C2F">
              <w:rPr>
                <w:rFonts w:ascii="Helvetica" w:hAnsi="Helvetica"/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="00097C2F">
              <w:rPr>
                <w:rFonts w:ascii="Helvetica" w:hAnsi="Helvetica"/>
                <w:b/>
                <w:bCs/>
                <w:sz w:val="24"/>
                <w:szCs w:val="28"/>
              </w:rPr>
              <w:t>wireless</w:t>
            </w:r>
            <w:proofErr w:type="spellEnd"/>
          </w:p>
        </w:tc>
      </w:tr>
      <w:tr w:rsidR="009D2FD3" w:rsidRPr="00FA2CE7" w14:paraId="3B89B07B" w14:textId="77777777" w:rsidTr="00084876">
        <w:trPr>
          <w:trHeight w:val="4423"/>
        </w:trPr>
        <w:tc>
          <w:tcPr>
            <w:tcW w:w="10061" w:type="dxa"/>
            <w:shd w:val="clear" w:color="auto" w:fill="auto"/>
          </w:tcPr>
          <w:p w14:paraId="3B89B079" w14:textId="524C08C3" w:rsidR="009D2FD3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14:paraId="49F9047F" w14:textId="77777777" w:rsidR="000511B8" w:rsidRDefault="000511B8" w:rsidP="00804DC1">
            <w:pPr>
              <w:pStyle w:val="Paragraphedeliste"/>
              <w:ind w:left="0"/>
              <w:jc w:val="both"/>
              <w:rPr>
                <w:rFonts w:ascii="Arial" w:eastAsia="Times New Roman" w:hAnsi="Arial" w:cs="Arial"/>
                <w:szCs w:val="28"/>
                <w:lang w:val="fr-FR" w:eastAsia="fr-FR"/>
              </w:rPr>
            </w:pPr>
          </w:p>
          <w:p w14:paraId="47F5AEF1" w14:textId="23A6AB6C" w:rsidR="00804DC1" w:rsidRDefault="00804DC1" w:rsidP="00804DC1">
            <w:pPr>
              <w:jc w:val="both"/>
            </w:pPr>
            <w:r>
              <w:t xml:space="preserve">Dans l'exemple de l'ETML-ES, l'étudiant appuie sur un bouton à la porte du bureau des professeurs et suite à la réponse faite par l'enseignant à l'intérieur, reçoit l'indication entrez, attendez ou occupé. </w:t>
            </w:r>
          </w:p>
          <w:p w14:paraId="34DC35D1" w14:textId="77777777" w:rsidR="001C7E47" w:rsidRDefault="001C7E47" w:rsidP="00804DC1">
            <w:pPr>
              <w:jc w:val="both"/>
            </w:pPr>
          </w:p>
          <w:p w14:paraId="4C0B0ED2" w14:textId="77777777" w:rsidR="00097C2F" w:rsidRDefault="00097C2F" w:rsidP="00804DC1">
            <w:pPr>
              <w:jc w:val="both"/>
            </w:pPr>
          </w:p>
          <w:p w14:paraId="759CB4D5" w14:textId="5360E9C9" w:rsidR="00804DC1" w:rsidRDefault="00804DC1" w:rsidP="001C7E47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Le circuit de réponse dans le bureau est alimenté via micro USB, avec un </w:t>
            </w:r>
            <w:proofErr w:type="spellStart"/>
            <w:r>
              <w:t>buzzer</w:t>
            </w:r>
            <w:proofErr w:type="spellEnd"/>
            <w:r>
              <w:t xml:space="preserve">. </w:t>
            </w:r>
          </w:p>
          <w:p w14:paraId="7C63F7CF" w14:textId="17D23F1A" w:rsidR="00804DC1" w:rsidRDefault="00804DC1" w:rsidP="001C7E47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 xml:space="preserve">Il doit avoir la possibilité d'en avoir plusieurs dans la pièce. </w:t>
            </w:r>
          </w:p>
          <w:p w14:paraId="2226C041" w14:textId="77777777" w:rsidR="00804DC1" w:rsidRDefault="00804DC1" w:rsidP="001C7E47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Le circuit qui se trouve à la porte fonctionne avec 2 piles AAA (Autonomie 2ans).</w:t>
            </w:r>
          </w:p>
          <w:p w14:paraId="3669EF20" w14:textId="77777777" w:rsidR="00097C2F" w:rsidRDefault="00097C2F" w:rsidP="00097C2F">
            <w:pPr>
              <w:pStyle w:val="Paragraphedeliste"/>
              <w:jc w:val="both"/>
            </w:pPr>
          </w:p>
          <w:p w14:paraId="19076E0D" w14:textId="79B0CBC7" w:rsidR="00097C2F" w:rsidRPr="00097C2F" w:rsidRDefault="00097C2F" w:rsidP="00097C2F">
            <w:pPr>
              <w:pStyle w:val="Paragraphedeliste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Pour la partie </w:t>
            </w:r>
            <w:proofErr w:type="spellStart"/>
            <w:r>
              <w:rPr>
                <w:rFonts w:ascii="Arial" w:hAnsi="Arial" w:cs="Arial"/>
              </w:rPr>
              <w:t>wireless</w:t>
            </w:r>
            <w:proofErr w:type="spellEnd"/>
            <w:r>
              <w:rPr>
                <w:rFonts w:ascii="Arial" w:hAnsi="Arial" w:cs="Arial"/>
              </w:rPr>
              <w:t xml:space="preserve">, il y a un ancien projet qui a fabriqué un module 868MHz dans le but de faire du broadcast en en RF. </w:t>
            </w:r>
            <w:r w:rsidR="00116DC1">
              <w:rPr>
                <w:rFonts w:ascii="Arial" w:hAnsi="Arial" w:cs="Arial"/>
              </w:rPr>
              <w:t>Il est donc décidé de l'utiliser.</w:t>
            </w:r>
          </w:p>
          <w:p w14:paraId="3B89B07A" w14:textId="1ED07005" w:rsidR="009D2FD3" w:rsidRPr="00804DC1" w:rsidRDefault="009D2FD3" w:rsidP="00601BA6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  <w:tr w:rsidR="009D2FD3" w:rsidRPr="00FA2CE7" w14:paraId="3B89B081" w14:textId="77777777" w:rsidTr="00084876">
        <w:trPr>
          <w:trHeight w:val="4763"/>
        </w:trPr>
        <w:tc>
          <w:tcPr>
            <w:tcW w:w="10061" w:type="dxa"/>
            <w:shd w:val="clear" w:color="auto" w:fill="auto"/>
          </w:tcPr>
          <w:p w14:paraId="3B89B07C" w14:textId="0DFDE65F"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14:paraId="3B89B07E" w14:textId="77777777" w:rsidR="009D2FD3" w:rsidRPr="00FA2CE7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14:paraId="1C8215DB" w14:textId="5E7065DE" w:rsidR="00601BA6" w:rsidRDefault="00097C2F" w:rsidP="00601BA6">
            <w:r>
              <w:t xml:space="preserve">J'ai beaucoup aimé travaillé sur ce projet, il n'a pas été très compliqué dans sa conception. Cependant, la partie concernant le module 868MHz </w:t>
            </w:r>
            <w:r w:rsidR="00116DC1">
              <w:t>m'a fait perdre un temps énorme à cause d'une documentation peu claire. En effet, j'ai dû étudier l'intégralité du fonctionnement du système et du code pour finalement arriver à un résultat peu concluant.</w:t>
            </w:r>
          </w:p>
          <w:p w14:paraId="65421807" w14:textId="77777777" w:rsidR="00601BA6" w:rsidRDefault="00601BA6" w:rsidP="00601BA6"/>
          <w:p w14:paraId="458D2EF3" w14:textId="69E2C765" w:rsidR="00601BA6" w:rsidRDefault="00116DC1" w:rsidP="00601BA6">
            <w:r>
              <w:t>On a donc un système qui ne fonctionne pas à chaque appui sur la sonnette. Le système prend pas mal de temps pour transmettre les informations. Il y a également un problème d'alimentation pour le circuit à piles. Le reste du projet fonctionne à la perfection et il a un bon design !</w:t>
            </w:r>
          </w:p>
          <w:p w14:paraId="33A0C113" w14:textId="77777777" w:rsidR="00601BA6" w:rsidRDefault="00601BA6" w:rsidP="00601BA6"/>
          <w:p w14:paraId="544F098D" w14:textId="24B71941" w:rsidR="00601BA6" w:rsidRDefault="00601BA6" w:rsidP="00601BA6">
            <w:r>
              <w:t>Pour terminer,</w:t>
            </w:r>
            <w:r w:rsidR="00116DC1">
              <w:t xml:space="preserve"> j'ai pu apprendre beaucoup de chose, en particulier sur l'importance d'une bonne documentation. </w:t>
            </w:r>
            <w:r w:rsidR="00084876">
              <w:t>La graveuse laser pour fabriquer les plaques frontales fût une bonne expérience.</w:t>
            </w:r>
          </w:p>
          <w:p w14:paraId="3B89B080" w14:textId="77777777"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14:paraId="3B89B082" w14:textId="77777777" w:rsidR="00C43502" w:rsidRDefault="00C43502">
      <w:pPr>
        <w:rPr>
          <w:rFonts w:ascii="Helvetica" w:hAnsi="Helvetica"/>
          <w:sz w:val="24"/>
          <w:szCs w:val="28"/>
        </w:rPr>
      </w:pPr>
    </w:p>
    <w:p w14:paraId="1F50A99B" w14:textId="77777777" w:rsidR="00084876" w:rsidRDefault="00084876">
      <w:pPr>
        <w:rPr>
          <w:rFonts w:ascii="Helvetica" w:hAnsi="Helvetica"/>
          <w:sz w:val="24"/>
          <w:szCs w:val="28"/>
        </w:rPr>
      </w:pPr>
    </w:p>
    <w:p w14:paraId="748774B9" w14:textId="77777777" w:rsidR="00084876" w:rsidRPr="00FA2CE7" w:rsidRDefault="00084876">
      <w:pPr>
        <w:rPr>
          <w:rFonts w:ascii="Helvetica" w:hAnsi="Helvetica"/>
          <w:sz w:val="24"/>
          <w:szCs w:val="28"/>
        </w:rPr>
      </w:pPr>
    </w:p>
    <w:p w14:paraId="3B89B083" w14:textId="36AC5307"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9C77C1">
        <w:rPr>
          <w:rFonts w:ascii="Helvetica" w:hAnsi="Helvetica"/>
          <w:i/>
          <w:iCs/>
          <w:szCs w:val="28"/>
        </w:rPr>
        <w:t xml:space="preserve">Monsieur </w:t>
      </w:r>
      <w:proofErr w:type="spellStart"/>
      <w:r w:rsidR="008218C7">
        <w:rPr>
          <w:rFonts w:ascii="Helvetica" w:hAnsi="Helvetica"/>
          <w:i/>
          <w:iCs/>
          <w:szCs w:val="28"/>
        </w:rPr>
        <w:t>Castoldi</w:t>
      </w:r>
      <w:proofErr w:type="spellEnd"/>
    </w:p>
    <w:p w14:paraId="3B89B084" w14:textId="44538CF5" w:rsidR="009D2FD3" w:rsidRPr="00D71054" w:rsidRDefault="00F0564B">
      <w:pPr>
        <w:rPr>
          <w:rFonts w:ascii="Helvetica" w:hAnsi="Helvetica"/>
          <w:i/>
          <w:iCs/>
          <w:szCs w:val="28"/>
          <w:highlight w:val="yellow"/>
          <w:lang w:val="fr-CH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D71054">
        <w:rPr>
          <w:rFonts w:ascii="Helvetica" w:hAnsi="Helvetica"/>
          <w:b/>
          <w:bCs/>
          <w:i/>
          <w:iCs/>
          <w:szCs w:val="28"/>
          <w:lang w:val="fr-CH"/>
        </w:rPr>
        <w:t>ETML-ES</w:t>
      </w:r>
    </w:p>
    <w:sectPr w:rsidR="009D2FD3" w:rsidRPr="00D71054" w:rsidSect="006B4BD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9B087" w14:textId="77777777" w:rsidR="00C9319B" w:rsidRDefault="00C9319B">
      <w:r>
        <w:separator/>
      </w:r>
    </w:p>
  </w:endnote>
  <w:endnote w:type="continuationSeparator" w:id="0">
    <w:p w14:paraId="3B89B088" w14:textId="77777777"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9B08E" w14:textId="77777777"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D71054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B77B0">
      <w:rPr>
        <w:noProof/>
      </w:rPr>
      <w:t>1</w:t>
    </w:r>
    <w:r>
      <w:fldChar w:fldCharType="end"/>
    </w:r>
  </w:p>
  <w:p w14:paraId="3B89B08F" w14:textId="77777777" w:rsidR="00AB5C4C" w:rsidRDefault="00AB5C4C">
    <w:pPr>
      <w:pStyle w:val="Pieddepage"/>
      <w:rPr>
        <w:sz w:val="2"/>
      </w:rPr>
    </w:pPr>
  </w:p>
  <w:p w14:paraId="3B89B090" w14:textId="77777777" w:rsidR="00AB5C4C" w:rsidRDefault="00AB5C4C">
    <w:pPr>
      <w:pStyle w:val="Pieddepage"/>
      <w:rPr>
        <w:sz w:val="2"/>
      </w:rPr>
    </w:pPr>
  </w:p>
  <w:p w14:paraId="3B89B091" w14:textId="77777777" w:rsidR="00AB5C4C" w:rsidRDefault="00AB5C4C">
    <w:pPr>
      <w:pStyle w:val="Pieddepage"/>
      <w:rPr>
        <w:sz w:val="2"/>
      </w:rPr>
    </w:pPr>
  </w:p>
  <w:p w14:paraId="3B89B092" w14:textId="77777777"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9B096" w14:textId="77777777"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3B89B09E" wp14:editId="3B89B09F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14:paraId="3B89B097" w14:textId="77777777"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14:paraId="3B89B098" w14:textId="77777777"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14:paraId="3B89B099" w14:textId="77777777"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7B77B0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7B77B0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14:paraId="3B89B09A" w14:textId="77777777" w:rsidR="00AB5C4C" w:rsidRPr="00FA2CE7" w:rsidRDefault="00AB5C4C">
    <w:pPr>
      <w:pStyle w:val="Pieddepage"/>
      <w:rPr>
        <w:rFonts w:ascii="Helvetica" w:hAnsi="Helvetica"/>
        <w:sz w:val="2"/>
      </w:rPr>
    </w:pPr>
  </w:p>
  <w:p w14:paraId="3B89B09B" w14:textId="77777777"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9B085" w14:textId="77777777" w:rsidR="00C9319B" w:rsidRDefault="00C9319B">
      <w:r>
        <w:separator/>
      </w:r>
    </w:p>
  </w:footnote>
  <w:footnote w:type="continuationSeparator" w:id="0">
    <w:p w14:paraId="3B89B086" w14:textId="77777777"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 w14:paraId="3B89B08B" w14:textId="77777777">
      <w:tc>
        <w:tcPr>
          <w:tcW w:w="1701" w:type="dxa"/>
        </w:tcPr>
        <w:p w14:paraId="3B89B089" w14:textId="77777777"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14:paraId="3B89B08A" w14:textId="77777777"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14:paraId="3B89B08C" w14:textId="77777777" w:rsidR="00AB5C4C" w:rsidRDefault="00AB5C4C">
    <w:pPr>
      <w:pStyle w:val="En-tte"/>
      <w:rPr>
        <w:sz w:val="2"/>
      </w:rPr>
    </w:pPr>
  </w:p>
  <w:p w14:paraId="3B89B08D" w14:textId="77777777"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9B093" w14:textId="77777777"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 wp14:anchorId="3B89B09C" wp14:editId="3B89B09D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14:paraId="3B89B094" w14:textId="77777777" w:rsidR="00A23AB2" w:rsidRPr="00A23AB2" w:rsidRDefault="00A23AB2" w:rsidP="00A23AB2">
    <w:pPr>
      <w:pStyle w:val="En-tteETML-ES"/>
      <w:spacing w:before="0"/>
      <w:rPr>
        <w:sz w:val="2"/>
      </w:rPr>
    </w:pPr>
  </w:p>
  <w:p w14:paraId="3B89B095" w14:textId="77777777" w:rsidR="00AB5C4C" w:rsidRDefault="00AB5C4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F1E82"/>
    <w:multiLevelType w:val="hybridMultilevel"/>
    <w:tmpl w:val="2A0A42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83F"/>
    <w:multiLevelType w:val="hybridMultilevel"/>
    <w:tmpl w:val="465479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487F"/>
    <w:rsid w:val="000511B8"/>
    <w:rsid w:val="00080D1D"/>
    <w:rsid w:val="00084876"/>
    <w:rsid w:val="00097C2F"/>
    <w:rsid w:val="000B6DB5"/>
    <w:rsid w:val="000C02D3"/>
    <w:rsid w:val="000C54BF"/>
    <w:rsid w:val="001021E2"/>
    <w:rsid w:val="0011388C"/>
    <w:rsid w:val="00116DC1"/>
    <w:rsid w:val="00151B1D"/>
    <w:rsid w:val="001C7E47"/>
    <w:rsid w:val="001D4C8A"/>
    <w:rsid w:val="001F2053"/>
    <w:rsid w:val="002542C2"/>
    <w:rsid w:val="002A692D"/>
    <w:rsid w:val="003A46FE"/>
    <w:rsid w:val="004641E5"/>
    <w:rsid w:val="00573199"/>
    <w:rsid w:val="00601BA6"/>
    <w:rsid w:val="0067268B"/>
    <w:rsid w:val="006B4BD5"/>
    <w:rsid w:val="006C2AA0"/>
    <w:rsid w:val="007527F9"/>
    <w:rsid w:val="007B595A"/>
    <w:rsid w:val="007B77B0"/>
    <w:rsid w:val="00804DC1"/>
    <w:rsid w:val="008218C7"/>
    <w:rsid w:val="00920AAF"/>
    <w:rsid w:val="009C77C1"/>
    <w:rsid w:val="009D2FD3"/>
    <w:rsid w:val="00A23AB2"/>
    <w:rsid w:val="00A90007"/>
    <w:rsid w:val="00AB0670"/>
    <w:rsid w:val="00AB5C4C"/>
    <w:rsid w:val="00B52A5E"/>
    <w:rsid w:val="00B53285"/>
    <w:rsid w:val="00C43502"/>
    <w:rsid w:val="00C9319B"/>
    <w:rsid w:val="00CA3027"/>
    <w:rsid w:val="00D71054"/>
    <w:rsid w:val="00D72859"/>
    <w:rsid w:val="00E072CB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3B89B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9C77C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H" w:eastAsia="fr-CH"/>
    </w:rPr>
  </w:style>
  <w:style w:type="paragraph" w:styleId="Paragraphedeliste">
    <w:name w:val="List Paragraph"/>
    <w:basedOn w:val="Normal"/>
    <w:uiPriority w:val="34"/>
    <w:qFormat/>
    <w:rsid w:val="00601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9C77C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H" w:eastAsia="fr-CH"/>
    </w:rPr>
  </w:style>
  <w:style w:type="paragraph" w:styleId="Paragraphedeliste">
    <w:name w:val="List Paragraph"/>
    <w:basedOn w:val="Normal"/>
    <w:uiPriority w:val="34"/>
    <w:qFormat/>
    <w:rsid w:val="00601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Page Ismaël</cp:lastModifiedBy>
  <cp:revision>8</cp:revision>
  <cp:lastPrinted>2018-06-21T12:01:00Z</cp:lastPrinted>
  <dcterms:created xsi:type="dcterms:W3CDTF">2018-06-21T09:33:00Z</dcterms:created>
  <dcterms:modified xsi:type="dcterms:W3CDTF">2018-06-21T12:02:00Z</dcterms:modified>
</cp:coreProperties>
</file>