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61136F75" w:rsidR="00492011" w:rsidRDefault="001F23F6" w:rsidP="005F3CF7">
      <w:pPr>
        <w:pStyle w:val="Titre"/>
      </w:pPr>
      <w:r>
        <w:t>Projet</w:t>
      </w:r>
      <w:r w:rsidR="5E9D89C4">
        <w:t xml:space="preserve"> ETML-ES – Modification</w:t>
      </w:r>
    </w:p>
    <w:p w14:paraId="779A1DBC" w14:textId="6589EA80" w:rsidR="00D87CF7" w:rsidRDefault="0095510B" w:rsidP="00D87CF7">
      <w:pPr>
        <w:rPr>
          <w:i/>
        </w:rPr>
      </w:pPr>
      <w:r>
        <w:rPr>
          <w:i/>
        </w:rPr>
        <w:t>Note: Les textes explicatifs en italique peuvent être supprimés</w:t>
      </w:r>
    </w:p>
    <w:p w14:paraId="7AA5701D" w14:textId="37CB055E" w:rsidR="00F70239" w:rsidRPr="0095510B" w:rsidRDefault="00F70239" w:rsidP="00D87CF7">
      <w:pPr>
        <w:rPr>
          <w:i/>
        </w:rPr>
      </w:pPr>
      <w:r>
        <w:rPr>
          <w:i/>
        </w:rPr>
        <w:t>A remplir par l'initiateur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4A86C5DF" w:rsidR="00685693" w:rsidRDefault="005844B2" w:rsidP="008E5D01">
            <w:r>
              <w:t>1730 Portier Wireless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3FB1D970" w:rsidR="003340E8" w:rsidRDefault="005844B2">
            <w:r>
              <w:t>ES - SLO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7BB0DC82" w:rsidR="003340E8" w:rsidRDefault="005844B2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319BB543" w:rsidR="002D7037" w:rsidRDefault="005844B2">
            <w:r>
              <w:t>PBY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3D38FD60" w:rsidR="002D7037" w:rsidRDefault="00EE0B7E">
            <w:r>
              <w:t>20</w:t>
            </w:r>
            <w:r w:rsidR="005844B2">
              <w:t>.02.202</w:t>
            </w:r>
            <w:r>
              <w:t>4</w:t>
            </w:r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595B48F4" w:rsidR="00CF02B5" w:rsidRDefault="009A7569">
            <w:r>
              <w:t>1730_PortierWirelessSoft</w:t>
            </w:r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29A0AA1C" w:rsidR="00685693" w:rsidRDefault="009A7569" w:rsidP="002D7037">
            <w:r>
              <w:t>V1_1</w:t>
            </w:r>
          </w:p>
        </w:tc>
      </w:tr>
    </w:tbl>
    <w:p w14:paraId="6A89644F" w14:textId="64559A00" w:rsidR="00492011" w:rsidRDefault="00492011"/>
    <w:p w14:paraId="483AC8B5" w14:textId="1232A9B0" w:rsidR="00F70239" w:rsidRPr="00F70239" w:rsidRDefault="00F70239">
      <w:pPr>
        <w:rPr>
          <w:i/>
        </w:rPr>
      </w:pPr>
      <w:r w:rsidRPr="00F70239">
        <w:rPr>
          <w:i/>
        </w:rPr>
        <w:t>A remplir par l'exécutant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1BEE8F57" w:rsidR="00F70239" w:rsidRDefault="00EE0B7E" w:rsidP="008F55B8">
            <w:r>
              <w:t>DF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0A8BF5AF" w:rsidR="00F70239" w:rsidRDefault="009A7569" w:rsidP="008F55B8">
            <w:r>
              <w:t>V2_1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598814AB" w:rsidR="00F70239" w:rsidRDefault="00EE0B7E" w:rsidP="008F55B8">
            <w:r>
              <w:t>20.02.2024</w:t>
            </w:r>
          </w:p>
        </w:tc>
      </w:tr>
    </w:tbl>
    <w:p w14:paraId="4301D787" w14:textId="2306F2AF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2ACF1E51" w14:textId="00ED1819" w:rsidR="001A1E28" w:rsidRDefault="00612B84" w:rsidP="00023C1F">
      <w:r>
        <w:rPr>
          <w:i/>
        </w:rPr>
        <w:t xml:space="preserve">Module de communication DCF, permet de régler l’heure des horloges via radio. Le réglage de l’heures peut se faire manuellement ou par communication Ethernet. </w:t>
      </w:r>
    </w:p>
    <w:p w14:paraId="181E12ED" w14:textId="362640C6" w:rsidR="00D87CF7" w:rsidRDefault="00D87CF7" w:rsidP="005F3CF7">
      <w:pPr>
        <w:pStyle w:val="Titre1"/>
      </w:pPr>
      <w:r>
        <w:t>Référence conception</w:t>
      </w:r>
    </w:p>
    <w:p w14:paraId="748FCC82" w14:textId="2AC819D2" w:rsidR="005844B2" w:rsidRPr="005844B2" w:rsidRDefault="005844B2" w:rsidP="005844B2">
      <w:pPr>
        <w:rPr>
          <w:lang w:val="de-CH"/>
        </w:rPr>
      </w:pPr>
      <w:r w:rsidRPr="005844B2">
        <w:rPr>
          <w:lang w:val="de-CH"/>
        </w:rPr>
        <w:t>1730 – Portier Wireless =&gt; partie firmeware / so</w:t>
      </w:r>
      <w:r>
        <w:rPr>
          <w:lang w:val="de-CH"/>
        </w:rPr>
        <w:t xml:space="preserve">ftware </w:t>
      </w:r>
    </w:p>
    <w:p w14:paraId="1D35172F" w14:textId="2C6A3764" w:rsidR="00C20661" w:rsidRDefault="001A1E28" w:rsidP="005F3CF7">
      <w:pPr>
        <w:pStyle w:val="Titre1"/>
      </w:pPr>
      <w:r>
        <w:t>Détail des modifications</w:t>
      </w:r>
    </w:p>
    <w:p w14:paraId="6CDF9D50" w14:textId="77777777" w:rsidR="009C3D83" w:rsidRDefault="003340E8" w:rsidP="003340E8">
      <w:pPr>
        <w:rPr>
          <w:i/>
        </w:rPr>
      </w:pPr>
      <w:r>
        <w:rPr>
          <w:i/>
        </w:rPr>
        <w:t>Chaque rangée du tableau ci-dessous contient l</w:t>
      </w:r>
      <w:r w:rsidR="00685693">
        <w:rPr>
          <w:i/>
        </w:rPr>
        <w:t>e</w:t>
      </w:r>
      <w:r>
        <w:rPr>
          <w:i/>
        </w:rPr>
        <w:t xml:space="preserve"> détail d'une seule modification. </w:t>
      </w:r>
    </w:p>
    <w:p w14:paraId="3D10583A" w14:textId="22A4D05A" w:rsidR="003340E8" w:rsidRPr="003340E8" w:rsidRDefault="003340E8" w:rsidP="003340E8">
      <w:pPr>
        <w:rPr>
          <w:i/>
        </w:rPr>
      </w:pPr>
      <w:r>
        <w:rPr>
          <w:i/>
        </w:rPr>
        <w:t>Exemples:</w:t>
      </w:r>
      <w:r>
        <w:rPr>
          <w:i/>
        </w:rPr>
        <w:br/>
      </w:r>
      <w:r w:rsidR="009C3D83">
        <w:rPr>
          <w:i/>
        </w:rPr>
        <w:t xml:space="preserve">- </w:t>
      </w:r>
      <w:r w:rsidR="0095510B">
        <w:rPr>
          <w:i/>
        </w:rPr>
        <w:t xml:space="preserve">1 / </w:t>
      </w:r>
      <w:r w:rsidR="009C3D83">
        <w:rPr>
          <w:i/>
        </w:rPr>
        <w:t xml:space="preserve">Changer tous les boîtiers de résistances 0805 en 0603 </w:t>
      </w:r>
      <w:r w:rsidR="0095510B">
        <w:rPr>
          <w:i/>
        </w:rPr>
        <w:tab/>
      </w:r>
      <w:r w:rsidR="009C3D83">
        <w:rPr>
          <w:i/>
        </w:rPr>
        <w:t xml:space="preserve">/ OK </w:t>
      </w:r>
      <w:r w:rsidR="0095510B">
        <w:rPr>
          <w:i/>
        </w:rPr>
        <w:tab/>
      </w:r>
      <w:r w:rsidR="009C3D83">
        <w:rPr>
          <w:i/>
        </w:rPr>
        <w:t>/ JMO</w:t>
      </w:r>
      <w:r w:rsidR="009C3D83">
        <w:rPr>
          <w:i/>
        </w:rPr>
        <w:br/>
        <w:t xml:space="preserve">- </w:t>
      </w:r>
      <w:r w:rsidR="0095510B">
        <w:rPr>
          <w:i/>
        </w:rPr>
        <w:t xml:space="preserve">2 / </w:t>
      </w:r>
      <w:r w:rsidR="009C3D83">
        <w:rPr>
          <w:i/>
        </w:rPr>
        <w:t xml:space="preserve">Remplacement U4 - </w:t>
      </w:r>
      <w:r>
        <w:rPr>
          <w:i/>
        </w:rPr>
        <w:t>TL074 par LM124</w:t>
      </w:r>
      <w:r w:rsidR="009C3D83">
        <w:rPr>
          <w:i/>
        </w:rPr>
        <w:t xml:space="preserve"> </w:t>
      </w:r>
      <w:r w:rsidR="0095510B">
        <w:rPr>
          <w:i/>
        </w:rPr>
        <w:tab/>
      </w:r>
      <w:r w:rsidR="0095510B">
        <w:rPr>
          <w:i/>
        </w:rPr>
        <w:tab/>
      </w:r>
      <w:r w:rsidR="0095510B">
        <w:rPr>
          <w:i/>
        </w:rPr>
        <w:tab/>
      </w:r>
      <w:r w:rsidR="009C3D83">
        <w:rPr>
          <w:i/>
        </w:rPr>
        <w:t xml:space="preserve">/ NOK </w:t>
      </w:r>
      <w:r w:rsidR="0095510B">
        <w:rPr>
          <w:i/>
        </w:rPr>
        <w:tab/>
      </w:r>
      <w:r w:rsidR="009C3D83">
        <w:rPr>
          <w:i/>
        </w:rPr>
        <w:t>/ SCA</w:t>
      </w:r>
      <w:r>
        <w:rPr>
          <w:i/>
        </w:rPr>
        <w:t xml:space="preserve"> </w:t>
      </w:r>
      <w:r>
        <w:rPr>
          <w:i/>
        </w:rPr>
        <w:br/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352"/>
        <w:gridCol w:w="7553"/>
        <w:gridCol w:w="708"/>
        <w:gridCol w:w="1134"/>
      </w:tblGrid>
      <w:tr w:rsidR="0095510B" w:rsidRPr="0095510B" w14:paraId="4B71992B" w14:textId="6F596155" w:rsidTr="0095510B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95510B" w:rsidRPr="0095510B" w:rsidRDefault="0095510B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553" w:type="dxa"/>
            <w:shd w:val="clear" w:color="auto" w:fill="9CC2E5" w:themeFill="accent5" w:themeFillTint="99"/>
          </w:tcPr>
          <w:p w14:paraId="46191619" w14:textId="05E355CC" w:rsidR="0095510B" w:rsidRPr="0095510B" w:rsidRDefault="0095510B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708" w:type="dxa"/>
            <w:shd w:val="clear" w:color="auto" w:fill="9CC2E5" w:themeFill="accent5" w:themeFillTint="99"/>
          </w:tcPr>
          <w:p w14:paraId="6BE72E26" w14:textId="3A44FF85" w:rsidR="0095510B" w:rsidRPr="0095510B" w:rsidRDefault="0095510B" w:rsidP="0095510B">
            <w:pPr>
              <w:jc w:val="center"/>
              <w:rPr>
                <w:b/>
              </w:rPr>
            </w:pPr>
            <w:r w:rsidRPr="0095510B">
              <w:rPr>
                <w:b/>
              </w:rPr>
              <w:t>Fait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95510B" w:rsidRPr="0095510B" w:rsidRDefault="0095510B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95510B" w14:paraId="247256F0" w14:textId="439A84A6" w:rsidTr="0095510B">
        <w:tc>
          <w:tcPr>
            <w:tcW w:w="352" w:type="dxa"/>
          </w:tcPr>
          <w:p w14:paraId="4009254A" w14:textId="4D10C89A" w:rsidR="0095510B" w:rsidRPr="0067497D" w:rsidRDefault="0095510B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553" w:type="dxa"/>
          </w:tcPr>
          <w:p w14:paraId="39E86B8A" w14:textId="08494F56" w:rsidR="00171577" w:rsidRDefault="00EE0B7E" w:rsidP="00B345CD">
            <w:r>
              <w:t>Ajout fonction gestion d’adresse pour la communication radio</w:t>
            </w:r>
            <w:r w:rsidR="005844B2">
              <w:t xml:space="preserve"> </w:t>
            </w:r>
          </w:p>
        </w:tc>
        <w:tc>
          <w:tcPr>
            <w:tcW w:w="708" w:type="dxa"/>
          </w:tcPr>
          <w:p w14:paraId="75E3143A" w14:textId="059118F6" w:rsidR="0095510B" w:rsidRDefault="00171577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19DFAC6C" w14:textId="1DAAA74B" w:rsidR="0095510B" w:rsidRDefault="00171577" w:rsidP="00B345CD">
            <w:r>
              <w:t>DFA</w:t>
            </w:r>
          </w:p>
        </w:tc>
      </w:tr>
      <w:tr w:rsidR="0095510B" w14:paraId="364BBB13" w14:textId="103C55AA" w:rsidTr="0095510B">
        <w:tc>
          <w:tcPr>
            <w:tcW w:w="352" w:type="dxa"/>
          </w:tcPr>
          <w:p w14:paraId="517E0BCE" w14:textId="25356891" w:rsidR="00171577" w:rsidRPr="0067497D" w:rsidRDefault="00171577" w:rsidP="00B345CD">
            <w:pPr>
              <w:rPr>
                <w:rStyle w:val="lev"/>
              </w:rPr>
            </w:pPr>
            <w:r>
              <w:rPr>
                <w:rStyle w:val="lev"/>
              </w:rPr>
              <w:t>3</w:t>
            </w:r>
          </w:p>
        </w:tc>
        <w:tc>
          <w:tcPr>
            <w:tcW w:w="7553" w:type="dxa"/>
          </w:tcPr>
          <w:p w14:paraId="6B97B6C6" w14:textId="3EA39A00" w:rsidR="0095510B" w:rsidRDefault="00EE0B7E" w:rsidP="00B345CD">
            <w:r>
              <w:t>Lecture d’adresse via 24AA02UID pour automatiser la génération des adresses</w:t>
            </w:r>
          </w:p>
        </w:tc>
        <w:tc>
          <w:tcPr>
            <w:tcW w:w="708" w:type="dxa"/>
          </w:tcPr>
          <w:p w14:paraId="60BBB1B3" w14:textId="2530A384" w:rsidR="0095510B" w:rsidRDefault="00171577" w:rsidP="0095510B">
            <w:pPr>
              <w:jc w:val="center"/>
            </w:pPr>
            <w:r>
              <w:t>OK</w:t>
            </w:r>
          </w:p>
        </w:tc>
        <w:tc>
          <w:tcPr>
            <w:tcW w:w="1134" w:type="dxa"/>
          </w:tcPr>
          <w:p w14:paraId="75AF046A" w14:textId="34E5691A" w:rsidR="0095510B" w:rsidRDefault="00171577" w:rsidP="00B345CD">
            <w:r>
              <w:t>DFA</w:t>
            </w:r>
          </w:p>
        </w:tc>
      </w:tr>
      <w:tr w:rsidR="0095510B" w14:paraId="133A994B" w14:textId="41213815" w:rsidTr="0095510B">
        <w:tc>
          <w:tcPr>
            <w:tcW w:w="352" w:type="dxa"/>
          </w:tcPr>
          <w:p w14:paraId="1254862C" w14:textId="00917055" w:rsidR="0095510B" w:rsidRPr="0067497D" w:rsidRDefault="00171577" w:rsidP="00B345CD">
            <w:pPr>
              <w:rPr>
                <w:rStyle w:val="lev"/>
              </w:rPr>
            </w:pPr>
            <w:r>
              <w:rPr>
                <w:rStyle w:val="lev"/>
              </w:rPr>
              <w:t>4</w:t>
            </w:r>
          </w:p>
        </w:tc>
        <w:tc>
          <w:tcPr>
            <w:tcW w:w="7553" w:type="dxa"/>
          </w:tcPr>
          <w:p w14:paraId="4FABF749" w14:textId="3BE1E47F" w:rsidR="0095510B" w:rsidRDefault="00612B84" w:rsidP="00B345CD">
            <w:r>
              <w:t>Garder en mémoire les adresses des modules qui sont dans le bureau</w:t>
            </w:r>
          </w:p>
        </w:tc>
        <w:tc>
          <w:tcPr>
            <w:tcW w:w="708" w:type="dxa"/>
          </w:tcPr>
          <w:p w14:paraId="169417B0" w14:textId="5599375C" w:rsidR="0095510B" w:rsidRDefault="00171577" w:rsidP="0095510B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3271463C" w14:textId="14859A71" w:rsidR="0095510B" w:rsidRDefault="00171577" w:rsidP="00B345CD">
            <w:r>
              <w:t>DFA</w:t>
            </w:r>
          </w:p>
        </w:tc>
      </w:tr>
      <w:tr w:rsidR="0095510B" w14:paraId="16A10C56" w14:textId="2011A24F" w:rsidTr="0095510B">
        <w:tc>
          <w:tcPr>
            <w:tcW w:w="352" w:type="dxa"/>
          </w:tcPr>
          <w:p w14:paraId="4A1789B1" w14:textId="19ED8AD9" w:rsidR="0095510B" w:rsidRPr="0067497D" w:rsidRDefault="00171577" w:rsidP="00B345CD">
            <w:pPr>
              <w:rPr>
                <w:rStyle w:val="lev"/>
              </w:rPr>
            </w:pPr>
            <w:r>
              <w:rPr>
                <w:rStyle w:val="lev"/>
              </w:rPr>
              <w:t>5</w:t>
            </w:r>
          </w:p>
        </w:tc>
        <w:tc>
          <w:tcPr>
            <w:tcW w:w="7553" w:type="dxa"/>
          </w:tcPr>
          <w:p w14:paraId="040A3507" w14:textId="5F9CEC5A" w:rsidR="0095510B" w:rsidRDefault="00171577" w:rsidP="00B345CD">
            <w:r>
              <w:t>Implémentation communication en mode polling (UART long message)</w:t>
            </w:r>
          </w:p>
        </w:tc>
        <w:tc>
          <w:tcPr>
            <w:tcW w:w="708" w:type="dxa"/>
          </w:tcPr>
          <w:p w14:paraId="55E01422" w14:textId="0026E702" w:rsidR="0095510B" w:rsidRDefault="00171577" w:rsidP="0095510B">
            <w:pPr>
              <w:jc w:val="center"/>
            </w:pPr>
            <w:r>
              <w:t>NOK</w:t>
            </w:r>
          </w:p>
        </w:tc>
        <w:tc>
          <w:tcPr>
            <w:tcW w:w="1134" w:type="dxa"/>
          </w:tcPr>
          <w:p w14:paraId="5F8C80CC" w14:textId="7A14D3EC" w:rsidR="0095510B" w:rsidRDefault="00171577" w:rsidP="00B345CD">
            <w:r>
              <w:t>DFA</w:t>
            </w:r>
          </w:p>
        </w:tc>
      </w:tr>
      <w:tr w:rsidR="0095510B" w14:paraId="15407752" w14:textId="7B2505EF" w:rsidTr="0095510B">
        <w:tc>
          <w:tcPr>
            <w:tcW w:w="352" w:type="dxa"/>
          </w:tcPr>
          <w:p w14:paraId="3B62FAF6" w14:textId="64FF2EEA" w:rsidR="0095510B" w:rsidRPr="0067497D" w:rsidRDefault="00171577" w:rsidP="00B345CD">
            <w:pPr>
              <w:rPr>
                <w:rStyle w:val="lev"/>
              </w:rPr>
            </w:pPr>
            <w:r>
              <w:rPr>
                <w:rStyle w:val="lev"/>
              </w:rPr>
              <w:t>6</w:t>
            </w:r>
          </w:p>
        </w:tc>
        <w:tc>
          <w:tcPr>
            <w:tcW w:w="7553" w:type="dxa"/>
          </w:tcPr>
          <w:p w14:paraId="5F42804A" w14:textId="77777777" w:rsidR="0095510B" w:rsidRDefault="0095510B" w:rsidP="00B345CD"/>
        </w:tc>
        <w:tc>
          <w:tcPr>
            <w:tcW w:w="708" w:type="dxa"/>
          </w:tcPr>
          <w:p w14:paraId="68D1E134" w14:textId="54CA53C4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77777777" w:rsidR="0095510B" w:rsidRDefault="0095510B" w:rsidP="00B345CD"/>
        </w:tc>
      </w:tr>
      <w:tr w:rsidR="0095510B" w14:paraId="4F36890E" w14:textId="3E88BA9D" w:rsidTr="0095510B">
        <w:tc>
          <w:tcPr>
            <w:tcW w:w="352" w:type="dxa"/>
          </w:tcPr>
          <w:p w14:paraId="652E2F7F" w14:textId="20C6FB46" w:rsidR="0095510B" w:rsidRPr="0067497D" w:rsidRDefault="00171577" w:rsidP="00B345CD">
            <w:pPr>
              <w:rPr>
                <w:rStyle w:val="lev"/>
              </w:rPr>
            </w:pPr>
            <w:r>
              <w:rPr>
                <w:rStyle w:val="lev"/>
              </w:rPr>
              <w:t>7</w:t>
            </w:r>
          </w:p>
        </w:tc>
        <w:tc>
          <w:tcPr>
            <w:tcW w:w="7553" w:type="dxa"/>
          </w:tcPr>
          <w:p w14:paraId="37E10982" w14:textId="77777777" w:rsidR="0095510B" w:rsidRDefault="0095510B" w:rsidP="00B345CD"/>
        </w:tc>
        <w:tc>
          <w:tcPr>
            <w:tcW w:w="708" w:type="dxa"/>
          </w:tcPr>
          <w:p w14:paraId="3CF95CB2" w14:textId="068B3C8E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1E6BF3B3" w14:textId="77777777" w:rsidR="0095510B" w:rsidRDefault="0095510B" w:rsidP="00B345CD"/>
        </w:tc>
      </w:tr>
      <w:tr w:rsidR="0095510B" w14:paraId="65F3680D" w14:textId="16EF6C35" w:rsidTr="0095510B">
        <w:tc>
          <w:tcPr>
            <w:tcW w:w="352" w:type="dxa"/>
          </w:tcPr>
          <w:p w14:paraId="7A34CD34" w14:textId="50CF64B4" w:rsidR="0095510B" w:rsidRPr="0067497D" w:rsidRDefault="00171577" w:rsidP="00B345CD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7553" w:type="dxa"/>
          </w:tcPr>
          <w:p w14:paraId="56B12C0A" w14:textId="77777777" w:rsidR="0095510B" w:rsidRDefault="0095510B" w:rsidP="00B345CD"/>
        </w:tc>
        <w:tc>
          <w:tcPr>
            <w:tcW w:w="708" w:type="dxa"/>
          </w:tcPr>
          <w:p w14:paraId="6699FA84" w14:textId="679F2570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7A16F8A1" w14:textId="77777777" w:rsidR="0095510B" w:rsidRDefault="0095510B" w:rsidP="00B345CD"/>
        </w:tc>
      </w:tr>
      <w:tr w:rsidR="0095510B" w14:paraId="3F5D2140" w14:textId="326D87CF" w:rsidTr="0095510B">
        <w:tc>
          <w:tcPr>
            <w:tcW w:w="352" w:type="dxa"/>
          </w:tcPr>
          <w:p w14:paraId="45EBB48E" w14:textId="10ECED0D" w:rsidR="0095510B" w:rsidRPr="0067497D" w:rsidRDefault="00171577" w:rsidP="00B345CD">
            <w:pPr>
              <w:rPr>
                <w:rStyle w:val="lev"/>
              </w:rPr>
            </w:pPr>
            <w:r>
              <w:rPr>
                <w:rStyle w:val="lev"/>
              </w:rPr>
              <w:t>9</w:t>
            </w:r>
          </w:p>
        </w:tc>
        <w:tc>
          <w:tcPr>
            <w:tcW w:w="7553" w:type="dxa"/>
          </w:tcPr>
          <w:p w14:paraId="7E7A92C2" w14:textId="77777777" w:rsidR="0095510B" w:rsidRDefault="0095510B" w:rsidP="00B345CD"/>
        </w:tc>
        <w:tc>
          <w:tcPr>
            <w:tcW w:w="708" w:type="dxa"/>
          </w:tcPr>
          <w:p w14:paraId="3ED91EB7" w14:textId="5206C91B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2EFFCCF8" w14:textId="77777777" w:rsidR="0095510B" w:rsidRDefault="0095510B" w:rsidP="00B345CD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73E2F977" w14:textId="0BEF61CB" w:rsidR="00F70239" w:rsidRDefault="00612B84" w:rsidP="00F70239">
      <w:pPr>
        <w:rPr>
          <w:i/>
        </w:rPr>
      </w:pPr>
      <w:r>
        <w:rPr>
          <w:i/>
        </w:rPr>
        <w:t xml:space="preserve">Pour le moment les modules n’ont pas de reconnaissance </w:t>
      </w:r>
      <w:r w:rsidR="000162CF">
        <w:rPr>
          <w:i/>
        </w:rPr>
        <w:t xml:space="preserve">et communique en </w:t>
      </w:r>
      <w:r w:rsidR="000162CF" w:rsidRPr="000162CF">
        <w:rPr>
          <w:i/>
        </w:rPr>
        <w:t>broadcast</w:t>
      </w:r>
      <w:r w:rsidR="000162CF">
        <w:rPr>
          <w:i/>
        </w:rPr>
        <w:t xml:space="preserve">. Donc si un appel est lancé, tout les modules qui sont dans les bureaux vont sonner. </w:t>
      </w:r>
    </w:p>
    <w:p w14:paraId="5B456D38" w14:textId="6BDA3EBA" w:rsidR="000162CF" w:rsidRDefault="000162CF" w:rsidP="00F70239">
      <w:pPr>
        <w:rPr>
          <w:i/>
        </w:rPr>
      </w:pPr>
      <w:r>
        <w:rPr>
          <w:i/>
        </w:rPr>
        <w:t xml:space="preserve">Donc on doit implémenter un système d’adressage pour faire un système de parrainage pour que si un appel est lancé, seulement le bureau que la personne veut rentrer sonnera. </w:t>
      </w:r>
    </w:p>
    <w:p w14:paraId="5C6B0166" w14:textId="7530619D" w:rsidR="000162CF" w:rsidRDefault="000162CF" w:rsidP="00F70239">
      <w:pPr>
        <w:rPr>
          <w:i/>
        </w:rPr>
      </w:pPr>
      <w:r>
        <w:rPr>
          <w:i/>
        </w:rPr>
        <w:lastRenderedPageBreak/>
        <w:t>Il aura une fonction de mémoire pour mémoriser à quel bureau elle doit sonner. Car si le module n’est plus alimenté ou doit se reset. Elle garde en mémoire à quel bureau appelé au démarrage.</w:t>
      </w:r>
    </w:p>
    <w:p w14:paraId="7B8B5AA9" w14:textId="452CB4A1" w:rsidR="000162CF" w:rsidRPr="00F70239" w:rsidRDefault="000162CF" w:rsidP="00F70239">
      <w:pPr>
        <w:rPr>
          <w:i/>
        </w:rPr>
      </w:pPr>
      <w:r>
        <w:rPr>
          <w:i/>
        </w:rPr>
        <w:t xml:space="preserve">Pour le parrainage, on peut faire une combinaison au démarrage des modules pour passer en mode parrainage et de se souvenir. Ou de réinitialiser sa mémoire si un module a </w:t>
      </w:r>
      <w:r w:rsidR="0087153A">
        <w:rPr>
          <w:i/>
        </w:rPr>
        <w:t>de l’être</w:t>
      </w:r>
      <w:r>
        <w:rPr>
          <w:i/>
        </w:rPr>
        <w:t xml:space="preserve"> remplacer </w:t>
      </w:r>
      <w:r w:rsidR="00672F03">
        <w:rPr>
          <w:i/>
        </w:rPr>
        <w:t>pour éviter d’accumuler des modules qui ne sont en service.</w:t>
      </w:r>
    </w:p>
    <w:p w14:paraId="4C20F4DB" w14:textId="35949770" w:rsidR="00B345CD" w:rsidRDefault="00E9639F" w:rsidP="005F3CF7">
      <w:pPr>
        <w:pStyle w:val="Titre1"/>
      </w:pPr>
      <w:r>
        <w:t>Convention de nommage</w:t>
      </w:r>
      <w:r w:rsidR="00413469">
        <w:t xml:space="preserve"> et liens</w:t>
      </w:r>
    </w:p>
    <w:p w14:paraId="168DF696" w14:textId="57721220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7F63CE94" w14:textId="06880068" w:rsidR="002D7037" w:rsidRPr="009C3D83" w:rsidRDefault="00F70239" w:rsidP="002D7037">
      <w:pPr>
        <w:rPr>
          <w:b/>
        </w:rPr>
      </w:pPr>
      <w:r>
        <w:rPr>
          <w:b/>
          <w:i/>
        </w:rPr>
        <w:t>aaii_MOD_nn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06672E8E" w14:textId="0752081C" w:rsidR="002D7037" w:rsidRPr="002D7037" w:rsidRDefault="002D7037" w:rsidP="002D7037">
      <w:r>
        <w:t>ou</w:t>
      </w:r>
    </w:p>
    <w:p w14:paraId="32F900E6" w14:textId="456D053E" w:rsidR="002D7037" w:rsidRPr="009C3D83" w:rsidRDefault="00F70239" w:rsidP="002D7037">
      <w:pPr>
        <w:rPr>
          <w:b/>
          <w:i/>
        </w:rPr>
      </w:pPr>
      <w:r>
        <w:rPr>
          <w:b/>
          <w:i/>
        </w:rPr>
        <w:t>NomProjet_MOD_nn</w:t>
      </w:r>
      <w:r w:rsidR="002D7037" w:rsidRPr="009C3D83">
        <w:rPr>
          <w:b/>
          <w:i/>
        </w:rPr>
        <w:t>.docx</w:t>
      </w:r>
    </w:p>
    <w:p w14:paraId="36F78E2F" w14:textId="2FEF11BE" w:rsidR="00CF1E2F" w:rsidRDefault="00CF1E2F" w:rsidP="00413469">
      <w:r>
        <w:t>avec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r>
        <w:t>aa</w:t>
      </w:r>
      <w:r w:rsidR="00FA352A">
        <w:t xml:space="preserve">ii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r>
        <w:t>NomProjet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r>
        <w:t xml:space="preserve">nn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01F80D03" w14:textId="637256F3" w:rsidR="00FB37D9" w:rsidRDefault="00FB37D9" w:rsidP="00100B67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r w:rsidR="00721843">
        <w:t xml:space="preserve">PCBs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2DE97D" w14:textId="77777777" w:rsidR="00232F93" w:rsidRDefault="00232F93" w:rsidP="00D33B8D">
      <w:pPr>
        <w:spacing w:after="0" w:line="240" w:lineRule="auto"/>
      </w:pPr>
      <w:r>
        <w:separator/>
      </w:r>
    </w:p>
  </w:endnote>
  <w:endnote w:type="continuationSeparator" w:id="0">
    <w:p w14:paraId="672678CB" w14:textId="77777777" w:rsidR="00232F93" w:rsidRDefault="00232F93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77777777" w:rsidR="00397677" w:rsidRPr="00091D30" w:rsidRDefault="00397677" w:rsidP="00397677">
    <w:pPr>
      <w:pStyle w:val="Pieddepage"/>
      <w:rPr>
        <w:lang w:val="en-GB"/>
      </w:rPr>
    </w:pPr>
    <w:r w:rsidRPr="00091D30">
      <w:rPr>
        <w:lang w:val="en-GB"/>
      </w:rPr>
      <w:t>JM</w:t>
    </w:r>
    <w:r>
      <w:rPr>
        <w:lang w:val="en-GB"/>
      </w:rPr>
      <w:t xml:space="preserve">O – </w:t>
    </w:r>
    <w:r w:rsidR="0095510B">
      <w:rPr>
        <w:lang w:val="en-GB"/>
      </w:rPr>
      <w:t>Nov</w:t>
    </w:r>
    <w:r>
      <w:rPr>
        <w:lang w:val="en-GB"/>
      </w:rPr>
      <w:t xml:space="preserve"> 201</w:t>
    </w:r>
    <w:r w:rsidR="00675AE3">
      <w:rPr>
        <w:lang w:val="en-GB"/>
      </w:rPr>
      <w:t>8</w:t>
    </w:r>
    <w:r>
      <w:ptab w:relativeTo="margin" w:alignment="center" w:leader="none"/>
    </w:r>
    <w:r>
      <w:fldChar w:fldCharType="begin"/>
    </w:r>
    <w:r w:rsidRPr="00091D30">
      <w:rPr>
        <w:lang w:val="en-GB"/>
      </w:rPr>
      <w:instrText xml:space="preserve"> FILENAME \* MERGEFORMAT </w:instrText>
    </w:r>
    <w:r>
      <w:fldChar w:fldCharType="separate"/>
    </w:r>
    <w:r w:rsidR="00F70239">
      <w:rPr>
        <w:noProof/>
        <w:lang w:val="en-GB"/>
      </w:rPr>
      <w:t>Projet-MOD-v1.docx</w:t>
    </w:r>
    <w:r>
      <w:fldChar w:fldCharType="end"/>
    </w:r>
    <w:r>
      <w:ptab w:relativeTo="margin" w:alignment="right" w:leader="none"/>
    </w:r>
    <w:r>
      <w:rPr>
        <w:lang w:val="en-GB"/>
      </w:rPr>
      <w:t xml:space="preserve">Page </w:t>
    </w:r>
    <w:r w:rsidR="004056DD">
      <w:rPr>
        <w:lang w:val="en-GB"/>
      </w:rPr>
      <w:fldChar w:fldCharType="begin"/>
    </w:r>
    <w:r w:rsidR="004056DD">
      <w:rPr>
        <w:lang w:val="en-GB"/>
      </w:rPr>
      <w:instrText xml:space="preserve"> PAGE  \* Arabic  \* MERGEFORMAT </w:instrText>
    </w:r>
    <w:r w:rsidR="004056DD">
      <w:rPr>
        <w:lang w:val="en-GB"/>
      </w:rPr>
      <w:fldChar w:fldCharType="separate"/>
    </w:r>
    <w:r w:rsidR="00F70239">
      <w:rPr>
        <w:noProof/>
        <w:lang w:val="en-GB"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97677" w:rsidRDefault="00397677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E73E5E" w14:textId="77777777" w:rsidR="00232F93" w:rsidRDefault="00232F93" w:rsidP="00D33B8D">
      <w:pPr>
        <w:spacing w:after="0" w:line="240" w:lineRule="auto"/>
      </w:pPr>
      <w:r>
        <w:separator/>
      </w:r>
    </w:p>
  </w:footnote>
  <w:footnote w:type="continuationSeparator" w:id="0">
    <w:p w14:paraId="3F01831B" w14:textId="77777777" w:rsidR="00232F93" w:rsidRDefault="00232F93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0F86524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Pr="00615733">
      <w:rPr>
        <w:szCs w:val="24"/>
        <w:u w:val="single"/>
        <w:lang w:eastAsia="fr-FR"/>
      </w:rPr>
      <w:t xml:space="preserve">  </w:t>
    </w:r>
    <w:r w:rsidRPr="00615733">
      <w:rPr>
        <w:szCs w:val="24"/>
        <w:u w:val="single"/>
        <w:lang w:eastAsia="fr-FR"/>
      </w:rPr>
      <w:tab/>
    </w:r>
    <w:r w:rsidRPr="00615733">
      <w:rPr>
        <w:szCs w:val="24"/>
        <w:u w:val="single"/>
        <w:lang w:eastAsia="fr-FR"/>
      </w:rPr>
      <w:tab/>
      <w:t>ELCO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162CF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71577"/>
    <w:rsid w:val="00190DE8"/>
    <w:rsid w:val="001A1E28"/>
    <w:rsid w:val="001E73B9"/>
    <w:rsid w:val="001F23F6"/>
    <w:rsid w:val="00231189"/>
    <w:rsid w:val="00232F93"/>
    <w:rsid w:val="002D7037"/>
    <w:rsid w:val="00312CE7"/>
    <w:rsid w:val="003340E8"/>
    <w:rsid w:val="0033694C"/>
    <w:rsid w:val="00343737"/>
    <w:rsid w:val="003677C2"/>
    <w:rsid w:val="00397677"/>
    <w:rsid w:val="003B7275"/>
    <w:rsid w:val="004056DD"/>
    <w:rsid w:val="00413469"/>
    <w:rsid w:val="004609D4"/>
    <w:rsid w:val="004676CB"/>
    <w:rsid w:val="00477099"/>
    <w:rsid w:val="004905F6"/>
    <w:rsid w:val="00492011"/>
    <w:rsid w:val="004B2FC0"/>
    <w:rsid w:val="00503313"/>
    <w:rsid w:val="00534F3D"/>
    <w:rsid w:val="005844B2"/>
    <w:rsid w:val="0059627A"/>
    <w:rsid w:val="005F3CF7"/>
    <w:rsid w:val="00612B84"/>
    <w:rsid w:val="00664A58"/>
    <w:rsid w:val="00672F03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21843"/>
    <w:rsid w:val="00750772"/>
    <w:rsid w:val="007621C5"/>
    <w:rsid w:val="00797E4B"/>
    <w:rsid w:val="0087153A"/>
    <w:rsid w:val="0090505E"/>
    <w:rsid w:val="0095510B"/>
    <w:rsid w:val="00990500"/>
    <w:rsid w:val="00991986"/>
    <w:rsid w:val="009A7569"/>
    <w:rsid w:val="009C3D83"/>
    <w:rsid w:val="009D6577"/>
    <w:rsid w:val="00A21D37"/>
    <w:rsid w:val="00A54431"/>
    <w:rsid w:val="00A7638C"/>
    <w:rsid w:val="00AC2D19"/>
    <w:rsid w:val="00B345CD"/>
    <w:rsid w:val="00B548C8"/>
    <w:rsid w:val="00B6139C"/>
    <w:rsid w:val="00BF6CF5"/>
    <w:rsid w:val="00C20661"/>
    <w:rsid w:val="00C55271"/>
    <w:rsid w:val="00C8596B"/>
    <w:rsid w:val="00CC1594"/>
    <w:rsid w:val="00CD4ADB"/>
    <w:rsid w:val="00CE6E52"/>
    <w:rsid w:val="00CF02B5"/>
    <w:rsid w:val="00CF1E2F"/>
    <w:rsid w:val="00D324D0"/>
    <w:rsid w:val="00D33B8D"/>
    <w:rsid w:val="00D8084A"/>
    <w:rsid w:val="00D87CF7"/>
    <w:rsid w:val="00DF1AC4"/>
    <w:rsid w:val="00E4669C"/>
    <w:rsid w:val="00E9639F"/>
    <w:rsid w:val="00EA011C"/>
    <w:rsid w:val="00EB02F0"/>
    <w:rsid w:val="00EE0B7E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;"/>
  <w14:docId w14:val="40C9CCDC"/>
  <w15:docId w15:val="{CD0057C2-FF39-4525-9F74-A78A4244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36326-29EA-47B8-A138-7B0398670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517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Diogo Ferreira</cp:lastModifiedBy>
  <cp:revision>83</cp:revision>
  <cp:lastPrinted>2018-11-28T10:30:00Z</cp:lastPrinted>
  <dcterms:created xsi:type="dcterms:W3CDTF">2018-10-28T18:18:00Z</dcterms:created>
  <dcterms:modified xsi:type="dcterms:W3CDTF">2024-06-24T11:24:00Z</dcterms:modified>
</cp:coreProperties>
</file>