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D3" w:rsidRPr="00585A5A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</w:rPr>
      </w:pPr>
      <w:bookmarkStart w:id="0" w:name="_GoBack"/>
      <w:bookmarkEnd w:id="0"/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A90007">
        <w:rPr>
          <w:rFonts w:ascii="Helvetica" w:hAnsi="Helvetica"/>
          <w:b/>
          <w:sz w:val="32"/>
          <w:szCs w:val="32"/>
        </w:rPr>
        <w:t>Projet</w:t>
      </w:r>
      <w:r w:rsidR="00F0564B" w:rsidRPr="00FA2CE7">
        <w:rPr>
          <w:rFonts w:ascii="Helvetica" w:hAnsi="Helvetica"/>
          <w:sz w:val="28"/>
          <w:szCs w:val="32"/>
        </w:rPr>
        <w:tab/>
      </w:r>
      <w:r w:rsidR="006129D6" w:rsidRPr="00585A5A">
        <w:rPr>
          <w:rFonts w:ascii="Helvetica" w:hAnsi="Helvetica"/>
          <w:sz w:val="28"/>
          <w:szCs w:val="32"/>
        </w:rPr>
        <w:t>Simonet Yoann</w:t>
      </w:r>
    </w:p>
    <w:p w:rsidR="000B6DB5" w:rsidRPr="00585A5A" w:rsidRDefault="000B6DB5" w:rsidP="000B6DB5">
      <w:pPr>
        <w:jc w:val="right"/>
        <w:rPr>
          <w:rFonts w:ascii="Helvetica" w:hAnsi="Helvetica"/>
          <w:sz w:val="28"/>
          <w:szCs w:val="32"/>
        </w:rPr>
      </w:pPr>
      <w:r w:rsidRPr="00585A5A">
        <w:rPr>
          <w:rFonts w:ascii="Helvetica" w:hAnsi="Helvetica"/>
          <w:sz w:val="28"/>
          <w:szCs w:val="32"/>
        </w:rPr>
        <w:t>SLO</w:t>
      </w:r>
      <w:r w:rsidR="006129D6" w:rsidRPr="00585A5A">
        <w:rPr>
          <w:rFonts w:ascii="Helvetica" w:hAnsi="Helvetica"/>
          <w:sz w:val="28"/>
          <w:szCs w:val="32"/>
        </w:rPr>
        <w:t xml:space="preserve"> 2</w:t>
      </w:r>
    </w:p>
    <w:p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0"/>
      </w:tblGrid>
      <w:tr w:rsidR="009D2FD3" w:rsidRPr="00FA2CE7" w:rsidTr="00587B74">
        <w:trPr>
          <w:trHeight w:val="1716"/>
        </w:trPr>
        <w:tc>
          <w:tcPr>
            <w:tcW w:w="10020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6129D6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 w:rsidRPr="006129D6">
              <w:rPr>
                <w:rFonts w:ascii="Helvetica" w:hAnsi="Helvetica"/>
                <w:b/>
                <w:bCs/>
                <w:sz w:val="24"/>
                <w:szCs w:val="28"/>
              </w:rPr>
              <w:t>Modules de transmission 868MHz</w:t>
            </w:r>
          </w:p>
        </w:tc>
      </w:tr>
      <w:tr w:rsidR="009D2FD3" w:rsidRPr="00FA2CE7" w:rsidTr="00747516">
        <w:trPr>
          <w:trHeight w:val="2059"/>
        </w:trPr>
        <w:tc>
          <w:tcPr>
            <w:tcW w:w="10020" w:type="dxa"/>
            <w:shd w:val="clear" w:color="auto" w:fill="auto"/>
          </w:tcPr>
          <w:p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:rsidR="00A71CE4" w:rsidRDefault="006129D6" w:rsidP="00281BB6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C</w:t>
            </w:r>
            <w:r w:rsidRPr="006129D6">
              <w:rPr>
                <w:rFonts w:ascii="Helvetica" w:hAnsi="Helvetica"/>
                <w:sz w:val="24"/>
                <w:szCs w:val="28"/>
              </w:rPr>
              <w:t>oncevoir un module radio 868MHz</w:t>
            </w:r>
            <w:r w:rsidR="00587B74">
              <w:rPr>
                <w:rFonts w:ascii="Helvetica" w:hAnsi="Helvetica"/>
                <w:sz w:val="24"/>
                <w:szCs w:val="28"/>
              </w:rPr>
              <w:t xml:space="preserve"> avec le </w:t>
            </w:r>
            <w:r w:rsidR="00587B74" w:rsidRPr="00587B74">
              <w:rPr>
                <w:rFonts w:ascii="Helvetica" w:hAnsi="Helvetica"/>
                <w:sz w:val="24"/>
                <w:szCs w:val="28"/>
              </w:rPr>
              <w:t>NRF905</w:t>
            </w:r>
            <w:r w:rsidRPr="006129D6">
              <w:rPr>
                <w:rFonts w:ascii="Helvetica" w:hAnsi="Helvetica"/>
                <w:sz w:val="24"/>
                <w:szCs w:val="28"/>
              </w:rPr>
              <w:t xml:space="preserve"> permettant d’échanger des données entre deux ou plusieurs modules.</w:t>
            </w:r>
            <w:r w:rsidR="00281BB6">
              <w:rPr>
                <w:rFonts w:ascii="Helvetica" w:hAnsi="Helvetica"/>
                <w:sz w:val="24"/>
                <w:szCs w:val="28"/>
              </w:rPr>
              <w:t xml:space="preserve"> </w:t>
            </w:r>
            <w:r w:rsidRPr="006129D6">
              <w:rPr>
                <w:rFonts w:ascii="Helvetica" w:hAnsi="Helvetica"/>
                <w:sz w:val="24"/>
                <w:szCs w:val="28"/>
              </w:rPr>
              <w:t>Ces modules doivent être simple</w:t>
            </w:r>
            <w:r w:rsidR="001925EF">
              <w:rPr>
                <w:rFonts w:ascii="Helvetica" w:hAnsi="Helvetica"/>
                <w:sz w:val="24"/>
                <w:szCs w:val="28"/>
              </w:rPr>
              <w:t>s</w:t>
            </w:r>
            <w:r w:rsidRPr="006129D6">
              <w:rPr>
                <w:rFonts w:ascii="Helvetica" w:hAnsi="Helvetica"/>
                <w:sz w:val="24"/>
                <w:szCs w:val="28"/>
              </w:rPr>
              <w:t xml:space="preserve"> à utiliser, ils doivent s</w:t>
            </w:r>
            <w:r>
              <w:rPr>
                <w:rFonts w:ascii="Helvetica" w:hAnsi="Helvetica"/>
                <w:sz w:val="24"/>
                <w:szCs w:val="28"/>
              </w:rPr>
              <w:t xml:space="preserve">e comporter comme un port série </w:t>
            </w:r>
            <w:r w:rsidRPr="006129D6">
              <w:rPr>
                <w:rFonts w:ascii="Helvetica" w:hAnsi="Helvetica"/>
                <w:sz w:val="24"/>
                <w:szCs w:val="28"/>
              </w:rPr>
              <w:t>donc</w:t>
            </w:r>
            <w:r w:rsidR="00281BB6">
              <w:rPr>
                <w:rFonts w:ascii="Helvetica" w:hAnsi="Helvetica"/>
                <w:sz w:val="24"/>
                <w:szCs w:val="28"/>
              </w:rPr>
              <w:t xml:space="preserve"> ce sont</w:t>
            </w:r>
            <w:r w:rsidRPr="006129D6">
              <w:rPr>
                <w:rFonts w:ascii="Helvetica" w:hAnsi="Helvetica"/>
                <w:sz w:val="24"/>
                <w:szCs w:val="28"/>
              </w:rPr>
              <w:t xml:space="preserve"> des caractères ascii envoyés en UART.</w:t>
            </w:r>
          </w:p>
          <w:p w:rsidR="00A71CE4" w:rsidRDefault="00A71CE4" w:rsidP="006129D6">
            <w:pPr>
              <w:rPr>
                <w:rFonts w:ascii="Helvetica" w:hAnsi="Helvetica"/>
                <w:sz w:val="24"/>
                <w:szCs w:val="28"/>
              </w:rPr>
            </w:pPr>
          </w:p>
          <w:p w:rsidR="00A71CE4" w:rsidRDefault="00A71CE4" w:rsidP="006129D6">
            <w:pPr>
              <w:rPr>
                <w:rFonts w:ascii="Helvetica" w:hAnsi="Helvetica"/>
                <w:sz w:val="24"/>
                <w:szCs w:val="28"/>
              </w:rPr>
            </w:pPr>
            <w:r w:rsidRPr="00A71CE4">
              <w:rPr>
                <w:rFonts w:ascii="Helvetica" w:hAnsi="Helvetica"/>
                <w:sz w:val="24"/>
                <w:szCs w:val="28"/>
              </w:rPr>
              <w:t>Une petite mémoire flash est</w:t>
            </w:r>
            <w:r>
              <w:rPr>
                <w:rFonts w:ascii="Helvetica" w:hAnsi="Helvetica"/>
                <w:sz w:val="24"/>
                <w:szCs w:val="28"/>
              </w:rPr>
              <w:t xml:space="preserve"> implémenté</w:t>
            </w:r>
            <w:r w:rsidR="001925EF">
              <w:rPr>
                <w:rFonts w:ascii="Helvetica" w:hAnsi="Helvetica"/>
                <w:sz w:val="24"/>
                <w:szCs w:val="28"/>
              </w:rPr>
              <w:t>e</w:t>
            </w:r>
            <w:r w:rsidRPr="00A71CE4">
              <w:rPr>
                <w:rFonts w:ascii="Helvetica" w:hAnsi="Helvetica"/>
                <w:sz w:val="24"/>
                <w:szCs w:val="28"/>
              </w:rPr>
              <w:t xml:space="preserve"> sur le module de façon à pouvoir y stocker un identifiant unique (UID)</w:t>
            </w:r>
            <w:r>
              <w:rPr>
                <w:rFonts w:ascii="Helvetica" w:hAnsi="Helvetica"/>
                <w:sz w:val="24"/>
                <w:szCs w:val="28"/>
              </w:rPr>
              <w:t>.</w:t>
            </w:r>
            <w:r w:rsidR="00AC63CD">
              <w:t xml:space="preserve"> </w:t>
            </w:r>
            <w:r w:rsidR="00AC63CD" w:rsidRPr="00AC63CD">
              <w:rPr>
                <w:rFonts w:ascii="Helvetica" w:hAnsi="Helvetica"/>
                <w:sz w:val="24"/>
                <w:szCs w:val="28"/>
              </w:rPr>
              <w:tab/>
            </w:r>
          </w:p>
          <w:p w:rsidR="00A71CE4" w:rsidRDefault="00A71CE4" w:rsidP="006129D6">
            <w:pPr>
              <w:rPr>
                <w:rFonts w:ascii="Helvetica" w:hAnsi="Helvetica"/>
                <w:sz w:val="24"/>
                <w:szCs w:val="28"/>
              </w:rPr>
            </w:pPr>
          </w:p>
          <w:p w:rsidR="00A71CE4" w:rsidRDefault="00A71CE4" w:rsidP="006129D6">
            <w:pPr>
              <w:rPr>
                <w:rFonts w:ascii="Helvetica" w:hAnsi="Helvetica"/>
                <w:sz w:val="24"/>
                <w:szCs w:val="28"/>
              </w:rPr>
            </w:pPr>
            <w:r w:rsidRPr="00A71CE4">
              <w:rPr>
                <w:rFonts w:ascii="Helvetica" w:hAnsi="Helvetica"/>
                <w:sz w:val="24"/>
                <w:szCs w:val="28"/>
              </w:rPr>
              <w:t>Idéalement</w:t>
            </w:r>
            <w:r>
              <w:rPr>
                <w:rFonts w:ascii="Helvetica" w:hAnsi="Helvetica"/>
                <w:sz w:val="24"/>
                <w:szCs w:val="28"/>
              </w:rPr>
              <w:t xml:space="preserve"> l</w:t>
            </w:r>
            <w:r w:rsidRPr="00A71CE4">
              <w:rPr>
                <w:rFonts w:ascii="Helvetica" w:hAnsi="Helvetica"/>
                <w:sz w:val="24"/>
                <w:szCs w:val="28"/>
              </w:rPr>
              <w:t>es modules doivent être capables d’envoyer et de recevoir des données. Si nécessaire le mode émetteur ou ré</w:t>
            </w:r>
            <w:r w:rsidR="001925EF">
              <w:rPr>
                <w:rFonts w:ascii="Helvetica" w:hAnsi="Helvetica"/>
                <w:sz w:val="24"/>
                <w:szCs w:val="28"/>
              </w:rPr>
              <w:t xml:space="preserve">cepteur peuvent </w:t>
            </w:r>
            <w:r>
              <w:rPr>
                <w:rFonts w:ascii="Helvetica" w:hAnsi="Helvetica"/>
                <w:sz w:val="24"/>
                <w:szCs w:val="28"/>
              </w:rPr>
              <w:t xml:space="preserve">être configuré </w:t>
            </w:r>
            <w:r w:rsidRPr="00A71CE4">
              <w:rPr>
                <w:rFonts w:ascii="Helvetica" w:hAnsi="Helvetica"/>
                <w:sz w:val="24"/>
                <w:szCs w:val="28"/>
              </w:rPr>
              <w:t>via l’UART.</w:t>
            </w:r>
          </w:p>
          <w:p w:rsidR="00281BB6" w:rsidRDefault="00281BB6" w:rsidP="006129D6">
            <w:pPr>
              <w:rPr>
                <w:rFonts w:ascii="Helvetica" w:hAnsi="Helvetica"/>
                <w:sz w:val="24"/>
                <w:szCs w:val="28"/>
              </w:rPr>
            </w:pPr>
          </w:p>
          <w:p w:rsidR="00A71CE4" w:rsidRPr="00FA2CE7" w:rsidRDefault="00A71CE4" w:rsidP="006129D6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  <w:tr w:rsidR="009D2FD3" w:rsidRPr="00FA2CE7" w:rsidTr="00747516">
        <w:trPr>
          <w:trHeight w:val="5671"/>
        </w:trPr>
        <w:tc>
          <w:tcPr>
            <w:tcW w:w="10020" w:type="dxa"/>
            <w:shd w:val="clear" w:color="auto" w:fill="auto"/>
          </w:tcPr>
          <w:p w:rsidR="009D2FD3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747516" w:rsidRPr="00747516" w:rsidRDefault="00747516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</w:p>
          <w:p w:rsidR="00AC63CD" w:rsidRDefault="00AC63CD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  <w:r w:rsidRPr="00AC63CD">
              <w:rPr>
                <w:rFonts w:ascii="Helvetica" w:hAnsi="Helvetica"/>
                <w:sz w:val="24"/>
                <w:szCs w:val="28"/>
                <w:u w:val="single"/>
              </w:rPr>
              <w:t>Point</w:t>
            </w:r>
            <w:r w:rsidR="001925EF">
              <w:rPr>
                <w:rFonts w:ascii="Helvetica" w:hAnsi="Helvetica"/>
                <w:sz w:val="24"/>
                <w:szCs w:val="28"/>
                <w:u w:val="single"/>
              </w:rPr>
              <w:t>s fonctionnel</w:t>
            </w:r>
            <w:r w:rsidR="00747516">
              <w:rPr>
                <w:rFonts w:ascii="Helvetica" w:hAnsi="Helvetica"/>
                <w:sz w:val="24"/>
                <w:szCs w:val="28"/>
                <w:u w:val="single"/>
              </w:rPr>
              <w:t>s</w:t>
            </w:r>
            <w:r w:rsidRPr="00AC63CD">
              <w:rPr>
                <w:rFonts w:ascii="Helvetica" w:hAnsi="Helvetica"/>
                <w:sz w:val="24"/>
                <w:szCs w:val="28"/>
                <w:u w:val="single"/>
              </w:rPr>
              <w:t xml:space="preserve"> et testé</w:t>
            </w:r>
            <w:r w:rsidR="001925EF">
              <w:rPr>
                <w:rFonts w:ascii="Helvetica" w:hAnsi="Helvetica"/>
                <w:sz w:val="24"/>
                <w:szCs w:val="28"/>
                <w:u w:val="single"/>
              </w:rPr>
              <w:t>s</w:t>
            </w:r>
          </w:p>
          <w:p w:rsidR="00747516" w:rsidRDefault="00747516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AC63CD" w:rsidRPr="00747516" w:rsidRDefault="00747516" w:rsidP="00747516">
            <w:pPr>
              <w:pStyle w:val="Paragraphedeliste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8"/>
              </w:rPr>
            </w:pPr>
            <w:r w:rsidRPr="00747516">
              <w:rPr>
                <w:rFonts w:ascii="Helvetica" w:hAnsi="Helvetica"/>
                <w:sz w:val="24"/>
                <w:szCs w:val="28"/>
              </w:rPr>
              <w:t>PCB</w:t>
            </w:r>
            <w:r>
              <w:rPr>
                <w:rFonts w:ascii="Helvetica" w:hAnsi="Helvetica"/>
                <w:sz w:val="24"/>
                <w:szCs w:val="28"/>
              </w:rPr>
              <w:t xml:space="preserve"> monté et testé.</w:t>
            </w:r>
          </w:p>
          <w:p w:rsidR="000129C6" w:rsidRPr="00AC63CD" w:rsidRDefault="00747516" w:rsidP="00AC63CD">
            <w:pPr>
              <w:pStyle w:val="Paragraphedeliste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8"/>
                <w:u w:val="single"/>
              </w:rPr>
            </w:pPr>
            <w:r>
              <w:rPr>
                <w:rFonts w:ascii="Helvetica" w:hAnsi="Helvetica"/>
                <w:sz w:val="24"/>
                <w:szCs w:val="28"/>
              </w:rPr>
              <w:t>L</w:t>
            </w:r>
            <w:r w:rsidR="00AC63CD" w:rsidRPr="00AC63CD">
              <w:rPr>
                <w:rFonts w:ascii="Helvetica" w:hAnsi="Helvetica"/>
                <w:sz w:val="24"/>
                <w:szCs w:val="28"/>
              </w:rPr>
              <w:t xml:space="preserve">ecture de </w:t>
            </w:r>
            <w:r w:rsidR="001925EF" w:rsidRPr="00AC63CD">
              <w:rPr>
                <w:rFonts w:ascii="Helvetica" w:hAnsi="Helvetica"/>
                <w:sz w:val="24"/>
                <w:szCs w:val="28"/>
              </w:rPr>
              <w:t>l’UID</w:t>
            </w:r>
            <w:r w:rsidR="00AC63CD" w:rsidRPr="00AC63CD">
              <w:rPr>
                <w:rFonts w:ascii="Helvetica" w:hAnsi="Helvetica"/>
                <w:sz w:val="24"/>
                <w:szCs w:val="28"/>
              </w:rPr>
              <w:t xml:space="preserve"> sur</w:t>
            </w:r>
            <w:r w:rsidR="00AC63CD">
              <w:rPr>
                <w:rFonts w:ascii="Helvetica" w:hAnsi="Helvetica"/>
                <w:sz w:val="24"/>
                <w:szCs w:val="28"/>
              </w:rPr>
              <w:t xml:space="preserve"> la</w:t>
            </w:r>
            <w:r w:rsidR="00AC63CD" w:rsidRPr="00AC63CD">
              <w:rPr>
                <w:rFonts w:ascii="Helvetica" w:hAnsi="Helvetica"/>
                <w:sz w:val="24"/>
                <w:szCs w:val="28"/>
              </w:rPr>
              <w:t xml:space="preserve"> mémoire flash</w:t>
            </w:r>
            <w:r w:rsidR="00AC63CD">
              <w:rPr>
                <w:rFonts w:ascii="Helvetica" w:hAnsi="Helvetica"/>
                <w:sz w:val="24"/>
                <w:szCs w:val="28"/>
              </w:rPr>
              <w:t>.</w:t>
            </w:r>
          </w:p>
          <w:p w:rsidR="00AC63CD" w:rsidRPr="00587B74" w:rsidRDefault="00747516" w:rsidP="00AC63CD">
            <w:pPr>
              <w:pStyle w:val="Paragraphedeliste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8"/>
                <w:u w:val="single"/>
              </w:rPr>
            </w:pPr>
            <w:r>
              <w:rPr>
                <w:rFonts w:ascii="Helvetica" w:hAnsi="Helvetica"/>
                <w:sz w:val="24"/>
                <w:szCs w:val="28"/>
              </w:rPr>
              <w:t>L</w:t>
            </w:r>
            <w:r w:rsidR="00AC63CD" w:rsidRPr="00A71CE4">
              <w:rPr>
                <w:rFonts w:ascii="Helvetica" w:hAnsi="Helvetica"/>
                <w:sz w:val="24"/>
                <w:szCs w:val="28"/>
              </w:rPr>
              <w:t>e mode émetteur ou ré</w:t>
            </w:r>
            <w:r w:rsidR="001925EF">
              <w:rPr>
                <w:rFonts w:ascii="Helvetica" w:hAnsi="Helvetica"/>
                <w:sz w:val="24"/>
                <w:szCs w:val="28"/>
              </w:rPr>
              <w:t>cepteur peut</w:t>
            </w:r>
            <w:r w:rsidR="00AC63CD">
              <w:rPr>
                <w:rFonts w:ascii="Helvetica" w:hAnsi="Helvetica"/>
                <w:sz w:val="24"/>
                <w:szCs w:val="28"/>
              </w:rPr>
              <w:t xml:space="preserve"> être configuré </w:t>
            </w:r>
            <w:r w:rsidR="00AC63CD" w:rsidRPr="00A71CE4">
              <w:rPr>
                <w:rFonts w:ascii="Helvetica" w:hAnsi="Helvetica"/>
                <w:sz w:val="24"/>
                <w:szCs w:val="28"/>
              </w:rPr>
              <w:t>via l’UART.</w:t>
            </w:r>
          </w:p>
          <w:p w:rsidR="00747516" w:rsidRDefault="001925EF" w:rsidP="00747516">
            <w:pPr>
              <w:pStyle w:val="Paragraphedeliste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Envoi</w:t>
            </w:r>
            <w:r w:rsidR="00587B74" w:rsidRPr="00587B74">
              <w:rPr>
                <w:rFonts w:ascii="Helvetica" w:hAnsi="Helvetica"/>
                <w:sz w:val="24"/>
                <w:szCs w:val="28"/>
              </w:rPr>
              <w:t xml:space="preserve"> et réception de data RF via le NRF905.</w:t>
            </w:r>
          </w:p>
          <w:p w:rsidR="00747516" w:rsidRDefault="00747516" w:rsidP="00732DB1">
            <w:pPr>
              <w:pStyle w:val="Paragraphedeliste"/>
              <w:rPr>
                <w:rFonts w:ascii="Helvetica" w:hAnsi="Helvetica"/>
                <w:sz w:val="24"/>
                <w:szCs w:val="28"/>
              </w:rPr>
            </w:pPr>
          </w:p>
          <w:p w:rsidR="00747516" w:rsidRDefault="00747516" w:rsidP="00747516">
            <w:pPr>
              <w:pStyle w:val="Paragraphedeliste"/>
              <w:ind w:left="0" w:firstLine="11"/>
              <w:rPr>
                <w:rFonts w:ascii="Helvetica" w:hAnsi="Helvetica"/>
                <w:sz w:val="24"/>
                <w:szCs w:val="28"/>
                <w:u w:val="single"/>
              </w:rPr>
            </w:pPr>
            <w:r w:rsidRPr="00747516">
              <w:rPr>
                <w:rFonts w:ascii="Helvetica" w:hAnsi="Helvetica"/>
                <w:sz w:val="24"/>
                <w:szCs w:val="28"/>
                <w:u w:val="single"/>
              </w:rPr>
              <w:t>Point</w:t>
            </w:r>
            <w:r>
              <w:rPr>
                <w:rFonts w:ascii="Helvetica" w:hAnsi="Helvetica"/>
                <w:sz w:val="24"/>
                <w:szCs w:val="28"/>
                <w:u w:val="single"/>
              </w:rPr>
              <w:t xml:space="preserve"> non</w:t>
            </w:r>
            <w:r w:rsidR="001925EF">
              <w:rPr>
                <w:rFonts w:ascii="Helvetica" w:hAnsi="Helvetica"/>
                <w:sz w:val="24"/>
                <w:szCs w:val="28"/>
                <w:u w:val="single"/>
              </w:rPr>
              <w:t xml:space="preserve"> fonctionnel</w:t>
            </w:r>
          </w:p>
          <w:p w:rsidR="00732DB1" w:rsidRDefault="00732DB1" w:rsidP="00747516">
            <w:pPr>
              <w:pStyle w:val="Paragraphedeliste"/>
              <w:ind w:left="0" w:firstLine="11"/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732DB1" w:rsidRDefault="00732DB1" w:rsidP="00732DB1">
            <w:pPr>
              <w:pStyle w:val="Paragraphedeliste"/>
              <w:numPr>
                <w:ilvl w:val="0"/>
                <w:numId w:val="6"/>
              </w:num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Mode bidirectionnel comme en UART.</w:t>
            </w:r>
          </w:p>
          <w:p w:rsidR="00732DB1" w:rsidRDefault="00732DB1" w:rsidP="00732DB1">
            <w:pPr>
              <w:pStyle w:val="Paragraphedeliste"/>
              <w:ind w:left="731"/>
              <w:rPr>
                <w:rFonts w:ascii="Helvetica" w:hAnsi="Helvetica"/>
                <w:sz w:val="24"/>
                <w:szCs w:val="28"/>
              </w:rPr>
            </w:pPr>
          </w:p>
          <w:p w:rsidR="00732DB1" w:rsidRPr="00747516" w:rsidRDefault="00BF4960" w:rsidP="00BF4960">
            <w:pPr>
              <w:pStyle w:val="Paragraphedeliste"/>
              <w:ind w:left="0"/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La communication RF e</w:t>
            </w:r>
            <w:r w:rsidR="001925EF">
              <w:rPr>
                <w:rFonts w:ascii="Helvetica" w:hAnsi="Helvetica"/>
                <w:sz w:val="24"/>
                <w:szCs w:val="28"/>
              </w:rPr>
              <w:t>s</w:t>
            </w:r>
            <w:r>
              <w:rPr>
                <w:rFonts w:ascii="Helvetica" w:hAnsi="Helvetica"/>
                <w:sz w:val="24"/>
                <w:szCs w:val="28"/>
              </w:rPr>
              <w:t xml:space="preserve">t un domaine compliqué mais très intéressant, ce projet </w:t>
            </w:r>
            <w:r w:rsidR="001925EF">
              <w:rPr>
                <w:rFonts w:ascii="Helvetica" w:hAnsi="Helvetica"/>
                <w:sz w:val="24"/>
                <w:szCs w:val="28"/>
              </w:rPr>
              <w:t xml:space="preserve">m’a </w:t>
            </w:r>
            <w:r>
              <w:rPr>
                <w:rFonts w:ascii="Helvetica" w:hAnsi="Helvetica"/>
                <w:sz w:val="24"/>
                <w:szCs w:val="28"/>
              </w:rPr>
              <w:t xml:space="preserve">appris à prendre en compte tous les cas de figure et </w:t>
            </w:r>
            <w:r w:rsidR="001925EF">
              <w:rPr>
                <w:rFonts w:ascii="Helvetica" w:hAnsi="Helvetica"/>
                <w:sz w:val="24"/>
                <w:szCs w:val="28"/>
              </w:rPr>
              <w:t>à</w:t>
            </w:r>
            <w:r>
              <w:rPr>
                <w:rFonts w:ascii="Helvetica" w:hAnsi="Helvetica"/>
                <w:sz w:val="24"/>
                <w:szCs w:val="28"/>
              </w:rPr>
              <w:t xml:space="preserve"> les gér</w:t>
            </w:r>
            <w:r w:rsidR="001925EF">
              <w:rPr>
                <w:rFonts w:ascii="Helvetica" w:hAnsi="Helvetica"/>
                <w:sz w:val="24"/>
                <w:szCs w:val="28"/>
              </w:rPr>
              <w:t>er</w:t>
            </w:r>
            <w:r>
              <w:rPr>
                <w:rFonts w:ascii="Helvetica" w:hAnsi="Helvetica"/>
                <w:sz w:val="24"/>
                <w:szCs w:val="28"/>
              </w:rPr>
              <w:t xml:space="preserve">  </w:t>
            </w:r>
            <w:r w:rsidR="00732DB1">
              <w:rPr>
                <w:rFonts w:ascii="Helvetica" w:hAnsi="Helvetica"/>
                <w:sz w:val="24"/>
                <w:szCs w:val="28"/>
              </w:rPr>
              <w:t xml:space="preserve"> </w:t>
            </w:r>
          </w:p>
          <w:p w:rsidR="00587B74" w:rsidRPr="00AC63CD" w:rsidRDefault="00587B74" w:rsidP="00747516">
            <w:pPr>
              <w:pStyle w:val="Paragraphedeliste"/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587B74" w:rsidRDefault="00587B74">
      <w:pPr>
        <w:rPr>
          <w:rFonts w:ascii="Helvetica" w:hAnsi="Helvetica"/>
          <w:i/>
          <w:iCs/>
          <w:szCs w:val="28"/>
        </w:rPr>
      </w:pPr>
    </w:p>
    <w:p w:rsidR="00587B74" w:rsidRDefault="00587B74">
      <w:pPr>
        <w:rPr>
          <w:rFonts w:ascii="Helvetica" w:hAnsi="Helvetica"/>
          <w:i/>
          <w:iCs/>
          <w:szCs w:val="28"/>
        </w:rPr>
      </w:pPr>
    </w:p>
    <w:p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Maître(s) de </w:t>
      </w:r>
      <w:r w:rsidR="00A90007">
        <w:rPr>
          <w:rFonts w:ascii="Helvetica" w:hAnsi="Helvetica"/>
          <w:i/>
          <w:iCs/>
          <w:szCs w:val="28"/>
        </w:rPr>
        <w:t>projet</w:t>
      </w:r>
      <w:r w:rsidRPr="00FA2CE7">
        <w:rPr>
          <w:rFonts w:ascii="Helvetica" w:hAnsi="Helvetica"/>
          <w:i/>
          <w:iCs/>
          <w:szCs w:val="28"/>
        </w:rPr>
        <w:t>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3A46FE">
        <w:rPr>
          <w:rFonts w:ascii="Helvetica" w:hAnsi="Helvetica"/>
          <w:i/>
          <w:iCs/>
          <w:sz w:val="24"/>
          <w:szCs w:val="28"/>
        </w:rPr>
        <w:tab/>
      </w:r>
      <w:r w:rsidR="00281BB6">
        <w:rPr>
          <w:rFonts w:ascii="Helvetica" w:hAnsi="Helvetica"/>
          <w:i/>
          <w:iCs/>
          <w:szCs w:val="28"/>
        </w:rPr>
        <w:t>LYN</w:t>
      </w:r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Entreprise mandataire</w:t>
      </w:r>
      <w:r w:rsidR="009D2FD3" w:rsidRPr="00FA2CE7">
        <w:rPr>
          <w:rFonts w:ascii="Helvetica" w:hAnsi="Helvetica"/>
          <w:i/>
          <w:iCs/>
          <w:szCs w:val="28"/>
        </w:rPr>
        <w:t>:</w:t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6129D6">
        <w:rPr>
          <w:rFonts w:ascii="Helvetica" w:hAnsi="Helvetica"/>
          <w:i/>
          <w:iCs/>
          <w:szCs w:val="28"/>
        </w:rPr>
        <w:t>ETML-ES</w:t>
      </w:r>
    </w:p>
    <w:sectPr w:rsidR="009D2FD3" w:rsidRPr="00FA2CE7" w:rsidSect="006B4BD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9B" w:rsidRDefault="00C9319B">
      <w:r>
        <w:separator/>
      </w:r>
    </w:p>
  </w:endnote>
  <w:endnote w:type="continuationSeparator" w:id="0">
    <w:p w:rsidR="00C9319B" w:rsidRDefault="00C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0C02D3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F2653">
      <w:rPr>
        <w:noProof/>
      </w:rPr>
      <w:t>1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4A8D5C4D" wp14:editId="2C1ACE3D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0F2653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0F2653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9B" w:rsidRDefault="00C9319B">
      <w:r>
        <w:separator/>
      </w:r>
    </w:p>
  </w:footnote>
  <w:footnote w:type="continuationSeparator" w:id="0">
    <w:p w:rsidR="00C9319B" w:rsidRDefault="00C93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3453"/>
    <w:multiLevelType w:val="hybridMultilevel"/>
    <w:tmpl w:val="1ECE38F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56FE"/>
    <w:multiLevelType w:val="hybridMultilevel"/>
    <w:tmpl w:val="E390C2A6"/>
    <w:lvl w:ilvl="0" w:tplc="100C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>
    <w:nsid w:val="4543656B"/>
    <w:multiLevelType w:val="hybridMultilevel"/>
    <w:tmpl w:val="32EAC91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60AC8"/>
    <w:multiLevelType w:val="hybridMultilevel"/>
    <w:tmpl w:val="B40E24E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43C8E"/>
    <w:multiLevelType w:val="hybridMultilevel"/>
    <w:tmpl w:val="31E452F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42012"/>
    <w:multiLevelType w:val="hybridMultilevel"/>
    <w:tmpl w:val="12DA84C4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0F2653"/>
    <w:rsid w:val="001021E2"/>
    <w:rsid w:val="0011388C"/>
    <w:rsid w:val="00151B1D"/>
    <w:rsid w:val="001925EF"/>
    <w:rsid w:val="001D4CA4"/>
    <w:rsid w:val="00281BB6"/>
    <w:rsid w:val="002A692D"/>
    <w:rsid w:val="003A46FE"/>
    <w:rsid w:val="003C3CC2"/>
    <w:rsid w:val="004641E5"/>
    <w:rsid w:val="00585A5A"/>
    <w:rsid w:val="00587B74"/>
    <w:rsid w:val="006129D6"/>
    <w:rsid w:val="006B4BD5"/>
    <w:rsid w:val="006C2AA0"/>
    <w:rsid w:val="00732DB1"/>
    <w:rsid w:val="00747516"/>
    <w:rsid w:val="007527F9"/>
    <w:rsid w:val="007B595A"/>
    <w:rsid w:val="009D2FD3"/>
    <w:rsid w:val="00A23AB2"/>
    <w:rsid w:val="00A71CE4"/>
    <w:rsid w:val="00A90007"/>
    <w:rsid w:val="00AB0670"/>
    <w:rsid w:val="00AB5C4C"/>
    <w:rsid w:val="00AC63CD"/>
    <w:rsid w:val="00B52A5E"/>
    <w:rsid w:val="00B53285"/>
    <w:rsid w:val="00BF4960"/>
    <w:rsid w:val="00C43502"/>
    <w:rsid w:val="00C9319B"/>
    <w:rsid w:val="00CA3027"/>
    <w:rsid w:val="00D72859"/>
    <w:rsid w:val="00E072CB"/>
    <w:rsid w:val="00F00824"/>
    <w:rsid w:val="00F0564B"/>
    <w:rsid w:val="00F16D15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AC6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AC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Simonet Yoann</cp:lastModifiedBy>
  <cp:revision>18</cp:revision>
  <cp:lastPrinted>2017-06-16T14:25:00Z</cp:lastPrinted>
  <dcterms:created xsi:type="dcterms:W3CDTF">2012-10-05T15:46:00Z</dcterms:created>
  <dcterms:modified xsi:type="dcterms:W3CDTF">2017-06-16T14:26:00Z</dcterms:modified>
</cp:coreProperties>
</file>