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bookmarkStart w:id="0" w:name="_GoBack"/>
      <w:bookmarkEnd w:id="0"/>
    </w:p>
    <w:p w:rsidR="000A5FAF" w:rsidRPr="00D437A3" w:rsidRDefault="00E014FA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>
        <w:rPr>
          <w:rFonts w:ascii="Helvetica" w:hAnsi="Helvetica"/>
          <w:b/>
          <w:bCs/>
          <w:sz w:val="32"/>
        </w:rPr>
        <w:t>Travail de diplôme 1811x_Ticketing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527D53">
        <w:rPr>
          <w:rFonts w:ascii="Helvetica" w:hAnsi="Helvetica"/>
          <w:b w:val="0"/>
          <w:szCs w:val="32"/>
        </w:rPr>
        <w:t>14.09</w:t>
      </w:r>
      <w:r w:rsidR="00E014FA">
        <w:rPr>
          <w:rFonts w:ascii="Helvetica" w:hAnsi="Helvetica"/>
          <w:b w:val="0"/>
          <w:szCs w:val="32"/>
        </w:rPr>
        <w:t>.2018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D45334" w:rsidRPr="00E014FA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E014FA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Philippe </w:t>
      </w:r>
      <w:proofErr w:type="spellStart"/>
      <w:r w:rsidR="00E014FA" w:rsidRPr="00E014FA">
        <w:rPr>
          <w:rFonts w:ascii="Helvetica" w:hAnsi="Helvetica"/>
          <w:sz w:val="22"/>
        </w:rPr>
        <w:t>Bovey</w:t>
      </w:r>
      <w:proofErr w:type="spellEnd"/>
      <w:r w:rsidR="00D45334" w:rsidRPr="00E014FA">
        <w:rPr>
          <w:rFonts w:ascii="Helvetica" w:hAnsi="Helvetica"/>
          <w:sz w:val="22"/>
        </w:rPr>
        <w:t xml:space="preserve">  </w:t>
      </w:r>
    </w:p>
    <w:p w:rsidR="00F83ED6" w:rsidRPr="00E014FA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D45334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David </w:t>
      </w:r>
      <w:r w:rsidR="00E014FA" w:rsidRPr="00E014FA">
        <w:rPr>
          <w:rFonts w:ascii="Helvetica" w:hAnsi="Helvetica"/>
          <w:sz w:val="22"/>
        </w:rPr>
        <w:t>Martins</w:t>
      </w:r>
    </w:p>
    <w:p w:rsidR="007060FD" w:rsidRPr="00D437A3" w:rsidRDefault="007060FD" w:rsidP="007060FD">
      <w:pPr>
        <w:jc w:val="left"/>
        <w:rPr>
          <w:rFonts w:ascii="Helvetica" w:hAnsi="Helvetica"/>
        </w:rPr>
      </w:pPr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État</w:t>
      </w:r>
      <w:r w:rsidR="00EF6E52" w:rsidRPr="00E014FA">
        <w:rPr>
          <w:rFonts w:ascii="Helvetica" w:hAnsi="Helvetica"/>
        </w:rPr>
        <w:t xml:space="preserve"> </w:t>
      </w:r>
      <w:r w:rsidR="00D45334" w:rsidRPr="00E014FA">
        <w:rPr>
          <w:rFonts w:ascii="Helvetica" w:hAnsi="Helvetica"/>
        </w:rPr>
        <w:t>des lieux</w:t>
      </w:r>
    </w:p>
    <w:p w:rsidR="00E014FA" w:rsidRDefault="00E014FA" w:rsidP="00E014F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Schéma terminé de la carte maitre et de la carte esclave terminée</w:t>
      </w:r>
    </w:p>
    <w:p w:rsidR="00E014FA" w:rsidRDefault="00E014FA" w:rsidP="00E014F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527D53" w:rsidRDefault="00527D53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PCBs</w:t>
      </w:r>
      <w:proofErr w:type="spellEnd"/>
      <w:r>
        <w:rPr>
          <w:rFonts w:ascii="Helvetica" w:hAnsi="Helvetica"/>
          <w:sz w:val="22"/>
        </w:rPr>
        <w:t xml:space="preserve"> commandés</w:t>
      </w:r>
    </w:p>
    <w:p w:rsidR="00527D53" w:rsidRDefault="00527D53" w:rsidP="00527D53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Default="00527D53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Edition de la nouvelle version des boitiers en cours, attente de réception des </w:t>
      </w:r>
      <w:proofErr w:type="spellStart"/>
      <w:r>
        <w:rPr>
          <w:rFonts w:ascii="Helvetica" w:hAnsi="Helvetica"/>
          <w:sz w:val="22"/>
        </w:rPr>
        <w:t>PCBs</w:t>
      </w:r>
      <w:proofErr w:type="spellEnd"/>
      <w:r>
        <w:rPr>
          <w:rFonts w:ascii="Helvetica" w:hAnsi="Helvetica"/>
          <w:sz w:val="22"/>
        </w:rPr>
        <w:t xml:space="preserve"> </w:t>
      </w:r>
      <w:r>
        <w:rPr>
          <w:rFonts w:ascii="Helvetica" w:hAnsi="Helvetica"/>
          <w:sz w:val="22"/>
        </w:rPr>
        <w:tab/>
        <w:t>pour finaliser les boitiers</w:t>
      </w:r>
    </w:p>
    <w:p w:rsidR="00527D53" w:rsidRDefault="00527D53" w:rsidP="00527D53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527D53" w:rsidRDefault="00527D53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Début de la programmation des modules RF</w:t>
      </w:r>
    </w:p>
    <w:p w:rsidR="00527D53" w:rsidRPr="00E014FA" w:rsidRDefault="00527D53" w:rsidP="00527D53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Problèmes rencontrés</w:t>
      </w:r>
    </w:p>
    <w:p w:rsidR="00527D53" w:rsidRPr="00527D53" w:rsidRDefault="00527D53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J'ai mal placé le model 3D du module 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 xml:space="preserve">, ce qui fait que sa partie qui "dépasse" </w:t>
      </w:r>
    </w:p>
    <w:p w:rsidR="00EF6E52" w:rsidRPr="00527D53" w:rsidRDefault="00527D53" w:rsidP="00527D53">
      <w:pPr>
        <w:pStyle w:val="Paragraphedeliste1"/>
        <w:ind w:left="0"/>
        <w:jc w:val="left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ab/>
      </w:r>
      <w:proofErr w:type="gramStart"/>
      <w:r>
        <w:rPr>
          <w:rFonts w:ascii="Helvetica" w:hAnsi="Helvetica"/>
          <w:sz w:val="22"/>
        </w:rPr>
        <w:t>n'as</w:t>
      </w:r>
      <w:proofErr w:type="gramEnd"/>
      <w:r>
        <w:rPr>
          <w:rFonts w:ascii="Helvetica" w:hAnsi="Helvetica"/>
          <w:sz w:val="22"/>
        </w:rPr>
        <w:t xml:space="preserve"> pas la bonne orientation. Au niveau du master cela n'as aucune conséquence, </w:t>
      </w:r>
      <w:r>
        <w:rPr>
          <w:rFonts w:ascii="Helvetica" w:hAnsi="Helvetica"/>
          <w:sz w:val="22"/>
        </w:rPr>
        <w:tab/>
        <w:t xml:space="preserve">cependant du coté esclave cela fait que le module 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 xml:space="preserve"> dépasse de la carte. 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69700D">
        <w:rPr>
          <w:rFonts w:ascii="Helvetica" w:hAnsi="Helvetica"/>
        </w:rPr>
        <w:t>Décisions prises</w:t>
      </w:r>
    </w:p>
    <w:p w:rsidR="0069700D" w:rsidRPr="007F3696" w:rsidRDefault="00527D53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Créer une version du boitier pour le PCB faux, faire une ouverture qui permette au </w:t>
      </w:r>
      <w:r>
        <w:rPr>
          <w:rFonts w:ascii="Helvetica" w:hAnsi="Helvetica"/>
          <w:sz w:val="22"/>
        </w:rPr>
        <w:tab/>
        <w:t xml:space="preserve">module 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 xml:space="preserve"> de sortir du boitier </w:t>
      </w:r>
    </w:p>
    <w:p w:rsidR="00EF6E52" w:rsidRPr="00D437A3" w:rsidRDefault="00EF6E52" w:rsidP="007060FD">
      <w:pPr>
        <w:rPr>
          <w:rFonts w:ascii="Helvetica" w:hAnsi="Helvetica"/>
          <w:i/>
        </w:rPr>
      </w:pP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</w:t>
      </w:r>
      <w:r w:rsidR="007060FD" w:rsidRPr="00D437A3">
        <w:rPr>
          <w:rFonts w:ascii="Helvetica" w:hAnsi="Helvetica"/>
        </w:rPr>
        <w:t xml:space="preserve">/ objectifs  - </w:t>
      </w:r>
      <w:r w:rsidRPr="00D437A3">
        <w:rPr>
          <w:rFonts w:ascii="Helvetica" w:hAnsi="Helvetica"/>
        </w:rPr>
        <w:t>ju</w:t>
      </w:r>
      <w:r w:rsidR="00F83ED6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qu’au </w:t>
      </w:r>
      <w:r w:rsidR="007F3696" w:rsidRPr="007F3696">
        <w:rPr>
          <w:rFonts w:ascii="Helvetica" w:hAnsi="Helvetica"/>
        </w:rPr>
        <w:t>vendredi 7</w:t>
      </w:r>
      <w:r w:rsidRPr="007F3696">
        <w:rPr>
          <w:rFonts w:ascii="Helvetica" w:hAnsi="Helvetica"/>
        </w:rPr>
        <w:t xml:space="preserve"> </w:t>
      </w:r>
      <w:r w:rsidR="007F3696">
        <w:rPr>
          <w:rFonts w:ascii="Helvetica" w:hAnsi="Helvetica"/>
        </w:rPr>
        <w:t>septembre</w:t>
      </w:r>
    </w:p>
    <w:p w:rsidR="00D45334" w:rsidRDefault="00527D53" w:rsidP="00527D53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Réceptionner et monter les </w:t>
      </w:r>
      <w:proofErr w:type="spellStart"/>
      <w:r>
        <w:rPr>
          <w:rFonts w:ascii="Helvetica" w:hAnsi="Helvetica"/>
          <w:sz w:val="22"/>
        </w:rPr>
        <w:t>PCBs</w:t>
      </w:r>
      <w:proofErr w:type="spellEnd"/>
    </w:p>
    <w:p w:rsidR="00527D53" w:rsidRDefault="00527D53" w:rsidP="00527D53">
      <w:pPr>
        <w:pStyle w:val="Paragraphedeliste1"/>
        <w:ind w:left="0"/>
        <w:rPr>
          <w:rFonts w:ascii="Helvetica" w:hAnsi="Helvetica"/>
          <w:sz w:val="22"/>
        </w:rPr>
      </w:pPr>
    </w:p>
    <w:p w:rsidR="00527D53" w:rsidRDefault="00527D53" w:rsidP="00527D53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Finir la programmation des modules </w:t>
      </w:r>
      <w:proofErr w:type="spellStart"/>
      <w:r>
        <w:rPr>
          <w:rFonts w:ascii="Helvetica" w:hAnsi="Helvetica"/>
          <w:sz w:val="22"/>
        </w:rPr>
        <w:t>RFs</w:t>
      </w:r>
      <w:proofErr w:type="spellEnd"/>
    </w:p>
    <w:p w:rsidR="00A977B2" w:rsidRPr="00D437A3" w:rsidRDefault="00A977B2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F83ED6" w:rsidRPr="00D437A3" w:rsidRDefault="00527D53" w:rsidP="007060FD">
      <w:pPr>
        <w:jc w:val="left"/>
        <w:rPr>
          <w:rFonts w:ascii="Helvetica" w:hAnsi="Helvetica"/>
          <w:sz w:val="22"/>
          <w:highlight w:val="yellow"/>
        </w:rPr>
      </w:pPr>
      <w:r>
        <w:rPr>
          <w:rFonts w:ascii="Helvetica" w:hAnsi="Helvetica"/>
          <w:sz w:val="22"/>
        </w:rPr>
        <w:t>Vendredi 21</w:t>
      </w:r>
      <w:r w:rsidR="00A977B2" w:rsidRPr="00A977B2">
        <w:rPr>
          <w:rFonts w:ascii="Helvetica" w:hAnsi="Helvetica"/>
          <w:sz w:val="22"/>
        </w:rPr>
        <w:t>.09.2018, 9h00, R110</w:t>
      </w:r>
    </w:p>
    <w:p w:rsidR="00EF6E52" w:rsidRDefault="00EF6E52" w:rsidP="007060FD">
      <w:pPr>
        <w:rPr>
          <w:rFonts w:ascii="Helvetica" w:hAnsi="Helvetica"/>
        </w:rPr>
      </w:pPr>
    </w:p>
    <w:p w:rsidR="00527D53" w:rsidRDefault="00527D53" w:rsidP="007060FD">
      <w:pPr>
        <w:rPr>
          <w:rFonts w:ascii="Helvetica" w:hAnsi="Helvetica"/>
        </w:rPr>
      </w:pPr>
    </w:p>
    <w:p w:rsidR="00527D53" w:rsidRPr="00D437A3" w:rsidRDefault="00527D53" w:rsidP="007060FD">
      <w:pPr>
        <w:rPr>
          <w:rFonts w:ascii="Helvetica" w:hAnsi="Helvetica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lastRenderedPageBreak/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F83ED6" w:rsidRDefault="00527D53" w:rsidP="00EA71FA">
      <w:pPr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 xml:space="preserve">M. </w:t>
      </w:r>
      <w:proofErr w:type="spellStart"/>
      <w:r w:rsidRPr="00E014FA">
        <w:rPr>
          <w:rFonts w:ascii="Helvetica" w:hAnsi="Helvetica"/>
          <w:sz w:val="22"/>
        </w:rPr>
        <w:t>Bovey</w:t>
      </w:r>
      <w:proofErr w:type="spellEnd"/>
      <w:r w:rsidRPr="00E014FA">
        <w:rPr>
          <w:rFonts w:ascii="Helvetica" w:hAnsi="Helvetica"/>
          <w:sz w:val="22"/>
        </w:rPr>
        <w:t xml:space="preserve">  </w:t>
      </w:r>
    </w:p>
    <w:p w:rsidR="00EF6E52" w:rsidRDefault="00527D53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M. </w:t>
      </w:r>
      <w:proofErr w:type="spellStart"/>
      <w:r>
        <w:rPr>
          <w:rFonts w:ascii="Helvetica" w:hAnsi="Helvetica"/>
          <w:sz w:val="22"/>
        </w:rPr>
        <w:t>Rossier</w:t>
      </w:r>
      <w:proofErr w:type="spellEnd"/>
    </w:p>
    <w:p w:rsidR="00527D53" w:rsidRPr="00D437A3" w:rsidRDefault="00527D53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527D53">
        <w:rPr>
          <w:rFonts w:ascii="Helvetica" w:hAnsi="Helvetica"/>
          <w:sz w:val="22"/>
        </w:rPr>
        <w:t>20</w:t>
      </w:r>
      <w:r w:rsidR="00A977B2">
        <w:rPr>
          <w:rFonts w:ascii="Helvetica" w:hAnsi="Helvetica"/>
          <w:sz w:val="22"/>
        </w:rPr>
        <w:t>.09.2018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D437A3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 </w:t>
      </w:r>
      <w:r w:rsidR="00A977B2">
        <w:rPr>
          <w:rFonts w:ascii="Helvetica" w:hAnsi="Helvetica"/>
          <w:sz w:val="22"/>
        </w:rPr>
        <w:t>David Martins Fernandes</w:t>
      </w:r>
    </w:p>
    <w:p w:rsidR="00A977B2" w:rsidRDefault="00A977B2">
      <w:pPr>
        <w:ind w:left="4956" w:firstLine="708"/>
        <w:jc w:val="left"/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A977B2" w:rsidRDefault="00A977B2" w:rsidP="00A977B2">
      <w:pPr>
        <w:rPr>
          <w:rFonts w:ascii="Helvetica" w:hAnsi="Helvetica"/>
          <w:sz w:val="22"/>
        </w:rPr>
      </w:pPr>
    </w:p>
    <w:p w:rsidR="00126D2F" w:rsidRPr="00A977B2" w:rsidRDefault="00A977B2" w:rsidP="00A977B2">
      <w:pPr>
        <w:tabs>
          <w:tab w:val="left" w:pos="1830"/>
        </w:tabs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</w:r>
    </w:p>
    <w:sectPr w:rsidR="00126D2F" w:rsidRPr="00A977B2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3A5717">
      <w:rPr>
        <w:color w:val="595959" w:themeColor="text1" w:themeTint="A6"/>
      </w:rPr>
      <w:t>20.09.2018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3A5717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3A5717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A977B2">
      <w:rPr>
        <w:rFonts w:ascii="Helvetica" w:hAnsi="Helvetica"/>
        <w:color w:val="595959" w:themeColor="text1" w:themeTint="A6"/>
      </w:rPr>
      <w:t>DMS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3A5717">
      <w:rPr>
        <w:rFonts w:ascii="Helvetica" w:hAnsi="Helvetica"/>
        <w:color w:val="595959" w:themeColor="text1" w:themeTint="A6"/>
      </w:rPr>
      <w:t>20</w:t>
    </w:r>
    <w:r w:rsidR="00A977B2">
      <w:rPr>
        <w:rFonts w:ascii="Helvetica" w:hAnsi="Helvetica"/>
        <w:color w:val="595959" w:themeColor="text1" w:themeTint="A6"/>
      </w:rPr>
      <w:t>.09.2018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A5717">
      <w:rPr>
        <w:rFonts w:ascii="Helvetica" w:hAnsi="Helvetica"/>
        <w:color w:val="595959" w:themeColor="text1" w:themeTint="A6"/>
      </w:rPr>
      <w:t>20.09.2018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014FA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3A5717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A5717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1B18D7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80935"/>
    <w:rsid w:val="00096512"/>
    <w:rsid w:val="000971F9"/>
    <w:rsid w:val="000A5FAF"/>
    <w:rsid w:val="000A720F"/>
    <w:rsid w:val="00126D2F"/>
    <w:rsid w:val="001615CB"/>
    <w:rsid w:val="00191271"/>
    <w:rsid w:val="001A3423"/>
    <w:rsid w:val="002123C8"/>
    <w:rsid w:val="00227868"/>
    <w:rsid w:val="002655E6"/>
    <w:rsid w:val="002B04DE"/>
    <w:rsid w:val="002F58BB"/>
    <w:rsid w:val="00301C4B"/>
    <w:rsid w:val="003300AA"/>
    <w:rsid w:val="003425CC"/>
    <w:rsid w:val="00353110"/>
    <w:rsid w:val="003A5717"/>
    <w:rsid w:val="00470BAA"/>
    <w:rsid w:val="004768F6"/>
    <w:rsid w:val="004925F1"/>
    <w:rsid w:val="004A69B7"/>
    <w:rsid w:val="004F796E"/>
    <w:rsid w:val="00527D53"/>
    <w:rsid w:val="005A4B48"/>
    <w:rsid w:val="005B6F0D"/>
    <w:rsid w:val="006341E9"/>
    <w:rsid w:val="0069700D"/>
    <w:rsid w:val="006D0B20"/>
    <w:rsid w:val="007060FD"/>
    <w:rsid w:val="00751380"/>
    <w:rsid w:val="00770399"/>
    <w:rsid w:val="0079376B"/>
    <w:rsid w:val="007F3696"/>
    <w:rsid w:val="00831278"/>
    <w:rsid w:val="00876E79"/>
    <w:rsid w:val="00937DC0"/>
    <w:rsid w:val="00A17B5F"/>
    <w:rsid w:val="00A86C31"/>
    <w:rsid w:val="00A977B2"/>
    <w:rsid w:val="00BB50B4"/>
    <w:rsid w:val="00BD7A43"/>
    <w:rsid w:val="00BE4328"/>
    <w:rsid w:val="00C07DBC"/>
    <w:rsid w:val="00C261D6"/>
    <w:rsid w:val="00C33FFD"/>
    <w:rsid w:val="00C90E8E"/>
    <w:rsid w:val="00CA5490"/>
    <w:rsid w:val="00CB063C"/>
    <w:rsid w:val="00D218BE"/>
    <w:rsid w:val="00D437A3"/>
    <w:rsid w:val="00D45334"/>
    <w:rsid w:val="00D7627A"/>
    <w:rsid w:val="00D8070A"/>
    <w:rsid w:val="00DA4DC3"/>
    <w:rsid w:val="00E014FA"/>
    <w:rsid w:val="00E05047"/>
    <w:rsid w:val="00E277F8"/>
    <w:rsid w:val="00E92A2B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4DD6-835C-475A-870E-3157C0AC1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167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Martins Fernandes David</cp:lastModifiedBy>
  <cp:revision>10</cp:revision>
  <cp:lastPrinted>2014-07-10T11:39:00Z</cp:lastPrinted>
  <dcterms:created xsi:type="dcterms:W3CDTF">2014-07-10T11:57:00Z</dcterms:created>
  <dcterms:modified xsi:type="dcterms:W3CDTF">2018-09-20T07:32:00Z</dcterms:modified>
</cp:coreProperties>
</file>