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33541" w14:textId="05CFEC30" w:rsidR="00492011" w:rsidRDefault="002D3844" w:rsidP="00F21B7D">
      <w:pPr>
        <w:pStyle w:val="Titre"/>
        <w:jc w:val="center"/>
      </w:pPr>
      <w:r>
        <w:t>Emetteur DCF</w:t>
      </w:r>
      <w:r w:rsidR="5E9D89C4">
        <w:t xml:space="preserve"> – Modification</w:t>
      </w:r>
      <w:r w:rsidR="00B45A9B">
        <w:t>s</w:t>
      </w:r>
    </w:p>
    <w:p w14:paraId="779A1DBC" w14:textId="6589EA80" w:rsidR="00D87CF7" w:rsidRDefault="0095510B" w:rsidP="00D87CF7">
      <w:pPr>
        <w:rPr>
          <w:i/>
        </w:rPr>
      </w:pPr>
      <w:r>
        <w:rPr>
          <w:i/>
        </w:rPr>
        <w:t>Note: Les textes explicatifs en italique peuvent être supprimés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7616F26E" w:rsidR="00685693" w:rsidRDefault="00B640B8" w:rsidP="008E5D01">
            <w:r>
              <w:t xml:space="preserve">Emetteur DCF 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695F56BA" w:rsidR="003340E8" w:rsidRDefault="00B640B8">
            <w:r>
              <w:t xml:space="preserve">ETML-ES 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1F310593" w:rsidR="003340E8" w:rsidRDefault="00B640B8">
            <w:r>
              <w:t xml:space="preserve">Electronique 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4E47450E" w:rsidR="002D7037" w:rsidRDefault="00B640B8">
            <w:r>
              <w:t>Serge Castoldi, Land Le Van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057C28C3" w:rsidR="002D7037" w:rsidRDefault="00E46BC7">
            <w:r>
              <w:t>27.06.2019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1EA4678F" w:rsidR="00CF02B5" w:rsidRDefault="0072047E">
            <w:r>
              <w:t>PCB Emetteur DCF  1819</w:t>
            </w:r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24259066" w:rsidR="00685693" w:rsidRDefault="0072047E" w:rsidP="002D7037">
            <w:r>
              <w:t>18190A</w:t>
            </w:r>
          </w:p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0C16B48E" w:rsidR="00F70239" w:rsidRDefault="00B640B8" w:rsidP="008F55B8">
            <w:r>
              <w:t xml:space="preserve">Julie Culand 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72FE209D" w:rsidR="00F70239" w:rsidRDefault="00DD04F6" w:rsidP="008F55B8">
            <w:r>
              <w:t>--------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460E7C2C" w:rsidR="00F70239" w:rsidRDefault="00F21731" w:rsidP="008F55B8">
            <w:r>
              <w:t>27.06.2019</w:t>
            </w:r>
          </w:p>
        </w:tc>
      </w:tr>
    </w:tbl>
    <w:p w14:paraId="4301D787" w14:textId="2306F2AF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2ACF1E51" w14:textId="3F9E8D5A" w:rsidR="001A1E28" w:rsidRDefault="00DD04F6" w:rsidP="00023C1F">
      <w:r w:rsidRPr="00DD04F6">
        <w:t>Les modifica</w:t>
      </w:r>
      <w:r w:rsidR="00F21731">
        <w:t xml:space="preserve">tions suivantes sont apportées, car la fréquence de coupure de la partie analogique est de 160Hz, en sachant que la fréquence appliquée est de 77.5kHz. </w:t>
      </w:r>
    </w:p>
    <w:p w14:paraId="10D88EC6" w14:textId="2BDA793A" w:rsidR="00F21731" w:rsidRPr="00DD04F6" w:rsidRDefault="00F21731" w:rsidP="00023C1F">
      <w:r>
        <w:t xml:space="preserve">L'ajustement de la fréquence de coupure est donc faite pour être au environ de 100kHz. </w:t>
      </w:r>
      <w:r w:rsidR="00F070E1">
        <w:t xml:space="preserve">De plus, les composants du deuxième filtre sont enlevés, afin de pouvoir bien tester le premier filtre de l'amplificateur. </w:t>
      </w:r>
    </w:p>
    <w:p w14:paraId="181E12ED" w14:textId="6750B252" w:rsidR="00D87CF7" w:rsidRDefault="00D87CF7" w:rsidP="005F3CF7">
      <w:pPr>
        <w:pStyle w:val="Titre1"/>
      </w:pPr>
      <w:r>
        <w:t>Référence conception</w:t>
      </w:r>
    </w:p>
    <w:p w14:paraId="1DD5F1F9" w14:textId="56B86141" w:rsidR="00D87CF7" w:rsidRPr="00BD7903" w:rsidRDefault="002B51D8" w:rsidP="00D87CF7">
      <w:pPr>
        <w:rPr>
          <w:lang w:val="de-CH"/>
        </w:rPr>
      </w:pPr>
      <w:r w:rsidRPr="007E2154">
        <w:rPr>
          <w:lang w:val="de-CH"/>
        </w:rPr>
        <w:t>H:ES-SLO2/SL227_PROJ/</w:t>
      </w:r>
      <w:r w:rsidR="00FF56DE" w:rsidRPr="007E2154">
        <w:rPr>
          <w:lang w:val="de-CH"/>
        </w:rPr>
        <w:t>REALISATIO</w:t>
      </w:r>
      <w:r w:rsidR="00FF56DE" w:rsidRPr="00BD7903">
        <w:rPr>
          <w:lang w:val="de-CH"/>
        </w:rPr>
        <w:t>N</w:t>
      </w:r>
    </w:p>
    <w:p w14:paraId="1D35172F" w14:textId="2C6A3764" w:rsidR="00C20661" w:rsidRDefault="001A1E28" w:rsidP="005F3CF7">
      <w:pPr>
        <w:pStyle w:val="Titre1"/>
      </w:pPr>
      <w:r>
        <w:t>Détail des modifications</w:t>
      </w:r>
    </w:p>
    <w:p w14:paraId="6CDF9D50" w14:textId="77777777" w:rsidR="009C3D83" w:rsidRDefault="003340E8" w:rsidP="003340E8">
      <w:pPr>
        <w:rPr>
          <w:i/>
        </w:rPr>
      </w:pPr>
      <w:r>
        <w:rPr>
          <w:i/>
        </w:rPr>
        <w:t>Chaque rangée du tableau ci-dessous contient l</w:t>
      </w:r>
      <w:r w:rsidR="00685693">
        <w:rPr>
          <w:i/>
        </w:rPr>
        <w:t>e</w:t>
      </w:r>
      <w:r>
        <w:rPr>
          <w:i/>
        </w:rPr>
        <w:t xml:space="preserve"> détail d'une seule modification. </w:t>
      </w:r>
    </w:p>
    <w:p w14:paraId="3D10583A" w14:textId="22A4D05A" w:rsidR="003340E8" w:rsidRPr="003340E8" w:rsidRDefault="003340E8" w:rsidP="003340E8">
      <w:pPr>
        <w:rPr>
          <w:i/>
        </w:rPr>
      </w:pPr>
      <w:r>
        <w:rPr>
          <w:i/>
        </w:rPr>
        <w:t>Exemples:</w:t>
      </w:r>
      <w:r>
        <w:rPr>
          <w:i/>
        </w:rPr>
        <w:br/>
      </w:r>
      <w:r w:rsidR="009C3D83">
        <w:rPr>
          <w:i/>
        </w:rPr>
        <w:t xml:space="preserve">- </w:t>
      </w:r>
      <w:r w:rsidR="0095510B">
        <w:rPr>
          <w:i/>
        </w:rPr>
        <w:t xml:space="preserve">1 / </w:t>
      </w:r>
      <w:r w:rsidR="009C3D83">
        <w:rPr>
          <w:i/>
        </w:rPr>
        <w:t xml:space="preserve">Changer tous les boîtiers de résistances 0805 en 0603 </w:t>
      </w:r>
      <w:r w:rsidR="0095510B">
        <w:rPr>
          <w:i/>
        </w:rPr>
        <w:tab/>
      </w:r>
      <w:r w:rsidR="009C3D83">
        <w:rPr>
          <w:i/>
        </w:rPr>
        <w:t xml:space="preserve">/ OK </w:t>
      </w:r>
      <w:r w:rsidR="0095510B">
        <w:rPr>
          <w:i/>
        </w:rPr>
        <w:tab/>
      </w:r>
      <w:r w:rsidR="009C3D83">
        <w:rPr>
          <w:i/>
        </w:rPr>
        <w:t>/ JMO</w:t>
      </w:r>
      <w:r w:rsidR="009C3D83">
        <w:rPr>
          <w:i/>
        </w:rPr>
        <w:br/>
        <w:t xml:space="preserve">- </w:t>
      </w:r>
      <w:r w:rsidR="0095510B">
        <w:rPr>
          <w:i/>
        </w:rPr>
        <w:t xml:space="preserve">2 / </w:t>
      </w:r>
      <w:r w:rsidR="009C3D83">
        <w:rPr>
          <w:i/>
        </w:rPr>
        <w:t xml:space="preserve">Remplacement U4 - </w:t>
      </w:r>
      <w:r>
        <w:rPr>
          <w:i/>
        </w:rPr>
        <w:t>TL074 par LM124</w:t>
      </w:r>
      <w:r w:rsidR="009C3D83">
        <w:rPr>
          <w:i/>
        </w:rPr>
        <w:t xml:space="preserve"> </w:t>
      </w:r>
      <w:r w:rsidR="0095510B">
        <w:rPr>
          <w:i/>
        </w:rPr>
        <w:tab/>
      </w:r>
      <w:r w:rsidR="0095510B">
        <w:rPr>
          <w:i/>
        </w:rPr>
        <w:tab/>
      </w:r>
      <w:r w:rsidR="0095510B">
        <w:rPr>
          <w:i/>
        </w:rPr>
        <w:tab/>
      </w:r>
      <w:r w:rsidR="009C3D83">
        <w:rPr>
          <w:i/>
        </w:rPr>
        <w:t xml:space="preserve">/ NOK </w:t>
      </w:r>
      <w:r w:rsidR="0095510B">
        <w:rPr>
          <w:i/>
        </w:rPr>
        <w:tab/>
      </w:r>
      <w:r w:rsidR="009C3D83">
        <w:rPr>
          <w:i/>
        </w:rPr>
        <w:t>/ SCA</w:t>
      </w:r>
      <w:r>
        <w:rPr>
          <w:i/>
        </w:rPr>
        <w:t xml:space="preserve"> </w:t>
      </w:r>
      <w:r>
        <w:rPr>
          <w:i/>
        </w:rPr>
        <w:br/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352"/>
        <w:gridCol w:w="7553"/>
        <w:gridCol w:w="708"/>
        <w:gridCol w:w="1134"/>
      </w:tblGrid>
      <w:tr w:rsidR="0095510B" w:rsidRPr="0095510B" w14:paraId="4B71992B" w14:textId="6F596155" w:rsidTr="0095510B">
        <w:tc>
          <w:tcPr>
            <w:tcW w:w="352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553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95510B">
        <w:tc>
          <w:tcPr>
            <w:tcW w:w="352" w:type="dxa"/>
          </w:tcPr>
          <w:p w14:paraId="4009254A" w14:textId="4D10C89A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553" w:type="dxa"/>
          </w:tcPr>
          <w:p w14:paraId="39E86B8A" w14:textId="08158072" w:rsidR="0095510B" w:rsidRDefault="001663E6" w:rsidP="001663E6">
            <w:r>
              <w:t>Débraser la résistance R11</w:t>
            </w:r>
          </w:p>
        </w:tc>
        <w:tc>
          <w:tcPr>
            <w:tcW w:w="708" w:type="dxa"/>
          </w:tcPr>
          <w:p w14:paraId="75E3143A" w14:textId="36A3061F" w:rsidR="0095510B" w:rsidRDefault="00230AE5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19DFAC6C" w14:textId="272E96B3" w:rsidR="0095510B" w:rsidRDefault="00230AE5" w:rsidP="00230AE5">
            <w:pPr>
              <w:jc w:val="center"/>
            </w:pPr>
            <w:r>
              <w:t>JCD</w:t>
            </w:r>
          </w:p>
        </w:tc>
      </w:tr>
      <w:tr w:rsidR="0095510B" w14:paraId="364BBB13" w14:textId="103C55AA" w:rsidTr="0095510B">
        <w:tc>
          <w:tcPr>
            <w:tcW w:w="352" w:type="dxa"/>
          </w:tcPr>
          <w:p w14:paraId="517E0BCE" w14:textId="72ED4BBC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553" w:type="dxa"/>
          </w:tcPr>
          <w:p w14:paraId="6B97B6C6" w14:textId="77029653" w:rsidR="0095510B" w:rsidRDefault="001663E6" w:rsidP="001663E6">
            <w:r>
              <w:t xml:space="preserve">Débraser le condensateur C10 </w:t>
            </w:r>
          </w:p>
        </w:tc>
        <w:tc>
          <w:tcPr>
            <w:tcW w:w="708" w:type="dxa"/>
          </w:tcPr>
          <w:p w14:paraId="60BBB1B3" w14:textId="6B6EFAFA" w:rsidR="0095510B" w:rsidRDefault="00230AE5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75AF046A" w14:textId="1B9F407C" w:rsidR="0095510B" w:rsidRDefault="00230AE5" w:rsidP="00230AE5">
            <w:pPr>
              <w:jc w:val="center"/>
            </w:pPr>
            <w:r>
              <w:t>JCD</w:t>
            </w:r>
          </w:p>
        </w:tc>
      </w:tr>
      <w:tr w:rsidR="00A20F7A" w14:paraId="133A994B" w14:textId="41213815" w:rsidTr="0095510B">
        <w:tc>
          <w:tcPr>
            <w:tcW w:w="352" w:type="dxa"/>
          </w:tcPr>
          <w:p w14:paraId="1254862C" w14:textId="147F6954" w:rsidR="00A20F7A" w:rsidRPr="0067497D" w:rsidRDefault="00A20F7A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553" w:type="dxa"/>
          </w:tcPr>
          <w:p w14:paraId="4FABF749" w14:textId="5330F1EA" w:rsidR="00A20F7A" w:rsidRDefault="00A20F7A" w:rsidP="00B345CD">
            <w:r>
              <w:t xml:space="preserve">Changer la valeur de </w:t>
            </w:r>
            <w:r w:rsidR="003A766B">
              <w:t xml:space="preserve">la résistance </w:t>
            </w:r>
            <w:r>
              <w:t>R12 à 1kΩ</w:t>
            </w:r>
          </w:p>
        </w:tc>
        <w:tc>
          <w:tcPr>
            <w:tcW w:w="708" w:type="dxa"/>
          </w:tcPr>
          <w:p w14:paraId="169417B0" w14:textId="3B943E68" w:rsidR="00A20F7A" w:rsidRDefault="00A20F7A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3271463C" w14:textId="412AF7B8" w:rsidR="00A20F7A" w:rsidRDefault="00A20F7A" w:rsidP="00C23678">
            <w:pPr>
              <w:jc w:val="center"/>
            </w:pPr>
            <w:r>
              <w:t>JCD</w:t>
            </w:r>
          </w:p>
        </w:tc>
      </w:tr>
      <w:tr w:rsidR="00A20F7A" w14:paraId="16A10C56" w14:textId="2011A24F" w:rsidTr="0095510B">
        <w:tc>
          <w:tcPr>
            <w:tcW w:w="352" w:type="dxa"/>
          </w:tcPr>
          <w:p w14:paraId="4A1789B1" w14:textId="76F88312" w:rsidR="00A20F7A" w:rsidRPr="0067497D" w:rsidRDefault="00A20F7A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7553" w:type="dxa"/>
          </w:tcPr>
          <w:p w14:paraId="040A3507" w14:textId="6E6C7E2A" w:rsidR="00A20F7A" w:rsidRDefault="00A20F7A" w:rsidP="00B345CD">
            <w:r>
              <w:t>Changer la valeur de</w:t>
            </w:r>
            <w:r w:rsidR="003A766B">
              <w:t xml:space="preserve"> la résistance</w:t>
            </w:r>
            <w:r>
              <w:t xml:space="preserve"> R14 à 1kΩ</w:t>
            </w:r>
          </w:p>
        </w:tc>
        <w:tc>
          <w:tcPr>
            <w:tcW w:w="708" w:type="dxa"/>
          </w:tcPr>
          <w:p w14:paraId="55E01422" w14:textId="286E22D0" w:rsidR="00A20F7A" w:rsidRDefault="00A20F7A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5F8C80CC" w14:textId="243A5EA7" w:rsidR="00A20F7A" w:rsidRDefault="00A20F7A" w:rsidP="00C23678">
            <w:pPr>
              <w:jc w:val="center"/>
            </w:pPr>
            <w:r>
              <w:t>JCD</w:t>
            </w:r>
          </w:p>
        </w:tc>
      </w:tr>
      <w:tr w:rsidR="0095510B" w14:paraId="15407752" w14:textId="7B2505EF" w:rsidTr="0095510B">
        <w:tc>
          <w:tcPr>
            <w:tcW w:w="352" w:type="dxa"/>
          </w:tcPr>
          <w:p w14:paraId="3B62FAF6" w14:textId="36C93549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5</w:t>
            </w:r>
          </w:p>
        </w:tc>
        <w:tc>
          <w:tcPr>
            <w:tcW w:w="7553" w:type="dxa"/>
          </w:tcPr>
          <w:p w14:paraId="5F42804A" w14:textId="3EB4640E" w:rsidR="0095510B" w:rsidRDefault="003A766B" w:rsidP="00B345CD">
            <w:r>
              <w:t>Changer la valeur du condensateur C11 à 1nF</w:t>
            </w:r>
          </w:p>
        </w:tc>
        <w:tc>
          <w:tcPr>
            <w:tcW w:w="708" w:type="dxa"/>
          </w:tcPr>
          <w:p w14:paraId="68D1E134" w14:textId="296F3398" w:rsidR="0095510B" w:rsidRDefault="003A766B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56619164" w14:textId="2A1B2523" w:rsidR="0095510B" w:rsidRDefault="003A766B" w:rsidP="003A766B">
            <w:pPr>
              <w:jc w:val="center"/>
            </w:pPr>
            <w:r>
              <w:t>JCD</w:t>
            </w:r>
          </w:p>
        </w:tc>
      </w:tr>
      <w:tr w:rsidR="0095510B" w14:paraId="4F36890E" w14:textId="3E88BA9D" w:rsidTr="0095510B">
        <w:tc>
          <w:tcPr>
            <w:tcW w:w="352" w:type="dxa"/>
          </w:tcPr>
          <w:p w14:paraId="652E2F7F" w14:textId="600E1326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6</w:t>
            </w:r>
          </w:p>
        </w:tc>
        <w:tc>
          <w:tcPr>
            <w:tcW w:w="7553" w:type="dxa"/>
          </w:tcPr>
          <w:p w14:paraId="37E10982" w14:textId="77777777" w:rsidR="0095510B" w:rsidRDefault="0095510B" w:rsidP="00B345CD"/>
        </w:tc>
        <w:tc>
          <w:tcPr>
            <w:tcW w:w="708" w:type="dxa"/>
          </w:tcPr>
          <w:p w14:paraId="3CF95CB2" w14:textId="068B3C8E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1E6BF3B3" w14:textId="77777777" w:rsidR="0095510B" w:rsidRDefault="0095510B" w:rsidP="00B345CD"/>
        </w:tc>
      </w:tr>
      <w:tr w:rsidR="0095510B" w14:paraId="65F3680D" w14:textId="16EF6C35" w:rsidTr="0095510B">
        <w:tc>
          <w:tcPr>
            <w:tcW w:w="352" w:type="dxa"/>
          </w:tcPr>
          <w:p w14:paraId="7A34CD34" w14:textId="17018CA6" w:rsidR="0095510B" w:rsidRPr="0067497D" w:rsidRDefault="0095510B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7</w:t>
            </w:r>
          </w:p>
        </w:tc>
        <w:tc>
          <w:tcPr>
            <w:tcW w:w="7553" w:type="dxa"/>
          </w:tcPr>
          <w:p w14:paraId="56B12C0A" w14:textId="77777777" w:rsidR="0095510B" w:rsidRDefault="0095510B" w:rsidP="00B345CD"/>
        </w:tc>
        <w:tc>
          <w:tcPr>
            <w:tcW w:w="708" w:type="dxa"/>
          </w:tcPr>
          <w:p w14:paraId="6699FA84" w14:textId="679F2570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7A16F8A1" w14:textId="77777777" w:rsidR="0095510B" w:rsidRDefault="0095510B" w:rsidP="00B345CD"/>
        </w:tc>
      </w:tr>
      <w:tr w:rsidR="0095510B" w14:paraId="3F5D2140" w14:textId="326D87CF" w:rsidTr="0095510B">
        <w:tc>
          <w:tcPr>
            <w:tcW w:w="352" w:type="dxa"/>
          </w:tcPr>
          <w:p w14:paraId="45EBB48E" w14:textId="64CF41E3" w:rsidR="0095510B" w:rsidRPr="0067497D" w:rsidRDefault="0095510B" w:rsidP="00B345CD">
            <w:pPr>
              <w:rPr>
                <w:rStyle w:val="lev"/>
              </w:rPr>
            </w:pPr>
            <w:r>
              <w:rPr>
                <w:rStyle w:val="lev"/>
              </w:rPr>
              <w:t>8</w:t>
            </w:r>
          </w:p>
        </w:tc>
        <w:tc>
          <w:tcPr>
            <w:tcW w:w="7553" w:type="dxa"/>
          </w:tcPr>
          <w:p w14:paraId="7E7A92C2" w14:textId="77777777" w:rsidR="0095510B" w:rsidRDefault="0095510B" w:rsidP="00B345CD"/>
        </w:tc>
        <w:tc>
          <w:tcPr>
            <w:tcW w:w="708" w:type="dxa"/>
          </w:tcPr>
          <w:p w14:paraId="3ED91EB7" w14:textId="5206C91B" w:rsidR="0095510B" w:rsidRDefault="0095510B" w:rsidP="0095510B">
            <w:pPr>
              <w:jc w:val="center"/>
            </w:pPr>
          </w:p>
        </w:tc>
        <w:tc>
          <w:tcPr>
            <w:tcW w:w="1134" w:type="dxa"/>
          </w:tcPr>
          <w:p w14:paraId="2EFFCCF8" w14:textId="77777777" w:rsidR="0095510B" w:rsidRDefault="0095510B" w:rsidP="00B345CD"/>
        </w:tc>
      </w:tr>
    </w:tbl>
    <w:p w14:paraId="7B28E5C9" w14:textId="77777777" w:rsidR="00664A58" w:rsidRDefault="00664A58" w:rsidP="00B111EE">
      <w:pPr>
        <w:pStyle w:val="Titre1"/>
        <w:spacing w:before="0"/>
      </w:pPr>
      <w:r>
        <w:lastRenderedPageBreak/>
        <w:t>Remarques</w:t>
      </w:r>
    </w:p>
    <w:p w14:paraId="73E2F977" w14:textId="2F0E083F" w:rsidR="00F70239" w:rsidRPr="00F70239" w:rsidRDefault="007E2154" w:rsidP="00F70239">
      <w:pPr>
        <w:rPr>
          <w:i/>
        </w:rPr>
      </w:pPr>
      <w:r>
        <w:t xml:space="preserve">Pour l'état actuel du projet, voir dans le dossier des Annexes dans le projet : Annexe XII - Etat du projet </w:t>
      </w:r>
    </w:p>
    <w:p w14:paraId="4C20F4DB" w14:textId="35949770" w:rsidR="00B345CD" w:rsidRDefault="00E9639F" w:rsidP="005F3CF7">
      <w:pPr>
        <w:pStyle w:val="Titre1"/>
      </w:pPr>
      <w:r>
        <w:t>Convention de nommage</w:t>
      </w:r>
      <w:r w:rsidR="00413469">
        <w:t xml:space="preserve"> et liens</w:t>
      </w:r>
    </w:p>
    <w:p w14:paraId="168DF696" w14:textId="57721220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>doit donc contenir le n</w:t>
      </w:r>
      <w:r w:rsidR="00CF1E2F">
        <w:t>uméro</w:t>
      </w:r>
      <w:r w:rsidR="00FE4A48">
        <w:t xml:space="preserve"> du projet et un numéro consécut</w:t>
      </w:r>
      <w:r w:rsidR="00534F3D">
        <w:t>if</w:t>
      </w:r>
      <w:r w:rsidR="006C395C">
        <w:t xml:space="preserve"> </w:t>
      </w:r>
      <w:r w:rsidR="00686204">
        <w:t xml:space="preserve">de modification </w:t>
      </w:r>
      <w:r w:rsidR="006C395C">
        <w:t>avec le format suivant :</w:t>
      </w:r>
    </w:p>
    <w:p w14:paraId="7F63CE94" w14:textId="081CB415" w:rsidR="002D7037" w:rsidRPr="009C3D83" w:rsidRDefault="002371F1" w:rsidP="002D7037">
      <w:pPr>
        <w:rPr>
          <w:b/>
        </w:rPr>
      </w:pPr>
      <w:r>
        <w:rPr>
          <w:b/>
          <w:i/>
        </w:rPr>
        <w:t>1819_MOD_01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01886D96" w14:textId="34D8B476" w:rsidR="00F542AA" w:rsidRDefault="00F542AA" w:rsidP="00F542AA">
      <w:pPr>
        <w:pStyle w:val="Paragraphedeliste"/>
        <w:numPr>
          <w:ilvl w:val="0"/>
          <w:numId w:val="1"/>
        </w:numPr>
      </w:pPr>
      <w:r>
        <w:t>M</w:t>
      </w:r>
      <w:r w:rsidR="00F70239">
        <w:t>OD</w:t>
      </w:r>
      <w:r>
        <w:t> : pour modification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r>
        <w:t>aa</w:t>
      </w:r>
      <w:r w:rsidR="00FA352A">
        <w:t xml:space="preserve">ii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8C01502" w:rsidR="002D7037" w:rsidRDefault="002D7037" w:rsidP="00F542AA">
      <w:pPr>
        <w:pStyle w:val="Paragraphedeliste"/>
        <w:numPr>
          <w:ilvl w:val="0"/>
          <w:numId w:val="1"/>
        </w:numPr>
      </w:pPr>
      <w:r>
        <w:t>NomProjet : Si le projet n’est pas numéroté ou mandat de client.</w:t>
      </w:r>
    </w:p>
    <w:p w14:paraId="0AFE4481" w14:textId="035A7920" w:rsidR="006F06A6" w:rsidRDefault="006F06A6" w:rsidP="00F542AA">
      <w:pPr>
        <w:pStyle w:val="Paragraphedeliste"/>
        <w:numPr>
          <w:ilvl w:val="0"/>
          <w:numId w:val="1"/>
        </w:numPr>
      </w:pPr>
      <w:r>
        <w:t xml:space="preserve">nn : numéro de modification. La première </w:t>
      </w:r>
      <w:r w:rsidR="004609D4">
        <w:t>est 0</w:t>
      </w:r>
      <w:r w:rsidR="006A035B">
        <w:t>1</w:t>
      </w:r>
      <w:r w:rsidR="00686204">
        <w:t xml:space="preserve"> </w:t>
      </w:r>
    </w:p>
    <w:p w14:paraId="28200775" w14:textId="1476DCA1" w:rsidR="00EE0D8A" w:rsidRDefault="00EE0D8A" w:rsidP="00413469">
      <w:r>
        <w:t>Exemples :</w:t>
      </w:r>
    </w:p>
    <w:p w14:paraId="7F0C81F2" w14:textId="4D2BC714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</w:r>
      <w:r w:rsidR="002D7037">
        <w:tab/>
      </w:r>
      <w:r>
        <w:t>1ere modification pour le projet 1708</w:t>
      </w:r>
    </w:p>
    <w:p w14:paraId="1DE21E92" w14:textId="7D4E688C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02.docx</w:t>
      </w:r>
      <w:r>
        <w:tab/>
      </w:r>
      <w:r w:rsidR="002D7037">
        <w:tab/>
      </w:r>
      <w:r>
        <w:t>2e modification pour le projet 1708</w:t>
      </w:r>
    </w:p>
    <w:p w14:paraId="1E48DB8C" w14:textId="3E222F64" w:rsidR="002D7037" w:rsidRDefault="002D7037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CapteurVolets_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  <w:t>Cas de projet externe</w:t>
      </w:r>
    </w:p>
    <w:p w14:paraId="7F99CE14" w14:textId="7B2BF30E" w:rsidR="004609D4" w:rsidRDefault="00F17FA9" w:rsidP="00413469">
      <w:r>
        <w:t>Le schéma et</w:t>
      </w:r>
      <w:r w:rsidR="00477099">
        <w:t>/ou</w:t>
      </w:r>
      <w:r>
        <w:t xml:space="preserve"> les documents de production </w:t>
      </w:r>
      <w:r w:rsidR="009C3D83">
        <w:t>de la pièce ou du</w:t>
      </w:r>
      <w:r w:rsidR="009D6577">
        <w:t xml:space="preserve"> PCB se référeront à ce document dans les cartouches.</w:t>
      </w:r>
    </w:p>
    <w:p w14:paraId="2949B485" w14:textId="26E1118E" w:rsidR="00503313" w:rsidRDefault="00503313" w:rsidP="00413469">
      <w:r>
        <w:t xml:space="preserve">Si un nouveau projet reprend un design d’un </w:t>
      </w:r>
      <w:r w:rsidR="00A54431">
        <w:t xml:space="preserve">autre projet, créer un document de </w:t>
      </w:r>
      <w:r w:rsidR="00A54431" w:rsidRPr="009C3D83">
        <w:rPr>
          <w:b/>
        </w:rPr>
        <w:t>modification</w:t>
      </w:r>
      <w:r w:rsidR="00D324D0" w:rsidRPr="009C3D83">
        <w:rPr>
          <w:b/>
        </w:rPr>
        <w:t xml:space="preserve"> numéro 00</w:t>
      </w:r>
      <w:r w:rsidR="00D324D0">
        <w:t>. Ainsi</w:t>
      </w:r>
      <w:r w:rsidR="00C55271">
        <w:t>,</w:t>
      </w:r>
      <w:r w:rsidR="00D324D0">
        <w:t xml:space="preserve"> on pourra décrire</w:t>
      </w:r>
      <w:r w:rsidR="00C55271">
        <w:t xml:space="preserve"> les modifications initiales dans le fichier.</w:t>
      </w:r>
    </w:p>
    <w:p w14:paraId="236B49B5" w14:textId="152D0529" w:rsidR="00C55271" w:rsidRDefault="00C55271" w:rsidP="00413469">
      <w:r>
        <w:t>Exemple :</w:t>
      </w:r>
    </w:p>
    <w:p w14:paraId="01F80D03" w14:textId="637256F3" w:rsidR="00FB37D9" w:rsidRDefault="00FB37D9" w:rsidP="00100B67">
      <w:pPr>
        <w:pStyle w:val="Paragraphedeliste"/>
        <w:numPr>
          <w:ilvl w:val="0"/>
          <w:numId w:val="2"/>
        </w:numPr>
        <w:ind w:left="709" w:hanging="349"/>
      </w:pPr>
      <w:r w:rsidRPr="00F70239">
        <w:rPr>
          <w:b/>
        </w:rPr>
        <w:t>180</w:t>
      </w:r>
      <w:r w:rsidR="00991986" w:rsidRPr="00F70239">
        <w:rPr>
          <w:b/>
        </w:rPr>
        <w:t>3</w:t>
      </w:r>
      <w:r w:rsidRPr="00F70239">
        <w:rPr>
          <w:b/>
        </w:rPr>
        <w:t>_</w:t>
      </w:r>
      <w:r w:rsidR="00F70239" w:rsidRPr="00F70239">
        <w:rPr>
          <w:b/>
        </w:rPr>
        <w:t>MOD_</w:t>
      </w:r>
      <w:r w:rsidRPr="00F70239">
        <w:rPr>
          <w:b/>
        </w:rPr>
        <w:t>00.docx</w:t>
      </w:r>
      <w:r>
        <w:tab/>
      </w:r>
      <w:r w:rsidR="00991986">
        <w:t>M</w:t>
      </w:r>
      <w:r>
        <w:t>odification</w:t>
      </w:r>
      <w:r w:rsidR="00991986">
        <w:t xml:space="preserve"> initiale pour le nouveau </w:t>
      </w:r>
      <w:r w:rsidR="00100B67">
        <w:t xml:space="preserve">projet 1803 </w:t>
      </w:r>
      <w:r w:rsidR="00991986">
        <w:t>à partir d’un autre</w:t>
      </w:r>
      <w:r>
        <w:t xml:space="preserve"> projet </w:t>
      </w:r>
      <w:r w:rsidR="00991986">
        <w:t xml:space="preserve">(par ex. </w:t>
      </w:r>
      <w:r>
        <w:t>1708</w:t>
      </w:r>
      <w:r w:rsidR="00991986">
        <w:t>)</w:t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0E51A2CF" w:rsidR="00EF094C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r w:rsidR="00721843">
        <w:t xml:space="preserve">PCBs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p w14:paraId="55765BF5" w14:textId="77777777" w:rsidR="002B4E91" w:rsidRDefault="002B4E91" w:rsidP="004609D4"/>
    <w:p w14:paraId="38B29FFE" w14:textId="54693A11" w:rsidR="002B4E91" w:rsidRDefault="002B4E91" w:rsidP="004609D4">
      <w:bookmarkStart w:id="0" w:name="_GoBack"/>
      <w:bookmarkEnd w:id="0"/>
    </w:p>
    <w:p w14:paraId="623619C9" w14:textId="77777777" w:rsidR="00B9112F" w:rsidRDefault="00B9112F" w:rsidP="004609D4"/>
    <w:p w14:paraId="71B2CFF4" w14:textId="031B00A7" w:rsidR="00B9112F" w:rsidRPr="004609D4" w:rsidRDefault="00B9112F" w:rsidP="004609D4"/>
    <w:sectPr w:rsidR="00B9112F" w:rsidRPr="004609D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32A90" w14:textId="77777777" w:rsidR="00707C19" w:rsidRDefault="00707C19" w:rsidP="00D33B8D">
      <w:pPr>
        <w:spacing w:after="0" w:line="240" w:lineRule="auto"/>
      </w:pPr>
      <w:r>
        <w:separator/>
      </w:r>
    </w:p>
  </w:endnote>
  <w:endnote w:type="continuationSeparator" w:id="0">
    <w:p w14:paraId="7144B8E0" w14:textId="77777777" w:rsidR="00707C19" w:rsidRDefault="00707C19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32A1B" w14:textId="3DAB0EE8" w:rsidR="00397677" w:rsidRPr="00091D30" w:rsidRDefault="002B51D8" w:rsidP="00397677">
    <w:pPr>
      <w:pStyle w:val="Pieddepage"/>
      <w:rPr>
        <w:lang w:val="en-GB"/>
      </w:rPr>
    </w:pPr>
    <w:r>
      <w:rPr>
        <w:lang w:val="en-GB"/>
      </w:rPr>
      <w:t xml:space="preserve">Culand Julie </w:t>
    </w:r>
    <w:r w:rsidR="00397677">
      <w:rPr>
        <w:lang w:val="en-GB"/>
      </w:rPr>
      <w:t xml:space="preserve"> – </w:t>
    </w:r>
    <w:r>
      <w:rPr>
        <w:lang w:val="en-GB"/>
      </w:rPr>
      <w:t>Juin 2019</w:t>
    </w:r>
    <w:r w:rsidR="00397677">
      <w:ptab w:relativeTo="margin" w:alignment="center" w:leader="none"/>
    </w:r>
    <w:r w:rsidR="00397677">
      <w:fldChar w:fldCharType="begin"/>
    </w:r>
    <w:r w:rsidR="00397677" w:rsidRPr="00091D30">
      <w:rPr>
        <w:lang w:val="en-GB"/>
      </w:rPr>
      <w:instrText xml:space="preserve"> FILENAME \* MERGEFORMAT </w:instrText>
    </w:r>
    <w:r w:rsidR="00397677">
      <w:fldChar w:fldCharType="separate"/>
    </w:r>
    <w:r w:rsidR="00B45A9B">
      <w:rPr>
        <w:noProof/>
        <w:lang w:val="en-GB"/>
      </w:rPr>
      <w:t>1819-MOD-0</w:t>
    </w:r>
    <w:r w:rsidR="00774F90">
      <w:rPr>
        <w:noProof/>
        <w:lang w:val="en-GB"/>
      </w:rPr>
      <w:t>2</w:t>
    </w:r>
    <w:r w:rsidR="00B45A9B">
      <w:rPr>
        <w:noProof/>
        <w:lang w:val="en-GB"/>
      </w:rPr>
      <w:t>.docx</w:t>
    </w:r>
    <w:r w:rsidR="00397677">
      <w:fldChar w:fldCharType="end"/>
    </w:r>
    <w:r w:rsidR="00397677">
      <w:ptab w:relativeTo="margin" w:alignment="right" w:leader="none"/>
    </w:r>
    <w:r w:rsidR="00397677"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283047">
      <w:rPr>
        <w:noProof/>
        <w:lang w:val="en-GB"/>
      </w:rPr>
      <w:t>2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142715" w14:textId="77777777" w:rsidR="00707C19" w:rsidRDefault="00707C19" w:rsidP="00D33B8D">
      <w:pPr>
        <w:spacing w:after="0" w:line="240" w:lineRule="auto"/>
      </w:pPr>
      <w:r>
        <w:separator/>
      </w:r>
    </w:p>
  </w:footnote>
  <w:footnote w:type="continuationSeparator" w:id="0">
    <w:p w14:paraId="61C8CFED" w14:textId="77777777" w:rsidR="00707C19" w:rsidRDefault="00707C19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0D0A8" w14:textId="1EE7257D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="002B51D8">
      <w:rPr>
        <w:szCs w:val="24"/>
        <w:u w:val="single"/>
        <w:lang w:eastAsia="fr-FR"/>
      </w:rPr>
      <w:t xml:space="preserve">  </w:t>
    </w:r>
    <w:r w:rsidR="002B51D8">
      <w:rPr>
        <w:szCs w:val="24"/>
        <w:u w:val="single"/>
        <w:lang w:eastAsia="fr-FR"/>
      </w:rPr>
      <w:tab/>
    </w:r>
    <w:r w:rsidR="002B51D8">
      <w:rPr>
        <w:szCs w:val="24"/>
        <w:u w:val="single"/>
        <w:lang w:eastAsia="fr-FR"/>
      </w:rPr>
      <w:tab/>
      <w:t>PROJ</w:t>
    </w:r>
    <w:r w:rsidRPr="00615733">
      <w:rPr>
        <w:szCs w:val="24"/>
        <w:u w:val="single"/>
        <w:lang w:eastAsia="fr-FR"/>
      </w:rPr>
      <w:t xml:space="preserve">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5633F"/>
    <w:rsid w:val="001663E6"/>
    <w:rsid w:val="001705CE"/>
    <w:rsid w:val="00170AF5"/>
    <w:rsid w:val="001A1E28"/>
    <w:rsid w:val="001E73B9"/>
    <w:rsid w:val="001F23F6"/>
    <w:rsid w:val="00230AE5"/>
    <w:rsid w:val="00231189"/>
    <w:rsid w:val="00232F93"/>
    <w:rsid w:val="002371F1"/>
    <w:rsid w:val="00283047"/>
    <w:rsid w:val="002A376C"/>
    <w:rsid w:val="002B4E91"/>
    <w:rsid w:val="002B51D8"/>
    <w:rsid w:val="002D3844"/>
    <w:rsid w:val="002D7037"/>
    <w:rsid w:val="0030057B"/>
    <w:rsid w:val="00312CE7"/>
    <w:rsid w:val="003340E8"/>
    <w:rsid w:val="00334FD2"/>
    <w:rsid w:val="0033694C"/>
    <w:rsid w:val="00343737"/>
    <w:rsid w:val="003677C2"/>
    <w:rsid w:val="003865E3"/>
    <w:rsid w:val="00397677"/>
    <w:rsid w:val="003A766B"/>
    <w:rsid w:val="003B7275"/>
    <w:rsid w:val="004056DD"/>
    <w:rsid w:val="00413469"/>
    <w:rsid w:val="00440BD2"/>
    <w:rsid w:val="004609D4"/>
    <w:rsid w:val="004676CB"/>
    <w:rsid w:val="00477099"/>
    <w:rsid w:val="004905F6"/>
    <w:rsid w:val="00492011"/>
    <w:rsid w:val="004B2FC0"/>
    <w:rsid w:val="00503313"/>
    <w:rsid w:val="00534F3D"/>
    <w:rsid w:val="005717B6"/>
    <w:rsid w:val="0059627A"/>
    <w:rsid w:val="005B0EE6"/>
    <w:rsid w:val="005F3CF7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07C19"/>
    <w:rsid w:val="0072047E"/>
    <w:rsid w:val="00721843"/>
    <w:rsid w:val="00750772"/>
    <w:rsid w:val="007621C5"/>
    <w:rsid w:val="00774F90"/>
    <w:rsid w:val="00797E4B"/>
    <w:rsid w:val="007E2154"/>
    <w:rsid w:val="007F33EF"/>
    <w:rsid w:val="0090505E"/>
    <w:rsid w:val="0095510B"/>
    <w:rsid w:val="00990500"/>
    <w:rsid w:val="00991986"/>
    <w:rsid w:val="009C3D83"/>
    <w:rsid w:val="009D6577"/>
    <w:rsid w:val="00A20F7A"/>
    <w:rsid w:val="00A21D37"/>
    <w:rsid w:val="00A54431"/>
    <w:rsid w:val="00A7638C"/>
    <w:rsid w:val="00AC2D19"/>
    <w:rsid w:val="00B111EE"/>
    <w:rsid w:val="00B345CD"/>
    <w:rsid w:val="00B45A9B"/>
    <w:rsid w:val="00B548C8"/>
    <w:rsid w:val="00B640B8"/>
    <w:rsid w:val="00B9112F"/>
    <w:rsid w:val="00BD7903"/>
    <w:rsid w:val="00BF6CF5"/>
    <w:rsid w:val="00C20661"/>
    <w:rsid w:val="00C23678"/>
    <w:rsid w:val="00C55271"/>
    <w:rsid w:val="00C8596B"/>
    <w:rsid w:val="00CC1594"/>
    <w:rsid w:val="00CD4ADB"/>
    <w:rsid w:val="00CE6E52"/>
    <w:rsid w:val="00CF02B5"/>
    <w:rsid w:val="00CF1E2F"/>
    <w:rsid w:val="00D23FD1"/>
    <w:rsid w:val="00D324D0"/>
    <w:rsid w:val="00D33B8D"/>
    <w:rsid w:val="00D8084A"/>
    <w:rsid w:val="00D87CF7"/>
    <w:rsid w:val="00DD04F6"/>
    <w:rsid w:val="00DF1AC4"/>
    <w:rsid w:val="00E4274C"/>
    <w:rsid w:val="00E4669C"/>
    <w:rsid w:val="00E46BC7"/>
    <w:rsid w:val="00E9639F"/>
    <w:rsid w:val="00EA011C"/>
    <w:rsid w:val="00EB02F0"/>
    <w:rsid w:val="00EE0D8A"/>
    <w:rsid w:val="00EF094C"/>
    <w:rsid w:val="00F070E1"/>
    <w:rsid w:val="00F17FA9"/>
    <w:rsid w:val="00F21731"/>
    <w:rsid w:val="00F21B7D"/>
    <w:rsid w:val="00F30DE4"/>
    <w:rsid w:val="00F33ABC"/>
    <w:rsid w:val="00F3797E"/>
    <w:rsid w:val="00F542AA"/>
    <w:rsid w:val="00F57254"/>
    <w:rsid w:val="00F70239"/>
    <w:rsid w:val="00FA352A"/>
    <w:rsid w:val="00FB37D9"/>
    <w:rsid w:val="00FE4A48"/>
    <w:rsid w:val="00FF56DE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40C9CC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BAEDF-24DE-4FEF-9BEE-EFD6925E6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Culand Julie</cp:lastModifiedBy>
  <cp:revision>113</cp:revision>
  <cp:lastPrinted>2019-06-20T11:53:00Z</cp:lastPrinted>
  <dcterms:created xsi:type="dcterms:W3CDTF">2018-10-28T18:18:00Z</dcterms:created>
  <dcterms:modified xsi:type="dcterms:W3CDTF">2019-07-01T09:04:00Z</dcterms:modified>
</cp:coreProperties>
</file>