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9BB3B" w14:textId="77777777" w:rsidR="00460DF4" w:rsidRDefault="00460DF4" w:rsidP="007B72EA">
      <w:pPr>
        <w:pBdr>
          <w:bottom w:val="single" w:sz="4" w:space="10" w:color="auto"/>
        </w:pBdr>
        <w:jc w:val="center"/>
        <w:rPr>
          <w:rFonts w:ascii="Arial" w:hAnsi="Arial" w:cs="Arial"/>
          <w:color w:val="003366"/>
          <w:sz w:val="48"/>
          <w:szCs w:val="48"/>
        </w:rPr>
      </w:pPr>
    </w:p>
    <w:p w14:paraId="29B0AE23" w14:textId="77777777" w:rsidR="00A10C35" w:rsidRDefault="00460DF4" w:rsidP="00A10C35">
      <w:pPr>
        <w:pBdr>
          <w:bottom w:val="single" w:sz="4" w:space="10" w:color="auto"/>
        </w:pBdr>
        <w:jc w:val="center"/>
        <w:rPr>
          <w:rFonts w:ascii="Arial" w:hAnsi="Arial" w:cs="Arial"/>
          <w:sz w:val="48"/>
          <w:szCs w:val="48"/>
        </w:rPr>
      </w:pPr>
      <w:r w:rsidRPr="00A608B5">
        <w:rPr>
          <w:rFonts w:ascii="Arial" w:hAnsi="Arial" w:cs="Arial"/>
          <w:sz w:val="48"/>
          <w:szCs w:val="48"/>
        </w:rPr>
        <w:t xml:space="preserve">Rapport de </w:t>
      </w:r>
      <w:r w:rsidR="00A10C35">
        <w:rPr>
          <w:rFonts w:ascii="Arial" w:hAnsi="Arial" w:cs="Arial"/>
          <w:sz w:val="48"/>
          <w:szCs w:val="48"/>
        </w:rPr>
        <w:t>Design</w:t>
      </w:r>
    </w:p>
    <w:p w14:paraId="7A15372C" w14:textId="77777777" w:rsidR="00A608B5" w:rsidRPr="00A608B5" w:rsidRDefault="00A608B5" w:rsidP="00460DF4">
      <w:pPr>
        <w:pBdr>
          <w:bottom w:val="single" w:sz="4" w:space="10" w:color="auto"/>
        </w:pBdr>
        <w:jc w:val="center"/>
        <w:rPr>
          <w:rFonts w:ascii="Arial" w:hAnsi="Arial" w:cs="Arial"/>
          <w:sz w:val="48"/>
          <w:szCs w:val="48"/>
        </w:rPr>
      </w:pPr>
    </w:p>
    <w:p w14:paraId="1AF2979C" w14:textId="77777777" w:rsidR="00A608B5" w:rsidRDefault="00A608B5" w:rsidP="00A608B5">
      <w:pPr>
        <w:jc w:val="center"/>
        <w:rPr>
          <w:rFonts w:ascii="Arial" w:hAnsi="Arial" w:cs="Arial"/>
          <w:b/>
          <w:sz w:val="36"/>
          <w:szCs w:val="36"/>
        </w:rPr>
      </w:pPr>
    </w:p>
    <w:p w14:paraId="67AF02A0" w14:textId="77777777" w:rsidR="00A608B5" w:rsidRDefault="00A608B5" w:rsidP="00A608B5">
      <w:pPr>
        <w:jc w:val="center"/>
        <w:rPr>
          <w:rFonts w:ascii="Arial" w:hAnsi="Arial" w:cs="Arial"/>
          <w:b/>
          <w:sz w:val="36"/>
          <w:szCs w:val="36"/>
        </w:rPr>
      </w:pPr>
      <w:r>
        <w:rPr>
          <w:rFonts w:ascii="Arial" w:hAnsi="Arial" w:cs="Arial"/>
          <w:b/>
          <w:sz w:val="36"/>
          <w:szCs w:val="36"/>
        </w:rPr>
        <w:t xml:space="preserve">Ecole supérieure </w:t>
      </w:r>
    </w:p>
    <w:p w14:paraId="4004B4DA" w14:textId="77777777" w:rsidR="00A608B5" w:rsidRDefault="00A608B5" w:rsidP="00A608B5">
      <w:pPr>
        <w:jc w:val="center"/>
        <w:rPr>
          <w:rFonts w:ascii="Arial" w:hAnsi="Arial" w:cs="Arial"/>
          <w:sz w:val="28"/>
          <w:szCs w:val="28"/>
        </w:rPr>
      </w:pPr>
      <w:r>
        <w:rPr>
          <w:rFonts w:ascii="Arial" w:hAnsi="Arial" w:cs="Arial"/>
          <w:sz w:val="28"/>
          <w:szCs w:val="28"/>
        </w:rPr>
        <w:t>Électronique</w:t>
      </w:r>
    </w:p>
    <w:p w14:paraId="0F9AEB49" w14:textId="77777777" w:rsidR="00A608B5" w:rsidRDefault="00A608B5" w:rsidP="00D14A36">
      <w:pPr>
        <w:jc w:val="center"/>
        <w:rPr>
          <w:rFonts w:ascii="Arial" w:hAnsi="Arial" w:cs="Arial"/>
          <w:sz w:val="28"/>
          <w:szCs w:val="28"/>
        </w:rPr>
      </w:pPr>
    </w:p>
    <w:p w14:paraId="45410C10" w14:textId="77777777" w:rsidR="00A608B5" w:rsidRDefault="00A608B5" w:rsidP="00A608B5">
      <w:pPr>
        <w:jc w:val="center"/>
        <w:rPr>
          <w:rFonts w:ascii="Arial" w:hAnsi="Arial" w:cs="Arial"/>
          <w:sz w:val="28"/>
          <w:szCs w:val="28"/>
        </w:rPr>
      </w:pPr>
      <w:r>
        <w:rPr>
          <w:rFonts w:ascii="Arial" w:hAnsi="Arial" w:cs="Arial"/>
          <w:sz w:val="28"/>
          <w:szCs w:val="28"/>
        </w:rPr>
        <w:t xml:space="preserve">Salle </w:t>
      </w:r>
      <w:r w:rsidR="00D14A36">
        <w:rPr>
          <w:rFonts w:ascii="Arial" w:hAnsi="Arial" w:cs="Arial"/>
          <w:sz w:val="28"/>
          <w:szCs w:val="28"/>
        </w:rPr>
        <w:t>R112</w:t>
      </w:r>
    </w:p>
    <w:p w14:paraId="6B7892A8" w14:textId="77777777" w:rsidR="00D14A36" w:rsidRDefault="00D14A36" w:rsidP="00D14A36">
      <w:pPr>
        <w:jc w:val="center"/>
        <w:rPr>
          <w:rFonts w:cs="Arial"/>
          <w:b/>
          <w:color w:val="003366"/>
          <w:sz w:val="28"/>
          <w:szCs w:val="28"/>
        </w:rPr>
      </w:pPr>
    </w:p>
    <w:p w14:paraId="0B9F36DD" w14:textId="77777777" w:rsidR="00D14A36" w:rsidRDefault="00D14A36" w:rsidP="00D14A36">
      <w:pPr>
        <w:pBdr>
          <w:top w:val="single" w:sz="4" w:space="1" w:color="auto"/>
        </w:pBdr>
        <w:jc w:val="center"/>
        <w:rPr>
          <w:rFonts w:cs="Arial"/>
          <w:b/>
          <w:color w:val="003366"/>
          <w:sz w:val="28"/>
          <w:szCs w:val="28"/>
        </w:rPr>
      </w:pPr>
    </w:p>
    <w:p w14:paraId="76086B43" w14:textId="09D17493" w:rsidR="00D14A36" w:rsidRDefault="000A61ED" w:rsidP="009F71F9">
      <w:pPr>
        <w:jc w:val="center"/>
        <w:rPr>
          <w:sz w:val="72"/>
          <w:szCs w:val="72"/>
        </w:rPr>
      </w:pPr>
      <w:r>
        <w:rPr>
          <w:sz w:val="72"/>
          <w:szCs w:val="72"/>
        </w:rPr>
        <w:t>Métronome électronique</w:t>
      </w:r>
    </w:p>
    <w:p w14:paraId="3C07E546" w14:textId="77777777" w:rsidR="009F71F9" w:rsidRPr="009F71F9" w:rsidRDefault="009F71F9" w:rsidP="009F71F9">
      <w:pPr>
        <w:jc w:val="center"/>
        <w:rPr>
          <w:sz w:val="72"/>
          <w:szCs w:val="72"/>
        </w:rPr>
      </w:pPr>
    </w:p>
    <w:p w14:paraId="15F372B1" w14:textId="02DAB556" w:rsidR="00D14A36" w:rsidRDefault="009F71F9" w:rsidP="009F71F9">
      <w:pPr>
        <w:jc w:val="center"/>
        <w:rPr>
          <w:sz w:val="48"/>
          <w:szCs w:val="48"/>
        </w:rPr>
      </w:pPr>
      <w:bookmarkStart w:id="0" w:name="_Toc125555565"/>
      <w:r>
        <w:rPr>
          <w:sz w:val="48"/>
          <w:szCs w:val="48"/>
        </w:rPr>
        <w:t>Projet N</w:t>
      </w:r>
      <w:r w:rsidR="00D14A36" w:rsidRPr="009F71F9">
        <w:rPr>
          <w:sz w:val="48"/>
          <w:szCs w:val="48"/>
        </w:rPr>
        <w:t xml:space="preserve">° : </w:t>
      </w:r>
      <w:bookmarkEnd w:id="0"/>
      <w:r w:rsidR="000A61ED">
        <w:rPr>
          <w:sz w:val="48"/>
          <w:szCs w:val="48"/>
        </w:rPr>
        <w:t>2318</w:t>
      </w:r>
    </w:p>
    <w:p w14:paraId="3783B5FC" w14:textId="77777777" w:rsidR="009F71F9" w:rsidRPr="009F71F9" w:rsidRDefault="009F71F9" w:rsidP="009F71F9">
      <w:pPr>
        <w:jc w:val="center"/>
        <w:rPr>
          <w:sz w:val="48"/>
          <w:szCs w:val="48"/>
        </w:rPr>
      </w:pPr>
    </w:p>
    <w:p w14:paraId="52E95B8A" w14:textId="77777777" w:rsidR="00D14A36" w:rsidRDefault="00D14A36" w:rsidP="00D14A36">
      <w:pPr>
        <w:pBdr>
          <w:top w:val="single" w:sz="4" w:space="1" w:color="auto"/>
        </w:pBdr>
        <w:jc w:val="center"/>
        <w:rPr>
          <w:rFonts w:cs="Arial"/>
          <w:b/>
          <w:color w:val="003366"/>
          <w:sz w:val="28"/>
          <w:szCs w:val="28"/>
        </w:rPr>
      </w:pPr>
    </w:p>
    <w:p w14:paraId="5D69928D" w14:textId="77777777" w:rsidR="00A608B5" w:rsidRDefault="00A608B5" w:rsidP="00A608B5">
      <w:pPr>
        <w:rPr>
          <w:rFonts w:ascii="Arial" w:hAnsi="Arial" w:cs="Arial"/>
          <w:sz w:val="28"/>
          <w:szCs w:val="28"/>
        </w:rPr>
      </w:pPr>
    </w:p>
    <w:p w14:paraId="362807C3" w14:textId="77777777" w:rsidR="00A608B5" w:rsidRDefault="00A608B5" w:rsidP="00A608B5">
      <w:pPr>
        <w:jc w:val="center"/>
        <w:rPr>
          <w:rFonts w:ascii="Arial" w:hAnsi="Arial" w:cs="Arial"/>
          <w:b/>
          <w:sz w:val="28"/>
          <w:szCs w:val="28"/>
        </w:rPr>
      </w:pPr>
      <w:r>
        <w:rPr>
          <w:rFonts w:ascii="Arial" w:hAnsi="Arial" w:cs="Arial"/>
          <w:b/>
          <w:sz w:val="28"/>
          <w:szCs w:val="28"/>
        </w:rPr>
        <w:t>Réalisé par :</w:t>
      </w:r>
    </w:p>
    <w:p w14:paraId="38BE83D4" w14:textId="77777777" w:rsidR="00A608B5" w:rsidRDefault="00A608B5" w:rsidP="00A608B5">
      <w:pPr>
        <w:rPr>
          <w:rFonts w:ascii="Arial" w:hAnsi="Arial" w:cs="Arial"/>
          <w:sz w:val="28"/>
          <w:szCs w:val="28"/>
        </w:rPr>
      </w:pPr>
    </w:p>
    <w:p w14:paraId="7FD43A7F" w14:textId="77777777" w:rsidR="00A608B5" w:rsidRPr="00C81A77" w:rsidRDefault="00D14A36" w:rsidP="00C81A77">
      <w:pPr>
        <w:jc w:val="center"/>
        <w:rPr>
          <w:rFonts w:ascii="Arial" w:hAnsi="Arial" w:cs="Arial"/>
          <w:sz w:val="28"/>
          <w:szCs w:val="28"/>
        </w:rPr>
      </w:pPr>
      <w:r>
        <w:rPr>
          <w:rFonts w:ascii="Arial" w:hAnsi="Arial" w:cs="Arial"/>
          <w:sz w:val="28"/>
          <w:szCs w:val="28"/>
        </w:rPr>
        <w:t>Julien Decrausaz</w:t>
      </w:r>
    </w:p>
    <w:p w14:paraId="0BD51C37" w14:textId="77777777" w:rsidR="00A608B5" w:rsidRDefault="00A608B5" w:rsidP="00A608B5">
      <w:pPr>
        <w:jc w:val="center"/>
        <w:rPr>
          <w:rFonts w:ascii="Arial" w:hAnsi="Arial" w:cs="Arial"/>
          <w:sz w:val="28"/>
          <w:szCs w:val="28"/>
        </w:rPr>
      </w:pPr>
    </w:p>
    <w:p w14:paraId="09A82A0C" w14:textId="77777777" w:rsidR="00A608B5" w:rsidRDefault="00A608B5" w:rsidP="00A608B5">
      <w:pPr>
        <w:jc w:val="center"/>
        <w:rPr>
          <w:rFonts w:ascii="Arial" w:hAnsi="Arial" w:cs="Arial"/>
          <w:sz w:val="28"/>
          <w:szCs w:val="28"/>
        </w:rPr>
      </w:pPr>
    </w:p>
    <w:p w14:paraId="1361CD74" w14:textId="77777777" w:rsidR="00A608B5" w:rsidRDefault="00A608B5" w:rsidP="00A608B5">
      <w:pPr>
        <w:jc w:val="center"/>
        <w:rPr>
          <w:rFonts w:ascii="Arial" w:hAnsi="Arial" w:cs="Arial"/>
          <w:b/>
          <w:sz w:val="28"/>
          <w:szCs w:val="28"/>
        </w:rPr>
      </w:pPr>
      <w:r>
        <w:rPr>
          <w:rFonts w:ascii="Arial" w:hAnsi="Arial" w:cs="Arial"/>
          <w:b/>
          <w:sz w:val="28"/>
          <w:szCs w:val="28"/>
        </w:rPr>
        <w:t>A l’attention de :</w:t>
      </w:r>
    </w:p>
    <w:p w14:paraId="2A138C5F" w14:textId="77777777" w:rsidR="00A608B5" w:rsidRDefault="00A608B5" w:rsidP="00A608B5">
      <w:pPr>
        <w:jc w:val="center"/>
        <w:rPr>
          <w:rFonts w:ascii="Arial" w:hAnsi="Arial" w:cs="Arial"/>
          <w:sz w:val="28"/>
          <w:szCs w:val="28"/>
        </w:rPr>
      </w:pPr>
    </w:p>
    <w:p w14:paraId="4AFCD8F3" w14:textId="06EA3E3D" w:rsidR="00A608B5" w:rsidRPr="00222402" w:rsidRDefault="00D14A36" w:rsidP="00A608B5">
      <w:pPr>
        <w:jc w:val="center"/>
        <w:rPr>
          <w:rFonts w:ascii="Arial" w:hAnsi="Arial" w:cs="Arial"/>
          <w:sz w:val="28"/>
          <w:szCs w:val="28"/>
          <w:lang w:val="fr-CH"/>
        </w:rPr>
      </w:pPr>
      <w:r w:rsidRPr="00222402">
        <w:rPr>
          <w:rFonts w:ascii="Arial" w:hAnsi="Arial" w:cs="Arial"/>
          <w:sz w:val="28"/>
          <w:szCs w:val="28"/>
          <w:lang w:val="fr-CH"/>
        </w:rPr>
        <w:t xml:space="preserve">M. </w:t>
      </w:r>
      <w:r w:rsidR="000A61ED" w:rsidRPr="00222402">
        <w:rPr>
          <w:rFonts w:ascii="Arial" w:hAnsi="Arial" w:cs="Arial"/>
          <w:sz w:val="28"/>
          <w:szCs w:val="28"/>
          <w:lang w:val="fr-CH"/>
        </w:rPr>
        <w:t>Bovey</w:t>
      </w:r>
    </w:p>
    <w:p w14:paraId="611BC435" w14:textId="4543E950" w:rsidR="00D14A36" w:rsidRPr="00222402" w:rsidRDefault="00222402" w:rsidP="00A608B5">
      <w:pPr>
        <w:jc w:val="center"/>
        <w:rPr>
          <w:rFonts w:ascii="Arial" w:hAnsi="Arial" w:cs="Arial"/>
          <w:sz w:val="28"/>
          <w:szCs w:val="28"/>
          <w:lang w:val="fr-CH"/>
        </w:rPr>
      </w:pPr>
      <w:r w:rsidRPr="00222402">
        <w:rPr>
          <w:rFonts w:ascii="Arial" w:hAnsi="Arial" w:cs="Arial"/>
          <w:sz w:val="28"/>
          <w:szCs w:val="28"/>
          <w:lang w:val="fr-CH"/>
        </w:rPr>
        <w:t>M</w:t>
      </w:r>
      <w:r>
        <w:rPr>
          <w:rFonts w:ascii="Arial" w:hAnsi="Arial" w:cs="Arial"/>
          <w:sz w:val="28"/>
          <w:szCs w:val="28"/>
          <w:lang w:val="fr-CH"/>
        </w:rPr>
        <w:t>. Moreno</w:t>
      </w:r>
    </w:p>
    <w:p w14:paraId="01430E9B" w14:textId="595A8B30" w:rsidR="00D14A36" w:rsidRPr="00222402" w:rsidRDefault="00D14A36" w:rsidP="00A608B5">
      <w:pPr>
        <w:jc w:val="center"/>
        <w:rPr>
          <w:rFonts w:ascii="Arial" w:hAnsi="Arial" w:cs="Arial"/>
          <w:sz w:val="28"/>
          <w:szCs w:val="28"/>
          <w:lang w:val="fr-CH"/>
        </w:rPr>
      </w:pPr>
      <w:r w:rsidRPr="00222402">
        <w:rPr>
          <w:rFonts w:ascii="Arial" w:hAnsi="Arial" w:cs="Arial"/>
          <w:sz w:val="28"/>
          <w:szCs w:val="28"/>
          <w:lang w:val="fr-CH"/>
        </w:rPr>
        <w:t>M. Castoldi</w:t>
      </w:r>
    </w:p>
    <w:p w14:paraId="049412A0" w14:textId="77777777" w:rsidR="00A608B5" w:rsidRPr="00222402" w:rsidRDefault="00A608B5" w:rsidP="00A608B5">
      <w:pPr>
        <w:rPr>
          <w:rFonts w:ascii="Arial" w:hAnsi="Arial" w:cs="Arial"/>
          <w:sz w:val="28"/>
          <w:szCs w:val="28"/>
          <w:lang w:val="fr-CH"/>
        </w:rPr>
      </w:pPr>
    </w:p>
    <w:p w14:paraId="3F9B2E16" w14:textId="77777777" w:rsidR="00A608B5" w:rsidRDefault="00A608B5" w:rsidP="00A608B5">
      <w:pPr>
        <w:jc w:val="center"/>
        <w:rPr>
          <w:rFonts w:ascii="Arial" w:hAnsi="Arial" w:cs="Arial"/>
          <w:b/>
          <w:sz w:val="28"/>
          <w:szCs w:val="28"/>
        </w:rPr>
      </w:pPr>
      <w:r>
        <w:rPr>
          <w:rFonts w:ascii="Arial" w:hAnsi="Arial" w:cs="Arial"/>
          <w:b/>
          <w:sz w:val="28"/>
          <w:szCs w:val="28"/>
        </w:rPr>
        <w:t>Dates :</w:t>
      </w:r>
    </w:p>
    <w:p w14:paraId="3F43DC8A" w14:textId="77777777" w:rsidR="00A608B5" w:rsidRDefault="00A608B5" w:rsidP="00A608B5">
      <w:pPr>
        <w:jc w:val="center"/>
        <w:rPr>
          <w:rFonts w:ascii="Arial" w:hAnsi="Arial" w:cs="Arial"/>
          <w:b/>
          <w:sz w:val="28"/>
          <w:szCs w:val="28"/>
        </w:rPr>
      </w:pPr>
    </w:p>
    <w:p w14:paraId="29706CDB" w14:textId="31714107" w:rsidR="00A608B5" w:rsidRDefault="00A608B5" w:rsidP="00A608B5">
      <w:pPr>
        <w:jc w:val="center"/>
        <w:rPr>
          <w:rFonts w:ascii="Arial" w:hAnsi="Arial" w:cs="Arial"/>
          <w:sz w:val="28"/>
          <w:szCs w:val="28"/>
        </w:rPr>
      </w:pPr>
      <w:r>
        <w:rPr>
          <w:rFonts w:ascii="Arial" w:hAnsi="Arial" w:cs="Arial"/>
          <w:sz w:val="28"/>
          <w:szCs w:val="28"/>
        </w:rPr>
        <w:t xml:space="preserve">Début : </w:t>
      </w:r>
      <w:r w:rsidR="00D26112">
        <w:rPr>
          <w:rFonts w:ascii="Arial" w:hAnsi="Arial" w:cs="Arial"/>
          <w:sz w:val="28"/>
          <w:szCs w:val="28"/>
        </w:rPr>
        <w:t>1</w:t>
      </w:r>
      <w:r w:rsidR="000A61ED">
        <w:rPr>
          <w:rFonts w:ascii="Arial" w:hAnsi="Arial" w:cs="Arial"/>
          <w:sz w:val="28"/>
          <w:szCs w:val="28"/>
        </w:rPr>
        <w:t>4 décembre 2023</w:t>
      </w:r>
    </w:p>
    <w:p w14:paraId="590CD56A" w14:textId="0C0DA906" w:rsidR="00223D8D" w:rsidRPr="00740AB4" w:rsidRDefault="00D14A36" w:rsidP="00740AB4">
      <w:pPr>
        <w:jc w:val="center"/>
        <w:rPr>
          <w:rFonts w:ascii="Arial" w:hAnsi="Arial" w:cs="Arial"/>
          <w:sz w:val="28"/>
          <w:szCs w:val="28"/>
        </w:rPr>
        <w:sectPr w:rsidR="00223D8D" w:rsidRPr="00740AB4" w:rsidSect="004D022D">
          <w:headerReference w:type="default" r:id="rId11"/>
          <w:footerReference w:type="default" r:id="rId12"/>
          <w:endnotePr>
            <w:numFmt w:val="decimal"/>
          </w:endnotePr>
          <w:type w:val="oddPage"/>
          <w:pgSz w:w="11906" w:h="16838" w:code="9"/>
          <w:pgMar w:top="720" w:right="851" w:bottom="720" w:left="1440" w:header="720" w:footer="720" w:gutter="0"/>
          <w:pgNumType w:start="1"/>
          <w:cols w:space="720"/>
          <w:noEndnote/>
        </w:sectPr>
      </w:pPr>
      <w:r>
        <w:rPr>
          <w:rFonts w:ascii="Arial" w:hAnsi="Arial" w:cs="Arial"/>
          <w:sz w:val="28"/>
          <w:szCs w:val="28"/>
        </w:rPr>
        <w:t>Fin</w:t>
      </w:r>
      <w:r w:rsidR="00A608B5">
        <w:rPr>
          <w:rFonts w:ascii="Arial" w:hAnsi="Arial" w:cs="Arial"/>
          <w:sz w:val="28"/>
          <w:szCs w:val="28"/>
        </w:rPr>
        <w:t xml:space="preserve"> : </w:t>
      </w:r>
      <w:r w:rsidR="000A61ED">
        <w:rPr>
          <w:rFonts w:ascii="Arial" w:hAnsi="Arial" w:cs="Arial"/>
          <w:sz w:val="28"/>
          <w:szCs w:val="28"/>
        </w:rPr>
        <w:t>1</w:t>
      </w:r>
      <w:r w:rsidR="000A61ED" w:rsidRPr="000A61ED">
        <w:rPr>
          <w:rFonts w:ascii="Arial" w:hAnsi="Arial" w:cs="Arial"/>
          <w:sz w:val="28"/>
          <w:szCs w:val="28"/>
          <w:vertAlign w:val="superscript"/>
        </w:rPr>
        <w:t>er</w:t>
      </w:r>
      <w:r w:rsidR="000A61ED">
        <w:rPr>
          <w:rFonts w:ascii="Arial" w:hAnsi="Arial" w:cs="Arial"/>
          <w:sz w:val="28"/>
          <w:szCs w:val="28"/>
        </w:rPr>
        <w:t xml:space="preserve"> février 2024</w:t>
      </w:r>
    </w:p>
    <w:sdt>
      <w:sdtPr>
        <w:rPr>
          <w:rFonts w:asciiTheme="minorHAnsi" w:eastAsia="Times New Roman" w:hAnsiTheme="minorHAnsi" w:cstheme="minorHAnsi"/>
          <w:color w:val="000000" w:themeColor="text1"/>
          <w:sz w:val="24"/>
          <w:szCs w:val="24"/>
          <w:u w:val="single"/>
          <w:lang w:val="fr-FR" w:eastAsia="fr-FR"/>
        </w:rPr>
        <w:id w:val="1937161624"/>
        <w:docPartObj>
          <w:docPartGallery w:val="Table of Contents"/>
          <w:docPartUnique/>
        </w:docPartObj>
      </w:sdtPr>
      <w:sdtEndPr>
        <w:rPr>
          <w:rFonts w:cs="Times New Roman"/>
          <w:b/>
          <w:bCs/>
          <w:color w:val="auto"/>
          <w:u w:val="none"/>
        </w:rPr>
      </w:sdtEndPr>
      <w:sdtContent>
        <w:p w14:paraId="5C6424C3" w14:textId="77777777" w:rsidR="009F71F9" w:rsidRPr="009F71F9" w:rsidRDefault="009F71F9">
          <w:pPr>
            <w:pStyle w:val="En-ttedetabledesmatires"/>
            <w:rPr>
              <w:rFonts w:asciiTheme="minorHAnsi" w:hAnsiTheme="minorHAnsi" w:cstheme="minorHAnsi"/>
              <w:color w:val="000000" w:themeColor="text1"/>
              <w:u w:val="single"/>
            </w:rPr>
          </w:pPr>
          <w:r w:rsidRPr="009F71F9">
            <w:rPr>
              <w:rFonts w:asciiTheme="minorHAnsi" w:hAnsiTheme="minorHAnsi" w:cstheme="minorHAnsi"/>
              <w:color w:val="000000" w:themeColor="text1"/>
              <w:u w:val="single"/>
              <w:lang w:val="fr-FR"/>
            </w:rPr>
            <w:t>Table des matières</w:t>
          </w:r>
        </w:p>
        <w:p w14:paraId="2553A14A" w14:textId="33DDA820" w:rsidR="008340B1" w:rsidRDefault="009F71F9">
          <w:pPr>
            <w:pStyle w:val="TM1"/>
            <w:tabs>
              <w:tab w:val="right" w:leader="dot" w:pos="9605"/>
            </w:tabs>
            <w:rPr>
              <w:rFonts w:eastAsiaTheme="minorEastAsia" w:cstheme="minorBidi"/>
              <w:noProof/>
              <w:sz w:val="22"/>
              <w:szCs w:val="22"/>
              <w:lang w:val="fr-CH" w:eastAsia="fr-CH"/>
            </w:rPr>
          </w:pPr>
          <w:r>
            <w:fldChar w:fldCharType="begin"/>
          </w:r>
          <w:r>
            <w:instrText xml:space="preserve"> TOC \o "1-3" \h \z \u </w:instrText>
          </w:r>
          <w:r>
            <w:fldChar w:fldCharType="separate"/>
          </w:r>
          <w:hyperlink w:anchor="_Toc157695514" w:history="1">
            <w:r w:rsidR="008340B1" w:rsidRPr="00BE001A">
              <w:rPr>
                <w:rStyle w:val="Lienhypertexte"/>
                <w:noProof/>
              </w:rPr>
              <w:t>1 Description du produit</w:t>
            </w:r>
            <w:r w:rsidR="008340B1">
              <w:rPr>
                <w:noProof/>
                <w:webHidden/>
              </w:rPr>
              <w:tab/>
            </w:r>
            <w:r w:rsidR="008340B1">
              <w:rPr>
                <w:noProof/>
                <w:webHidden/>
              </w:rPr>
              <w:fldChar w:fldCharType="begin"/>
            </w:r>
            <w:r w:rsidR="008340B1">
              <w:rPr>
                <w:noProof/>
                <w:webHidden/>
              </w:rPr>
              <w:instrText xml:space="preserve"> PAGEREF _Toc157695514 \h </w:instrText>
            </w:r>
            <w:r w:rsidR="008340B1">
              <w:rPr>
                <w:noProof/>
                <w:webHidden/>
              </w:rPr>
            </w:r>
            <w:r w:rsidR="008340B1">
              <w:rPr>
                <w:noProof/>
                <w:webHidden/>
              </w:rPr>
              <w:fldChar w:fldCharType="separate"/>
            </w:r>
            <w:r w:rsidR="008340B1">
              <w:rPr>
                <w:noProof/>
                <w:webHidden/>
              </w:rPr>
              <w:t>4</w:t>
            </w:r>
            <w:r w:rsidR="008340B1">
              <w:rPr>
                <w:noProof/>
                <w:webHidden/>
              </w:rPr>
              <w:fldChar w:fldCharType="end"/>
            </w:r>
          </w:hyperlink>
        </w:p>
        <w:p w14:paraId="145F4903" w14:textId="30A9F142" w:rsidR="008340B1" w:rsidRDefault="008340B1">
          <w:pPr>
            <w:pStyle w:val="TM2"/>
            <w:tabs>
              <w:tab w:val="right" w:leader="dot" w:pos="9605"/>
            </w:tabs>
            <w:rPr>
              <w:rFonts w:eastAsiaTheme="minorEastAsia" w:cstheme="minorBidi"/>
              <w:noProof/>
              <w:sz w:val="22"/>
              <w:szCs w:val="22"/>
              <w:lang w:val="fr-CH" w:eastAsia="fr-CH"/>
            </w:rPr>
          </w:pPr>
          <w:hyperlink w:anchor="_Toc157695515" w:history="1">
            <w:r w:rsidRPr="00BE001A">
              <w:rPr>
                <w:rStyle w:val="Lienhypertexte"/>
                <w:noProof/>
              </w:rPr>
              <w:t>1.1 Principe et caractéristiques</w:t>
            </w:r>
            <w:r>
              <w:rPr>
                <w:noProof/>
                <w:webHidden/>
              </w:rPr>
              <w:tab/>
            </w:r>
            <w:r>
              <w:rPr>
                <w:noProof/>
                <w:webHidden/>
              </w:rPr>
              <w:fldChar w:fldCharType="begin"/>
            </w:r>
            <w:r>
              <w:rPr>
                <w:noProof/>
                <w:webHidden/>
              </w:rPr>
              <w:instrText xml:space="preserve"> PAGEREF _Toc157695515 \h </w:instrText>
            </w:r>
            <w:r>
              <w:rPr>
                <w:noProof/>
                <w:webHidden/>
              </w:rPr>
            </w:r>
            <w:r>
              <w:rPr>
                <w:noProof/>
                <w:webHidden/>
              </w:rPr>
              <w:fldChar w:fldCharType="separate"/>
            </w:r>
            <w:r>
              <w:rPr>
                <w:noProof/>
                <w:webHidden/>
              </w:rPr>
              <w:t>4</w:t>
            </w:r>
            <w:r>
              <w:rPr>
                <w:noProof/>
                <w:webHidden/>
              </w:rPr>
              <w:fldChar w:fldCharType="end"/>
            </w:r>
          </w:hyperlink>
        </w:p>
        <w:p w14:paraId="2680A340" w14:textId="6A2BEEE1" w:rsidR="008340B1" w:rsidRDefault="008340B1">
          <w:pPr>
            <w:pStyle w:val="TM2"/>
            <w:tabs>
              <w:tab w:val="right" w:leader="dot" w:pos="9605"/>
            </w:tabs>
            <w:rPr>
              <w:rFonts w:eastAsiaTheme="minorEastAsia" w:cstheme="minorBidi"/>
              <w:noProof/>
              <w:sz w:val="22"/>
              <w:szCs w:val="22"/>
              <w:lang w:val="fr-CH" w:eastAsia="fr-CH"/>
            </w:rPr>
          </w:pPr>
          <w:hyperlink w:anchor="_Toc157695516" w:history="1">
            <w:r w:rsidRPr="00BE001A">
              <w:rPr>
                <w:rStyle w:val="Lienhypertexte"/>
                <w:noProof/>
              </w:rPr>
              <w:t>1.2 Schéma bloc</w:t>
            </w:r>
            <w:r>
              <w:rPr>
                <w:noProof/>
                <w:webHidden/>
              </w:rPr>
              <w:tab/>
            </w:r>
            <w:r>
              <w:rPr>
                <w:noProof/>
                <w:webHidden/>
              </w:rPr>
              <w:fldChar w:fldCharType="begin"/>
            </w:r>
            <w:r>
              <w:rPr>
                <w:noProof/>
                <w:webHidden/>
              </w:rPr>
              <w:instrText xml:space="preserve"> PAGEREF _Toc157695516 \h </w:instrText>
            </w:r>
            <w:r>
              <w:rPr>
                <w:noProof/>
                <w:webHidden/>
              </w:rPr>
            </w:r>
            <w:r>
              <w:rPr>
                <w:noProof/>
                <w:webHidden/>
              </w:rPr>
              <w:fldChar w:fldCharType="separate"/>
            </w:r>
            <w:r>
              <w:rPr>
                <w:noProof/>
                <w:webHidden/>
              </w:rPr>
              <w:t>4</w:t>
            </w:r>
            <w:r>
              <w:rPr>
                <w:noProof/>
                <w:webHidden/>
              </w:rPr>
              <w:fldChar w:fldCharType="end"/>
            </w:r>
          </w:hyperlink>
        </w:p>
        <w:p w14:paraId="300399B4" w14:textId="6A68E320" w:rsidR="008340B1" w:rsidRDefault="008340B1">
          <w:pPr>
            <w:pStyle w:val="TM1"/>
            <w:tabs>
              <w:tab w:val="right" w:leader="dot" w:pos="9605"/>
            </w:tabs>
            <w:rPr>
              <w:rFonts w:eastAsiaTheme="minorEastAsia" w:cstheme="minorBidi"/>
              <w:noProof/>
              <w:sz w:val="22"/>
              <w:szCs w:val="22"/>
              <w:lang w:val="fr-CH" w:eastAsia="fr-CH"/>
            </w:rPr>
          </w:pPr>
          <w:hyperlink w:anchor="_Toc157695517" w:history="1">
            <w:r w:rsidRPr="00BE001A">
              <w:rPr>
                <w:rStyle w:val="Lienhypertexte"/>
                <w:noProof/>
              </w:rPr>
              <w:t>2 Schématique</w:t>
            </w:r>
            <w:r>
              <w:rPr>
                <w:noProof/>
                <w:webHidden/>
              </w:rPr>
              <w:tab/>
            </w:r>
            <w:r>
              <w:rPr>
                <w:noProof/>
                <w:webHidden/>
              </w:rPr>
              <w:fldChar w:fldCharType="begin"/>
            </w:r>
            <w:r>
              <w:rPr>
                <w:noProof/>
                <w:webHidden/>
              </w:rPr>
              <w:instrText xml:space="preserve"> PAGEREF _Toc157695517 \h </w:instrText>
            </w:r>
            <w:r>
              <w:rPr>
                <w:noProof/>
                <w:webHidden/>
              </w:rPr>
            </w:r>
            <w:r>
              <w:rPr>
                <w:noProof/>
                <w:webHidden/>
              </w:rPr>
              <w:fldChar w:fldCharType="separate"/>
            </w:r>
            <w:r>
              <w:rPr>
                <w:noProof/>
                <w:webHidden/>
              </w:rPr>
              <w:t>5</w:t>
            </w:r>
            <w:r>
              <w:rPr>
                <w:noProof/>
                <w:webHidden/>
              </w:rPr>
              <w:fldChar w:fldCharType="end"/>
            </w:r>
          </w:hyperlink>
        </w:p>
        <w:p w14:paraId="152C64DC" w14:textId="50E64E2C" w:rsidR="008340B1" w:rsidRDefault="008340B1">
          <w:pPr>
            <w:pStyle w:val="TM2"/>
            <w:tabs>
              <w:tab w:val="right" w:leader="dot" w:pos="9605"/>
            </w:tabs>
            <w:rPr>
              <w:rFonts w:eastAsiaTheme="minorEastAsia" w:cstheme="minorBidi"/>
              <w:noProof/>
              <w:sz w:val="22"/>
              <w:szCs w:val="22"/>
              <w:lang w:val="fr-CH" w:eastAsia="fr-CH"/>
            </w:rPr>
          </w:pPr>
          <w:hyperlink w:anchor="_Toc157695518" w:history="1">
            <w:r w:rsidRPr="00BE001A">
              <w:rPr>
                <w:rStyle w:val="Lienhypertexte"/>
                <w:noProof/>
              </w:rPr>
              <w:t>2.1 Alimentation</w:t>
            </w:r>
            <w:r>
              <w:rPr>
                <w:noProof/>
                <w:webHidden/>
              </w:rPr>
              <w:tab/>
            </w:r>
            <w:r>
              <w:rPr>
                <w:noProof/>
                <w:webHidden/>
              </w:rPr>
              <w:fldChar w:fldCharType="begin"/>
            </w:r>
            <w:r>
              <w:rPr>
                <w:noProof/>
                <w:webHidden/>
              </w:rPr>
              <w:instrText xml:space="preserve"> PAGEREF _Toc157695518 \h </w:instrText>
            </w:r>
            <w:r>
              <w:rPr>
                <w:noProof/>
                <w:webHidden/>
              </w:rPr>
            </w:r>
            <w:r>
              <w:rPr>
                <w:noProof/>
                <w:webHidden/>
              </w:rPr>
              <w:fldChar w:fldCharType="separate"/>
            </w:r>
            <w:r>
              <w:rPr>
                <w:noProof/>
                <w:webHidden/>
              </w:rPr>
              <w:t>5</w:t>
            </w:r>
            <w:r>
              <w:rPr>
                <w:noProof/>
                <w:webHidden/>
              </w:rPr>
              <w:fldChar w:fldCharType="end"/>
            </w:r>
          </w:hyperlink>
        </w:p>
        <w:p w14:paraId="632616EC" w14:textId="7ACBE4CB" w:rsidR="008340B1" w:rsidRDefault="008340B1">
          <w:pPr>
            <w:pStyle w:val="TM3"/>
            <w:tabs>
              <w:tab w:val="right" w:leader="dot" w:pos="9605"/>
            </w:tabs>
            <w:rPr>
              <w:rFonts w:eastAsiaTheme="minorEastAsia" w:cstheme="minorBidi"/>
              <w:noProof/>
              <w:sz w:val="22"/>
              <w:szCs w:val="22"/>
              <w:lang w:val="fr-CH" w:eastAsia="fr-CH"/>
            </w:rPr>
          </w:pPr>
          <w:hyperlink w:anchor="_Toc157695519" w:history="1">
            <w:r w:rsidRPr="00BE001A">
              <w:rPr>
                <w:rStyle w:val="Lienhypertexte"/>
                <w:noProof/>
              </w:rPr>
              <w:t>2.1.1 Alimentation USB-C et batterie</w:t>
            </w:r>
            <w:r>
              <w:rPr>
                <w:noProof/>
                <w:webHidden/>
              </w:rPr>
              <w:tab/>
            </w:r>
            <w:r>
              <w:rPr>
                <w:noProof/>
                <w:webHidden/>
              </w:rPr>
              <w:fldChar w:fldCharType="begin"/>
            </w:r>
            <w:r>
              <w:rPr>
                <w:noProof/>
                <w:webHidden/>
              </w:rPr>
              <w:instrText xml:space="preserve"> PAGEREF _Toc157695519 \h </w:instrText>
            </w:r>
            <w:r>
              <w:rPr>
                <w:noProof/>
                <w:webHidden/>
              </w:rPr>
            </w:r>
            <w:r>
              <w:rPr>
                <w:noProof/>
                <w:webHidden/>
              </w:rPr>
              <w:fldChar w:fldCharType="separate"/>
            </w:r>
            <w:r>
              <w:rPr>
                <w:noProof/>
                <w:webHidden/>
              </w:rPr>
              <w:t>5</w:t>
            </w:r>
            <w:r>
              <w:rPr>
                <w:noProof/>
                <w:webHidden/>
              </w:rPr>
              <w:fldChar w:fldCharType="end"/>
            </w:r>
          </w:hyperlink>
        </w:p>
        <w:p w14:paraId="474A551E" w14:textId="08155973" w:rsidR="008340B1" w:rsidRDefault="008340B1">
          <w:pPr>
            <w:pStyle w:val="TM3"/>
            <w:tabs>
              <w:tab w:val="right" w:leader="dot" w:pos="9605"/>
            </w:tabs>
            <w:rPr>
              <w:rFonts w:eastAsiaTheme="minorEastAsia" w:cstheme="minorBidi"/>
              <w:noProof/>
              <w:sz w:val="22"/>
              <w:szCs w:val="22"/>
              <w:lang w:val="fr-CH" w:eastAsia="fr-CH"/>
            </w:rPr>
          </w:pPr>
          <w:hyperlink w:anchor="_Toc157695520" w:history="1">
            <w:r w:rsidRPr="00BE001A">
              <w:rPr>
                <w:rStyle w:val="Lienhypertexte"/>
                <w:noProof/>
              </w:rPr>
              <w:t>2.1.2 Convertisseur +3,3V</w:t>
            </w:r>
            <w:r>
              <w:rPr>
                <w:noProof/>
                <w:webHidden/>
              </w:rPr>
              <w:tab/>
            </w:r>
            <w:r>
              <w:rPr>
                <w:noProof/>
                <w:webHidden/>
              </w:rPr>
              <w:fldChar w:fldCharType="begin"/>
            </w:r>
            <w:r>
              <w:rPr>
                <w:noProof/>
                <w:webHidden/>
              </w:rPr>
              <w:instrText xml:space="preserve"> PAGEREF _Toc157695520 \h </w:instrText>
            </w:r>
            <w:r>
              <w:rPr>
                <w:noProof/>
                <w:webHidden/>
              </w:rPr>
            </w:r>
            <w:r>
              <w:rPr>
                <w:noProof/>
                <w:webHidden/>
              </w:rPr>
              <w:fldChar w:fldCharType="separate"/>
            </w:r>
            <w:r>
              <w:rPr>
                <w:noProof/>
                <w:webHidden/>
              </w:rPr>
              <w:t>7</w:t>
            </w:r>
            <w:r>
              <w:rPr>
                <w:noProof/>
                <w:webHidden/>
              </w:rPr>
              <w:fldChar w:fldCharType="end"/>
            </w:r>
          </w:hyperlink>
        </w:p>
        <w:p w14:paraId="09B043A2" w14:textId="789494B5" w:rsidR="008340B1" w:rsidRDefault="008340B1">
          <w:pPr>
            <w:pStyle w:val="TM2"/>
            <w:tabs>
              <w:tab w:val="right" w:leader="dot" w:pos="9605"/>
            </w:tabs>
            <w:rPr>
              <w:rFonts w:eastAsiaTheme="minorEastAsia" w:cstheme="minorBidi"/>
              <w:noProof/>
              <w:sz w:val="22"/>
              <w:szCs w:val="22"/>
              <w:lang w:val="fr-CH" w:eastAsia="fr-CH"/>
            </w:rPr>
          </w:pPr>
          <w:hyperlink w:anchor="_Toc157695521" w:history="1">
            <w:r w:rsidRPr="00BE001A">
              <w:rPr>
                <w:rStyle w:val="Lienhypertexte"/>
                <w:noProof/>
              </w:rPr>
              <w:t>2.2 Général</w:t>
            </w:r>
            <w:r>
              <w:rPr>
                <w:noProof/>
                <w:webHidden/>
              </w:rPr>
              <w:tab/>
            </w:r>
            <w:r>
              <w:rPr>
                <w:noProof/>
                <w:webHidden/>
              </w:rPr>
              <w:fldChar w:fldCharType="begin"/>
            </w:r>
            <w:r>
              <w:rPr>
                <w:noProof/>
                <w:webHidden/>
              </w:rPr>
              <w:instrText xml:space="preserve"> PAGEREF _Toc157695521 \h </w:instrText>
            </w:r>
            <w:r>
              <w:rPr>
                <w:noProof/>
                <w:webHidden/>
              </w:rPr>
            </w:r>
            <w:r>
              <w:rPr>
                <w:noProof/>
                <w:webHidden/>
              </w:rPr>
              <w:fldChar w:fldCharType="separate"/>
            </w:r>
            <w:r>
              <w:rPr>
                <w:noProof/>
                <w:webHidden/>
              </w:rPr>
              <w:t>7</w:t>
            </w:r>
            <w:r>
              <w:rPr>
                <w:noProof/>
                <w:webHidden/>
              </w:rPr>
              <w:fldChar w:fldCharType="end"/>
            </w:r>
          </w:hyperlink>
        </w:p>
        <w:p w14:paraId="4A1F4843" w14:textId="2AC34D9E" w:rsidR="008340B1" w:rsidRDefault="008340B1">
          <w:pPr>
            <w:pStyle w:val="TM3"/>
            <w:tabs>
              <w:tab w:val="right" w:leader="dot" w:pos="9605"/>
            </w:tabs>
            <w:rPr>
              <w:rFonts w:eastAsiaTheme="minorEastAsia" w:cstheme="minorBidi"/>
              <w:noProof/>
              <w:sz w:val="22"/>
              <w:szCs w:val="22"/>
              <w:lang w:val="fr-CH" w:eastAsia="fr-CH"/>
            </w:rPr>
          </w:pPr>
          <w:hyperlink w:anchor="_Toc157695522" w:history="1">
            <w:r w:rsidRPr="00BE001A">
              <w:rPr>
                <w:rStyle w:val="Lienhypertexte"/>
                <w:noProof/>
              </w:rPr>
              <w:t>2.2.1 Touchscreen</w:t>
            </w:r>
            <w:r>
              <w:rPr>
                <w:noProof/>
                <w:webHidden/>
              </w:rPr>
              <w:tab/>
            </w:r>
            <w:r>
              <w:rPr>
                <w:noProof/>
                <w:webHidden/>
              </w:rPr>
              <w:fldChar w:fldCharType="begin"/>
            </w:r>
            <w:r>
              <w:rPr>
                <w:noProof/>
                <w:webHidden/>
              </w:rPr>
              <w:instrText xml:space="preserve"> PAGEREF _Toc157695522 \h </w:instrText>
            </w:r>
            <w:r>
              <w:rPr>
                <w:noProof/>
                <w:webHidden/>
              </w:rPr>
            </w:r>
            <w:r>
              <w:rPr>
                <w:noProof/>
                <w:webHidden/>
              </w:rPr>
              <w:fldChar w:fldCharType="separate"/>
            </w:r>
            <w:r>
              <w:rPr>
                <w:noProof/>
                <w:webHidden/>
              </w:rPr>
              <w:t>8</w:t>
            </w:r>
            <w:r>
              <w:rPr>
                <w:noProof/>
                <w:webHidden/>
              </w:rPr>
              <w:fldChar w:fldCharType="end"/>
            </w:r>
          </w:hyperlink>
        </w:p>
        <w:p w14:paraId="2D2404D6" w14:textId="2868552D" w:rsidR="008340B1" w:rsidRDefault="008340B1">
          <w:pPr>
            <w:pStyle w:val="TM3"/>
            <w:tabs>
              <w:tab w:val="right" w:leader="dot" w:pos="9605"/>
            </w:tabs>
            <w:rPr>
              <w:rFonts w:eastAsiaTheme="minorEastAsia" w:cstheme="minorBidi"/>
              <w:noProof/>
              <w:sz w:val="22"/>
              <w:szCs w:val="22"/>
              <w:lang w:val="fr-CH" w:eastAsia="fr-CH"/>
            </w:rPr>
          </w:pPr>
          <w:hyperlink w:anchor="_Toc157695523" w:history="1">
            <w:r w:rsidRPr="00BE001A">
              <w:rPr>
                <w:rStyle w:val="Lienhypertexte"/>
                <w:noProof/>
              </w:rPr>
              <w:t>2.2.2 Touchscreen Controller</w:t>
            </w:r>
            <w:r>
              <w:rPr>
                <w:noProof/>
                <w:webHidden/>
              </w:rPr>
              <w:tab/>
            </w:r>
            <w:r>
              <w:rPr>
                <w:noProof/>
                <w:webHidden/>
              </w:rPr>
              <w:fldChar w:fldCharType="begin"/>
            </w:r>
            <w:r>
              <w:rPr>
                <w:noProof/>
                <w:webHidden/>
              </w:rPr>
              <w:instrText xml:space="preserve"> PAGEREF _Toc157695523 \h </w:instrText>
            </w:r>
            <w:r>
              <w:rPr>
                <w:noProof/>
                <w:webHidden/>
              </w:rPr>
            </w:r>
            <w:r>
              <w:rPr>
                <w:noProof/>
                <w:webHidden/>
              </w:rPr>
              <w:fldChar w:fldCharType="separate"/>
            </w:r>
            <w:r>
              <w:rPr>
                <w:noProof/>
                <w:webHidden/>
              </w:rPr>
              <w:t>8</w:t>
            </w:r>
            <w:r>
              <w:rPr>
                <w:noProof/>
                <w:webHidden/>
              </w:rPr>
              <w:fldChar w:fldCharType="end"/>
            </w:r>
          </w:hyperlink>
        </w:p>
        <w:p w14:paraId="59DA5F0E" w14:textId="6FFA5761" w:rsidR="008340B1" w:rsidRDefault="008340B1">
          <w:pPr>
            <w:pStyle w:val="TM3"/>
            <w:tabs>
              <w:tab w:val="right" w:leader="dot" w:pos="9605"/>
            </w:tabs>
            <w:rPr>
              <w:rFonts w:eastAsiaTheme="minorEastAsia" w:cstheme="minorBidi"/>
              <w:noProof/>
              <w:sz w:val="22"/>
              <w:szCs w:val="22"/>
              <w:lang w:val="fr-CH" w:eastAsia="fr-CH"/>
            </w:rPr>
          </w:pPr>
          <w:hyperlink w:anchor="_Toc157695524" w:history="1">
            <w:r w:rsidRPr="00BE001A">
              <w:rPr>
                <w:rStyle w:val="Lienhypertexte"/>
                <w:noProof/>
              </w:rPr>
              <w:t>2.2.3 Buzzer</w:t>
            </w:r>
            <w:r>
              <w:rPr>
                <w:noProof/>
                <w:webHidden/>
              </w:rPr>
              <w:tab/>
            </w:r>
            <w:r>
              <w:rPr>
                <w:noProof/>
                <w:webHidden/>
              </w:rPr>
              <w:fldChar w:fldCharType="begin"/>
            </w:r>
            <w:r>
              <w:rPr>
                <w:noProof/>
                <w:webHidden/>
              </w:rPr>
              <w:instrText xml:space="preserve"> PAGEREF _Toc157695524 \h </w:instrText>
            </w:r>
            <w:r>
              <w:rPr>
                <w:noProof/>
                <w:webHidden/>
              </w:rPr>
            </w:r>
            <w:r>
              <w:rPr>
                <w:noProof/>
                <w:webHidden/>
              </w:rPr>
              <w:fldChar w:fldCharType="separate"/>
            </w:r>
            <w:r>
              <w:rPr>
                <w:noProof/>
                <w:webHidden/>
              </w:rPr>
              <w:t>9</w:t>
            </w:r>
            <w:r>
              <w:rPr>
                <w:noProof/>
                <w:webHidden/>
              </w:rPr>
              <w:fldChar w:fldCharType="end"/>
            </w:r>
          </w:hyperlink>
        </w:p>
        <w:p w14:paraId="297D89B5" w14:textId="3DBDC9A6" w:rsidR="008340B1" w:rsidRDefault="008340B1">
          <w:pPr>
            <w:pStyle w:val="TM2"/>
            <w:tabs>
              <w:tab w:val="right" w:leader="dot" w:pos="9605"/>
            </w:tabs>
            <w:rPr>
              <w:rFonts w:eastAsiaTheme="minorEastAsia" w:cstheme="minorBidi"/>
              <w:noProof/>
              <w:sz w:val="22"/>
              <w:szCs w:val="22"/>
              <w:lang w:val="fr-CH" w:eastAsia="fr-CH"/>
            </w:rPr>
          </w:pPr>
          <w:hyperlink w:anchor="_Toc157695525" w:history="1">
            <w:r w:rsidRPr="00BE001A">
              <w:rPr>
                <w:rStyle w:val="Lienhypertexte"/>
                <w:noProof/>
              </w:rPr>
              <w:t>2.3 Microcontrôleur</w:t>
            </w:r>
            <w:r>
              <w:rPr>
                <w:noProof/>
                <w:webHidden/>
              </w:rPr>
              <w:tab/>
            </w:r>
            <w:r>
              <w:rPr>
                <w:noProof/>
                <w:webHidden/>
              </w:rPr>
              <w:fldChar w:fldCharType="begin"/>
            </w:r>
            <w:r>
              <w:rPr>
                <w:noProof/>
                <w:webHidden/>
              </w:rPr>
              <w:instrText xml:space="preserve"> PAGEREF _Toc157695525 \h </w:instrText>
            </w:r>
            <w:r>
              <w:rPr>
                <w:noProof/>
                <w:webHidden/>
              </w:rPr>
            </w:r>
            <w:r>
              <w:rPr>
                <w:noProof/>
                <w:webHidden/>
              </w:rPr>
              <w:fldChar w:fldCharType="separate"/>
            </w:r>
            <w:r>
              <w:rPr>
                <w:noProof/>
                <w:webHidden/>
              </w:rPr>
              <w:t>10</w:t>
            </w:r>
            <w:r>
              <w:rPr>
                <w:noProof/>
                <w:webHidden/>
              </w:rPr>
              <w:fldChar w:fldCharType="end"/>
            </w:r>
          </w:hyperlink>
        </w:p>
        <w:p w14:paraId="5018B4A0" w14:textId="57555A1A" w:rsidR="008340B1" w:rsidRDefault="008340B1">
          <w:pPr>
            <w:pStyle w:val="TM3"/>
            <w:tabs>
              <w:tab w:val="right" w:leader="dot" w:pos="9605"/>
            </w:tabs>
            <w:rPr>
              <w:rFonts w:eastAsiaTheme="minorEastAsia" w:cstheme="minorBidi"/>
              <w:noProof/>
              <w:sz w:val="22"/>
              <w:szCs w:val="22"/>
              <w:lang w:val="fr-CH" w:eastAsia="fr-CH"/>
            </w:rPr>
          </w:pPr>
          <w:hyperlink w:anchor="_Toc157695526" w:history="1">
            <w:r w:rsidRPr="00BE001A">
              <w:rPr>
                <w:rStyle w:val="Lienhypertexte"/>
                <w:noProof/>
              </w:rPr>
              <w:t>2.3.1 Reset et debug</w:t>
            </w:r>
            <w:r>
              <w:rPr>
                <w:noProof/>
                <w:webHidden/>
              </w:rPr>
              <w:tab/>
            </w:r>
            <w:r>
              <w:rPr>
                <w:noProof/>
                <w:webHidden/>
              </w:rPr>
              <w:fldChar w:fldCharType="begin"/>
            </w:r>
            <w:r>
              <w:rPr>
                <w:noProof/>
                <w:webHidden/>
              </w:rPr>
              <w:instrText xml:space="preserve"> PAGEREF _Toc157695526 \h </w:instrText>
            </w:r>
            <w:r>
              <w:rPr>
                <w:noProof/>
                <w:webHidden/>
              </w:rPr>
            </w:r>
            <w:r>
              <w:rPr>
                <w:noProof/>
                <w:webHidden/>
              </w:rPr>
              <w:fldChar w:fldCharType="separate"/>
            </w:r>
            <w:r>
              <w:rPr>
                <w:noProof/>
                <w:webHidden/>
              </w:rPr>
              <w:t>10</w:t>
            </w:r>
            <w:r>
              <w:rPr>
                <w:noProof/>
                <w:webHidden/>
              </w:rPr>
              <w:fldChar w:fldCharType="end"/>
            </w:r>
          </w:hyperlink>
        </w:p>
        <w:p w14:paraId="5ED65017" w14:textId="3D756FC5" w:rsidR="008340B1" w:rsidRDefault="008340B1">
          <w:pPr>
            <w:pStyle w:val="TM3"/>
            <w:tabs>
              <w:tab w:val="right" w:leader="dot" w:pos="9605"/>
            </w:tabs>
            <w:rPr>
              <w:rFonts w:eastAsiaTheme="minorEastAsia" w:cstheme="minorBidi"/>
              <w:noProof/>
              <w:sz w:val="22"/>
              <w:szCs w:val="22"/>
              <w:lang w:val="fr-CH" w:eastAsia="fr-CH"/>
            </w:rPr>
          </w:pPr>
          <w:hyperlink w:anchor="_Toc157695527" w:history="1">
            <w:r w:rsidRPr="00BE001A">
              <w:rPr>
                <w:rStyle w:val="Lienhypertexte"/>
                <w:noProof/>
              </w:rPr>
              <w:t>2.3.2 PEC12</w:t>
            </w:r>
            <w:r>
              <w:rPr>
                <w:noProof/>
                <w:webHidden/>
              </w:rPr>
              <w:tab/>
            </w:r>
            <w:r>
              <w:rPr>
                <w:noProof/>
                <w:webHidden/>
              </w:rPr>
              <w:fldChar w:fldCharType="begin"/>
            </w:r>
            <w:r>
              <w:rPr>
                <w:noProof/>
                <w:webHidden/>
              </w:rPr>
              <w:instrText xml:space="preserve"> PAGEREF _Toc157695527 \h </w:instrText>
            </w:r>
            <w:r>
              <w:rPr>
                <w:noProof/>
                <w:webHidden/>
              </w:rPr>
            </w:r>
            <w:r>
              <w:rPr>
                <w:noProof/>
                <w:webHidden/>
              </w:rPr>
              <w:fldChar w:fldCharType="separate"/>
            </w:r>
            <w:r>
              <w:rPr>
                <w:noProof/>
                <w:webHidden/>
              </w:rPr>
              <w:t>10</w:t>
            </w:r>
            <w:r>
              <w:rPr>
                <w:noProof/>
                <w:webHidden/>
              </w:rPr>
              <w:fldChar w:fldCharType="end"/>
            </w:r>
          </w:hyperlink>
        </w:p>
        <w:p w14:paraId="5ECB66C2" w14:textId="1A31B073" w:rsidR="008340B1" w:rsidRDefault="008340B1">
          <w:pPr>
            <w:pStyle w:val="TM3"/>
            <w:tabs>
              <w:tab w:val="right" w:leader="dot" w:pos="9605"/>
            </w:tabs>
            <w:rPr>
              <w:rFonts w:eastAsiaTheme="minorEastAsia" w:cstheme="minorBidi"/>
              <w:noProof/>
              <w:sz w:val="22"/>
              <w:szCs w:val="22"/>
              <w:lang w:val="fr-CH" w:eastAsia="fr-CH"/>
            </w:rPr>
          </w:pPr>
          <w:hyperlink w:anchor="_Toc157695528" w:history="1">
            <w:r w:rsidRPr="00BE001A">
              <w:rPr>
                <w:rStyle w:val="Lienhypertexte"/>
                <w:noProof/>
              </w:rPr>
              <w:t>2.3.3 Définition des pins du microcontrôleur</w:t>
            </w:r>
            <w:r>
              <w:rPr>
                <w:noProof/>
                <w:webHidden/>
              </w:rPr>
              <w:tab/>
            </w:r>
            <w:r>
              <w:rPr>
                <w:noProof/>
                <w:webHidden/>
              </w:rPr>
              <w:fldChar w:fldCharType="begin"/>
            </w:r>
            <w:r>
              <w:rPr>
                <w:noProof/>
                <w:webHidden/>
              </w:rPr>
              <w:instrText xml:space="preserve"> PAGEREF _Toc157695528 \h </w:instrText>
            </w:r>
            <w:r>
              <w:rPr>
                <w:noProof/>
                <w:webHidden/>
              </w:rPr>
            </w:r>
            <w:r>
              <w:rPr>
                <w:noProof/>
                <w:webHidden/>
              </w:rPr>
              <w:fldChar w:fldCharType="separate"/>
            </w:r>
            <w:r>
              <w:rPr>
                <w:noProof/>
                <w:webHidden/>
              </w:rPr>
              <w:t>11</w:t>
            </w:r>
            <w:r>
              <w:rPr>
                <w:noProof/>
                <w:webHidden/>
              </w:rPr>
              <w:fldChar w:fldCharType="end"/>
            </w:r>
          </w:hyperlink>
        </w:p>
        <w:p w14:paraId="3C32099A" w14:textId="07D48A2D" w:rsidR="008340B1" w:rsidRDefault="008340B1">
          <w:pPr>
            <w:pStyle w:val="TM1"/>
            <w:tabs>
              <w:tab w:val="right" w:leader="dot" w:pos="9605"/>
            </w:tabs>
            <w:rPr>
              <w:rFonts w:eastAsiaTheme="minorEastAsia" w:cstheme="minorBidi"/>
              <w:noProof/>
              <w:sz w:val="22"/>
              <w:szCs w:val="22"/>
              <w:lang w:val="fr-CH" w:eastAsia="fr-CH"/>
            </w:rPr>
          </w:pPr>
          <w:hyperlink w:anchor="_Toc157695529" w:history="1">
            <w:r w:rsidRPr="00BE001A">
              <w:rPr>
                <w:rStyle w:val="Lienhypertexte"/>
                <w:noProof/>
              </w:rPr>
              <w:t>3 Concepts du logiciel</w:t>
            </w:r>
            <w:r>
              <w:rPr>
                <w:noProof/>
                <w:webHidden/>
              </w:rPr>
              <w:tab/>
            </w:r>
            <w:r>
              <w:rPr>
                <w:noProof/>
                <w:webHidden/>
              </w:rPr>
              <w:fldChar w:fldCharType="begin"/>
            </w:r>
            <w:r>
              <w:rPr>
                <w:noProof/>
                <w:webHidden/>
              </w:rPr>
              <w:instrText xml:space="preserve"> PAGEREF _Toc157695529 \h </w:instrText>
            </w:r>
            <w:r>
              <w:rPr>
                <w:noProof/>
                <w:webHidden/>
              </w:rPr>
            </w:r>
            <w:r>
              <w:rPr>
                <w:noProof/>
                <w:webHidden/>
              </w:rPr>
              <w:fldChar w:fldCharType="separate"/>
            </w:r>
            <w:r>
              <w:rPr>
                <w:noProof/>
                <w:webHidden/>
              </w:rPr>
              <w:t>12</w:t>
            </w:r>
            <w:r>
              <w:rPr>
                <w:noProof/>
                <w:webHidden/>
              </w:rPr>
              <w:fldChar w:fldCharType="end"/>
            </w:r>
          </w:hyperlink>
        </w:p>
        <w:p w14:paraId="66A72CB7" w14:textId="7C198A1E" w:rsidR="008340B1" w:rsidRDefault="008340B1">
          <w:pPr>
            <w:pStyle w:val="TM1"/>
            <w:tabs>
              <w:tab w:val="right" w:leader="dot" w:pos="9605"/>
            </w:tabs>
            <w:rPr>
              <w:rFonts w:eastAsiaTheme="minorEastAsia" w:cstheme="minorBidi"/>
              <w:noProof/>
              <w:sz w:val="22"/>
              <w:szCs w:val="22"/>
              <w:lang w:val="fr-CH" w:eastAsia="fr-CH"/>
            </w:rPr>
          </w:pPr>
          <w:hyperlink w:anchor="_Toc157695530" w:history="1">
            <w:r w:rsidRPr="00BE001A">
              <w:rPr>
                <w:rStyle w:val="Lienhypertexte"/>
                <w:noProof/>
              </w:rPr>
              <w:t>4 Perspectives et travail restant</w:t>
            </w:r>
            <w:r>
              <w:rPr>
                <w:noProof/>
                <w:webHidden/>
              </w:rPr>
              <w:tab/>
            </w:r>
            <w:r>
              <w:rPr>
                <w:noProof/>
                <w:webHidden/>
              </w:rPr>
              <w:fldChar w:fldCharType="begin"/>
            </w:r>
            <w:r>
              <w:rPr>
                <w:noProof/>
                <w:webHidden/>
              </w:rPr>
              <w:instrText xml:space="preserve"> PAGEREF _Toc157695530 \h </w:instrText>
            </w:r>
            <w:r>
              <w:rPr>
                <w:noProof/>
                <w:webHidden/>
              </w:rPr>
            </w:r>
            <w:r>
              <w:rPr>
                <w:noProof/>
                <w:webHidden/>
              </w:rPr>
              <w:fldChar w:fldCharType="separate"/>
            </w:r>
            <w:r>
              <w:rPr>
                <w:noProof/>
                <w:webHidden/>
              </w:rPr>
              <w:t>13</w:t>
            </w:r>
            <w:r>
              <w:rPr>
                <w:noProof/>
                <w:webHidden/>
              </w:rPr>
              <w:fldChar w:fldCharType="end"/>
            </w:r>
          </w:hyperlink>
        </w:p>
        <w:p w14:paraId="366B452B" w14:textId="663F8819" w:rsidR="008340B1" w:rsidRDefault="008340B1">
          <w:pPr>
            <w:pStyle w:val="TM2"/>
            <w:tabs>
              <w:tab w:val="right" w:leader="dot" w:pos="9605"/>
            </w:tabs>
            <w:rPr>
              <w:rFonts w:eastAsiaTheme="minorEastAsia" w:cstheme="minorBidi"/>
              <w:noProof/>
              <w:sz w:val="22"/>
              <w:szCs w:val="22"/>
              <w:lang w:val="fr-CH" w:eastAsia="fr-CH"/>
            </w:rPr>
          </w:pPr>
          <w:hyperlink w:anchor="_Toc157695531" w:history="1">
            <w:r w:rsidRPr="00BE001A">
              <w:rPr>
                <w:rStyle w:val="Lienhypertexte"/>
                <w:noProof/>
              </w:rPr>
              <w:t>4.1 Travail restant</w:t>
            </w:r>
            <w:r>
              <w:rPr>
                <w:noProof/>
                <w:webHidden/>
              </w:rPr>
              <w:tab/>
            </w:r>
            <w:r>
              <w:rPr>
                <w:noProof/>
                <w:webHidden/>
              </w:rPr>
              <w:fldChar w:fldCharType="begin"/>
            </w:r>
            <w:r>
              <w:rPr>
                <w:noProof/>
                <w:webHidden/>
              </w:rPr>
              <w:instrText xml:space="preserve"> PAGEREF _Toc157695531 \h </w:instrText>
            </w:r>
            <w:r>
              <w:rPr>
                <w:noProof/>
                <w:webHidden/>
              </w:rPr>
            </w:r>
            <w:r>
              <w:rPr>
                <w:noProof/>
                <w:webHidden/>
              </w:rPr>
              <w:fldChar w:fldCharType="separate"/>
            </w:r>
            <w:r>
              <w:rPr>
                <w:noProof/>
                <w:webHidden/>
              </w:rPr>
              <w:t>13</w:t>
            </w:r>
            <w:r>
              <w:rPr>
                <w:noProof/>
                <w:webHidden/>
              </w:rPr>
              <w:fldChar w:fldCharType="end"/>
            </w:r>
          </w:hyperlink>
        </w:p>
        <w:p w14:paraId="5EE5099C" w14:textId="4C49508C" w:rsidR="00824911" w:rsidRDefault="009F71F9" w:rsidP="00824911">
          <w:pPr>
            <w:rPr>
              <w:b/>
              <w:bCs/>
            </w:rPr>
          </w:pPr>
          <w:r>
            <w:rPr>
              <w:b/>
              <w:bCs/>
            </w:rPr>
            <w:fldChar w:fldCharType="end"/>
          </w:r>
        </w:p>
      </w:sdtContent>
    </w:sdt>
    <w:p w14:paraId="13AE935F" w14:textId="77777777" w:rsidR="009F71F9" w:rsidRDefault="009F71F9" w:rsidP="00824911">
      <w:r>
        <w:br w:type="page"/>
      </w:r>
    </w:p>
    <w:p w14:paraId="2B5853FE" w14:textId="76806C55" w:rsidR="00D4214C" w:rsidRDefault="006812B2" w:rsidP="009A622F">
      <w:pPr>
        <w:pStyle w:val="Titre1"/>
      </w:pPr>
      <w:bookmarkStart w:id="1" w:name="_Toc157695514"/>
      <w:r>
        <w:lastRenderedPageBreak/>
        <w:t>Description du produit</w:t>
      </w:r>
      <w:bookmarkEnd w:id="1"/>
    </w:p>
    <w:p w14:paraId="37C8EE38" w14:textId="2C01F76E" w:rsidR="00346E50" w:rsidRDefault="0054723C" w:rsidP="0054723C">
      <w:pPr>
        <w:pStyle w:val="Titre2"/>
      </w:pPr>
      <w:bookmarkStart w:id="2" w:name="_Toc157695515"/>
      <w:r>
        <w:t>Principe et caractéristiques</w:t>
      </w:r>
      <w:bookmarkEnd w:id="2"/>
    </w:p>
    <w:p w14:paraId="7E2743CB" w14:textId="77777777" w:rsidR="00B857EA" w:rsidRDefault="00B857EA" w:rsidP="00B857EA">
      <w:pPr>
        <w:jc w:val="left"/>
      </w:pPr>
      <w:r>
        <w:t xml:space="preserve">Ce métronome se base sur le modèle du site : </w:t>
      </w:r>
    </w:p>
    <w:p w14:paraId="627E1392" w14:textId="42383326" w:rsidR="0054723C" w:rsidRDefault="00B857EA" w:rsidP="00B857EA">
      <w:pPr>
        <w:jc w:val="left"/>
      </w:pPr>
      <w:hyperlink r:id="rId13" w:history="1">
        <w:r w:rsidRPr="00772824">
          <w:rPr>
            <w:rStyle w:val="Lienhypertexte"/>
          </w:rPr>
          <w:t>https://www.imusic-school.com/fr/outils/metronome-en-ligne/</w:t>
        </w:r>
      </w:hyperlink>
    </w:p>
    <w:p w14:paraId="3B068AC1" w14:textId="5EA7AFAA" w:rsidR="00B857EA" w:rsidRDefault="00B857EA" w:rsidP="00B857EA">
      <w:r>
        <w:t xml:space="preserve">Il dispose de configurations permettant à l’utilisateur de le paramétrer comme bon lui semble. Il dispose d’un écran TFT Touchscreen tactile offrant une interface minime et facile à utiliser. Deux PEC12 permettent de modifier le nombre de BPM (Beats Per Minutes) ainsi que le rythme du métronome comme sur l’interface du site web (croche, double-croche, etc…). Il peut varier entre 20 et 300BPM et dispose d’une plage de mesures entre 2 et 16 temps par mesure. </w:t>
      </w:r>
      <w:r w:rsidR="00C700EA">
        <w:t>Le produit est muni d’un boîtier fermé.</w:t>
      </w:r>
    </w:p>
    <w:p w14:paraId="01F0E854" w14:textId="56F9F21E" w:rsidR="009E4AF3" w:rsidRDefault="0054723C" w:rsidP="0054723C">
      <w:pPr>
        <w:pStyle w:val="Titre2"/>
      </w:pPr>
      <w:bookmarkStart w:id="3" w:name="_Toc157695516"/>
      <w:r>
        <w:t>Schéma bloc</w:t>
      </w:r>
      <w:bookmarkEnd w:id="3"/>
      <w:r w:rsidR="00FF7164">
        <w:t xml:space="preserve"> modifié</w:t>
      </w:r>
    </w:p>
    <w:p w14:paraId="375764C9" w14:textId="610E7023" w:rsidR="0054723C" w:rsidRDefault="009E4AF3" w:rsidP="009E4AF3">
      <w:pPr>
        <w:jc w:val="center"/>
      </w:pPr>
      <w:r>
        <w:rPr>
          <w:noProof/>
        </w:rPr>
        <w:drawing>
          <wp:inline distT="0" distB="0" distL="0" distR="0" wp14:anchorId="65B0F3EC" wp14:editId="39A72790">
            <wp:extent cx="5537606" cy="3366482"/>
            <wp:effectExtent l="0" t="0" r="6350" b="571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6969" cy="3384333"/>
                    </a:xfrm>
                    <a:prstGeom prst="rect">
                      <a:avLst/>
                    </a:prstGeom>
                    <a:noFill/>
                    <a:ln>
                      <a:noFill/>
                    </a:ln>
                  </pic:spPr>
                </pic:pic>
              </a:graphicData>
            </a:graphic>
          </wp:inline>
        </w:drawing>
      </w:r>
    </w:p>
    <w:p w14:paraId="61F4D42B" w14:textId="087C64E5" w:rsidR="0054723C" w:rsidRDefault="0054723C" w:rsidP="0054723C"/>
    <w:p w14:paraId="27374E8E" w14:textId="333A4391" w:rsidR="0054723C" w:rsidRDefault="0054723C">
      <w:pPr>
        <w:keepLines w:val="0"/>
        <w:jc w:val="left"/>
      </w:pPr>
      <w:r>
        <w:br w:type="page"/>
      </w:r>
    </w:p>
    <w:p w14:paraId="3D770E82" w14:textId="3733EA85" w:rsidR="009A622F" w:rsidRDefault="0054723C" w:rsidP="009A622F">
      <w:pPr>
        <w:pStyle w:val="Titre1"/>
      </w:pPr>
      <w:bookmarkStart w:id="4" w:name="_Toc157695517"/>
      <w:r>
        <w:lastRenderedPageBreak/>
        <w:t>Schématique</w:t>
      </w:r>
      <w:bookmarkEnd w:id="4"/>
    </w:p>
    <w:p w14:paraId="1B74575D" w14:textId="411E7535" w:rsidR="009A622F" w:rsidRDefault="0054723C" w:rsidP="00824911">
      <w:pPr>
        <w:pStyle w:val="Titre2"/>
      </w:pPr>
      <w:bookmarkStart w:id="5" w:name="_Toc157695518"/>
      <w:r>
        <w:t>Alimentation</w:t>
      </w:r>
      <w:bookmarkEnd w:id="5"/>
    </w:p>
    <w:p w14:paraId="71EDF0A9" w14:textId="77777777" w:rsidR="0054723C" w:rsidRDefault="0054723C" w:rsidP="0054723C">
      <w:pPr>
        <w:pStyle w:val="Titre3"/>
      </w:pPr>
      <w:bookmarkStart w:id="6" w:name="_Toc157695519"/>
      <w:r>
        <w:t>Alimentation USB-C et batterie</w:t>
      </w:r>
      <w:bookmarkEnd w:id="6"/>
    </w:p>
    <w:p w14:paraId="540E1832" w14:textId="3C487562" w:rsidR="00C700EA" w:rsidRDefault="00C700EA" w:rsidP="00C700EA">
      <w:pPr>
        <w:keepNext/>
        <w:jc w:val="center"/>
      </w:pPr>
      <w:r>
        <w:rPr>
          <w:noProof/>
        </w:rPr>
        <mc:AlternateContent>
          <mc:Choice Requires="wps">
            <w:drawing>
              <wp:anchor distT="0" distB="0" distL="114300" distR="114300" simplePos="0" relativeHeight="251636736" behindDoc="0" locked="0" layoutInCell="1" allowOverlap="1" wp14:anchorId="325543A2" wp14:editId="2D03C91E">
                <wp:simplePos x="0" y="0"/>
                <wp:positionH relativeFrom="column">
                  <wp:posOffset>5113269</wp:posOffset>
                </wp:positionH>
                <wp:positionV relativeFrom="paragraph">
                  <wp:posOffset>1175999</wp:posOffset>
                </wp:positionV>
                <wp:extent cx="1118052" cy="298953"/>
                <wp:effectExtent l="0" t="0" r="0" b="6350"/>
                <wp:wrapNone/>
                <wp:docPr id="36" name="Zone de texte 36"/>
                <wp:cNvGraphicFramePr/>
                <a:graphic xmlns:a="http://schemas.openxmlformats.org/drawingml/2006/main">
                  <a:graphicData uri="http://schemas.microsoft.com/office/word/2010/wordprocessingShape">
                    <wps:wsp>
                      <wps:cNvSpPr txBox="1"/>
                      <wps:spPr>
                        <a:xfrm>
                          <a:off x="0" y="0"/>
                          <a:ext cx="1118052" cy="298953"/>
                        </a:xfrm>
                        <a:prstGeom prst="rect">
                          <a:avLst/>
                        </a:prstGeom>
                        <a:noFill/>
                        <a:ln w="6350">
                          <a:noFill/>
                        </a:ln>
                      </wps:spPr>
                      <wps:txbx>
                        <w:txbxContent>
                          <w:p w14:paraId="6EEF116B" w14:textId="49DDD8C3" w:rsidR="00AE4D2E" w:rsidRPr="00C700EA" w:rsidRDefault="00AE4D2E" w:rsidP="00C700EA">
                            <w:pPr>
                              <w:jc w:val="left"/>
                              <w:rPr>
                                <w:color w:val="FF0000"/>
                                <w:sz w:val="16"/>
                                <w:szCs w:val="16"/>
                                <w:lang w:val="fr-CH"/>
                              </w:rPr>
                            </w:pPr>
                            <w:r w:rsidRPr="00C700EA">
                              <w:rPr>
                                <w:color w:val="FF0000"/>
                                <w:sz w:val="16"/>
                                <w:szCs w:val="16"/>
                                <w:lang w:val="fr-CH"/>
                              </w:rPr>
                              <w:t>Lecture de 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543A2" id="_x0000_t202" coordsize="21600,21600" o:spt="202" path="m,l,21600r21600,l21600,xe">
                <v:stroke joinstyle="miter"/>
                <v:path gradientshapeok="t" o:connecttype="rect"/>
              </v:shapetype>
              <v:shape id="Zone de texte 36" o:spid="_x0000_s1026" type="#_x0000_t202" style="position:absolute;left:0;text-align:left;margin-left:402.6pt;margin-top:92.6pt;width:88.05pt;height:23.5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" filled="f" stroked="f" strokeweight=".5pt">
                <v:textbox>
                  <w:txbxContent>
                    <w:p w14:paraId="6EEF116B" w14:textId="49DDD8C3" w:rsidR="00AE4D2E" w:rsidRPr="00C700EA" w:rsidRDefault="00AE4D2E" w:rsidP="00C700EA">
                      <w:pPr>
                        <w:jc w:val="left"/>
                        <w:rPr>
                          <w:color w:val="FF0000"/>
                          <w:sz w:val="16"/>
                          <w:szCs w:val="16"/>
                          <w:lang w:val="fr-CH"/>
                        </w:rPr>
                      </w:pPr>
                      <w:r w:rsidRPr="00C700EA">
                        <w:rPr>
                          <w:color w:val="FF0000"/>
                          <w:sz w:val="16"/>
                          <w:szCs w:val="16"/>
                          <w:lang w:val="fr-CH"/>
                        </w:rPr>
                        <w:t>Lecture de tension</w:t>
                      </w:r>
                    </w:p>
                  </w:txbxContent>
                </v:textbox>
              </v:shape>
            </w:pict>
          </mc:Fallback>
        </mc:AlternateContent>
      </w:r>
      <w:r>
        <w:rPr>
          <w:noProof/>
        </w:rPr>
        <mc:AlternateContent>
          <mc:Choice Requires="wps">
            <w:drawing>
              <wp:anchor distT="0" distB="0" distL="114300" distR="114300" simplePos="0" relativeHeight="251620352" behindDoc="0" locked="0" layoutInCell="1" allowOverlap="1" wp14:anchorId="7B2C92EA" wp14:editId="0547581F">
                <wp:simplePos x="0" y="0"/>
                <wp:positionH relativeFrom="column">
                  <wp:posOffset>4619670</wp:posOffset>
                </wp:positionH>
                <wp:positionV relativeFrom="paragraph">
                  <wp:posOffset>1410353</wp:posOffset>
                </wp:positionV>
                <wp:extent cx="1386768" cy="1157084"/>
                <wp:effectExtent l="0" t="0" r="23495" b="24130"/>
                <wp:wrapNone/>
                <wp:docPr id="35" name="Rectangle 35"/>
                <wp:cNvGraphicFramePr/>
                <a:graphic xmlns:a="http://schemas.openxmlformats.org/drawingml/2006/main">
                  <a:graphicData uri="http://schemas.microsoft.com/office/word/2010/wordprocessingShape">
                    <wps:wsp>
                      <wps:cNvSpPr/>
                      <wps:spPr>
                        <a:xfrm>
                          <a:off x="0" y="0"/>
                          <a:ext cx="1386768" cy="1157084"/>
                        </a:xfrm>
                        <a:prstGeom prst="rect">
                          <a:avLst/>
                        </a:prstGeom>
                        <a:noFill/>
                        <a:ln>
                          <a:solidFill>
                            <a:srgbClr val="FF0000">
                              <a:alpha val="47059"/>
                            </a:srgb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A8325" id="Rectangle 35" o:spid="_x0000_s1026" style="position:absolute;margin-left:363.75pt;margin-top:111.05pt;width:109.2pt;height:91.1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" filled="f" strokecolor="red" strokeweight="2pt">
                <v:stroke dashstyle="dash" opacity="30840f"/>
              </v:rect>
            </w:pict>
          </mc:Fallback>
        </mc:AlternateContent>
      </w:r>
      <w:r w:rsidR="009F1C04" w:rsidRPr="009F1C04">
        <w:rPr>
          <w:noProof/>
        </w:rPr>
        <w:drawing>
          <wp:inline distT="0" distB="0" distL="0" distR="0" wp14:anchorId="1C388672" wp14:editId="1D0C5709">
            <wp:extent cx="6105525" cy="2609215"/>
            <wp:effectExtent l="0" t="0" r="9525" b="63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525" cy="2609215"/>
                    </a:xfrm>
                    <a:prstGeom prst="rect">
                      <a:avLst/>
                    </a:prstGeom>
                    <a:noFill/>
                    <a:ln>
                      <a:noFill/>
                    </a:ln>
                  </pic:spPr>
                </pic:pic>
              </a:graphicData>
            </a:graphic>
          </wp:inline>
        </w:drawing>
      </w:r>
    </w:p>
    <w:p w14:paraId="50368159" w14:textId="73D0EEDF" w:rsidR="0054723C" w:rsidRDefault="00C700EA" w:rsidP="00C700EA">
      <w:pPr>
        <w:pStyle w:val="Lgende"/>
        <w:jc w:val="center"/>
      </w:pPr>
      <w:r>
        <w:t xml:space="preserve">Figure </w:t>
      </w:r>
      <w:r>
        <w:fldChar w:fldCharType="begin"/>
      </w:r>
      <w:r>
        <w:instrText xml:space="preserve"> SEQ Figure \* ARABIC </w:instrText>
      </w:r>
      <w:r>
        <w:fldChar w:fldCharType="separate"/>
      </w:r>
      <w:r w:rsidR="00553DA1">
        <w:rPr>
          <w:noProof/>
        </w:rPr>
        <w:t>1</w:t>
      </w:r>
      <w:r>
        <w:fldChar w:fldCharType="end"/>
      </w:r>
    </w:p>
    <w:p w14:paraId="560D1A35" w14:textId="169C1C00" w:rsidR="0054723C" w:rsidRDefault="00C700EA" w:rsidP="00066365">
      <w:pPr>
        <w:spacing w:after="240"/>
      </w:pPr>
      <w:r>
        <w:t>Le métronome peut être alimenté par un connecteur USB-c +5V ou par un accu. +3,7V. La tension passe d’abord par un contrôleur de charge, le MCP73871, qui servira à charger la batterie pendant que l’USB-c est branché. Un schéma de lecture de tension de la batterie est présent afin de garantir son bon fonctionnement.</w:t>
      </w:r>
      <w:r w:rsidR="00066365">
        <w:t xml:space="preserve"> Selon si l’USB-C est actif ou inactif, la tension de sortie varie entre 3,7V (batterie) et 5V (USB-C). Cette tension va ensuite dans un convertisseur de tension pour l’abaisser à 3,3V.</w:t>
      </w:r>
    </w:p>
    <w:p w14:paraId="6AFF5E09" w14:textId="2FFBE1A6" w:rsidR="00196905" w:rsidRDefault="00196905" w:rsidP="00D4526D">
      <w:pPr>
        <w:pStyle w:val="Titre4"/>
      </w:pPr>
      <w:r>
        <w:t>Lecture de tension de la batterie</w:t>
      </w:r>
    </w:p>
    <w:p w14:paraId="0EC88035" w14:textId="6DC7A55D" w:rsidR="008D48E0" w:rsidRPr="00196905" w:rsidRDefault="008D48E0" w:rsidP="008D48E0">
      <w:r>
        <w:t xml:space="preserve">Ce montage est repris du projet de M. </w:t>
      </w:r>
      <w:proofErr w:type="spellStart"/>
      <w:r>
        <w:t>Zaco</w:t>
      </w:r>
      <w:proofErr w:type="spellEnd"/>
      <w:r>
        <w:t xml:space="preserve"> (N°2206).</w:t>
      </w:r>
    </w:p>
    <w:p w14:paraId="1302CE93" w14:textId="28A76286" w:rsidR="00A73A05" w:rsidRDefault="008D48E0" w:rsidP="00D4526D">
      <w:pPr>
        <w:spacing w:after="120"/>
      </w:pPr>
      <w:r>
        <w:t>R</w:t>
      </w:r>
      <w:r w:rsidR="00196905">
        <w:t xml:space="preserve">elié au microcontrôleur, </w:t>
      </w:r>
      <w:r>
        <w:t xml:space="preserve">il </w:t>
      </w:r>
      <w:r w:rsidR="00196905">
        <w:t xml:space="preserve">permet </w:t>
      </w:r>
      <w:r>
        <w:t>d’activer la lecture de la batterie. Permettant ainsi à la batterie de ne pas être lue en continu et de ne pas tirer un courant constamment sur celle-ci. La sortie du microcontrôleur pilote le MOSFET-N Q302 qui pilote le MOSFET-P Q301.</w:t>
      </w:r>
    </w:p>
    <w:p w14:paraId="39B22F44" w14:textId="1865C352" w:rsidR="00196905" w:rsidRDefault="008D48E0" w:rsidP="00196905">
      <w:r>
        <w:t>Le diviseur de tension R312 et R313 est calculé de cette manière :</w:t>
      </w:r>
    </w:p>
    <w:p w14:paraId="6419BA53" w14:textId="77777777" w:rsidR="008D48E0" w:rsidRDefault="008D48E0" w:rsidP="008D48E0">
      <w:pPr>
        <w:pStyle w:val="Paragraphedeliste"/>
        <w:numPr>
          <w:ilvl w:val="0"/>
          <w:numId w:val="42"/>
        </w:numPr>
      </w:pPr>
      <w:proofErr w:type="spellStart"/>
      <w:r>
        <w:t>Uref</w:t>
      </w:r>
      <w:proofErr w:type="spellEnd"/>
      <w:r>
        <w:t xml:space="preserve"> = 3V (tension de référence de l’ADC, plage de variation de l’ADC de 0 à 3V)</w:t>
      </w:r>
    </w:p>
    <w:p w14:paraId="209526CE" w14:textId="77777777" w:rsidR="008D48E0" w:rsidRDefault="008D48E0" w:rsidP="008D48E0">
      <w:pPr>
        <w:pStyle w:val="Paragraphedeliste"/>
        <w:numPr>
          <w:ilvl w:val="0"/>
          <w:numId w:val="42"/>
        </w:numPr>
      </w:pPr>
      <w:proofErr w:type="spellStart"/>
      <w:r>
        <w:t>Ubat</w:t>
      </w:r>
      <w:proofErr w:type="spellEnd"/>
      <w:r>
        <w:t xml:space="preserve"> max = 4.2V (tension max sur la batterie)</w:t>
      </w:r>
    </w:p>
    <w:p w14:paraId="38F78613" w14:textId="6033108A" w:rsidR="008D48E0" w:rsidRDefault="008D48E0" w:rsidP="008D48E0">
      <w:pPr>
        <w:pStyle w:val="Paragraphedeliste"/>
        <w:numPr>
          <w:ilvl w:val="0"/>
          <w:numId w:val="42"/>
        </w:numPr>
      </w:pPr>
      <w:r>
        <w:t>R313 = 4.7kΩ (choisie arbitrairement)</w:t>
      </w:r>
    </w:p>
    <w:p w14:paraId="45809F54" w14:textId="1329A620" w:rsidR="008D48E0" w:rsidRDefault="008D48E0" w:rsidP="008D48E0">
      <w:pPr>
        <w:pStyle w:val="Paragraphedeliste"/>
        <w:numPr>
          <w:ilvl w:val="0"/>
          <w:numId w:val="42"/>
        </w:numPr>
      </w:pPr>
      <w:r>
        <w:t>R312 = la résistance à calculer</w:t>
      </w:r>
    </w:p>
    <w:p w14:paraId="3FD6D81E" w14:textId="61DE867D" w:rsidR="008D48E0" w:rsidRDefault="008D48E0" w:rsidP="008D48E0"/>
    <w:p w14:paraId="5102F040" w14:textId="6869ED4A" w:rsidR="008D48E0" w:rsidRDefault="008D48E0" w:rsidP="008D48E0">
      <w:pPr>
        <w:ind w:left="360"/>
      </w:pPr>
      <m:oMathPara>
        <m:oMath>
          <m:r>
            <w:rPr>
              <w:rFonts w:ascii="Cambria Math" w:hAnsi="Cambria Math" w:cs="Cambria Math"/>
            </w:rPr>
            <m:t>R</m:t>
          </m:r>
          <m:r>
            <w:rPr>
              <w:rFonts w:ascii="Cambria Math" w:hAnsi="Cambria Math"/>
            </w:rPr>
            <m:t>3</m:t>
          </m:r>
          <m:r>
            <w:rPr>
              <w:rFonts w:ascii="Cambria Math" w:hAnsi="Cambria Math"/>
            </w:rPr>
            <m:t>12=</m:t>
          </m:r>
          <m:f>
            <m:fPr>
              <m:ctrlPr>
                <w:rPr>
                  <w:rFonts w:ascii="Cambria Math" w:hAnsi="Cambria Math"/>
                  <w:i/>
                </w:rPr>
              </m:ctrlPr>
            </m:fPr>
            <m:num>
              <m:r>
                <w:rPr>
                  <w:rFonts w:ascii="Cambria Math" w:hAnsi="Cambria Math" w:cs="Cambria Math"/>
                </w:rPr>
                <m:t>Ubat</m:t>
              </m:r>
              <m:r>
                <w:rPr>
                  <w:rFonts w:ascii="Cambria Math" w:hAnsi="Cambria Math"/>
                </w:rPr>
                <m:t xml:space="preserve"> max</m:t>
              </m:r>
              <m:r>
                <w:rPr>
                  <w:rFonts w:ascii="Cambria Math" w:hAnsi="Cambria Math"/>
                </w:rPr>
                <m:t>-</m:t>
              </m:r>
              <m:r>
                <w:rPr>
                  <w:rFonts w:ascii="Cambria Math" w:hAnsi="Cambria Math" w:cs="Cambria Math"/>
                </w:rPr>
                <m:t>Uref</m:t>
              </m:r>
            </m:num>
            <m:den>
              <m:f>
                <m:fPr>
                  <m:ctrlPr>
                    <w:rPr>
                      <w:rFonts w:ascii="Cambria Math" w:hAnsi="Cambria Math" w:cs="Cambria Math"/>
                      <w:i/>
                    </w:rPr>
                  </m:ctrlPr>
                </m:fPr>
                <m:num>
                  <m:r>
                    <w:rPr>
                      <w:rFonts w:ascii="Cambria Math" w:hAnsi="Cambria Math" w:cs="Cambria Math"/>
                    </w:rPr>
                    <m:t>Ure</m:t>
                  </m:r>
                  <m:r>
                    <w:rPr>
                      <w:rFonts w:ascii="Cambria Math" w:hAnsi="Cambria Math" w:cs="Cambria Math"/>
                    </w:rPr>
                    <m:t>f</m:t>
                  </m:r>
                </m:num>
                <m:den>
                  <m:r>
                    <w:rPr>
                      <w:rFonts w:ascii="Cambria Math" w:hAnsi="Cambria Math" w:cs="Cambria Math"/>
                    </w:rPr>
                    <m:t>R313</m:t>
                  </m:r>
                </m:den>
              </m:f>
            </m:den>
          </m:f>
          <m:r>
            <w:rPr>
              <w:rFonts w:ascii="Cambria Math" w:hAnsi="Cambria Math" w:cs="Cambria Math"/>
            </w:rPr>
            <m:t>=</m:t>
          </m:r>
          <m:f>
            <m:fPr>
              <m:ctrlPr>
                <w:rPr>
                  <w:rFonts w:ascii="Cambria Math" w:hAnsi="Cambria Math"/>
                  <w:i/>
                </w:rPr>
              </m:ctrlPr>
            </m:fPr>
            <m:num>
              <m:r>
                <w:rPr>
                  <w:rFonts w:ascii="Cambria Math" w:hAnsi="Cambria Math" w:cs="Cambria Math"/>
                </w:rPr>
                <m:t>4,2-3</m:t>
              </m:r>
            </m:num>
            <m:den>
              <m:f>
                <m:fPr>
                  <m:ctrlPr>
                    <w:rPr>
                      <w:rFonts w:ascii="Cambria Math" w:hAnsi="Cambria Math" w:cs="Cambria Math"/>
                      <w:i/>
                    </w:rPr>
                  </m:ctrlPr>
                </m:fPr>
                <m:num>
                  <m:r>
                    <w:rPr>
                      <w:rFonts w:ascii="Cambria Math" w:hAnsi="Cambria Math" w:cs="Cambria Math"/>
                    </w:rPr>
                    <m:t>3</m:t>
                  </m:r>
                </m:num>
                <m:den>
                  <m:r>
                    <w:rPr>
                      <w:rFonts w:ascii="Cambria Math" w:hAnsi="Cambria Math" w:cs="Cambria Math"/>
                    </w:rPr>
                    <m:t>4700</m:t>
                  </m:r>
                </m:den>
              </m:f>
            </m:den>
          </m:f>
          <m:r>
            <w:rPr>
              <w:rFonts w:ascii="Cambria Math" w:hAnsi="Cambria Math" w:cs="Cambria Math"/>
            </w:rPr>
            <m:t>=1880Ω</m:t>
          </m:r>
          <m:box>
            <m:boxPr>
              <m:opEmu m:val="1"/>
              <m:ctrlPr>
                <w:rPr>
                  <w:rFonts w:ascii="Cambria Math" w:hAnsi="Cambria Math" w:cs="Cambria Math"/>
                  <w:i/>
                </w:rPr>
              </m:ctrlPr>
            </m:boxPr>
            <m:e>
              <m:groupChr>
                <m:groupChrPr>
                  <m:chr m:val="→"/>
                  <m:pos m:val="top"/>
                  <m:ctrlPr>
                    <w:rPr>
                      <w:rFonts w:ascii="Cambria Math" w:hAnsi="Cambria Math" w:cs="Cambria Math"/>
                      <w:i/>
                    </w:rPr>
                  </m:ctrlPr>
                </m:groupChrPr>
                <m:e>
                  <m:r>
                    <w:rPr>
                      <w:rFonts w:ascii="Cambria Math" w:hAnsi="Cambria Math" w:cs="Cambria Math"/>
                    </w:rPr>
                    <m:t>E48</m:t>
                  </m:r>
                </m:e>
              </m:groupChr>
              <m:r>
                <w:rPr>
                  <w:rFonts w:ascii="Cambria Math" w:hAnsi="Cambria Math" w:cs="Cambria Math"/>
                </w:rPr>
                <m:t>2kΩ</m:t>
              </m:r>
            </m:e>
          </m:box>
        </m:oMath>
      </m:oMathPara>
    </w:p>
    <w:p w14:paraId="2A068B42" w14:textId="77777777" w:rsidR="00D4526D" w:rsidRDefault="00D4526D">
      <w:pPr>
        <w:keepLines w:val="0"/>
        <w:jc w:val="left"/>
      </w:pPr>
    </w:p>
    <w:p w14:paraId="062961CF" w14:textId="29B8CA60" w:rsidR="00B03195" w:rsidRDefault="00B03195" w:rsidP="00D4526D">
      <w:r>
        <w:br w:type="page"/>
      </w:r>
    </w:p>
    <w:p w14:paraId="1F5D9E38" w14:textId="7E0683CA" w:rsidR="00B03195" w:rsidRDefault="00D81EF5" w:rsidP="00B03195">
      <w:pPr>
        <w:pStyle w:val="Titre4"/>
      </w:pPr>
      <w:r>
        <w:lastRenderedPageBreak/>
        <w:t>Contrôleur de charge</w:t>
      </w:r>
      <w:r w:rsidR="00CA51ED">
        <w:t xml:space="preserve"> MCP73871</w:t>
      </w:r>
    </w:p>
    <w:p w14:paraId="5AFADB03" w14:textId="58006723" w:rsidR="00DA567C" w:rsidRPr="00DA567C" w:rsidRDefault="00DA567C" w:rsidP="00DA567C">
      <w:r>
        <w:t>J’ai choisi ce composant car il a déjà été utilisé dans d’autres projets. Ce qui me donne un aperçu du montage et de la schématique des composants autour.</w:t>
      </w:r>
    </w:p>
    <w:p w14:paraId="10DB5AEE" w14:textId="77777777" w:rsidR="00D81EF5" w:rsidRDefault="00B03195" w:rsidP="00D81EF5">
      <w:pPr>
        <w:keepNext/>
        <w:jc w:val="center"/>
      </w:pPr>
      <w:r>
        <w:rPr>
          <w:noProof/>
        </w:rPr>
        <w:drawing>
          <wp:inline distT="0" distB="0" distL="0" distR="0" wp14:anchorId="34AA7A29" wp14:editId="7D73A977">
            <wp:extent cx="3236848" cy="2432602"/>
            <wp:effectExtent l="19050" t="19050" r="20955" b="254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6848" cy="2432602"/>
                    </a:xfrm>
                    <a:prstGeom prst="rect">
                      <a:avLst/>
                    </a:prstGeom>
                    <a:ln>
                      <a:solidFill>
                        <a:schemeClr val="tx1"/>
                      </a:solidFill>
                    </a:ln>
                  </pic:spPr>
                </pic:pic>
              </a:graphicData>
            </a:graphic>
          </wp:inline>
        </w:drawing>
      </w:r>
    </w:p>
    <w:p w14:paraId="081FF54D" w14:textId="679CA910" w:rsidR="00B03195" w:rsidRDefault="00D81EF5" w:rsidP="00D81EF5">
      <w:pPr>
        <w:pStyle w:val="Lgende"/>
        <w:jc w:val="center"/>
      </w:pPr>
      <w:r>
        <w:t xml:space="preserve">Figure </w:t>
      </w:r>
      <w:r>
        <w:fldChar w:fldCharType="begin"/>
      </w:r>
      <w:r>
        <w:instrText xml:space="preserve"> SEQ Figure \* ARABIC </w:instrText>
      </w:r>
      <w:r>
        <w:fldChar w:fldCharType="separate"/>
      </w:r>
      <w:r w:rsidR="00553DA1">
        <w:rPr>
          <w:noProof/>
        </w:rPr>
        <w:t>2</w:t>
      </w:r>
      <w:r>
        <w:fldChar w:fldCharType="end"/>
      </w:r>
      <w:r>
        <w:t> : Pin description du MCP73871 (tiré de la datasheet p17)</w:t>
      </w:r>
    </w:p>
    <w:p w14:paraId="3D5B9A80" w14:textId="3DA6D06C" w:rsidR="00B03195" w:rsidRDefault="00B03195" w:rsidP="00CA51ED">
      <w:r>
        <w:t>Les pins SEL, PROG2, /TE et CE sont des pins pouvant être mises à l’état bas ou haut selon l’utilisation désirée.</w:t>
      </w:r>
    </w:p>
    <w:p w14:paraId="43969E05" w14:textId="479D92B6" w:rsidR="00B03195" w:rsidRDefault="00B03195" w:rsidP="00B03195">
      <w:pPr>
        <w:pStyle w:val="Paragraphedeliste"/>
        <w:numPr>
          <w:ilvl w:val="0"/>
          <w:numId w:val="41"/>
        </w:numPr>
      </w:pPr>
      <w:r w:rsidRPr="00D81EF5">
        <w:rPr>
          <w:b/>
          <w:bCs/>
          <w:u w:val="single"/>
        </w:rPr>
        <w:t>SEL :</w:t>
      </w:r>
      <w:r>
        <w:t xml:space="preserve"> Permet de sélectionner le type de source en entrée pour la limite de courant. Avec </w:t>
      </w:r>
      <w:r w:rsidR="00D81EF5">
        <w:t>le pin</w:t>
      </w:r>
      <w:r>
        <w:t xml:space="preserve"> en mode HIGH, le MCP73871 est capable de fournir un courant de 1,65A (typical) pour la charge de la batterie Li-Ion et le système. A l’état LOW, la source d’entrée est conçue pour fournir de la tension au système et de charger la batterie depuis un port USB. Dans mon cas, je lui mets un état LOW.</w:t>
      </w:r>
    </w:p>
    <w:p w14:paraId="2A26CE0D" w14:textId="279585AC" w:rsidR="00B03195" w:rsidRPr="00D81EF5" w:rsidRDefault="00B03195" w:rsidP="00B03195">
      <w:pPr>
        <w:pStyle w:val="Paragraphedeliste"/>
        <w:numPr>
          <w:ilvl w:val="0"/>
          <w:numId w:val="41"/>
        </w:numPr>
        <w:rPr>
          <w:b/>
          <w:bCs/>
          <w:u w:val="single"/>
        </w:rPr>
      </w:pPr>
      <w:r w:rsidRPr="00D81EF5">
        <w:rPr>
          <w:b/>
          <w:bCs/>
          <w:u w:val="single"/>
        </w:rPr>
        <w:t>PROG2 :</w:t>
      </w:r>
      <w:r w:rsidR="00D81EF5" w:rsidRPr="00D81EF5">
        <w:t xml:space="preserve"> </w:t>
      </w:r>
      <w:r w:rsidR="00D81EF5">
        <w:t>est le pin de régulation du courant d’entrée. Un état logique LOW sélectionne une limite de courant de 100mA et un état logique HIGH limite le courant à 500mA. Dans mon cas, 100mA suffisent.</w:t>
      </w:r>
    </w:p>
    <w:p w14:paraId="274353C0" w14:textId="434C30A3" w:rsidR="00B03195" w:rsidRPr="00D81EF5" w:rsidRDefault="00B03195" w:rsidP="00B03195">
      <w:pPr>
        <w:pStyle w:val="Paragraphedeliste"/>
        <w:numPr>
          <w:ilvl w:val="0"/>
          <w:numId w:val="41"/>
        </w:numPr>
        <w:rPr>
          <w:b/>
          <w:bCs/>
          <w:u w:val="single"/>
        </w:rPr>
      </w:pPr>
      <w:r w:rsidRPr="00D81EF5">
        <w:rPr>
          <w:b/>
          <w:bCs/>
          <w:u w:val="single"/>
        </w:rPr>
        <w:t>/TE :</w:t>
      </w:r>
      <w:r w:rsidR="00D81EF5" w:rsidRPr="00D81EF5">
        <w:t xml:space="preserve"> </w:t>
      </w:r>
      <w:r w:rsidR="00D81EF5">
        <w:t>pour « Timer Enable » permet d’activer/désactiver un timer interne. LOW pour actif et HIGH pour inactif. Je n’en ai pas l’utilité pour ce projet.</w:t>
      </w:r>
    </w:p>
    <w:p w14:paraId="15879B0B" w14:textId="25B7E24D" w:rsidR="00B03195" w:rsidRPr="00222402" w:rsidRDefault="00B03195" w:rsidP="00066365">
      <w:pPr>
        <w:pStyle w:val="Paragraphedeliste"/>
        <w:numPr>
          <w:ilvl w:val="0"/>
          <w:numId w:val="41"/>
        </w:numPr>
        <w:spacing w:after="240"/>
        <w:rPr>
          <w:b/>
          <w:bCs/>
          <w:u w:val="single"/>
        </w:rPr>
      </w:pPr>
      <w:r w:rsidRPr="00D81EF5">
        <w:rPr>
          <w:b/>
          <w:bCs/>
          <w:u w:val="single"/>
        </w:rPr>
        <w:t>CE</w:t>
      </w:r>
      <w:r w:rsidR="00D81EF5">
        <w:rPr>
          <w:b/>
          <w:bCs/>
          <w:u w:val="single"/>
        </w:rPr>
        <w:t xml:space="preserve"> : </w:t>
      </w:r>
      <w:r w:rsidR="00D81EF5">
        <w:t>pour « Charge Enable ». Avec le pin à l’état LOW, la charge de la batterie est désactivée</w:t>
      </w:r>
      <w:r w:rsidR="00196905">
        <w:t>. Je l’ai donc mis à l’état haut pour activer la charger.</w:t>
      </w:r>
    </w:p>
    <w:p w14:paraId="14740C3E" w14:textId="7DEAD74E" w:rsidR="006F227D" w:rsidRDefault="006F227D" w:rsidP="00066365">
      <w:pPr>
        <w:keepLines w:val="0"/>
        <w:spacing w:after="240"/>
        <w:jc w:val="left"/>
        <w:rPr>
          <w:rFonts w:cstheme="minorHAnsi"/>
        </w:rPr>
      </w:pPr>
      <w:r>
        <w:t>Comme je n’utilise pas de mesure de température, j’ai remplacé la résistance NTC du pin THERM par une résistance de même valeur (10k</w:t>
      </w:r>
      <w:r>
        <w:rPr>
          <w:rFonts w:cstheme="minorHAnsi"/>
        </w:rPr>
        <w:t>Ω).</w:t>
      </w:r>
    </w:p>
    <w:p w14:paraId="6472B249" w14:textId="5DC098BA" w:rsidR="006F227D" w:rsidRDefault="006F227D">
      <w:pPr>
        <w:keepLines w:val="0"/>
        <w:jc w:val="left"/>
        <w:rPr>
          <w:rFonts w:cstheme="minorHAnsi"/>
        </w:rPr>
      </w:pPr>
      <w:r>
        <w:rPr>
          <w:rFonts w:cstheme="minorHAnsi"/>
        </w:rPr>
        <w:t>Les entrées /PG, STAT2 et STAT1 servent d’indicateurs. Des LEDs y sont connectées afin d’avertir l’utilisateur d’un éventuel problème. J’ai choisi trois couleurs de LEDs différentes afin de les différencier. J’ai choisi les LEDs disponibles à l’ES puis j’ai calculé leur résistance en fonction de leur courant de fonctionnement et la tension de 3,3V.</w:t>
      </w:r>
    </w:p>
    <w:p w14:paraId="40B0038B" w14:textId="5746CAA8" w:rsidR="006F227D" w:rsidRPr="006F227D" w:rsidRDefault="006F227D" w:rsidP="009F1C04">
      <w:pPr>
        <w:keepLines w:val="0"/>
        <w:spacing w:after="120"/>
        <w:jc w:val="left"/>
      </w:pPr>
      <m:oMathPara>
        <m:oMath>
          <m:sSub>
            <m:sSubPr>
              <m:ctrlPr>
                <w:rPr>
                  <w:rFonts w:ascii="Cambria Math" w:hAnsi="Cambria Math"/>
                  <w:i/>
                </w:rPr>
              </m:ctrlPr>
            </m:sSubPr>
            <m:e>
              <m:r>
                <w:rPr>
                  <w:rFonts w:ascii="Cambria Math" w:hAnsi="Cambria Math"/>
                </w:rPr>
                <m:t>R</m:t>
              </m:r>
            </m:e>
            <m:sub>
              <m:r>
                <w:rPr>
                  <w:rFonts w:ascii="Cambria Math" w:hAnsi="Cambria Math"/>
                </w:rPr>
                <m:t>LED_jaune</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=165Ω</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E24</m:t>
                  </m:r>
                </m:e>
              </m:groupChr>
              <m:r>
                <m:rPr>
                  <m:sty m:val="bi"/>
                </m:rPr>
                <w:rPr>
                  <w:rFonts w:ascii="Cambria Math" w:hAnsi="Cambria Math"/>
                </w:rPr>
                <m:t>180Ω</m:t>
              </m:r>
            </m:e>
          </m:box>
        </m:oMath>
      </m:oMathPara>
    </w:p>
    <w:p w14:paraId="51D9766E" w14:textId="25B6FA0C" w:rsidR="006F227D" w:rsidRPr="006F227D" w:rsidRDefault="006F227D">
      <w:pPr>
        <w:keepLines w:val="0"/>
        <w:jc w:val="left"/>
      </w:pPr>
      <m:oMathPara>
        <m:oMath>
          <m:sSub>
            <m:sSubPr>
              <m:ctrlPr>
                <w:rPr>
                  <w:rFonts w:ascii="Cambria Math" w:hAnsi="Cambria Math"/>
                  <w:i/>
                </w:rPr>
              </m:ctrlPr>
            </m:sSubPr>
            <m:e>
              <m:r>
                <w:rPr>
                  <w:rFonts w:ascii="Cambria Math" w:hAnsi="Cambria Math"/>
                </w:rPr>
                <m:t>R</m:t>
              </m:r>
            </m:e>
            <m:sub>
              <m:r>
                <w:rPr>
                  <w:rFonts w:ascii="Cambria Math" w:hAnsi="Cambria Math"/>
                </w:rPr>
                <m:t>LED_rouge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LED_verte</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r>
            <w:rPr>
              <w:rFonts w:ascii="Cambria Math" w:hAnsi="Cambria Math"/>
            </w:rPr>
            <m:t>1650Ω</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E24</m:t>
                  </m:r>
                </m:e>
              </m:groupChr>
              <m:r>
                <m:rPr>
                  <m:sty m:val="bi"/>
                </m:rPr>
                <w:rPr>
                  <w:rFonts w:ascii="Cambria Math" w:hAnsi="Cambria Math"/>
                </w:rPr>
                <m:t>180</m:t>
              </m:r>
              <m:r>
                <m:rPr>
                  <m:sty m:val="bi"/>
                </m:rPr>
                <w:rPr>
                  <w:rFonts w:ascii="Cambria Math" w:hAnsi="Cambria Math"/>
                </w:rPr>
                <m:t>0</m:t>
              </m:r>
              <m:r>
                <m:rPr>
                  <m:sty m:val="bi"/>
                </m:rPr>
                <w:rPr>
                  <w:rFonts w:ascii="Cambria Math" w:hAnsi="Cambria Math"/>
                </w:rPr>
                <m:t>Ω</m:t>
              </m:r>
            </m:e>
          </m:box>
        </m:oMath>
      </m:oMathPara>
    </w:p>
    <w:p w14:paraId="1A7175A6" w14:textId="0691AEFA" w:rsidR="00222402" w:rsidRDefault="00222402">
      <w:pPr>
        <w:keepLines w:val="0"/>
        <w:jc w:val="left"/>
        <w:rPr>
          <w:b/>
          <w:bCs/>
          <w:u w:val="single"/>
        </w:rPr>
      </w:pPr>
      <w:r>
        <w:rPr>
          <w:b/>
          <w:bCs/>
          <w:u w:val="single"/>
        </w:rPr>
        <w:br w:type="page"/>
      </w:r>
    </w:p>
    <w:p w14:paraId="4FB34C27" w14:textId="1725E721" w:rsidR="0054723C" w:rsidRDefault="0054723C" w:rsidP="0054723C">
      <w:pPr>
        <w:pStyle w:val="Titre3"/>
      </w:pPr>
      <w:bookmarkStart w:id="7" w:name="_Toc157695520"/>
      <w:r>
        <w:t>Convertisseur +3,3V</w:t>
      </w:r>
      <w:bookmarkEnd w:id="7"/>
    </w:p>
    <w:p w14:paraId="16DF9A28" w14:textId="54B33DF1" w:rsidR="00066365" w:rsidRDefault="00844EE1" w:rsidP="00066365">
      <w:pPr>
        <w:keepNext/>
        <w:jc w:val="center"/>
      </w:pPr>
      <w:r w:rsidRPr="00844EE1">
        <w:rPr>
          <w:noProof/>
        </w:rPr>
        <w:drawing>
          <wp:inline distT="0" distB="0" distL="0" distR="0" wp14:anchorId="642AE83E" wp14:editId="59393915">
            <wp:extent cx="3556000" cy="2145100"/>
            <wp:effectExtent l="0" t="0" r="6350" b="762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6432" cy="2151393"/>
                    </a:xfrm>
                    <a:prstGeom prst="rect">
                      <a:avLst/>
                    </a:prstGeom>
                    <a:noFill/>
                    <a:ln>
                      <a:noFill/>
                    </a:ln>
                  </pic:spPr>
                </pic:pic>
              </a:graphicData>
            </a:graphic>
          </wp:inline>
        </w:drawing>
      </w:r>
    </w:p>
    <w:p w14:paraId="24209DE1" w14:textId="4E5BA6C9" w:rsidR="00066365" w:rsidRPr="00066365" w:rsidRDefault="00066365" w:rsidP="00066365">
      <w:pPr>
        <w:pStyle w:val="Lgende"/>
        <w:jc w:val="center"/>
      </w:pPr>
      <w:r>
        <w:t xml:space="preserve">Figure </w:t>
      </w:r>
      <w:r>
        <w:fldChar w:fldCharType="begin"/>
      </w:r>
      <w:r>
        <w:instrText xml:space="preserve"> SEQ Figure \* ARABIC </w:instrText>
      </w:r>
      <w:r>
        <w:fldChar w:fldCharType="separate"/>
      </w:r>
      <w:r w:rsidR="00553DA1">
        <w:rPr>
          <w:noProof/>
        </w:rPr>
        <w:t>3</w:t>
      </w:r>
      <w:r>
        <w:fldChar w:fldCharType="end"/>
      </w:r>
    </w:p>
    <w:p w14:paraId="3DC3AC6B" w14:textId="4E751DD6" w:rsidR="0054723C" w:rsidRDefault="0054723C" w:rsidP="0054723C">
      <w:pPr>
        <w:jc w:val="left"/>
      </w:pPr>
      <w:r>
        <w:t xml:space="preserve">Ce convertisseur permet d’alimenter </w:t>
      </w:r>
      <w:r w:rsidR="00222402">
        <w:t>tous les composants du métronome</w:t>
      </w:r>
      <w:r w:rsidR="00066365">
        <w:t>.</w:t>
      </w:r>
      <w:r w:rsidR="00CB6473">
        <w:t xml:space="preserve"> Il sera alimenté de 3,7V (avec la batterie) et 5V (avec USB).</w:t>
      </w:r>
      <w:r w:rsidR="00DA567C">
        <w:t xml:space="preserve"> J’ai choisi ce modèle car je l’avais utilisé lors d’un précédent projet et qu’il avait bien fonctionné.</w:t>
      </w:r>
      <w:r w:rsidR="00066365">
        <w:t xml:space="preserve"> Pour dimensionner le pont diviseur R314 et R315, j’ai utilisé la formule de la </w:t>
      </w:r>
      <w:proofErr w:type="spellStart"/>
      <w:r w:rsidR="00066365">
        <w:t>datsheet</w:t>
      </w:r>
      <w:proofErr w:type="spellEnd"/>
      <w:r w:rsidR="00066365">
        <w:t xml:space="preserve"> du composant en page 10.</w:t>
      </w:r>
    </w:p>
    <w:p w14:paraId="5C153C68" w14:textId="1B55CDEE" w:rsidR="00066365" w:rsidRDefault="00066365" w:rsidP="0054723C">
      <w:pPr>
        <w:jc w:val="left"/>
      </w:pPr>
      <w:r>
        <w:t>Avec V</w:t>
      </w:r>
      <w:r>
        <w:rPr>
          <w:vertAlign w:val="subscript"/>
        </w:rPr>
        <w:t>ADJ</w:t>
      </w:r>
      <w:r>
        <w:t xml:space="preserve"> = 500mV</w:t>
      </w:r>
      <w:r w:rsidR="009B3E83">
        <w:t> :</w:t>
      </w:r>
    </w:p>
    <w:p w14:paraId="120F46B2" w14:textId="6A1E9855" w:rsidR="00066365" w:rsidRPr="009554BA" w:rsidRDefault="00066365" w:rsidP="00A83EAB">
      <w:pPr>
        <w:spacing w:after="120"/>
        <w:jc w:val="left"/>
      </w:pPr>
      <m:oMathPara>
        <m:oMath>
          <m:r>
            <w:rPr>
              <w:rFonts w:ascii="Cambria Math" w:hAnsi="Cambria Math"/>
            </w:rPr>
            <m:t>Vout=</m:t>
          </m:r>
          <m:sSub>
            <m:sSubPr>
              <m:ctrlPr>
                <w:rPr>
                  <w:rFonts w:ascii="Cambria Math" w:hAnsi="Cambria Math"/>
                  <w:i/>
                </w:rPr>
              </m:ctrlPr>
            </m:sSubPr>
            <m:e>
              <m:r>
                <w:rPr>
                  <w:rFonts w:ascii="Cambria Math" w:hAnsi="Cambria Math"/>
                </w:rPr>
                <m:t>V</m:t>
              </m:r>
            </m:e>
            <m:sub>
              <m:r>
                <w:rPr>
                  <w:rFonts w:ascii="Cambria Math" w:hAnsi="Cambria Math"/>
                </w:rPr>
                <m:t>ADJ</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R314</m:t>
                  </m:r>
                </m:num>
                <m:den>
                  <m:r>
                    <w:rPr>
                      <w:rFonts w:ascii="Cambria Math" w:hAnsi="Cambria Math"/>
                    </w:rPr>
                    <m:t>R315</m:t>
                  </m:r>
                </m:den>
              </m:f>
            </m:e>
          </m:d>
          <m:r>
            <w:rPr>
              <w:rFonts w:ascii="Cambria Math" w:hAnsi="Cambria Math"/>
            </w:rPr>
            <m:t>=0,5∙</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2200</m:t>
                  </m:r>
                </m:num>
                <m:den>
                  <m:r>
                    <w:rPr>
                      <w:rFonts w:ascii="Cambria Math" w:hAnsi="Cambria Math"/>
                    </w:rPr>
                    <m:t>390</m:t>
                  </m:r>
                </m:den>
              </m:f>
            </m:e>
          </m:d>
          <m:r>
            <w:rPr>
              <w:rFonts w:ascii="Cambria Math" w:hAnsi="Cambria Math"/>
            </w:rPr>
            <m:t>=</m:t>
          </m:r>
          <m:borderBox>
            <m:borderBoxPr>
              <m:ctrlPr>
                <w:rPr>
                  <w:rFonts w:ascii="Cambria Math" w:hAnsi="Cambria Math"/>
                  <w:i/>
                </w:rPr>
              </m:ctrlPr>
            </m:borderBoxPr>
            <m:e>
              <m:r>
                <m:rPr>
                  <m:sty m:val="bi"/>
                </m:rPr>
                <w:rPr>
                  <w:rFonts w:ascii="Cambria Math" w:hAnsi="Cambria Math"/>
                </w:rPr>
                <m:t>3,32</m:t>
              </m:r>
              <m:r>
                <m:rPr>
                  <m:sty m:val="bi"/>
                </m:rPr>
                <w:rPr>
                  <w:rFonts w:ascii="Cambria Math" w:hAnsi="Cambria Math"/>
                </w:rPr>
                <m:t>V</m:t>
              </m:r>
            </m:e>
          </m:borderBox>
        </m:oMath>
      </m:oMathPara>
    </w:p>
    <w:p w14:paraId="32C6E4D3" w14:textId="4C436D4D" w:rsidR="009554BA" w:rsidRPr="00066365" w:rsidRDefault="00A83EAB" w:rsidP="0054723C">
      <w:pPr>
        <w:jc w:val="left"/>
      </w:pPr>
      <w:r>
        <w:t xml:space="preserve">Après discussion avec les professeurs, il a été décidé que l’entrée EN serait </w:t>
      </w:r>
      <w:r w:rsidR="009E4AF3">
        <w:t>gérée</w:t>
      </w:r>
      <w:r>
        <w:t xml:space="preserve"> par le microcontrôleur.</w:t>
      </w:r>
    </w:p>
    <w:p w14:paraId="07BE7ACF" w14:textId="1DBCF938" w:rsidR="009A622F" w:rsidRDefault="000A61ED" w:rsidP="0054723C">
      <w:pPr>
        <w:pStyle w:val="Titre2"/>
      </w:pPr>
      <w:bookmarkStart w:id="8" w:name="_Toc157695521"/>
      <w:r>
        <w:t>Général</w:t>
      </w:r>
      <w:bookmarkEnd w:id="8"/>
    </w:p>
    <w:p w14:paraId="5DCEAE30" w14:textId="45382D88" w:rsidR="00DA567C" w:rsidRDefault="00DA567C" w:rsidP="00DA567C">
      <w:r>
        <w:t>Lors de la phase de pré-étude ainsi que dans le cahier des charges, il était indiqué qu’un Ecran Epaper serait utilisé. Cependant, et après discussion avec Messieurs Moreno et Castoldi, nous avons conclu qu’un écran Epaper ne convenait pas à mon projet. C’est pourquoi ils m’ont orienté vers un écran tactile TFT. Grâce à cet écran, j’ai pu réduire grandement le nombre de composants présent dans mes schémas électriques. Car la plupart des réglages et paramètres s’effectueront via l’écran. J’aurai alors plus de Software à concevoir.</w:t>
      </w:r>
    </w:p>
    <w:p w14:paraId="17379F57" w14:textId="4BE87EE2" w:rsidR="00DA567C" w:rsidRDefault="00DA567C" w:rsidP="00DA567C"/>
    <w:p w14:paraId="3158795F" w14:textId="48A80C40" w:rsidR="00DA567C" w:rsidRDefault="00DA567C" w:rsidP="00DA567C">
      <w:r>
        <w:t>L’écran choisi est un ILI9341 de chez Adafruit. C’est un écran de 2,8’’ fonctionnant en SPI</w:t>
      </w:r>
      <w:r w:rsidR="00AE4D2E">
        <w:t xml:space="preserve"> ou 8bits</w:t>
      </w:r>
      <w:r>
        <w:t xml:space="preserve">. Selon sa datasheet, l’écran doit utiliser un « Touchscreen Controller » car il n’en </w:t>
      </w:r>
      <w:r w:rsidR="00AE4D2E">
        <w:t>a</w:t>
      </w:r>
      <w:r>
        <w:t xml:space="preserve"> pas. </w:t>
      </w:r>
      <w:r w:rsidR="00AE4D2E">
        <w:t>Adafruit suggère d’utiliser le TSC20071. C’est donc ce composant que j’ai utilisé pour mon schéma.</w:t>
      </w:r>
    </w:p>
    <w:p w14:paraId="18E0AD76" w14:textId="7E6B3499" w:rsidR="00AE4D2E" w:rsidRDefault="00AE4D2E" w:rsidP="00DA567C"/>
    <w:p w14:paraId="71CDBC47" w14:textId="04F5F8D5" w:rsidR="00AE4D2E" w:rsidRDefault="00AE4D2E" w:rsidP="00DA567C">
      <w:r>
        <w:t>L’écran servira d’interface avec l’utilisateur. A partir de celui-ci, il pourra régler le nombre de temps par mesure, ainsi que le volume du buzzer.</w:t>
      </w:r>
    </w:p>
    <w:p w14:paraId="0AF71CBD" w14:textId="6B57AD43" w:rsidR="00DA567C" w:rsidRDefault="00DA567C">
      <w:pPr>
        <w:keepLines w:val="0"/>
        <w:jc w:val="left"/>
      </w:pPr>
      <w:r>
        <w:br w:type="page"/>
      </w:r>
    </w:p>
    <w:p w14:paraId="6A83D930" w14:textId="77777777" w:rsidR="00AE4D2E" w:rsidRDefault="00AE4D2E" w:rsidP="00AE4D2E">
      <w:pPr>
        <w:pStyle w:val="Titre3"/>
      </w:pPr>
      <w:bookmarkStart w:id="9" w:name="_Toc157695522"/>
      <w:r>
        <w:t>Touchscreen</w:t>
      </w:r>
      <w:bookmarkEnd w:id="9"/>
    </w:p>
    <w:p w14:paraId="7BF17817" w14:textId="3B4B3A8C" w:rsidR="00844EE1" w:rsidRDefault="00844EE1" w:rsidP="00844EE1">
      <w:pPr>
        <w:keepNext/>
        <w:keepLines w:val="0"/>
        <w:jc w:val="center"/>
      </w:pPr>
      <w:r w:rsidRPr="00844EE1">
        <w:rPr>
          <w:noProof/>
        </w:rPr>
        <w:drawing>
          <wp:inline distT="0" distB="0" distL="0" distR="0" wp14:anchorId="5B353F2B" wp14:editId="034FC867">
            <wp:extent cx="4635795" cy="2385304"/>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1214" cy="2393238"/>
                    </a:xfrm>
                    <a:prstGeom prst="rect">
                      <a:avLst/>
                    </a:prstGeom>
                    <a:noFill/>
                    <a:ln>
                      <a:noFill/>
                    </a:ln>
                  </pic:spPr>
                </pic:pic>
              </a:graphicData>
            </a:graphic>
          </wp:inline>
        </w:drawing>
      </w:r>
    </w:p>
    <w:p w14:paraId="7DD7AD13" w14:textId="4973E766" w:rsidR="0054723C" w:rsidRDefault="00844EE1" w:rsidP="00844EE1">
      <w:pPr>
        <w:pStyle w:val="Lgende"/>
        <w:jc w:val="center"/>
      </w:pPr>
      <w:bookmarkStart w:id="10" w:name="_Ref157686056"/>
      <w:r>
        <w:t xml:space="preserve">Figure </w:t>
      </w:r>
      <w:r>
        <w:fldChar w:fldCharType="begin"/>
      </w:r>
      <w:r>
        <w:instrText xml:space="preserve"> SEQ Figure \* ARABIC </w:instrText>
      </w:r>
      <w:r>
        <w:fldChar w:fldCharType="separate"/>
      </w:r>
      <w:r w:rsidR="00553DA1">
        <w:rPr>
          <w:noProof/>
        </w:rPr>
        <w:t>4</w:t>
      </w:r>
      <w:r>
        <w:fldChar w:fldCharType="end"/>
      </w:r>
      <w:bookmarkEnd w:id="10"/>
      <w:r>
        <w:t> : Ecran TFT tactile</w:t>
      </w:r>
    </w:p>
    <w:p w14:paraId="4F2B4261" w14:textId="423765A3" w:rsidR="00AE4D2E" w:rsidRDefault="00AE4D2E" w:rsidP="00AE4D2E">
      <w:r>
        <w:t>Comme je vais utiliser l’écran en SPI, tous les pins du côté gauche de l’écran (</w:t>
      </w:r>
      <w:r w:rsidR="003555D7" w:rsidRPr="003555D7">
        <w:rPr>
          <w:color w:val="365F91" w:themeColor="accent1" w:themeShade="BF"/>
        </w:rPr>
        <w:fldChar w:fldCharType="begin"/>
      </w:r>
      <w:r w:rsidR="003555D7" w:rsidRPr="003555D7">
        <w:rPr>
          <w:color w:val="365F91" w:themeColor="accent1" w:themeShade="BF"/>
        </w:rPr>
        <w:instrText xml:space="preserve"> REF _Ref157686056 \h </w:instrText>
      </w:r>
      <w:r w:rsidR="003555D7" w:rsidRPr="003555D7">
        <w:rPr>
          <w:color w:val="365F91" w:themeColor="accent1" w:themeShade="BF"/>
        </w:rPr>
      </w:r>
      <w:r w:rsidR="003555D7" w:rsidRPr="003555D7">
        <w:rPr>
          <w:color w:val="365F91" w:themeColor="accent1" w:themeShade="BF"/>
        </w:rPr>
        <w:fldChar w:fldCharType="separate"/>
      </w:r>
      <w:r w:rsidR="003555D7" w:rsidRPr="003555D7">
        <w:rPr>
          <w:color w:val="365F91" w:themeColor="accent1" w:themeShade="BF"/>
        </w:rPr>
        <w:t xml:space="preserve">Figure </w:t>
      </w:r>
      <w:r w:rsidR="003555D7" w:rsidRPr="003555D7">
        <w:rPr>
          <w:noProof/>
          <w:color w:val="365F91" w:themeColor="accent1" w:themeShade="BF"/>
        </w:rPr>
        <w:t>4</w:t>
      </w:r>
      <w:r w:rsidR="003555D7" w:rsidRPr="003555D7">
        <w:rPr>
          <w:color w:val="365F91" w:themeColor="accent1" w:themeShade="BF"/>
        </w:rPr>
        <w:fldChar w:fldCharType="end"/>
      </w:r>
      <w:r>
        <w:t>) doivent être en mode no-connect. Les pins X2+, X2-, Y+ et Y- sont reliés TSC20071. Tous les autres pins sont reliés au microcontrôleur sur des entrées SPI afin de gérer l’écran.</w:t>
      </w:r>
      <w:r w:rsidR="00D5081A">
        <w:t xml:space="preserve"> J’ai placé des points de tests sur chacun de ces pins dans le but de pouvoir mesurer les signaux y passant lors d’un éventuel dépannage.</w:t>
      </w:r>
    </w:p>
    <w:p w14:paraId="3695AE06" w14:textId="0F91F869" w:rsidR="00D5081A" w:rsidRDefault="00D5081A" w:rsidP="00D5081A">
      <w:pPr>
        <w:pStyle w:val="Titre3"/>
      </w:pPr>
      <w:bookmarkStart w:id="11" w:name="_Toc157695523"/>
      <w:r>
        <w:t>Touchscreen Controller</w:t>
      </w:r>
      <w:bookmarkEnd w:id="11"/>
    </w:p>
    <w:p w14:paraId="0E5E4D06" w14:textId="0D7B307D" w:rsidR="003555D7" w:rsidRDefault="003555D7" w:rsidP="00D5081A">
      <w:r>
        <w:rPr>
          <w:noProof/>
        </w:rPr>
        <mc:AlternateContent>
          <mc:Choice Requires="wps">
            <w:drawing>
              <wp:anchor distT="0" distB="0" distL="114300" distR="114300" simplePos="0" relativeHeight="251671552" behindDoc="0" locked="0" layoutInCell="1" allowOverlap="1" wp14:anchorId="49FFEE65" wp14:editId="26C7CEDE">
                <wp:simplePos x="0" y="0"/>
                <wp:positionH relativeFrom="column">
                  <wp:posOffset>3493135</wp:posOffset>
                </wp:positionH>
                <wp:positionV relativeFrom="paragraph">
                  <wp:posOffset>3863975</wp:posOffset>
                </wp:positionV>
                <wp:extent cx="2613660" cy="635"/>
                <wp:effectExtent l="0" t="0" r="0" b="0"/>
                <wp:wrapSquare wrapText="bothSides"/>
                <wp:docPr id="49" name="Zone de texte 49"/>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522FC3E6" w14:textId="27142C4A" w:rsidR="003555D7" w:rsidRPr="00244BBA" w:rsidRDefault="003555D7" w:rsidP="003555D7">
                            <w:pPr>
                              <w:pStyle w:val="Lgende"/>
                              <w:jc w:val="center"/>
                              <w:rPr>
                                <w:noProof/>
                                <w:sz w:val="24"/>
                                <w:szCs w:val="24"/>
                              </w:rPr>
                            </w:pPr>
                            <w:r>
                              <w:t xml:space="preserve">Figure </w:t>
                            </w:r>
                            <w:r>
                              <w:fldChar w:fldCharType="begin"/>
                            </w:r>
                            <w:r>
                              <w:instrText xml:space="preserve"> SEQ Figure \* ARABIC </w:instrText>
                            </w:r>
                            <w:r>
                              <w:fldChar w:fldCharType="separate"/>
                            </w:r>
                            <w:r w:rsidR="00553DA1">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FEE65" id="Zone de texte 49" o:spid="_x0000_s1027" type="#_x0000_t202" style="position:absolute;left:0;text-align:left;margin-left:275.05pt;margin-top:304.25pt;width:205.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" stroked="f">
                <v:textbox style="mso-fit-shape-to-text:t" inset="0,0,0,0">
                  <w:txbxContent>
                    <w:p w14:paraId="522FC3E6" w14:textId="27142C4A" w:rsidR="003555D7" w:rsidRPr="00244BBA" w:rsidRDefault="003555D7" w:rsidP="003555D7">
                      <w:pPr>
                        <w:pStyle w:val="Lgende"/>
                        <w:jc w:val="center"/>
                        <w:rPr>
                          <w:noProof/>
                          <w:sz w:val="24"/>
                          <w:szCs w:val="24"/>
                        </w:rPr>
                      </w:pPr>
                      <w:r>
                        <w:t xml:space="preserve">Figure </w:t>
                      </w:r>
                      <w:r>
                        <w:fldChar w:fldCharType="begin"/>
                      </w:r>
                      <w:r>
                        <w:instrText xml:space="preserve"> SEQ Figure \* ARABIC </w:instrText>
                      </w:r>
                      <w:r>
                        <w:fldChar w:fldCharType="separate"/>
                      </w:r>
                      <w:r w:rsidR="00553DA1">
                        <w:rPr>
                          <w:noProof/>
                        </w:rPr>
                        <w:t>5</w:t>
                      </w:r>
                      <w:r>
                        <w:fldChar w:fldCharType="end"/>
                      </w:r>
                    </w:p>
                  </w:txbxContent>
                </v:textbox>
                <w10:wrap type="square"/>
              </v:shape>
            </w:pict>
          </mc:Fallback>
        </mc:AlternateContent>
      </w:r>
      <w:r w:rsidRPr="003555D7">
        <w:rPr>
          <w:noProof/>
        </w:rPr>
        <w:drawing>
          <wp:anchor distT="0" distB="0" distL="114300" distR="114300" simplePos="0" relativeHeight="251652096" behindDoc="0" locked="0" layoutInCell="1" allowOverlap="1" wp14:anchorId="06998BD3" wp14:editId="5A57DE03">
            <wp:simplePos x="0" y="0"/>
            <wp:positionH relativeFrom="column">
              <wp:posOffset>3493135</wp:posOffset>
            </wp:positionH>
            <wp:positionV relativeFrom="paragraph">
              <wp:posOffset>25400</wp:posOffset>
            </wp:positionV>
            <wp:extent cx="2613660" cy="3781425"/>
            <wp:effectExtent l="0" t="0" r="0" b="9525"/>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3660" cy="3781425"/>
                    </a:xfrm>
                    <a:prstGeom prst="rect">
                      <a:avLst/>
                    </a:prstGeom>
                    <a:noFill/>
                    <a:ln>
                      <a:noFill/>
                    </a:ln>
                  </pic:spPr>
                </pic:pic>
              </a:graphicData>
            </a:graphic>
            <wp14:sizeRelH relativeFrom="margin">
              <wp14:pctWidth>0</wp14:pctWidth>
            </wp14:sizeRelH>
            <wp14:sizeRelV relativeFrom="margin">
              <wp14:pctHeight>0</wp14:pctHeight>
            </wp14:sizeRelV>
          </wp:anchor>
        </w:drawing>
      </w:r>
      <w:r>
        <w:t>Le « </w:t>
      </w:r>
      <w:proofErr w:type="spellStart"/>
      <w:r>
        <w:t>touchscreen</w:t>
      </w:r>
      <w:proofErr w:type="spellEnd"/>
      <w:r>
        <w:t xml:space="preserve"> </w:t>
      </w:r>
      <w:proofErr w:type="spellStart"/>
      <w:r>
        <w:t>controller</w:t>
      </w:r>
      <w:proofErr w:type="spellEnd"/>
      <w:r>
        <w:t xml:space="preserve"> » utilisé est le TSC20071 proposé par Adafruit. Il permet de convertir les données des pin X et Y en </w:t>
      </w:r>
      <w:proofErr w:type="spellStart"/>
      <w:r>
        <w:t>resistive</w:t>
      </w:r>
      <w:proofErr w:type="spellEnd"/>
      <w:r>
        <w:t xml:space="preserve"> </w:t>
      </w:r>
      <w:proofErr w:type="spellStart"/>
      <w:r>
        <w:t>touch</w:t>
      </w:r>
      <w:proofErr w:type="spellEnd"/>
      <w:r>
        <w:t xml:space="preserve">. En consultant sa datasheet, j’ai connecté chacun des pins selon ce qui était proposé. Les pins SCL et SDA sont connectées à des résistances de </w:t>
      </w:r>
      <w:proofErr w:type="spellStart"/>
      <w:r>
        <w:t>Pullup</w:t>
      </w:r>
      <w:proofErr w:type="spellEnd"/>
      <w:r>
        <w:t xml:space="preserve"> de 10k</w:t>
      </w:r>
      <w:r>
        <w:rPr>
          <w:rFonts w:cstheme="minorHAnsi"/>
        </w:rPr>
        <w:t>Ω</w:t>
      </w:r>
      <w:r>
        <w:t xml:space="preserve">. Les pins A0 et A1 correspondent aux pins d’adresse déterminant les deux LSB de l’adresse du composant. Elles ont une adresse initiale qui peut être modifiée en les connectant au 3,3V. Dans mon cas, je n’ai pas besoin de les changer. C’est pour cela que j’au ajouté des jumpers SMD entre les résistances de </w:t>
      </w:r>
      <w:proofErr w:type="spellStart"/>
      <w:r>
        <w:t>Pullup</w:t>
      </w:r>
      <w:proofErr w:type="spellEnd"/>
      <w:r>
        <w:t xml:space="preserve"> et l’alimentation. Dans l’éventuel cas où les adresses devaient être modifiées, il suffit de souder les jumpers.</w:t>
      </w:r>
    </w:p>
    <w:p w14:paraId="13743E01" w14:textId="6D7B58A5" w:rsidR="00D5081A" w:rsidRDefault="00D5081A">
      <w:pPr>
        <w:keepLines w:val="0"/>
        <w:jc w:val="left"/>
      </w:pPr>
      <w:r>
        <w:br w:type="page"/>
      </w:r>
    </w:p>
    <w:p w14:paraId="10269064" w14:textId="6B271547" w:rsidR="00D5081A" w:rsidRDefault="00186994" w:rsidP="00D5081A">
      <w:pPr>
        <w:pStyle w:val="Titre3"/>
      </w:pPr>
      <w:bookmarkStart w:id="12" w:name="_Toc157695524"/>
      <w:r w:rsidRPr="00186994">
        <w:rPr>
          <w:noProof/>
        </w:rPr>
        <w:drawing>
          <wp:anchor distT="0" distB="0" distL="114300" distR="114300" simplePos="0" relativeHeight="251691008" behindDoc="0" locked="0" layoutInCell="1" allowOverlap="1" wp14:anchorId="7BC178C4" wp14:editId="77ECEEE1">
            <wp:simplePos x="0" y="0"/>
            <wp:positionH relativeFrom="column">
              <wp:posOffset>3554161</wp:posOffset>
            </wp:positionH>
            <wp:positionV relativeFrom="paragraph">
              <wp:posOffset>-2540</wp:posOffset>
            </wp:positionV>
            <wp:extent cx="2546985" cy="2992755"/>
            <wp:effectExtent l="0" t="0" r="5715" b="0"/>
            <wp:wrapSquare wrapText="bothSides"/>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6985" cy="2992755"/>
                    </a:xfrm>
                    <a:prstGeom prst="rect">
                      <a:avLst/>
                    </a:prstGeom>
                    <a:noFill/>
                    <a:ln>
                      <a:noFill/>
                    </a:ln>
                  </pic:spPr>
                </pic:pic>
              </a:graphicData>
            </a:graphic>
          </wp:anchor>
        </w:drawing>
      </w:r>
      <w:r w:rsidR="005A6283">
        <w:rPr>
          <w:noProof/>
        </w:rPr>
        <mc:AlternateContent>
          <mc:Choice Requires="wps">
            <w:drawing>
              <wp:anchor distT="0" distB="0" distL="114300" distR="114300" simplePos="0" relativeHeight="251681792" behindDoc="0" locked="0" layoutInCell="1" allowOverlap="1" wp14:anchorId="2FD88FA9" wp14:editId="57952D1E">
                <wp:simplePos x="0" y="0"/>
                <wp:positionH relativeFrom="column">
                  <wp:posOffset>3554730</wp:posOffset>
                </wp:positionH>
                <wp:positionV relativeFrom="paragraph">
                  <wp:posOffset>3052445</wp:posOffset>
                </wp:positionV>
                <wp:extent cx="2545080" cy="635"/>
                <wp:effectExtent l="0" t="0" r="0" b="0"/>
                <wp:wrapSquare wrapText="bothSides"/>
                <wp:docPr id="55" name="Zone de texte 55"/>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wps:spPr>
                      <wps:txbx>
                        <w:txbxContent>
                          <w:p w14:paraId="15441CC8" w14:textId="65A4CFB5" w:rsidR="005A6283" w:rsidRPr="005B5C1C" w:rsidRDefault="005A6283" w:rsidP="005A6283">
                            <w:pPr>
                              <w:pStyle w:val="Lgende"/>
                              <w:jc w:val="center"/>
                              <w:rPr>
                                <w:rFonts w:ascii="Arial" w:hAnsi="Arial" w:cs="Arial"/>
                                <w:noProof/>
                                <w:color w:val="auto"/>
                                <w:sz w:val="32"/>
                                <w:szCs w:val="32"/>
                              </w:rPr>
                            </w:pPr>
                            <w:r>
                              <w:t xml:space="preserve">Figure </w:t>
                            </w:r>
                            <w:r>
                              <w:fldChar w:fldCharType="begin"/>
                            </w:r>
                            <w:r>
                              <w:instrText xml:space="preserve"> SEQ Figure \* ARABIC </w:instrText>
                            </w:r>
                            <w:r>
                              <w:fldChar w:fldCharType="separate"/>
                            </w:r>
                            <w:r w:rsidR="00553DA1">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D88FA9" id="Zone de texte 55" o:spid="_x0000_s1028" type="#_x0000_t202" style="position:absolute;left:0;text-align:left;margin-left:279.9pt;margin-top:240.35pt;width:200.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" stroked="f">
                <v:textbox style="mso-fit-shape-to-text:t" inset="0,0,0,0">
                  <w:txbxContent>
                    <w:p w14:paraId="15441CC8" w14:textId="65A4CFB5" w:rsidR="005A6283" w:rsidRPr="005B5C1C" w:rsidRDefault="005A6283" w:rsidP="005A6283">
                      <w:pPr>
                        <w:pStyle w:val="Lgende"/>
                        <w:jc w:val="center"/>
                        <w:rPr>
                          <w:rFonts w:ascii="Arial" w:hAnsi="Arial" w:cs="Arial"/>
                          <w:noProof/>
                          <w:color w:val="auto"/>
                          <w:sz w:val="32"/>
                          <w:szCs w:val="32"/>
                        </w:rPr>
                      </w:pPr>
                      <w:r>
                        <w:t xml:space="preserve">Figure </w:t>
                      </w:r>
                      <w:r>
                        <w:fldChar w:fldCharType="begin"/>
                      </w:r>
                      <w:r>
                        <w:instrText xml:space="preserve"> SEQ Figure \* ARABIC </w:instrText>
                      </w:r>
                      <w:r>
                        <w:fldChar w:fldCharType="separate"/>
                      </w:r>
                      <w:r w:rsidR="00553DA1">
                        <w:rPr>
                          <w:noProof/>
                        </w:rPr>
                        <w:t>6</w:t>
                      </w:r>
                      <w:r>
                        <w:fldChar w:fldCharType="end"/>
                      </w:r>
                    </w:p>
                  </w:txbxContent>
                </v:textbox>
                <w10:wrap type="square"/>
              </v:shape>
            </w:pict>
          </mc:Fallback>
        </mc:AlternateContent>
      </w:r>
      <w:r w:rsidR="00D5081A">
        <w:t>Buzzer</w:t>
      </w:r>
      <w:bookmarkEnd w:id="12"/>
    </w:p>
    <w:p w14:paraId="6DEE9E33" w14:textId="02F1E528" w:rsidR="003555D7" w:rsidRDefault="00186994" w:rsidP="00186994">
      <w:pPr>
        <w:keepLines w:val="0"/>
        <w:rPr>
          <w:rFonts w:cstheme="minorHAnsi"/>
        </w:rPr>
      </w:pPr>
      <w:r>
        <w:t xml:space="preserve">Le buzzer que j’utilise est le SMTB-0827. Il a déjà été utilisé sur des projets précédents. C’est un buzzer magnétique de petite taille commandé par un MOSFET-N. Sur sa Gate, j’ai ajouté une </w:t>
      </w:r>
      <w:proofErr w:type="spellStart"/>
      <w:r>
        <w:t>Pulldown</w:t>
      </w:r>
      <w:proofErr w:type="spellEnd"/>
      <w:r>
        <w:t xml:space="preserve"> de </w:t>
      </w:r>
      <w:r w:rsidRPr="008D3EE0">
        <w:rPr>
          <w:b/>
          <w:bCs/>
        </w:rPr>
        <w:t>100k</w:t>
      </w:r>
      <w:r w:rsidRPr="008D3EE0">
        <w:rPr>
          <w:rFonts w:cstheme="minorHAnsi"/>
          <w:b/>
          <w:bCs/>
        </w:rPr>
        <w:t>Ω</w:t>
      </w:r>
      <w:r>
        <w:rPr>
          <w:rFonts w:cstheme="minorHAnsi"/>
        </w:rPr>
        <w:t xml:space="preserve"> (R106) afin de le bloquer lorsque l’entrée est flottante lors du démarrage du </w:t>
      </w:r>
      <w:proofErr w:type="spellStart"/>
      <w:r>
        <w:rPr>
          <w:rFonts w:cstheme="minorHAnsi"/>
        </w:rPr>
        <w:t>uC</w:t>
      </w:r>
      <w:proofErr w:type="spellEnd"/>
      <w:r>
        <w:rPr>
          <w:rFonts w:cstheme="minorHAnsi"/>
        </w:rPr>
        <w:t xml:space="preserve">. R105 sert de limitation de courant. </w:t>
      </w:r>
    </w:p>
    <w:p w14:paraId="14F0ECD4" w14:textId="3D1B3578" w:rsidR="00186994" w:rsidRDefault="00186994" w:rsidP="00186994">
      <w:pPr>
        <w:keepLines w:val="0"/>
      </w:pPr>
      <w:r>
        <w:rPr>
          <w:rFonts w:cstheme="minorHAnsi"/>
        </w:rPr>
        <w:t xml:space="preserve">J’ai tenu compte du courant maximum que les pins de mon </w:t>
      </w:r>
      <w:proofErr w:type="spellStart"/>
      <w:r>
        <w:rPr>
          <w:rFonts w:cstheme="minorHAnsi"/>
        </w:rPr>
        <w:t>uC</w:t>
      </w:r>
      <w:proofErr w:type="spellEnd"/>
      <w:r>
        <w:rPr>
          <w:rFonts w:cstheme="minorHAnsi"/>
        </w:rPr>
        <w:t xml:space="preserve"> peuvent supporter pour la dimensionner (25mA). J’ai trouvé cette valeur dans la datasheet du </w:t>
      </w:r>
      <w:proofErr w:type="spellStart"/>
      <w:r>
        <w:rPr>
          <w:rFonts w:cstheme="minorHAnsi"/>
        </w:rPr>
        <w:t>uC</w:t>
      </w:r>
      <w:proofErr w:type="spellEnd"/>
      <w:r>
        <w:rPr>
          <w:rFonts w:cstheme="minorHAnsi"/>
        </w:rPr>
        <w:t xml:space="preserve"> en page 183.</w:t>
      </w:r>
    </w:p>
    <w:p w14:paraId="1F0B4402" w14:textId="40DC6B3F" w:rsidR="003555D7" w:rsidRDefault="003555D7">
      <w:pPr>
        <w:keepLines w:val="0"/>
        <w:jc w:val="left"/>
      </w:pPr>
    </w:p>
    <w:p w14:paraId="630B2800" w14:textId="77777777" w:rsidR="00186994" w:rsidRDefault="00186994">
      <w:pPr>
        <w:keepLines w:val="0"/>
        <w:jc w:val="left"/>
      </w:pPr>
    </w:p>
    <w:p w14:paraId="4B584F5D" w14:textId="56922B5A" w:rsidR="003555D7" w:rsidRDefault="00186994">
      <w:pPr>
        <w:keepLines w:val="0"/>
        <w:jc w:val="left"/>
      </w:pPr>
      <m:oMathPara>
        <m:oMath>
          <m:r>
            <w:rPr>
              <w:rFonts w:ascii="Cambria Math" w:hAnsi="Cambria Math"/>
            </w:rPr>
            <m:t>R105=</m:t>
          </m:r>
          <m:f>
            <m:fPr>
              <m:ctrlPr>
                <w:rPr>
                  <w:rFonts w:ascii="Cambria Math" w:hAnsi="Cambria Math"/>
                  <w:i/>
                </w:rPr>
              </m:ctrlPr>
            </m:fPr>
            <m:num>
              <m:r>
                <w:rPr>
                  <w:rFonts w:ascii="Cambria Math" w:hAnsi="Cambria Math"/>
                </w:rPr>
                <m:t>Vcc</m:t>
              </m:r>
            </m:num>
            <m:den>
              <m:r>
                <w:rPr>
                  <w:rFonts w:ascii="Cambria Math" w:hAnsi="Cambria Math"/>
                </w:rPr>
                <m:t>Imax</m:t>
              </m:r>
            </m:den>
          </m:f>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r>
            <m:rPr>
              <m:sty m:val="bi"/>
            </m:rPr>
            <w:rPr>
              <w:rFonts w:ascii="Cambria Math" w:hAnsi="Cambria Math"/>
            </w:rPr>
            <m:t>132Ω</m:t>
          </m:r>
        </m:oMath>
      </m:oMathPara>
    </w:p>
    <w:p w14:paraId="6C5DBBB3" w14:textId="09964825" w:rsidR="003555D7" w:rsidRDefault="003555D7">
      <w:pPr>
        <w:keepLines w:val="0"/>
        <w:jc w:val="left"/>
      </w:pPr>
    </w:p>
    <w:p w14:paraId="34ABE0D0" w14:textId="77777777" w:rsidR="00186994" w:rsidRDefault="00186994">
      <w:pPr>
        <w:keepLines w:val="0"/>
        <w:jc w:val="left"/>
      </w:pPr>
    </w:p>
    <w:p w14:paraId="23BB4114" w14:textId="3E0A7938" w:rsidR="003555D7" w:rsidRPr="00186994" w:rsidRDefault="00186994" w:rsidP="00186994">
      <w:pPr>
        <w:keepLines w:val="0"/>
      </w:pPr>
      <w:r>
        <w:t xml:space="preserve">Par question de sécurité, je vais utiliser une valeur plus élevée pour R105. J’ai choisi </w:t>
      </w:r>
      <w:r w:rsidRPr="00186994">
        <w:rPr>
          <w:b/>
          <w:bCs/>
        </w:rPr>
        <w:t>180</w:t>
      </w:r>
      <w:r w:rsidRPr="00186994">
        <w:rPr>
          <w:rFonts w:cstheme="minorHAnsi"/>
          <w:b/>
          <w:bCs/>
        </w:rPr>
        <w:t>Ω</w:t>
      </w:r>
      <w:r>
        <w:rPr>
          <w:rFonts w:cstheme="minorHAnsi"/>
        </w:rPr>
        <w:t>.</w:t>
      </w:r>
    </w:p>
    <w:p w14:paraId="43AD5D3E" w14:textId="20249ADE" w:rsidR="003555D7" w:rsidRDefault="003555D7" w:rsidP="00186994">
      <w:pPr>
        <w:keepLines w:val="0"/>
      </w:pPr>
    </w:p>
    <w:p w14:paraId="3755EFBF" w14:textId="61E73423" w:rsidR="003555D7" w:rsidRDefault="008D3EE0" w:rsidP="00186994">
      <w:pPr>
        <w:keepLines w:val="0"/>
      </w:pPr>
      <w:r>
        <w:t>Comme j’utilise un buzzer magnétique, une diode de roue libre est présente afin de décharger le courant présent dans sa bobine. J’ai utilisé un modèle de diode disponible en stock à l’ES.</w:t>
      </w:r>
    </w:p>
    <w:p w14:paraId="23CA6B80" w14:textId="7160BF0B" w:rsidR="003555D7" w:rsidRDefault="003555D7" w:rsidP="00186994">
      <w:pPr>
        <w:keepLines w:val="0"/>
      </w:pPr>
    </w:p>
    <w:p w14:paraId="278DF5CB" w14:textId="61CBE25E" w:rsidR="003555D7" w:rsidRDefault="008D3EE0" w:rsidP="00186994">
      <w:pPr>
        <w:keepLines w:val="0"/>
      </w:pPr>
      <w:r>
        <w:t xml:space="preserve">La résistance R107 permet de limiter le courant sur le buzzer. Pour son dimensionnement, j’ai tenu compte du courant maximum supporté par le buzzer (100mA). Une fois la résistance obtenue, je vais soustraire la valeur de la résistance de la bobine (valeur datasheet de </w:t>
      </w:r>
      <w:r w:rsidRPr="008D3EE0">
        <w:rPr>
          <w:b/>
          <w:bCs/>
        </w:rPr>
        <w:t>17</w:t>
      </w:r>
      <w:r w:rsidRPr="008D3EE0">
        <w:rPr>
          <w:rFonts w:cstheme="minorHAnsi"/>
          <w:b/>
          <w:bCs/>
        </w:rPr>
        <w:t>Ω</w:t>
      </w:r>
      <w:r>
        <w:t>) à celle-ci.</w:t>
      </w:r>
    </w:p>
    <w:p w14:paraId="19F6A755" w14:textId="267E3881" w:rsidR="008D3EE0" w:rsidRDefault="008D3EE0" w:rsidP="00186994">
      <w:pPr>
        <w:keepLines w:val="0"/>
      </w:pPr>
    </w:p>
    <w:p w14:paraId="534A716C" w14:textId="65BB1A4B" w:rsidR="008D3EE0" w:rsidRPr="008D3EE0" w:rsidRDefault="008D3EE0" w:rsidP="00186994">
      <w:pPr>
        <w:keepLines w:val="0"/>
      </w:pPr>
      <m:oMathPara>
        <m:oMath>
          <m:r>
            <w:rPr>
              <w:rFonts w:ascii="Cambria Math" w:hAnsi="Cambria Math"/>
            </w:rPr>
            <m:t>R107=</m:t>
          </m:r>
          <m:f>
            <m:fPr>
              <m:ctrlPr>
                <w:rPr>
                  <w:rFonts w:ascii="Cambria Math" w:hAnsi="Cambria Math"/>
                  <w:i/>
                </w:rPr>
              </m:ctrlPr>
            </m:fPr>
            <m:num>
              <m:r>
                <w:rPr>
                  <w:rFonts w:ascii="Cambria Math" w:hAnsi="Cambria Math"/>
                </w:rPr>
                <m:t>Vcc</m:t>
              </m:r>
            </m:num>
            <m:den>
              <m:r>
                <w:rPr>
                  <w:rFonts w:ascii="Cambria Math" w:hAnsi="Cambria Math"/>
                </w:rPr>
                <m:t>Ima</m:t>
              </m:r>
              <m:sSub>
                <m:sSubPr>
                  <m:ctrlPr>
                    <w:rPr>
                      <w:rFonts w:ascii="Cambria Math" w:hAnsi="Cambria Math"/>
                      <w:i/>
                    </w:rPr>
                  </m:ctrlPr>
                </m:sSubPr>
                <m:e>
                  <m:r>
                    <w:rPr>
                      <w:rFonts w:ascii="Cambria Math" w:hAnsi="Cambria Math"/>
                    </w:rPr>
                    <m:t>x</m:t>
                  </m:r>
                </m:e>
                <m:sub>
                  <m:r>
                    <w:rPr>
                      <w:rFonts w:ascii="Cambria Math" w:hAnsi="Cambria Math"/>
                    </w:rPr>
                    <m:t>buzzer</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Bobine</m:t>
              </m:r>
            </m:sub>
          </m:sSub>
          <m:r>
            <w:rPr>
              <w:rFonts w:ascii="Cambria Math" w:hAnsi="Cambria Math"/>
            </w:rPr>
            <m:t>=</m:t>
          </m:r>
          <m:f>
            <m:fPr>
              <m:ctrlPr>
                <w:rPr>
                  <w:rFonts w:ascii="Cambria Math" w:hAnsi="Cambria Math"/>
                  <w:i/>
                </w:rPr>
              </m:ctrlPr>
            </m:fPr>
            <m:num>
              <m:r>
                <w:rPr>
                  <w:rFonts w:ascii="Cambria Math" w:hAnsi="Cambria Math"/>
                </w:rPr>
                <m:t>3,3</m:t>
              </m:r>
            </m:num>
            <m:den>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-17=</m:t>
          </m:r>
          <m:r>
            <m:rPr>
              <m:sty m:val="bi"/>
            </m:rPr>
            <w:rPr>
              <w:rFonts w:ascii="Cambria Math" w:hAnsi="Cambria Math"/>
            </w:rPr>
            <m:t>18Ω</m:t>
          </m:r>
        </m:oMath>
      </m:oMathPara>
    </w:p>
    <w:p w14:paraId="642371C3" w14:textId="55EC8C15" w:rsidR="008D3EE0" w:rsidRDefault="008D3EE0">
      <w:pPr>
        <w:keepLines w:val="0"/>
        <w:jc w:val="left"/>
      </w:pPr>
      <w:r>
        <w:br w:type="page"/>
      </w:r>
    </w:p>
    <w:p w14:paraId="05C76BAE" w14:textId="187C4D04" w:rsidR="009A622F" w:rsidRDefault="000A61ED" w:rsidP="0054723C">
      <w:pPr>
        <w:pStyle w:val="Titre2"/>
      </w:pPr>
      <w:bookmarkStart w:id="13" w:name="_Toc157695525"/>
      <w:r>
        <w:t>Microcontrôleur</w:t>
      </w:r>
      <w:bookmarkEnd w:id="13"/>
    </w:p>
    <w:p w14:paraId="73A362A0" w14:textId="3BD5E8FC" w:rsidR="0004545C" w:rsidRPr="0004545C" w:rsidRDefault="0004545C" w:rsidP="0004545C">
      <w:r>
        <w:t xml:space="preserve">Le microcontrôleur que j’utilise est le </w:t>
      </w:r>
      <w:r w:rsidRPr="00CD2602">
        <w:rPr>
          <w:b/>
          <w:bCs/>
        </w:rPr>
        <w:t>PIC32MX795F512H</w:t>
      </w:r>
      <w:r>
        <w:t xml:space="preserve"> qui possède 64 pins. J’ai choisi ce modèle car il dispose d’assez de pin SPI pour le Touchscreen ainsi qu’assez d’I/Os. Initialement, je devais utiliser un écran Epaper. Je comptais utiliser 16 I/Os connectées à des LEDs pour l’affichage des temps par mesure. Toutefois, j’utilise désormais un TFT Touchscreen. J’ai choisi d’afficher ces 16 temps par mesure sur l’écran plutôt que d’utiliser toutes ces I/Os. C’est pour cela que j’ai beaucoup de pins non connectés.</w:t>
      </w:r>
    </w:p>
    <w:p w14:paraId="5A7AC432" w14:textId="7910A775" w:rsidR="0054723C" w:rsidRDefault="00B42657" w:rsidP="0054723C">
      <w:pPr>
        <w:pStyle w:val="Titre3"/>
        <w:keepLines w:val="0"/>
      </w:pPr>
      <w:bookmarkStart w:id="14" w:name="_Toc157695526"/>
      <w:r>
        <w:t xml:space="preserve">Reset et </w:t>
      </w:r>
      <w:proofErr w:type="spellStart"/>
      <w:r>
        <w:t>debug</w:t>
      </w:r>
      <w:bookmarkEnd w:id="14"/>
      <w:proofErr w:type="spellEnd"/>
    </w:p>
    <w:tbl>
      <w:tblPr>
        <w:tblStyle w:val="Grilledutableau"/>
        <w:tblW w:w="0" w:type="auto"/>
        <w:tblLook w:val="04A0" w:firstRow="1" w:lastRow="0" w:firstColumn="1" w:lastColumn="0" w:noHBand="0" w:noVBand="1"/>
      </w:tblPr>
      <w:tblGrid>
        <w:gridCol w:w="4877"/>
        <w:gridCol w:w="4878"/>
      </w:tblGrid>
      <w:tr w:rsidR="004975BD" w14:paraId="1D8A3A58" w14:textId="77777777" w:rsidTr="004975BD">
        <w:tc>
          <w:tcPr>
            <w:tcW w:w="4877" w:type="dxa"/>
          </w:tcPr>
          <w:p w14:paraId="6A72D947" w14:textId="77777777" w:rsidR="004975BD" w:rsidRDefault="004975BD" w:rsidP="004975BD">
            <w:pPr>
              <w:keepNext/>
              <w:jc w:val="center"/>
            </w:pPr>
            <w:r w:rsidRPr="004975BD">
              <w:rPr>
                <w:noProof/>
              </w:rPr>
              <w:drawing>
                <wp:inline distT="0" distB="0" distL="0" distR="0" wp14:anchorId="2D604B7E" wp14:editId="10F0A9A6">
                  <wp:extent cx="1474668" cy="1865521"/>
                  <wp:effectExtent l="0" t="0" r="0" b="190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91040" cy="1886233"/>
                          </a:xfrm>
                          <a:prstGeom prst="rect">
                            <a:avLst/>
                          </a:prstGeom>
                          <a:noFill/>
                          <a:ln>
                            <a:noFill/>
                          </a:ln>
                        </pic:spPr>
                      </pic:pic>
                    </a:graphicData>
                  </a:graphic>
                </wp:inline>
              </w:drawing>
            </w:r>
          </w:p>
          <w:p w14:paraId="75170D74" w14:textId="5EF21D1D" w:rsidR="004975BD" w:rsidRDefault="004975BD" w:rsidP="004975BD">
            <w:pPr>
              <w:pStyle w:val="Lgende"/>
              <w:jc w:val="center"/>
            </w:pPr>
            <w:r>
              <w:t xml:space="preserve">Figure </w:t>
            </w:r>
            <w:r>
              <w:fldChar w:fldCharType="begin"/>
            </w:r>
            <w:r>
              <w:instrText xml:space="preserve"> SEQ Figure \* ARABIC </w:instrText>
            </w:r>
            <w:r>
              <w:fldChar w:fldCharType="separate"/>
            </w:r>
            <w:r w:rsidR="00553DA1">
              <w:rPr>
                <w:noProof/>
              </w:rPr>
              <w:t>7</w:t>
            </w:r>
            <w:r>
              <w:fldChar w:fldCharType="end"/>
            </w:r>
          </w:p>
        </w:tc>
        <w:tc>
          <w:tcPr>
            <w:tcW w:w="4878" w:type="dxa"/>
          </w:tcPr>
          <w:p w14:paraId="064C4883" w14:textId="77777777" w:rsidR="004975BD" w:rsidRDefault="004975BD" w:rsidP="004975BD">
            <w:pPr>
              <w:keepNext/>
              <w:jc w:val="center"/>
            </w:pPr>
            <w:r w:rsidRPr="004975BD">
              <w:rPr>
                <w:noProof/>
              </w:rPr>
              <w:drawing>
                <wp:inline distT="0" distB="0" distL="0" distR="0" wp14:anchorId="5CB20756" wp14:editId="7BA8FF4C">
                  <wp:extent cx="1654896" cy="1454202"/>
                  <wp:effectExtent l="0" t="0" r="254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59201" cy="1457985"/>
                          </a:xfrm>
                          <a:prstGeom prst="rect">
                            <a:avLst/>
                          </a:prstGeom>
                          <a:noFill/>
                          <a:ln>
                            <a:noFill/>
                          </a:ln>
                        </pic:spPr>
                      </pic:pic>
                    </a:graphicData>
                  </a:graphic>
                </wp:inline>
              </w:drawing>
            </w:r>
          </w:p>
          <w:p w14:paraId="106C15BA" w14:textId="004E0695" w:rsidR="004975BD" w:rsidRDefault="004975BD" w:rsidP="004975BD">
            <w:pPr>
              <w:pStyle w:val="Lgende"/>
              <w:jc w:val="center"/>
            </w:pPr>
            <w:r>
              <w:t xml:space="preserve">Figure </w:t>
            </w:r>
            <w:r>
              <w:fldChar w:fldCharType="begin"/>
            </w:r>
            <w:r>
              <w:instrText xml:space="preserve"> SEQ Figure \* ARABIC </w:instrText>
            </w:r>
            <w:r>
              <w:fldChar w:fldCharType="separate"/>
            </w:r>
            <w:r w:rsidR="00553DA1">
              <w:rPr>
                <w:noProof/>
              </w:rPr>
              <w:t>8</w:t>
            </w:r>
            <w:r>
              <w:fldChar w:fldCharType="end"/>
            </w:r>
          </w:p>
        </w:tc>
      </w:tr>
      <w:tr w:rsidR="00CD2602" w14:paraId="2EC49B39" w14:textId="77777777" w:rsidTr="00FE3E87">
        <w:tc>
          <w:tcPr>
            <w:tcW w:w="9755" w:type="dxa"/>
            <w:gridSpan w:val="2"/>
          </w:tcPr>
          <w:p w14:paraId="69BF572B" w14:textId="77777777" w:rsidR="00CD2602" w:rsidRDefault="00CD2602" w:rsidP="00CD2602">
            <w:pPr>
              <w:rPr>
                <w:noProof/>
              </w:rPr>
            </w:pPr>
            <w:r>
              <w:rPr>
                <w:noProof/>
              </w:rPr>
              <w:t>Ces montages sont repris de la carte du kit de l’ES et sont également utilisés sur d’autres projets.</w:t>
            </w:r>
          </w:p>
          <w:p w14:paraId="77846FDE" w14:textId="066B9232" w:rsidR="00CD2602" w:rsidRPr="004975BD" w:rsidRDefault="00CD2602" w:rsidP="00CD2602">
            <w:pPr>
              <w:rPr>
                <w:noProof/>
              </w:rPr>
            </w:pPr>
            <w:r>
              <w:rPr>
                <w:noProof/>
              </w:rPr>
              <w:t>Le reset permettra de redémarrer le microcontrôleur manuellement. Un connecteur de Debug/Programmation est présent afin d’implémenter le futur Software.</w:t>
            </w:r>
          </w:p>
        </w:tc>
      </w:tr>
    </w:tbl>
    <w:p w14:paraId="62517F48" w14:textId="43ADA916" w:rsidR="0054723C" w:rsidRDefault="00CD2602" w:rsidP="00CD2602">
      <w:pPr>
        <w:pStyle w:val="Titre3"/>
      </w:pPr>
      <w:bookmarkStart w:id="15" w:name="_Toc157695527"/>
      <w:r>
        <w:t>PEC12</w:t>
      </w:r>
      <w:bookmarkEnd w:id="15"/>
    </w:p>
    <w:p w14:paraId="44370467" w14:textId="783C794B" w:rsidR="00CD2602" w:rsidRDefault="007A7604" w:rsidP="00CD2602">
      <w:r w:rsidRPr="00CD2602">
        <w:rPr>
          <w:noProof/>
        </w:rPr>
        <w:drawing>
          <wp:anchor distT="0" distB="0" distL="114300" distR="114300" simplePos="0" relativeHeight="251697152" behindDoc="0" locked="0" layoutInCell="1" allowOverlap="1" wp14:anchorId="62FCF831" wp14:editId="1D56F714">
            <wp:simplePos x="0" y="0"/>
            <wp:positionH relativeFrom="column">
              <wp:posOffset>3339765</wp:posOffset>
            </wp:positionH>
            <wp:positionV relativeFrom="paragraph">
              <wp:posOffset>46835</wp:posOffset>
            </wp:positionV>
            <wp:extent cx="2764155" cy="3310255"/>
            <wp:effectExtent l="0" t="0" r="0" b="4445"/>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4155" cy="3310255"/>
                    </a:xfrm>
                    <a:prstGeom prst="rect">
                      <a:avLst/>
                    </a:prstGeom>
                    <a:noFill/>
                    <a:ln>
                      <a:noFill/>
                    </a:ln>
                  </pic:spPr>
                </pic:pic>
              </a:graphicData>
            </a:graphic>
          </wp:anchor>
        </w:drawing>
      </w:r>
      <w:r w:rsidR="00623D7B">
        <w:t>Je vais utiliser deux PEC12 afin de régler le nombre de BPM et le mode du métronome. J’ai choisi de ne pas mettre ces paramètres réglables à l’écran afin de ne pas surcharger l’écran d’informations. J’ai repris le montage du PEC12 présent sur le kit PIC32 de l’ES.</w:t>
      </w:r>
    </w:p>
    <w:p w14:paraId="330E24E0" w14:textId="56D17F04" w:rsidR="00623D7B" w:rsidRDefault="00623D7B" w:rsidP="00CD2602">
      <w:r>
        <w:t>Le premier PEC12 (ENC201), règle le nombre de BPM (Beats Per Minutes) allant de 20 à 300.</w:t>
      </w:r>
    </w:p>
    <w:p w14:paraId="2452EA0C" w14:textId="6B9B6A88" w:rsidR="00AF3614" w:rsidRPr="00CD2602" w:rsidRDefault="00AF3614" w:rsidP="00CD2602">
      <w:r>
        <w:t xml:space="preserve">Le deuxième PEC12 (ENC202) permet à l’utilisateur de choisir le mode dans lequel le métronome va être utilisé. Comme sur le site web de référence, </w:t>
      </w:r>
      <w:r w:rsidR="003D5BEC">
        <w:t xml:space="preserve">il y aura </w:t>
      </w:r>
      <w:r>
        <w:t xml:space="preserve">5 modes : Croche, Double croche, Triple </w:t>
      </w:r>
      <w:r w:rsidR="007A7604">
        <w:t>c</w:t>
      </w:r>
      <w:r>
        <w:t xml:space="preserve">roche, Quadruple croche et </w:t>
      </w:r>
      <w:r w:rsidR="007A7604">
        <w:t>C</w:t>
      </w:r>
      <w:r>
        <w:t xml:space="preserve">roche </w:t>
      </w:r>
      <w:proofErr w:type="spellStart"/>
      <w:r>
        <w:t>Terner</w:t>
      </w:r>
      <w:proofErr w:type="spellEnd"/>
      <w:r>
        <w:t>.</w:t>
      </w:r>
    </w:p>
    <w:p w14:paraId="22C88E4C" w14:textId="7DD9879F" w:rsidR="000A61ED" w:rsidRDefault="007A7604" w:rsidP="0054723C">
      <w:r>
        <w:rPr>
          <w:noProof/>
        </w:rPr>
        <mc:AlternateContent>
          <mc:Choice Requires="wps">
            <w:drawing>
              <wp:anchor distT="0" distB="0" distL="114300" distR="114300" simplePos="0" relativeHeight="251702272" behindDoc="0" locked="0" layoutInCell="1" allowOverlap="1" wp14:anchorId="7F04C32C" wp14:editId="0A7DCC53">
                <wp:simplePos x="0" y="0"/>
                <wp:positionH relativeFrom="column">
                  <wp:posOffset>3348355</wp:posOffset>
                </wp:positionH>
                <wp:positionV relativeFrom="paragraph">
                  <wp:posOffset>912232</wp:posOffset>
                </wp:positionV>
                <wp:extent cx="2764155" cy="635"/>
                <wp:effectExtent l="0" t="0" r="0" b="0"/>
                <wp:wrapSquare wrapText="bothSides"/>
                <wp:docPr id="58" name="Zone de texte 58"/>
                <wp:cNvGraphicFramePr/>
                <a:graphic xmlns:a="http://schemas.openxmlformats.org/drawingml/2006/main">
                  <a:graphicData uri="http://schemas.microsoft.com/office/word/2010/wordprocessingShape">
                    <wps:wsp>
                      <wps:cNvSpPr txBox="1"/>
                      <wps:spPr>
                        <a:xfrm>
                          <a:off x="0" y="0"/>
                          <a:ext cx="2764155" cy="635"/>
                        </a:xfrm>
                        <a:prstGeom prst="rect">
                          <a:avLst/>
                        </a:prstGeom>
                        <a:solidFill>
                          <a:prstClr val="white"/>
                        </a:solidFill>
                        <a:ln>
                          <a:noFill/>
                        </a:ln>
                      </wps:spPr>
                      <wps:txbx>
                        <w:txbxContent>
                          <w:p w14:paraId="43716F33" w14:textId="7F52FC53" w:rsidR="00CD2602" w:rsidRPr="003C3132" w:rsidRDefault="00CD2602" w:rsidP="00CD2602">
                            <w:pPr>
                              <w:pStyle w:val="Lgende"/>
                              <w:jc w:val="center"/>
                              <w:rPr>
                                <w:rFonts w:ascii="Arial" w:hAnsi="Arial" w:cs="Arial"/>
                                <w:noProof/>
                                <w:color w:val="auto"/>
                                <w:sz w:val="32"/>
                                <w:szCs w:val="32"/>
                              </w:rPr>
                            </w:pPr>
                            <w:r>
                              <w:t xml:space="preserve">Figure </w:t>
                            </w:r>
                            <w:r>
                              <w:fldChar w:fldCharType="begin"/>
                            </w:r>
                            <w:r>
                              <w:instrText xml:space="preserve"> SEQ Figure \* ARABIC </w:instrText>
                            </w:r>
                            <w:r>
                              <w:fldChar w:fldCharType="separate"/>
                            </w:r>
                            <w:r w:rsidR="00553DA1">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4C32C" id="Zone de texte 58" o:spid="_x0000_s1029" type="#_x0000_t202" style="position:absolute;left:0;text-align:left;margin-left:263.65pt;margin-top:71.85pt;width:21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" stroked="f">
                <v:textbox style="mso-fit-shape-to-text:t" inset="0,0,0,0">
                  <w:txbxContent>
                    <w:p w14:paraId="43716F33" w14:textId="7F52FC53" w:rsidR="00CD2602" w:rsidRPr="003C3132" w:rsidRDefault="00CD2602" w:rsidP="00CD2602">
                      <w:pPr>
                        <w:pStyle w:val="Lgende"/>
                        <w:jc w:val="center"/>
                        <w:rPr>
                          <w:rFonts w:ascii="Arial" w:hAnsi="Arial" w:cs="Arial"/>
                          <w:noProof/>
                          <w:color w:val="auto"/>
                          <w:sz w:val="32"/>
                          <w:szCs w:val="32"/>
                        </w:rPr>
                      </w:pPr>
                      <w:r>
                        <w:t xml:space="preserve">Figure </w:t>
                      </w:r>
                      <w:r>
                        <w:fldChar w:fldCharType="begin"/>
                      </w:r>
                      <w:r>
                        <w:instrText xml:space="preserve"> SEQ Figure \* ARABIC </w:instrText>
                      </w:r>
                      <w:r>
                        <w:fldChar w:fldCharType="separate"/>
                      </w:r>
                      <w:r w:rsidR="00553DA1">
                        <w:rPr>
                          <w:noProof/>
                        </w:rPr>
                        <w:t>9</w:t>
                      </w:r>
                      <w:r>
                        <w:fldChar w:fldCharType="end"/>
                      </w:r>
                    </w:p>
                  </w:txbxContent>
                </v:textbox>
                <w10:wrap type="square"/>
              </v:shape>
            </w:pict>
          </mc:Fallback>
        </mc:AlternateContent>
      </w:r>
      <w:r w:rsidR="000A61ED">
        <w:br w:type="page"/>
      </w:r>
    </w:p>
    <w:p w14:paraId="47F70B2C" w14:textId="22274515" w:rsidR="007A7604" w:rsidRDefault="007A7604" w:rsidP="007A7604">
      <w:pPr>
        <w:pStyle w:val="Titre3"/>
      </w:pPr>
      <w:bookmarkStart w:id="16" w:name="_Toc157695528"/>
      <w:r>
        <w:t>Définition des pins du microcontrôleur</w:t>
      </w:r>
      <w:bookmarkEnd w:id="16"/>
    </w:p>
    <w:p w14:paraId="14FFB73D" w14:textId="013FDE08" w:rsidR="007A7604" w:rsidRDefault="00B230A7" w:rsidP="00F920B6">
      <w:pPr>
        <w:keepNext/>
        <w:jc w:val="center"/>
      </w:pPr>
      <w:r w:rsidRPr="00B230A7">
        <w:rPr>
          <w:noProof/>
        </w:rPr>
        <w:drawing>
          <wp:inline distT="0" distB="0" distL="0" distR="0" wp14:anchorId="069AFFE2" wp14:editId="3C8D7AB3">
            <wp:extent cx="4882101" cy="3648755"/>
            <wp:effectExtent l="0" t="0" r="0" b="889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1270" cy="3655608"/>
                    </a:xfrm>
                    <a:prstGeom prst="rect">
                      <a:avLst/>
                    </a:prstGeom>
                    <a:noFill/>
                    <a:ln>
                      <a:noFill/>
                    </a:ln>
                  </pic:spPr>
                </pic:pic>
              </a:graphicData>
            </a:graphic>
          </wp:inline>
        </w:drawing>
      </w:r>
    </w:p>
    <w:p w14:paraId="5791EE73" w14:textId="33EE4DAD" w:rsidR="007A7604" w:rsidRDefault="007A7604" w:rsidP="007A7604">
      <w:pPr>
        <w:pStyle w:val="Lgende"/>
        <w:jc w:val="center"/>
      </w:pPr>
      <w:r>
        <w:t xml:space="preserve">Figure </w:t>
      </w:r>
      <w:r>
        <w:fldChar w:fldCharType="begin"/>
      </w:r>
      <w:r>
        <w:instrText xml:space="preserve"> SEQ Figure \* ARABIC </w:instrText>
      </w:r>
      <w:r>
        <w:fldChar w:fldCharType="separate"/>
      </w:r>
      <w:r w:rsidR="00553DA1">
        <w:rPr>
          <w:noProof/>
        </w:rPr>
        <w:t>10</w:t>
      </w:r>
      <w:r>
        <w:fldChar w:fldCharType="end"/>
      </w:r>
    </w:p>
    <w:p w14:paraId="7198057A" w14:textId="58C1D36B" w:rsidR="00F920B6" w:rsidRDefault="00F920B6" w:rsidP="00F920B6">
      <w:pPr>
        <w:keepNext/>
        <w:jc w:val="left"/>
      </w:pPr>
    </w:p>
    <w:p w14:paraId="3D52A86F" w14:textId="16E07628" w:rsidR="00F920B6" w:rsidRDefault="00F920B6" w:rsidP="00F920B6">
      <w:pPr>
        <w:keepNext/>
        <w:jc w:val="left"/>
      </w:pPr>
    </w:p>
    <w:p w14:paraId="30CA7019" w14:textId="2E4C3B14" w:rsidR="00166339" w:rsidRDefault="00166339" w:rsidP="00F920B6">
      <w:pPr>
        <w:keepNext/>
        <w:jc w:val="left"/>
      </w:pPr>
    </w:p>
    <w:p w14:paraId="10C0BBD2" w14:textId="3C21A7E9" w:rsidR="00F920B6" w:rsidRDefault="00B230A7" w:rsidP="00B230A7">
      <w:pPr>
        <w:keepNext/>
        <w:jc w:val="center"/>
      </w:pPr>
      <w:r>
        <w:rPr>
          <w:noProof/>
        </w:rPr>
        <w:drawing>
          <wp:anchor distT="0" distB="0" distL="114300" distR="114300" simplePos="0" relativeHeight="251712512" behindDoc="0" locked="0" layoutInCell="1" allowOverlap="1" wp14:anchorId="0A820829" wp14:editId="73E1F757">
            <wp:simplePos x="0" y="0"/>
            <wp:positionH relativeFrom="column">
              <wp:posOffset>0</wp:posOffset>
            </wp:positionH>
            <wp:positionV relativeFrom="paragraph">
              <wp:posOffset>10795</wp:posOffset>
            </wp:positionV>
            <wp:extent cx="742950" cy="628649"/>
            <wp:effectExtent l="0" t="0" r="0" b="635"/>
            <wp:wrapNone/>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42950" cy="628649"/>
                    </a:xfrm>
                    <a:prstGeom prst="rect">
                      <a:avLst/>
                    </a:prstGeom>
                  </pic:spPr>
                </pic:pic>
              </a:graphicData>
            </a:graphic>
            <wp14:sizeRelH relativeFrom="margin">
              <wp14:pctWidth>0</wp14:pctWidth>
            </wp14:sizeRelH>
            <wp14:sizeRelV relativeFrom="margin">
              <wp14:pctHeight>0</wp14:pctHeight>
            </wp14:sizeRelV>
          </wp:anchor>
        </w:drawing>
      </w:r>
      <w:r w:rsidR="00F920B6">
        <w:rPr>
          <w:noProof/>
        </w:rPr>
        <w:drawing>
          <wp:inline distT="0" distB="0" distL="0" distR="0" wp14:anchorId="5212017D" wp14:editId="360A81C4">
            <wp:extent cx="3419475" cy="3348236"/>
            <wp:effectExtent l="0" t="0" r="0" b="508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6690" cy="3404259"/>
                    </a:xfrm>
                    <a:prstGeom prst="rect">
                      <a:avLst/>
                    </a:prstGeom>
                  </pic:spPr>
                </pic:pic>
              </a:graphicData>
            </a:graphic>
          </wp:inline>
        </w:drawing>
      </w:r>
    </w:p>
    <w:p w14:paraId="428C29F9" w14:textId="5C1ACF11" w:rsidR="00166339" w:rsidRDefault="00166339" w:rsidP="00B230A7">
      <w:pPr>
        <w:pStyle w:val="Lgende"/>
        <w:jc w:val="center"/>
      </w:pPr>
      <w:r>
        <w:t xml:space="preserve">Figure </w:t>
      </w:r>
      <w:r>
        <w:fldChar w:fldCharType="begin"/>
      </w:r>
      <w:r>
        <w:instrText xml:space="preserve"> SEQ Figure \* ARABIC </w:instrText>
      </w:r>
      <w:r>
        <w:fldChar w:fldCharType="separate"/>
      </w:r>
      <w:r w:rsidR="00553DA1">
        <w:rPr>
          <w:noProof/>
        </w:rPr>
        <w:t>11</w:t>
      </w:r>
      <w:r>
        <w:fldChar w:fldCharType="end"/>
      </w:r>
      <w:r w:rsidR="00F920B6">
        <w:t xml:space="preserve"> : Pin </w:t>
      </w:r>
      <w:proofErr w:type="spellStart"/>
      <w:r w:rsidR="00F920B6">
        <w:t>assignment</w:t>
      </w:r>
      <w:proofErr w:type="spellEnd"/>
      <w:r>
        <w:br w:type="page"/>
      </w:r>
    </w:p>
    <w:p w14:paraId="729454B1" w14:textId="64C74F3F" w:rsidR="007A7604" w:rsidRDefault="00D92183" w:rsidP="00D92183">
      <w:pPr>
        <w:pStyle w:val="Titre1"/>
      </w:pPr>
      <w:bookmarkStart w:id="17" w:name="_Toc157695529"/>
      <w:r>
        <w:t>Concepts du logiciel</w:t>
      </w:r>
      <w:bookmarkEnd w:id="17"/>
    </w:p>
    <w:p w14:paraId="4D37FDE0" w14:textId="781359FB" w:rsidR="00BA5FCC" w:rsidRDefault="00BA5FCC" w:rsidP="00BA5FCC"/>
    <w:p w14:paraId="196FE9B2" w14:textId="77777777" w:rsidR="00BA5FCC" w:rsidRPr="00BA5FCC" w:rsidRDefault="00BA5FCC" w:rsidP="00BA5FCC"/>
    <w:p w14:paraId="14A7612A" w14:textId="77777777" w:rsidR="00553DA1" w:rsidRDefault="00553DA1" w:rsidP="00553DA1">
      <w:pPr>
        <w:keepNext/>
        <w:jc w:val="center"/>
      </w:pPr>
      <w:r>
        <w:rPr>
          <w:noProof/>
        </w:rPr>
        <w:drawing>
          <wp:inline distT="0" distB="0" distL="0" distR="0" wp14:anchorId="25C43F8B" wp14:editId="7585C4AF">
            <wp:extent cx="6105525" cy="4823460"/>
            <wp:effectExtent l="0" t="0" r="9525"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5525" cy="4823460"/>
                    </a:xfrm>
                    <a:prstGeom prst="rect">
                      <a:avLst/>
                    </a:prstGeom>
                    <a:noFill/>
                    <a:ln>
                      <a:noFill/>
                    </a:ln>
                  </pic:spPr>
                </pic:pic>
              </a:graphicData>
            </a:graphic>
          </wp:inline>
        </w:drawing>
      </w:r>
    </w:p>
    <w:p w14:paraId="34537DC3" w14:textId="13206013" w:rsidR="007A7604" w:rsidRDefault="00553DA1" w:rsidP="00553DA1">
      <w:pPr>
        <w:pStyle w:val="Lgende"/>
        <w:jc w:val="center"/>
      </w:pPr>
      <w:r>
        <w:t xml:space="preserve">Figure </w:t>
      </w:r>
      <w:r>
        <w:fldChar w:fldCharType="begin"/>
      </w:r>
      <w:r>
        <w:instrText xml:space="preserve"> SEQ Figure \* ARABIC </w:instrText>
      </w:r>
      <w:r>
        <w:fldChar w:fldCharType="separate"/>
      </w:r>
      <w:r>
        <w:rPr>
          <w:noProof/>
        </w:rPr>
        <w:t>12</w:t>
      </w:r>
      <w:r>
        <w:fldChar w:fldCharType="end"/>
      </w:r>
    </w:p>
    <w:p w14:paraId="4A393262" w14:textId="43CBAC64" w:rsidR="00553DA1" w:rsidRDefault="00553DA1">
      <w:pPr>
        <w:keepLines w:val="0"/>
        <w:jc w:val="left"/>
      </w:pPr>
    </w:p>
    <w:p w14:paraId="5A971897" w14:textId="77777777" w:rsidR="00553DA1" w:rsidRDefault="00553DA1">
      <w:pPr>
        <w:keepLines w:val="0"/>
        <w:jc w:val="left"/>
      </w:pPr>
    </w:p>
    <w:p w14:paraId="52EAAC88" w14:textId="77777777" w:rsidR="00553DA1" w:rsidRDefault="00553DA1">
      <w:pPr>
        <w:keepLines w:val="0"/>
        <w:jc w:val="left"/>
      </w:pPr>
    </w:p>
    <w:p w14:paraId="138C848C" w14:textId="77777777" w:rsidR="00553DA1" w:rsidRDefault="00553DA1">
      <w:pPr>
        <w:keepLines w:val="0"/>
        <w:jc w:val="left"/>
      </w:pPr>
    </w:p>
    <w:p w14:paraId="07BB1CE3" w14:textId="77777777" w:rsidR="00553DA1" w:rsidRDefault="00553DA1">
      <w:pPr>
        <w:keepLines w:val="0"/>
        <w:jc w:val="left"/>
      </w:pPr>
    </w:p>
    <w:p w14:paraId="2E51E4FA" w14:textId="10C59A3F" w:rsidR="007A7604" w:rsidRDefault="007A7604">
      <w:pPr>
        <w:keepLines w:val="0"/>
        <w:jc w:val="left"/>
      </w:pPr>
      <w:r>
        <w:br w:type="page"/>
      </w:r>
    </w:p>
    <w:p w14:paraId="0307B807" w14:textId="71694B80" w:rsidR="009A622F" w:rsidRDefault="00950725" w:rsidP="009A622F">
      <w:pPr>
        <w:pStyle w:val="Titre1"/>
      </w:pPr>
      <w:bookmarkStart w:id="18" w:name="_Toc157695530"/>
      <w:r>
        <w:t>Perspectives</w:t>
      </w:r>
      <w:r w:rsidR="00553DA1">
        <w:t xml:space="preserve"> et travail restant</w:t>
      </w:r>
      <w:bookmarkEnd w:id="18"/>
    </w:p>
    <w:p w14:paraId="7734A1A2" w14:textId="2BA11D0D" w:rsidR="006361D7" w:rsidRDefault="00553DA1" w:rsidP="00553DA1">
      <w:pPr>
        <w:pStyle w:val="Titre2"/>
      </w:pPr>
      <w:bookmarkStart w:id="19" w:name="_Toc157695531"/>
      <w:r>
        <w:t>Travail restant</w:t>
      </w:r>
      <w:bookmarkEnd w:id="19"/>
    </w:p>
    <w:p w14:paraId="5EE45749" w14:textId="7FB53847" w:rsidR="00553DA1" w:rsidRDefault="00553DA1" w:rsidP="00553DA1">
      <w:pPr>
        <w:pStyle w:val="Paragraphedeliste"/>
        <w:numPr>
          <w:ilvl w:val="0"/>
          <w:numId w:val="43"/>
        </w:numPr>
      </w:pPr>
      <w:r>
        <w:t>Finir de choisir les composants et réaliser la BOM</w:t>
      </w:r>
    </w:p>
    <w:p w14:paraId="1B8F90C8" w14:textId="0A7794B7" w:rsidR="00553DA1" w:rsidRDefault="00553DA1" w:rsidP="00553DA1">
      <w:pPr>
        <w:pStyle w:val="Paragraphedeliste"/>
        <w:numPr>
          <w:ilvl w:val="0"/>
          <w:numId w:val="43"/>
        </w:numPr>
      </w:pPr>
      <w:r>
        <w:t>Ajouter les footprints manquants sur le schéma</w:t>
      </w:r>
    </w:p>
    <w:p w14:paraId="2890EDC6" w14:textId="29FBEA5B" w:rsidR="00553DA1" w:rsidRDefault="00553DA1" w:rsidP="00553DA1">
      <w:pPr>
        <w:pStyle w:val="Paragraphedeliste"/>
        <w:numPr>
          <w:ilvl w:val="0"/>
          <w:numId w:val="43"/>
        </w:numPr>
      </w:pPr>
      <w:r>
        <w:t>Choisir Accu Li-Ion</w:t>
      </w:r>
    </w:p>
    <w:p w14:paraId="405A73F5" w14:textId="6B55E7D3" w:rsidR="00553DA1" w:rsidRDefault="00553DA1" w:rsidP="00553DA1">
      <w:pPr>
        <w:pStyle w:val="Paragraphedeliste"/>
        <w:numPr>
          <w:ilvl w:val="0"/>
          <w:numId w:val="43"/>
        </w:numPr>
      </w:pPr>
      <w:r>
        <w:t>Commander les composants critiques</w:t>
      </w:r>
    </w:p>
    <w:p w14:paraId="59AB7792" w14:textId="591C8597" w:rsidR="00553DA1" w:rsidRDefault="00553DA1" w:rsidP="00553DA1">
      <w:pPr>
        <w:pStyle w:val="Paragraphedeliste"/>
        <w:numPr>
          <w:ilvl w:val="0"/>
          <w:numId w:val="43"/>
        </w:numPr>
      </w:pPr>
      <w:r>
        <w:t>Design et routage du PCB</w:t>
      </w:r>
    </w:p>
    <w:p w14:paraId="363DC76D" w14:textId="319C0061" w:rsidR="00553DA1" w:rsidRDefault="00553DA1" w:rsidP="00553DA1">
      <w:pPr>
        <w:pStyle w:val="Paragraphedeliste"/>
        <w:numPr>
          <w:ilvl w:val="0"/>
          <w:numId w:val="43"/>
        </w:numPr>
      </w:pPr>
      <w:r>
        <w:t>Monter le PCB et effectuer les tests hardwares</w:t>
      </w:r>
    </w:p>
    <w:p w14:paraId="28F9DB92" w14:textId="50D06D84" w:rsidR="00553DA1" w:rsidRDefault="00553DA1" w:rsidP="00553DA1">
      <w:pPr>
        <w:pStyle w:val="Paragraphedeliste"/>
        <w:numPr>
          <w:ilvl w:val="0"/>
          <w:numId w:val="43"/>
        </w:numPr>
      </w:pPr>
      <w:r>
        <w:t>Réaliser le Software</w:t>
      </w:r>
    </w:p>
    <w:p w14:paraId="67064B6D" w14:textId="6AEFA306" w:rsidR="00553DA1" w:rsidRPr="00553DA1" w:rsidRDefault="00553DA1" w:rsidP="00553DA1">
      <w:pPr>
        <w:pStyle w:val="Paragraphedeliste"/>
        <w:numPr>
          <w:ilvl w:val="0"/>
          <w:numId w:val="43"/>
        </w:numPr>
      </w:pPr>
      <w:r>
        <w:t>Tests et mesures finaux</w:t>
      </w:r>
    </w:p>
    <w:p w14:paraId="3929C3D4" w14:textId="77777777" w:rsidR="006361D7" w:rsidRDefault="006361D7" w:rsidP="009A622F"/>
    <w:p w14:paraId="124A7F26" w14:textId="4C00F200" w:rsidR="006361D7" w:rsidRDefault="00FF7164" w:rsidP="00FF7164">
      <w:pPr>
        <w:pStyle w:val="Titre2"/>
      </w:pPr>
      <w:r>
        <w:t>Perspectives</w:t>
      </w:r>
    </w:p>
    <w:p w14:paraId="5B50C928" w14:textId="77777777" w:rsidR="00FF7164" w:rsidRPr="00FF7164" w:rsidRDefault="00FF7164" w:rsidP="00FF7164"/>
    <w:p w14:paraId="7ABC2D86" w14:textId="77777777" w:rsidR="00553DA1" w:rsidRDefault="00553DA1" w:rsidP="009A622F"/>
    <w:p w14:paraId="4EFC9432" w14:textId="50193133" w:rsidR="006361D7" w:rsidRDefault="006361D7" w:rsidP="009A622F">
      <w:r>
        <w:t xml:space="preserve">Lausanne, le </w:t>
      </w:r>
      <w:r w:rsidR="0054723C">
        <w:t>1</w:t>
      </w:r>
      <w:r w:rsidR="0054723C" w:rsidRPr="0054723C">
        <w:rPr>
          <w:vertAlign w:val="superscript"/>
        </w:rPr>
        <w:t>er</w:t>
      </w:r>
      <w:r w:rsidR="0054723C">
        <w:t xml:space="preserve"> février 2024</w:t>
      </w:r>
    </w:p>
    <w:p w14:paraId="4ACE0F44" w14:textId="77777777" w:rsidR="006361D7" w:rsidRDefault="006361D7" w:rsidP="009A622F"/>
    <w:p w14:paraId="5E2C7A05" w14:textId="77777777" w:rsidR="006361D7" w:rsidRDefault="006361D7" w:rsidP="009A622F"/>
    <w:p w14:paraId="6B51F53E" w14:textId="77777777" w:rsidR="006361D7" w:rsidRDefault="006361D7" w:rsidP="009A622F"/>
    <w:p w14:paraId="423A4D26" w14:textId="77777777" w:rsidR="006361D7" w:rsidRDefault="006361D7" w:rsidP="006361D7">
      <w:pPr>
        <w:ind w:left="5387"/>
      </w:pPr>
      <w:r>
        <w:t>Julien Decrausaz</w:t>
      </w:r>
    </w:p>
    <w:p w14:paraId="51AE8DEF" w14:textId="77777777" w:rsidR="00465099" w:rsidRDefault="00465099">
      <w:pPr>
        <w:keepLines w:val="0"/>
        <w:jc w:val="left"/>
      </w:pPr>
      <w:r>
        <w:br w:type="page"/>
      </w:r>
    </w:p>
    <w:sectPr w:rsidR="00465099" w:rsidSect="00C62131">
      <w:endnotePr>
        <w:numFmt w:val="decimal"/>
      </w:endnotePr>
      <w:type w:val="oddPage"/>
      <w:pgSz w:w="11906" w:h="16838" w:code="9"/>
      <w:pgMar w:top="720" w:right="851"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FA8F4" w14:textId="77777777" w:rsidR="00AE4D2E" w:rsidRDefault="00AE4D2E">
      <w:r>
        <w:separator/>
      </w:r>
    </w:p>
  </w:endnote>
  <w:endnote w:type="continuationSeparator" w:id="0">
    <w:p w14:paraId="059AB18C" w14:textId="77777777" w:rsidR="00AE4D2E" w:rsidRDefault="00AE4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ETML">
    <w:altName w:val="Trebuchet MS"/>
    <w:panose1 w:val="020B0603050302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503"/>
      <w:gridCol w:w="5252"/>
    </w:tblGrid>
    <w:tr w:rsidR="00AE4D2E" w:rsidRPr="00223D8D" w14:paraId="40C54793" w14:textId="77777777">
      <w:tc>
        <w:tcPr>
          <w:tcW w:w="4503" w:type="dxa"/>
        </w:tcPr>
        <w:p w14:paraId="4C3D1001" w14:textId="77777777" w:rsidR="00AE4D2E" w:rsidRPr="00223D8D" w:rsidRDefault="00AE4D2E" w:rsidP="00223D8D">
          <w:pPr>
            <w:jc w:val="left"/>
            <w:rPr>
              <w:spacing w:val="-3"/>
              <w:sz w:val="10"/>
              <w:szCs w:val="10"/>
            </w:rPr>
          </w:pPr>
        </w:p>
      </w:tc>
      <w:tc>
        <w:tcPr>
          <w:tcW w:w="5252" w:type="dxa"/>
        </w:tcPr>
        <w:p w14:paraId="5D9BE5A1" w14:textId="77777777" w:rsidR="00AE4D2E" w:rsidRPr="00223D8D" w:rsidRDefault="00AE4D2E" w:rsidP="00223D8D">
          <w:pPr>
            <w:spacing w:line="288" w:lineRule="auto"/>
            <w:jc w:val="left"/>
            <w:rPr>
              <w:spacing w:val="-3"/>
              <w:sz w:val="10"/>
              <w:szCs w:val="10"/>
            </w:rPr>
          </w:pPr>
        </w:p>
      </w:tc>
    </w:tr>
    <w:tr w:rsidR="00AE4D2E" w14:paraId="257ED0D6" w14:textId="77777777">
      <w:tc>
        <w:tcPr>
          <w:tcW w:w="4503" w:type="dxa"/>
        </w:tcPr>
        <w:p w14:paraId="6B57B66E" w14:textId="77777777" w:rsidR="00AE4D2E" w:rsidRPr="00B56DE3" w:rsidRDefault="00AE4D2E" w:rsidP="00C62131">
          <w:pPr>
            <w:spacing w:before="100"/>
            <w:jc w:val="left"/>
            <w:rPr>
              <w:rFonts w:ascii="Helvetica" w:hAnsi="Helvetica"/>
              <w:spacing w:val="-3"/>
            </w:rPr>
          </w:pPr>
          <w:r>
            <w:rPr>
              <w:rFonts w:ascii="Helvetica" w:hAnsi="Helvetica"/>
              <w:spacing w:val="-3"/>
            </w:rPr>
            <w:t>Julien Decrausaz</w:t>
          </w:r>
        </w:p>
      </w:tc>
      <w:tc>
        <w:tcPr>
          <w:tcW w:w="5252" w:type="dxa"/>
        </w:tcPr>
        <w:p w14:paraId="1EFE869C" w14:textId="77777777" w:rsidR="00AE4D2E" w:rsidRPr="00B56DE3" w:rsidRDefault="00AE4D2E"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Numrodepage"/>
              <w:rFonts w:ascii="Helvetica" w:hAnsi="Helvetica"/>
              <w:spacing w:val="-3"/>
            </w:rPr>
            <w:fldChar w:fldCharType="begin"/>
          </w:r>
          <w:r w:rsidRPr="00B56DE3">
            <w:rPr>
              <w:rStyle w:val="Numrodepage"/>
              <w:rFonts w:ascii="Helvetica" w:hAnsi="Helvetica"/>
              <w:spacing w:val="-3"/>
            </w:rPr>
            <w:instrText xml:space="preserve"> PAGE </w:instrText>
          </w:r>
          <w:r w:rsidRPr="00B56DE3">
            <w:rPr>
              <w:rStyle w:val="Numrodepage"/>
              <w:rFonts w:ascii="Helvetica" w:hAnsi="Helvetica"/>
              <w:spacing w:val="-3"/>
            </w:rPr>
            <w:fldChar w:fldCharType="separate"/>
          </w:r>
          <w:r>
            <w:rPr>
              <w:rStyle w:val="Numrodepage"/>
              <w:rFonts w:ascii="Helvetica" w:hAnsi="Helvetica"/>
              <w:noProof/>
              <w:spacing w:val="-3"/>
            </w:rPr>
            <w:t>4</w:t>
          </w:r>
          <w:r w:rsidRPr="00B56DE3">
            <w:rPr>
              <w:rStyle w:val="Numrodepage"/>
              <w:rFonts w:ascii="Helvetica" w:hAnsi="Helvetica"/>
              <w:spacing w:val="-3"/>
            </w:rPr>
            <w:fldChar w:fldCharType="end"/>
          </w:r>
        </w:p>
      </w:tc>
    </w:tr>
  </w:tbl>
  <w:p w14:paraId="0D1E6422" w14:textId="77777777" w:rsidR="00AE4D2E" w:rsidRPr="002076D0" w:rsidRDefault="00AE4D2E" w:rsidP="00B56DE3">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E31DC" w14:textId="77777777" w:rsidR="00AE4D2E" w:rsidRDefault="00AE4D2E">
      <w:r>
        <w:separator/>
      </w:r>
    </w:p>
  </w:footnote>
  <w:footnote w:type="continuationSeparator" w:id="0">
    <w:p w14:paraId="1E2CED19" w14:textId="77777777" w:rsidR="00AE4D2E" w:rsidRDefault="00AE4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9855"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08"/>
      <w:gridCol w:w="1283"/>
      <w:gridCol w:w="1338"/>
      <w:gridCol w:w="4934"/>
      <w:gridCol w:w="529"/>
      <w:gridCol w:w="1567"/>
      <w:gridCol w:w="96"/>
    </w:tblGrid>
    <w:tr w:rsidR="00AE4D2E" w14:paraId="4F02B775" w14:textId="77777777" w:rsidTr="00D14A36">
      <w:trPr>
        <w:gridBefore w:val="1"/>
        <w:wBefore w:w="108" w:type="dxa"/>
        <w:trHeight w:val="340"/>
      </w:trPr>
      <w:tc>
        <w:tcPr>
          <w:tcW w:w="2621" w:type="dxa"/>
          <w:gridSpan w:val="2"/>
        </w:tcPr>
        <w:p w14:paraId="1DA2A291" w14:textId="77777777" w:rsidR="00AE4D2E" w:rsidRDefault="00AE4D2E" w:rsidP="00D14A36">
          <w:pPr>
            <w:spacing w:after="100"/>
            <w:rPr>
              <w:rFonts w:ascii="ETML" w:hAnsi="ETML"/>
              <w:sz w:val="32"/>
            </w:rPr>
          </w:pPr>
          <w:r>
            <w:rPr>
              <w:rFonts w:ascii="ETML" w:hAnsi="ETML"/>
              <w:noProof/>
              <w:sz w:val="32"/>
              <w:lang w:val="fr-CH" w:eastAsia="fr-CH"/>
            </w:rPr>
            <w:drawing>
              <wp:inline distT="0" distB="0" distL="0" distR="0" wp14:anchorId="37D2FE0C" wp14:editId="3468D3EC">
                <wp:extent cx="1527771" cy="222885"/>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 ecoles superieures.jpg"/>
                        <pic:cNvPicPr/>
                      </pic:nvPicPr>
                      <pic:blipFill rotWithShape="1">
                        <a:blip r:embed="rId1">
                          <a:extLst>
                            <a:ext uri="{28A0092B-C50C-407E-A947-70E740481C1C}">
                              <a14:useLocalDpi xmlns:a14="http://schemas.microsoft.com/office/drawing/2010/main" val="0"/>
                            </a:ext>
                          </a:extLst>
                        </a:blip>
                        <a:srcRect l="1755" t="12159" r="8480" b="28393"/>
                        <a:stretch/>
                      </pic:blipFill>
                      <pic:spPr bwMode="auto">
                        <a:xfrm>
                          <a:off x="0" y="0"/>
                          <a:ext cx="1532984" cy="223646"/>
                        </a:xfrm>
                        <a:prstGeom prst="rect">
                          <a:avLst/>
                        </a:prstGeom>
                        <a:ln>
                          <a:noFill/>
                        </a:ln>
                        <a:extLst>
                          <a:ext uri="{53640926-AAD7-44D8-BBD7-CCE9431645EC}">
                            <a14:shadowObscured xmlns:a14="http://schemas.microsoft.com/office/drawing/2010/main"/>
                          </a:ext>
                        </a:extLst>
                      </pic:spPr>
                    </pic:pic>
                  </a:graphicData>
                </a:graphic>
              </wp:inline>
            </w:drawing>
          </w:r>
        </w:p>
      </w:tc>
      <w:tc>
        <w:tcPr>
          <w:tcW w:w="4934" w:type="dxa"/>
        </w:tcPr>
        <w:p w14:paraId="03435950" w14:textId="77777777" w:rsidR="00AE4D2E" w:rsidRDefault="00AE4D2E" w:rsidP="00D14A36">
          <w:pPr>
            <w:spacing w:after="100"/>
            <w:ind w:right="34"/>
            <w:jc w:val="center"/>
            <w:rPr>
              <w:rFonts w:ascii="ETML" w:hAnsi="ETML"/>
              <w:sz w:val="32"/>
            </w:rPr>
          </w:pPr>
          <w:r>
            <w:rPr>
              <w:rFonts w:ascii="Helvetica" w:hAnsi="Helvetica"/>
              <w:sz w:val="28"/>
            </w:rPr>
            <w:t>PROJ</w:t>
          </w:r>
        </w:p>
      </w:tc>
      <w:tc>
        <w:tcPr>
          <w:tcW w:w="2192" w:type="dxa"/>
          <w:gridSpan w:val="3"/>
        </w:tcPr>
        <w:p w14:paraId="49C61439" w14:textId="77777777" w:rsidR="00AE4D2E" w:rsidRPr="00B56DE3" w:rsidRDefault="00AE4D2E" w:rsidP="00D14A36">
          <w:pPr>
            <w:spacing w:after="100"/>
            <w:jc w:val="right"/>
            <w:rPr>
              <w:rFonts w:ascii="Helvetica" w:hAnsi="Helvetica"/>
            </w:rPr>
          </w:pPr>
          <w:r w:rsidRPr="00D670D8">
            <w:rPr>
              <w:rFonts w:ascii="ETML" w:hAnsi="ETML"/>
            </w:rPr>
            <w:t>ETML-ES</w:t>
          </w:r>
        </w:p>
      </w:tc>
    </w:tr>
    <w:tr w:rsidR="00AE4D2E" w:rsidRPr="00223D8D" w14:paraId="465BD5AD" w14:textId="77777777" w:rsidTr="00D14A36">
      <w:trPr>
        <w:gridAfter w:val="1"/>
        <w:wAfter w:w="96" w:type="dxa"/>
      </w:trPr>
      <w:tc>
        <w:tcPr>
          <w:tcW w:w="1391" w:type="dxa"/>
          <w:gridSpan w:val="2"/>
        </w:tcPr>
        <w:p w14:paraId="3644F1CD" w14:textId="77777777" w:rsidR="00AE4D2E" w:rsidRPr="00223D8D" w:rsidRDefault="00AE4D2E" w:rsidP="00223D8D">
          <w:pPr>
            <w:rPr>
              <w:sz w:val="10"/>
              <w:szCs w:val="10"/>
            </w:rPr>
          </w:pPr>
        </w:p>
      </w:tc>
      <w:tc>
        <w:tcPr>
          <w:tcW w:w="6801" w:type="dxa"/>
          <w:gridSpan w:val="3"/>
        </w:tcPr>
        <w:p w14:paraId="0DFD0757" w14:textId="77777777" w:rsidR="00AE4D2E" w:rsidRPr="00223D8D" w:rsidRDefault="00AE4D2E" w:rsidP="00223D8D">
          <w:pPr>
            <w:jc w:val="center"/>
            <w:rPr>
              <w:sz w:val="10"/>
              <w:szCs w:val="10"/>
            </w:rPr>
          </w:pPr>
        </w:p>
      </w:tc>
      <w:tc>
        <w:tcPr>
          <w:tcW w:w="1567" w:type="dxa"/>
        </w:tcPr>
        <w:p w14:paraId="3F0F3B1E" w14:textId="77777777" w:rsidR="00AE4D2E" w:rsidRPr="00223D8D" w:rsidRDefault="00AE4D2E" w:rsidP="00223D8D">
          <w:pPr>
            <w:jc w:val="right"/>
            <w:rPr>
              <w:sz w:val="10"/>
              <w:szCs w:val="10"/>
            </w:rPr>
          </w:pPr>
        </w:p>
      </w:tc>
    </w:tr>
  </w:tbl>
  <w:p w14:paraId="4C211747" w14:textId="77777777" w:rsidR="00AE4D2E" w:rsidRDefault="00AE4D2E">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05D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87055BB"/>
    <w:multiLevelType w:val="multilevel"/>
    <w:tmpl w:val="29A062D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DE3AD0"/>
    <w:multiLevelType w:val="hybridMultilevel"/>
    <w:tmpl w:val="020AAD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F184C1B"/>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116C0BDB"/>
    <w:multiLevelType w:val="multilevel"/>
    <w:tmpl w:val="4DD091F4"/>
    <w:lvl w:ilvl="0">
      <w:start w:val="1"/>
      <w:numFmt w:val="decimal"/>
      <w:suff w:val="space"/>
      <w:lvlText w:val="%1"/>
      <w:lvlJc w:val="left"/>
      <w:pPr>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4355B24"/>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6" w15:restartNumberingAfterBreak="0">
    <w:nsid w:val="1E624B0F"/>
    <w:multiLevelType w:val="multilevel"/>
    <w:tmpl w:val="4EC09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02B4376"/>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221359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9D73F6"/>
    <w:multiLevelType w:val="multilevel"/>
    <w:tmpl w:val="33861B60"/>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0" w15:restartNumberingAfterBreak="0">
    <w:nsid w:val="292C2A9A"/>
    <w:multiLevelType w:val="multilevel"/>
    <w:tmpl w:val="09B25CF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D597C3A"/>
    <w:multiLevelType w:val="multilevel"/>
    <w:tmpl w:val="D7F0CD6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2" w15:restartNumberingAfterBreak="0">
    <w:nsid w:val="2F580FC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3" w15:restartNumberingAfterBreak="0">
    <w:nsid w:val="35BB16EC"/>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4" w15:restartNumberingAfterBreak="0">
    <w:nsid w:val="37A86935"/>
    <w:multiLevelType w:val="multilevel"/>
    <w:tmpl w:val="BB9836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1588" w:hanging="1588"/>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389E57BF"/>
    <w:multiLevelType w:val="multilevel"/>
    <w:tmpl w:val="D71AB3E2"/>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6" w15:restartNumberingAfterBreak="0">
    <w:nsid w:val="39105490"/>
    <w:multiLevelType w:val="multilevel"/>
    <w:tmpl w:val="94108DA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7" w15:restartNumberingAfterBreak="0">
    <w:nsid w:val="3EFE4A37"/>
    <w:multiLevelType w:val="multilevel"/>
    <w:tmpl w:val="B1CC58A6"/>
    <w:lvl w:ilvl="0">
      <w:start w:val="1"/>
      <w:numFmt w:val="decimal"/>
      <w:lvlText w:val="%1"/>
      <w:lvlJc w:val="left"/>
      <w:pPr>
        <w:tabs>
          <w:tab w:val="num" w:pos="432"/>
        </w:tabs>
        <w:ind w:left="432" w:hanging="432"/>
      </w:pPr>
    </w:lvl>
    <w:lvl w:ilvl="1">
      <w:start w:val="1"/>
      <w:numFmt w:val="decimal"/>
      <w:suff w:val="space"/>
      <w:lvlText w:val="%1.%2"/>
      <w:lvlJc w:val="left"/>
      <w:pPr>
        <w:ind w:left="624" w:hanging="624"/>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FC82AFD"/>
    <w:multiLevelType w:val="multilevel"/>
    <w:tmpl w:val="A432A0C8"/>
    <w:lvl w:ilvl="0">
      <w:start w:val="1"/>
      <w:numFmt w:val="decimal"/>
      <w:pStyle w:val="Titre1"/>
      <w:suff w:val="space"/>
      <w:lvlText w:val="%1"/>
      <w:lvlJc w:val="left"/>
      <w:pPr>
        <w:ind w:left="858" w:hanging="432"/>
      </w:pPr>
      <w:rPr>
        <w:rFonts w:hint="default"/>
      </w:rPr>
    </w:lvl>
    <w:lvl w:ilvl="1">
      <w:start w:val="1"/>
      <w:numFmt w:val="decimal"/>
      <w:pStyle w:val="Titre2"/>
      <w:suff w:val="space"/>
      <w:lvlText w:val="%1.%2"/>
      <w:lvlJc w:val="left"/>
      <w:pPr>
        <w:ind w:left="1002" w:hanging="576"/>
      </w:pPr>
      <w:rPr>
        <w:rFonts w:hint="default"/>
      </w:rPr>
    </w:lvl>
    <w:lvl w:ilvl="2">
      <w:start w:val="1"/>
      <w:numFmt w:val="decimal"/>
      <w:pStyle w:val="Titre3"/>
      <w:suff w:val="space"/>
      <w:lvlText w:val="%1.%2.%3"/>
      <w:lvlJc w:val="left"/>
      <w:pPr>
        <w:ind w:left="1146" w:hanging="720"/>
      </w:pPr>
      <w:rPr>
        <w:rFonts w:hint="default"/>
      </w:rPr>
    </w:lvl>
    <w:lvl w:ilvl="3">
      <w:start w:val="1"/>
      <w:numFmt w:val="decimal"/>
      <w:pStyle w:val="Titre4"/>
      <w:suff w:val="space"/>
      <w:lvlText w:val="%1.%2.%3.%4"/>
      <w:lvlJc w:val="left"/>
      <w:pPr>
        <w:ind w:left="1290" w:hanging="864"/>
      </w:pPr>
      <w:rPr>
        <w:rFonts w:hint="default"/>
      </w:rPr>
    </w:lvl>
    <w:lvl w:ilvl="4">
      <w:start w:val="1"/>
      <w:numFmt w:val="decimal"/>
      <w:pStyle w:val="Titre5"/>
      <w:suff w:val="space"/>
      <w:lvlText w:val="%1.%2.%3.%4.%5"/>
      <w:lvlJc w:val="left"/>
      <w:pPr>
        <w:ind w:left="1434" w:hanging="1008"/>
      </w:pPr>
      <w:rPr>
        <w:rFonts w:hint="default"/>
      </w:rPr>
    </w:lvl>
    <w:lvl w:ilvl="5">
      <w:start w:val="1"/>
      <w:numFmt w:val="decimal"/>
      <w:pStyle w:val="Titre6"/>
      <w:suff w:val="space"/>
      <w:lvlText w:val="%1.%2.%3.%4.%5.%6"/>
      <w:lvlJc w:val="left"/>
      <w:pPr>
        <w:ind w:left="1578" w:hanging="1152"/>
      </w:pPr>
      <w:rPr>
        <w:rFonts w:hint="default"/>
      </w:rPr>
    </w:lvl>
    <w:lvl w:ilvl="6">
      <w:start w:val="1"/>
      <w:numFmt w:val="decimal"/>
      <w:lvlText w:val="%1.%2.%3.%4.%5.%6.%7"/>
      <w:lvlJc w:val="left"/>
      <w:pPr>
        <w:tabs>
          <w:tab w:val="num" w:pos="1722"/>
        </w:tabs>
        <w:ind w:left="1722" w:hanging="1296"/>
      </w:pPr>
      <w:rPr>
        <w:rFonts w:hint="default"/>
      </w:rPr>
    </w:lvl>
    <w:lvl w:ilvl="7">
      <w:start w:val="1"/>
      <w:numFmt w:val="decimal"/>
      <w:lvlText w:val="%1.%2.%3.%4.%5.%6.%7.%8"/>
      <w:lvlJc w:val="left"/>
      <w:pPr>
        <w:tabs>
          <w:tab w:val="num" w:pos="1866"/>
        </w:tabs>
        <w:ind w:left="1866" w:hanging="1440"/>
      </w:pPr>
      <w:rPr>
        <w:rFonts w:hint="default"/>
      </w:rPr>
    </w:lvl>
    <w:lvl w:ilvl="8">
      <w:start w:val="1"/>
      <w:numFmt w:val="decimal"/>
      <w:lvlText w:val="%1.%2.%3.%4.%5.%6.%7.%8.%9"/>
      <w:lvlJc w:val="left"/>
      <w:pPr>
        <w:tabs>
          <w:tab w:val="num" w:pos="2010"/>
        </w:tabs>
        <w:ind w:left="2010" w:hanging="1584"/>
      </w:pPr>
      <w:rPr>
        <w:rFonts w:hint="default"/>
      </w:rPr>
    </w:lvl>
  </w:abstractNum>
  <w:abstractNum w:abstractNumId="19" w15:restartNumberingAfterBreak="0">
    <w:nsid w:val="40AC431A"/>
    <w:multiLevelType w:val="multilevel"/>
    <w:tmpl w:val="6C1A91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2991AD0"/>
    <w:multiLevelType w:val="multilevel"/>
    <w:tmpl w:val="81668BA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3194B55"/>
    <w:multiLevelType w:val="singleLevel"/>
    <w:tmpl w:val="040C000F"/>
    <w:lvl w:ilvl="0">
      <w:start w:val="1"/>
      <w:numFmt w:val="decimal"/>
      <w:lvlText w:val="%1."/>
      <w:lvlJc w:val="left"/>
      <w:pPr>
        <w:tabs>
          <w:tab w:val="num" w:pos="360"/>
        </w:tabs>
        <w:ind w:left="360" w:hanging="360"/>
      </w:pPr>
    </w:lvl>
  </w:abstractNum>
  <w:abstractNum w:abstractNumId="22" w15:restartNumberingAfterBreak="0">
    <w:nsid w:val="453E0DF7"/>
    <w:multiLevelType w:val="multilevel"/>
    <w:tmpl w:val="3A4CFCD8"/>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3" w15:restartNumberingAfterBreak="0">
    <w:nsid w:val="46DD5ADA"/>
    <w:multiLevelType w:val="singleLevel"/>
    <w:tmpl w:val="040C000F"/>
    <w:lvl w:ilvl="0">
      <w:start w:val="1"/>
      <w:numFmt w:val="decimal"/>
      <w:lvlText w:val="%1."/>
      <w:lvlJc w:val="left"/>
      <w:pPr>
        <w:tabs>
          <w:tab w:val="num" w:pos="360"/>
        </w:tabs>
        <w:ind w:left="360" w:hanging="360"/>
      </w:pPr>
    </w:lvl>
  </w:abstractNum>
  <w:abstractNum w:abstractNumId="24" w15:restartNumberingAfterBreak="0">
    <w:nsid w:val="48453293"/>
    <w:multiLevelType w:val="multilevel"/>
    <w:tmpl w:val="55ACF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8DE22C7"/>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4B5A7871"/>
    <w:multiLevelType w:val="multilevel"/>
    <w:tmpl w:val="9D1A769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27" w15:restartNumberingAfterBreak="0">
    <w:nsid w:val="4E850532"/>
    <w:multiLevelType w:val="singleLevel"/>
    <w:tmpl w:val="040C000F"/>
    <w:lvl w:ilvl="0">
      <w:start w:val="1"/>
      <w:numFmt w:val="decimal"/>
      <w:lvlText w:val="%1."/>
      <w:lvlJc w:val="left"/>
      <w:pPr>
        <w:tabs>
          <w:tab w:val="num" w:pos="360"/>
        </w:tabs>
        <w:ind w:left="360" w:hanging="360"/>
      </w:pPr>
    </w:lvl>
  </w:abstractNum>
  <w:abstractNum w:abstractNumId="28" w15:restartNumberingAfterBreak="0">
    <w:nsid w:val="4ECB05D1"/>
    <w:multiLevelType w:val="hybridMultilevel"/>
    <w:tmpl w:val="90DCE4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14F7F5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0" w15:restartNumberingAfterBreak="0">
    <w:nsid w:val="55490BA4"/>
    <w:multiLevelType w:val="singleLevel"/>
    <w:tmpl w:val="935CAC42"/>
    <w:lvl w:ilvl="0">
      <w:start w:val="1"/>
      <w:numFmt w:val="decimal"/>
      <w:lvlText w:val="1.2.%1 "/>
      <w:legacy w:legacy="1" w:legacySpace="0" w:legacyIndent="283"/>
      <w:lvlJc w:val="left"/>
      <w:pPr>
        <w:ind w:left="283" w:hanging="283"/>
      </w:pPr>
      <w:rPr>
        <w:rFonts w:ascii="Arial" w:hAnsi="Arial" w:hint="default"/>
        <w:b w:val="0"/>
        <w:i w:val="0"/>
        <w:sz w:val="28"/>
        <w:u w:val="none"/>
      </w:rPr>
    </w:lvl>
  </w:abstractNum>
  <w:abstractNum w:abstractNumId="31" w15:restartNumberingAfterBreak="0">
    <w:nsid w:val="55AD1A9D"/>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92F1AA8"/>
    <w:multiLevelType w:val="multilevel"/>
    <w:tmpl w:val="BFDA7E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EB3518"/>
    <w:multiLevelType w:val="multilevel"/>
    <w:tmpl w:val="391A09E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CE31FEF"/>
    <w:multiLevelType w:val="multilevel"/>
    <w:tmpl w:val="9B3266D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5" w15:restartNumberingAfterBreak="0">
    <w:nsid w:val="6E644D2B"/>
    <w:multiLevelType w:val="singleLevel"/>
    <w:tmpl w:val="7D48C326"/>
    <w:lvl w:ilvl="0">
      <w:start w:val="1"/>
      <w:numFmt w:val="decimal"/>
      <w:lvlText w:val="1.4.%1 "/>
      <w:legacy w:legacy="1" w:legacySpace="0" w:legacyIndent="283"/>
      <w:lvlJc w:val="left"/>
      <w:pPr>
        <w:ind w:left="283" w:hanging="283"/>
      </w:pPr>
      <w:rPr>
        <w:rFonts w:ascii="Arial" w:hAnsi="Arial" w:hint="default"/>
        <w:b w:val="0"/>
        <w:i w:val="0"/>
        <w:sz w:val="28"/>
        <w:u w:val="none"/>
      </w:rPr>
    </w:lvl>
  </w:abstractNum>
  <w:abstractNum w:abstractNumId="36" w15:restartNumberingAfterBreak="0">
    <w:nsid w:val="761133B8"/>
    <w:multiLevelType w:val="multilevel"/>
    <w:tmpl w:val="705AA1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765570AC"/>
    <w:multiLevelType w:val="multilevel"/>
    <w:tmpl w:val="325C611A"/>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suff w:val="space"/>
      <w:lvlText w:val="%1%9"/>
      <w:lvlJc w:val="left"/>
      <w:pPr>
        <w:ind w:left="0" w:firstLine="0"/>
      </w:pPr>
    </w:lvl>
  </w:abstractNum>
  <w:abstractNum w:abstractNumId="38" w15:restartNumberingAfterBreak="0">
    <w:nsid w:val="78540EC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9" w15:restartNumberingAfterBreak="0">
    <w:nsid w:val="795B75F2"/>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0" w15:restartNumberingAfterBreak="0">
    <w:nsid w:val="7E386DA3"/>
    <w:multiLevelType w:val="singleLevel"/>
    <w:tmpl w:val="040C000F"/>
    <w:lvl w:ilvl="0">
      <w:start w:val="1"/>
      <w:numFmt w:val="decimal"/>
      <w:lvlText w:val="%1."/>
      <w:lvlJc w:val="left"/>
      <w:pPr>
        <w:tabs>
          <w:tab w:val="num" w:pos="360"/>
        </w:tabs>
        <w:ind w:left="360" w:hanging="360"/>
      </w:pPr>
    </w:lvl>
  </w:abstractNum>
  <w:abstractNum w:abstractNumId="41" w15:restartNumberingAfterBreak="0">
    <w:nsid w:val="7EB0734F"/>
    <w:multiLevelType w:val="hybridMultilevel"/>
    <w:tmpl w:val="C5585D1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0"/>
  </w:num>
  <w:num w:numId="2">
    <w:abstractNumId w:val="35"/>
  </w:num>
  <w:num w:numId="3">
    <w:abstractNumId w:val="3"/>
  </w:num>
  <w:num w:numId="4">
    <w:abstractNumId w:val="34"/>
  </w:num>
  <w:num w:numId="5">
    <w:abstractNumId w:val="26"/>
  </w:num>
  <w:num w:numId="6">
    <w:abstractNumId w:val="21"/>
  </w:num>
  <w:num w:numId="7">
    <w:abstractNumId w:val="27"/>
  </w:num>
  <w:num w:numId="8">
    <w:abstractNumId w:val="40"/>
  </w:num>
  <w:num w:numId="9">
    <w:abstractNumId w:val="23"/>
  </w:num>
  <w:num w:numId="10">
    <w:abstractNumId w:val="8"/>
  </w:num>
  <w:num w:numId="11">
    <w:abstractNumId w:val="31"/>
  </w:num>
  <w:num w:numId="12">
    <w:abstractNumId w:val="37"/>
  </w:num>
  <w:num w:numId="13">
    <w:abstractNumId w:val="24"/>
  </w:num>
  <w:num w:numId="14">
    <w:abstractNumId w:val="17"/>
  </w:num>
  <w:num w:numId="15">
    <w:abstractNumId w:val="36"/>
  </w:num>
  <w:num w:numId="16">
    <w:abstractNumId w:val="19"/>
  </w:num>
  <w:num w:numId="17">
    <w:abstractNumId w:val="14"/>
  </w:num>
  <w:num w:numId="18">
    <w:abstractNumId w:val="9"/>
  </w:num>
  <w:num w:numId="19">
    <w:abstractNumId w:val="11"/>
  </w:num>
  <w:num w:numId="20">
    <w:abstractNumId w:val="16"/>
  </w:num>
  <w:num w:numId="21">
    <w:abstractNumId w:val="22"/>
  </w:num>
  <w:num w:numId="22">
    <w:abstractNumId w:val="29"/>
  </w:num>
  <w:num w:numId="23">
    <w:abstractNumId w:val="15"/>
  </w:num>
  <w:num w:numId="24">
    <w:abstractNumId w:val="4"/>
  </w:num>
  <w:num w:numId="25">
    <w:abstractNumId w:val="12"/>
  </w:num>
  <w:num w:numId="26">
    <w:abstractNumId w:val="7"/>
  </w:num>
  <w:num w:numId="27">
    <w:abstractNumId w:val="25"/>
  </w:num>
  <w:num w:numId="28">
    <w:abstractNumId w:val="38"/>
  </w:num>
  <w:num w:numId="29">
    <w:abstractNumId w:val="5"/>
  </w:num>
  <w:num w:numId="30">
    <w:abstractNumId w:val="13"/>
  </w:num>
  <w:num w:numId="31">
    <w:abstractNumId w:val="0"/>
  </w:num>
  <w:num w:numId="32">
    <w:abstractNumId w:val="39"/>
  </w:num>
  <w:num w:numId="33">
    <w:abstractNumId w:val="33"/>
  </w:num>
  <w:num w:numId="34">
    <w:abstractNumId w:val="1"/>
  </w:num>
  <w:num w:numId="35">
    <w:abstractNumId w:val="10"/>
  </w:num>
  <w:num w:numId="36">
    <w:abstractNumId w:val="20"/>
  </w:num>
  <w:num w:numId="37">
    <w:abstractNumId w:val="6"/>
  </w:num>
  <w:num w:numId="38">
    <w:abstractNumId w:val="32"/>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481"/>
    <w:rsid w:val="000101E3"/>
    <w:rsid w:val="00022246"/>
    <w:rsid w:val="00042129"/>
    <w:rsid w:val="0004545C"/>
    <w:rsid w:val="00066365"/>
    <w:rsid w:val="00074082"/>
    <w:rsid w:val="000A61ED"/>
    <w:rsid w:val="000B7891"/>
    <w:rsid w:val="000E0230"/>
    <w:rsid w:val="000F1109"/>
    <w:rsid w:val="00166339"/>
    <w:rsid w:val="00186994"/>
    <w:rsid w:val="00193E2B"/>
    <w:rsid w:val="00196905"/>
    <w:rsid w:val="002076D0"/>
    <w:rsid w:val="00222402"/>
    <w:rsid w:val="00223D8D"/>
    <w:rsid w:val="002435BA"/>
    <w:rsid w:val="00265962"/>
    <w:rsid w:val="00265964"/>
    <w:rsid w:val="002D4BD2"/>
    <w:rsid w:val="00315BC8"/>
    <w:rsid w:val="0034694D"/>
    <w:rsid w:val="00346E50"/>
    <w:rsid w:val="003555D7"/>
    <w:rsid w:val="003716AE"/>
    <w:rsid w:val="00381704"/>
    <w:rsid w:val="00391E23"/>
    <w:rsid w:val="003940B0"/>
    <w:rsid w:val="003D38C8"/>
    <w:rsid w:val="003D5BEC"/>
    <w:rsid w:val="00460DF4"/>
    <w:rsid w:val="00460E32"/>
    <w:rsid w:val="00465099"/>
    <w:rsid w:val="0047685D"/>
    <w:rsid w:val="0048448B"/>
    <w:rsid w:val="004975BD"/>
    <w:rsid w:val="004A5DB8"/>
    <w:rsid w:val="004A77D9"/>
    <w:rsid w:val="004C3415"/>
    <w:rsid w:val="004C6AF6"/>
    <w:rsid w:val="004C7496"/>
    <w:rsid w:val="004D022D"/>
    <w:rsid w:val="00513481"/>
    <w:rsid w:val="00526FFB"/>
    <w:rsid w:val="00530474"/>
    <w:rsid w:val="00541E8F"/>
    <w:rsid w:val="0054723C"/>
    <w:rsid w:val="00553DA1"/>
    <w:rsid w:val="0057442A"/>
    <w:rsid w:val="005A6283"/>
    <w:rsid w:val="005B6E70"/>
    <w:rsid w:val="005C7D10"/>
    <w:rsid w:val="005D5068"/>
    <w:rsid w:val="005E43E5"/>
    <w:rsid w:val="005F59B8"/>
    <w:rsid w:val="00623D7B"/>
    <w:rsid w:val="006361D7"/>
    <w:rsid w:val="006474C4"/>
    <w:rsid w:val="00671DE6"/>
    <w:rsid w:val="006812B2"/>
    <w:rsid w:val="0069374D"/>
    <w:rsid w:val="0069718B"/>
    <w:rsid w:val="006F227D"/>
    <w:rsid w:val="007022C7"/>
    <w:rsid w:val="00705A28"/>
    <w:rsid w:val="0071444A"/>
    <w:rsid w:val="00730874"/>
    <w:rsid w:val="00740AB4"/>
    <w:rsid w:val="007618C0"/>
    <w:rsid w:val="00766A5F"/>
    <w:rsid w:val="00773EE0"/>
    <w:rsid w:val="00785706"/>
    <w:rsid w:val="007A7604"/>
    <w:rsid w:val="007A762E"/>
    <w:rsid w:val="007B72EA"/>
    <w:rsid w:val="007B7F2A"/>
    <w:rsid w:val="007C249E"/>
    <w:rsid w:val="007E23BD"/>
    <w:rsid w:val="00824911"/>
    <w:rsid w:val="008340B1"/>
    <w:rsid w:val="00844EE1"/>
    <w:rsid w:val="00856BC4"/>
    <w:rsid w:val="00872CF8"/>
    <w:rsid w:val="00891DFE"/>
    <w:rsid w:val="008A1622"/>
    <w:rsid w:val="008C0D30"/>
    <w:rsid w:val="008D3EE0"/>
    <w:rsid w:val="008D48E0"/>
    <w:rsid w:val="00902504"/>
    <w:rsid w:val="00950725"/>
    <w:rsid w:val="009554BA"/>
    <w:rsid w:val="00983A8E"/>
    <w:rsid w:val="00990004"/>
    <w:rsid w:val="009A622F"/>
    <w:rsid w:val="009B3704"/>
    <w:rsid w:val="009B3E83"/>
    <w:rsid w:val="009B79E2"/>
    <w:rsid w:val="009C7A32"/>
    <w:rsid w:val="009E4AF3"/>
    <w:rsid w:val="009E57A2"/>
    <w:rsid w:val="009E6816"/>
    <w:rsid w:val="009F1C04"/>
    <w:rsid w:val="009F71F9"/>
    <w:rsid w:val="00A10C35"/>
    <w:rsid w:val="00A17B22"/>
    <w:rsid w:val="00A34940"/>
    <w:rsid w:val="00A47DDB"/>
    <w:rsid w:val="00A51EA9"/>
    <w:rsid w:val="00A608B5"/>
    <w:rsid w:val="00A62108"/>
    <w:rsid w:val="00A73A05"/>
    <w:rsid w:val="00A83EAB"/>
    <w:rsid w:val="00A8683F"/>
    <w:rsid w:val="00A922B3"/>
    <w:rsid w:val="00AC3917"/>
    <w:rsid w:val="00AC6AD9"/>
    <w:rsid w:val="00AC7FAD"/>
    <w:rsid w:val="00AE4D2E"/>
    <w:rsid w:val="00AF3614"/>
    <w:rsid w:val="00AF73B4"/>
    <w:rsid w:val="00B03195"/>
    <w:rsid w:val="00B0544C"/>
    <w:rsid w:val="00B230A7"/>
    <w:rsid w:val="00B42657"/>
    <w:rsid w:val="00B473D2"/>
    <w:rsid w:val="00B56A7D"/>
    <w:rsid w:val="00B56DE3"/>
    <w:rsid w:val="00B7393B"/>
    <w:rsid w:val="00B857EA"/>
    <w:rsid w:val="00BA5FCC"/>
    <w:rsid w:val="00BB5EC3"/>
    <w:rsid w:val="00BC3323"/>
    <w:rsid w:val="00C20267"/>
    <w:rsid w:val="00C62131"/>
    <w:rsid w:val="00C632C1"/>
    <w:rsid w:val="00C67D87"/>
    <w:rsid w:val="00C700EA"/>
    <w:rsid w:val="00C81A77"/>
    <w:rsid w:val="00C8772E"/>
    <w:rsid w:val="00C96B0F"/>
    <w:rsid w:val="00CA51ED"/>
    <w:rsid w:val="00CB2220"/>
    <w:rsid w:val="00CB6473"/>
    <w:rsid w:val="00CD2602"/>
    <w:rsid w:val="00CE7F3F"/>
    <w:rsid w:val="00D03348"/>
    <w:rsid w:val="00D129CA"/>
    <w:rsid w:val="00D14A36"/>
    <w:rsid w:val="00D26112"/>
    <w:rsid w:val="00D4214C"/>
    <w:rsid w:val="00D4526D"/>
    <w:rsid w:val="00D5081A"/>
    <w:rsid w:val="00D81EF5"/>
    <w:rsid w:val="00D92183"/>
    <w:rsid w:val="00DA567C"/>
    <w:rsid w:val="00DB23FB"/>
    <w:rsid w:val="00DF6C9A"/>
    <w:rsid w:val="00E2237D"/>
    <w:rsid w:val="00E5112C"/>
    <w:rsid w:val="00E71343"/>
    <w:rsid w:val="00E7437C"/>
    <w:rsid w:val="00E760CB"/>
    <w:rsid w:val="00E80173"/>
    <w:rsid w:val="00EA1F6A"/>
    <w:rsid w:val="00EE5BAC"/>
    <w:rsid w:val="00F16808"/>
    <w:rsid w:val="00F4122A"/>
    <w:rsid w:val="00F779AE"/>
    <w:rsid w:val="00F900BD"/>
    <w:rsid w:val="00F920B6"/>
    <w:rsid w:val="00FA5DC2"/>
    <w:rsid w:val="00FB244D"/>
    <w:rsid w:val="00FF71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45EBA97"/>
  <w15:docId w15:val="{515F637F-BB18-4AC6-9A83-AB935122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A36"/>
    <w:pPr>
      <w:keepLines/>
      <w:jc w:val="both"/>
    </w:pPr>
    <w:rPr>
      <w:rFonts w:asciiTheme="minorHAnsi" w:hAnsiTheme="minorHAnsi"/>
      <w:sz w:val="24"/>
      <w:szCs w:val="24"/>
      <w:lang w:val="fr-FR" w:eastAsia="fr-FR"/>
    </w:rPr>
  </w:style>
  <w:style w:type="paragraph" w:styleId="Titre1">
    <w:name w:val="heading 1"/>
    <w:basedOn w:val="Titre"/>
    <w:next w:val="Normal"/>
    <w:qFormat/>
    <w:rsid w:val="00C81A77"/>
    <w:pPr>
      <w:numPr>
        <w:numId w:val="39"/>
      </w:numPr>
      <w:spacing w:before="500" w:after="140"/>
      <w:ind w:left="431" w:hanging="431"/>
      <w:jc w:val="left"/>
    </w:pPr>
    <w:rPr>
      <w:sz w:val="40"/>
      <w:szCs w:val="48"/>
    </w:rPr>
  </w:style>
  <w:style w:type="paragraph" w:styleId="Titre2">
    <w:name w:val="heading 2"/>
    <w:basedOn w:val="Normal"/>
    <w:next w:val="Normal"/>
    <w:qFormat/>
    <w:rsid w:val="00A8683F"/>
    <w:pPr>
      <w:keepNext/>
      <w:numPr>
        <w:ilvl w:val="1"/>
        <w:numId w:val="39"/>
      </w:numPr>
      <w:spacing w:before="200" w:after="100"/>
      <w:jc w:val="left"/>
      <w:outlineLvl w:val="1"/>
    </w:pPr>
    <w:rPr>
      <w:rFonts w:ascii="Arial" w:hAnsi="Arial" w:cs="Arial"/>
      <w:sz w:val="36"/>
      <w:szCs w:val="36"/>
    </w:rPr>
  </w:style>
  <w:style w:type="paragraph" w:styleId="Titre3">
    <w:name w:val="heading 3"/>
    <w:basedOn w:val="Normal"/>
    <w:next w:val="Normal"/>
    <w:qFormat/>
    <w:rsid w:val="00A8683F"/>
    <w:pPr>
      <w:numPr>
        <w:ilvl w:val="2"/>
        <w:numId w:val="39"/>
      </w:numPr>
      <w:spacing w:before="160" w:after="60"/>
      <w:jc w:val="left"/>
      <w:outlineLvl w:val="2"/>
    </w:pPr>
    <w:rPr>
      <w:rFonts w:ascii="Arial" w:hAnsi="Arial" w:cs="Arial"/>
      <w:sz w:val="32"/>
      <w:szCs w:val="32"/>
    </w:rPr>
  </w:style>
  <w:style w:type="paragraph" w:styleId="Titre4">
    <w:name w:val="heading 4"/>
    <w:basedOn w:val="Normal"/>
    <w:next w:val="Normal"/>
    <w:qFormat/>
    <w:rsid w:val="00A8683F"/>
    <w:pPr>
      <w:numPr>
        <w:ilvl w:val="3"/>
        <w:numId w:val="39"/>
      </w:numPr>
      <w:spacing w:before="80" w:after="40"/>
      <w:jc w:val="left"/>
      <w:outlineLvl w:val="3"/>
    </w:pPr>
    <w:rPr>
      <w:rFonts w:ascii="Arial" w:hAnsi="Arial" w:cs="Arial"/>
      <w:sz w:val="28"/>
      <w:szCs w:val="28"/>
    </w:rPr>
  </w:style>
  <w:style w:type="paragraph" w:styleId="Titre5">
    <w:name w:val="heading 5"/>
    <w:basedOn w:val="Normal"/>
    <w:next w:val="Normal"/>
    <w:qFormat/>
    <w:rsid w:val="00A8683F"/>
    <w:pPr>
      <w:numPr>
        <w:ilvl w:val="4"/>
        <w:numId w:val="39"/>
      </w:numPr>
      <w:spacing w:before="60" w:after="20"/>
      <w:jc w:val="left"/>
      <w:outlineLvl w:val="4"/>
    </w:pPr>
    <w:rPr>
      <w:rFonts w:ascii="Arial" w:hAnsi="Arial" w:cs="Arial"/>
      <w:szCs w:val="22"/>
    </w:rPr>
  </w:style>
  <w:style w:type="paragraph" w:styleId="Titre6">
    <w:name w:val="heading 6"/>
    <w:basedOn w:val="Normal"/>
    <w:next w:val="Normal"/>
    <w:qFormat/>
    <w:rsid w:val="00A8683F"/>
    <w:pPr>
      <w:numPr>
        <w:ilvl w:val="5"/>
        <w:numId w:val="39"/>
      </w:numPr>
      <w:spacing w:before="60" w:after="40"/>
      <w:outlineLvl w:val="5"/>
    </w:pPr>
    <w:rPr>
      <w:rFonts w:ascii="Arial" w:hAnsi="Arial"/>
      <w:iCs/>
      <w:sz w:val="22"/>
      <w:szCs w:val="22"/>
    </w:rPr>
  </w:style>
  <w:style w:type="paragraph" w:styleId="Titre7">
    <w:name w:val="heading 7"/>
    <w:basedOn w:val="Normal"/>
    <w:next w:val="Normal"/>
    <w:qFormat/>
    <w:pPr>
      <w:spacing w:before="240" w:after="60"/>
      <w:outlineLvl w:val="6"/>
    </w:pPr>
    <w:rPr>
      <w:rFonts w:ascii="Arial" w:hAnsi="Arial" w:cs="Arial"/>
    </w:rPr>
  </w:style>
  <w:style w:type="paragraph" w:styleId="Titre8">
    <w:name w:val="heading 8"/>
    <w:basedOn w:val="Normal"/>
    <w:next w:val="Normal"/>
    <w:qFormat/>
    <w:pPr>
      <w:spacing w:before="240" w:after="60"/>
      <w:outlineLvl w:val="7"/>
    </w:pPr>
    <w:rPr>
      <w:rFonts w:ascii="Arial" w:hAnsi="Arial" w:cs="Arial"/>
      <w:i/>
      <w:iCs/>
    </w:rPr>
  </w:style>
  <w:style w:type="paragraph" w:styleId="Titre9">
    <w:name w:val="heading 9"/>
    <w:basedOn w:val="Normal"/>
    <w:next w:val="Normal"/>
    <w:qFormat/>
    <w:pPr>
      <w:widowControl w:val="0"/>
      <w:spacing w:before="40"/>
      <w:jc w:val="left"/>
      <w:outlineLvl w:val="8"/>
    </w:pPr>
    <w:rPr>
      <w:rFonts w:ascii="Arial Narrow" w:hAnsi="Arial Narrow"/>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1">
    <w:name w:val="toc 1"/>
    <w:basedOn w:val="Normal"/>
    <w:next w:val="Normal"/>
    <w:autoRedefine/>
    <w:uiPriority w:val="39"/>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styleId="Titre">
    <w:name w:val="Title"/>
    <w:basedOn w:val="Normal"/>
    <w:link w:val="TitreCar"/>
    <w:qFormat/>
    <w:rsid w:val="00C81A77"/>
    <w:pPr>
      <w:spacing w:before="1000" w:after="200"/>
      <w:jc w:val="center"/>
      <w:outlineLvl w:val="0"/>
    </w:pPr>
    <w:rPr>
      <w:rFonts w:ascii="Arial" w:hAnsi="Arial" w:cs="Arial"/>
      <w:sz w:val="48"/>
      <w:szCs w:val="96"/>
    </w:rPr>
  </w:style>
  <w:style w:type="table" w:styleId="Grilledutableau">
    <w:name w:val="Table Grid"/>
    <w:basedOn w:val="TableauNormal"/>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B56DE3"/>
  </w:style>
  <w:style w:type="character" w:customStyle="1" w:styleId="TitreCar">
    <w:name w:val="Titre Car"/>
    <w:basedOn w:val="Policepardfaut"/>
    <w:link w:val="Titre"/>
    <w:rsid w:val="00D14A36"/>
    <w:rPr>
      <w:rFonts w:ascii="Arial" w:hAnsi="Arial" w:cs="Arial"/>
      <w:sz w:val="48"/>
      <w:szCs w:val="96"/>
      <w:lang w:val="fr-FR" w:eastAsia="fr-FR"/>
    </w:rPr>
  </w:style>
  <w:style w:type="paragraph" w:styleId="En-ttedetabledesmatires">
    <w:name w:val="TOC Heading"/>
    <w:basedOn w:val="Titre1"/>
    <w:next w:val="Normal"/>
    <w:uiPriority w:val="39"/>
    <w:unhideWhenUsed/>
    <w:qFormat/>
    <w:rsid w:val="009F71F9"/>
    <w:pPr>
      <w:keepNext/>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lang w:val="fr-CH" w:eastAsia="fr-CH"/>
    </w:rPr>
  </w:style>
  <w:style w:type="character" w:styleId="Lienhypertexte">
    <w:name w:val="Hyperlink"/>
    <w:basedOn w:val="Policepardfaut"/>
    <w:uiPriority w:val="99"/>
    <w:unhideWhenUsed/>
    <w:rsid w:val="009F71F9"/>
    <w:rPr>
      <w:color w:val="0000FF" w:themeColor="hyperlink"/>
      <w:u w:val="single"/>
    </w:rPr>
  </w:style>
  <w:style w:type="character" w:styleId="Textedelespacerserv">
    <w:name w:val="Placeholder Text"/>
    <w:basedOn w:val="Policepardfaut"/>
    <w:uiPriority w:val="99"/>
    <w:semiHidden/>
    <w:rsid w:val="00902504"/>
    <w:rPr>
      <w:color w:val="808080"/>
    </w:rPr>
  </w:style>
  <w:style w:type="paragraph" w:styleId="Lgende">
    <w:name w:val="caption"/>
    <w:basedOn w:val="Normal"/>
    <w:next w:val="Normal"/>
    <w:uiPriority w:val="35"/>
    <w:unhideWhenUsed/>
    <w:qFormat/>
    <w:rsid w:val="009B79E2"/>
    <w:pPr>
      <w:spacing w:after="200"/>
    </w:pPr>
    <w:rPr>
      <w:i/>
      <w:iCs/>
      <w:color w:val="1F497D" w:themeColor="text2"/>
      <w:sz w:val="18"/>
      <w:szCs w:val="18"/>
    </w:rPr>
  </w:style>
  <w:style w:type="character" w:styleId="Mentionnonrsolue">
    <w:name w:val="Unresolved Mention"/>
    <w:basedOn w:val="Policepardfaut"/>
    <w:uiPriority w:val="99"/>
    <w:semiHidden/>
    <w:unhideWhenUsed/>
    <w:rsid w:val="00B857EA"/>
    <w:rPr>
      <w:color w:val="605E5C"/>
      <w:shd w:val="clear" w:color="auto" w:fill="E1DFDD"/>
    </w:rPr>
  </w:style>
  <w:style w:type="paragraph" w:styleId="Paragraphedeliste">
    <w:name w:val="List Paragraph"/>
    <w:basedOn w:val="Normal"/>
    <w:uiPriority w:val="34"/>
    <w:qFormat/>
    <w:rsid w:val="00B03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music-school.com/fr/outils/metronome-en-ligne/" TargetMode="External"/><Relationship Id="rId18" Type="http://schemas.openxmlformats.org/officeDocument/2006/relationships/image" Target="media/image6.emf"/><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emf"/><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2" ma:contentTypeDescription="Crée un document." ma:contentTypeScope="" ma:versionID="d813bc11e2e5518fb447edf85d22fed1">
  <xsd:schema xmlns:xsd="http://www.w3.org/2001/XMLSchema" xmlns:xs="http://www.w3.org/2001/XMLSchema" xmlns:p="http://schemas.microsoft.com/office/2006/metadata/properties" xmlns:ns2="f7d9f5a6-831d-4621-8c77-cbcaf993e406" targetNamespace="http://schemas.microsoft.com/office/2006/metadata/properties" ma:root="true" ma:fieldsID="3a1a8ce2446258511012417360cf84ba" ns2:_="">
    <xsd:import namespace="f7d9f5a6-831d-4621-8c77-cbcaf993e40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00ED16-700C-4D5B-94F7-A6D1EBACA23B}">
  <ds:schemaRefs>
    <ds:schemaRef ds:uri="http://purl.org/dc/dcmitype/"/>
    <ds:schemaRef ds:uri="http://www.w3.org/XML/1998/namespace"/>
    <ds:schemaRef ds:uri="http://schemas.microsoft.com/office/2006/documentManagement/types"/>
    <ds:schemaRef ds:uri="http://purl.org/dc/terms/"/>
    <ds:schemaRef ds:uri="http://schemas.microsoft.com/office/infopath/2007/PartnerControls"/>
    <ds:schemaRef ds:uri="http://purl.org/dc/elements/1.1/"/>
    <ds:schemaRef ds:uri="http://schemas.openxmlformats.org/package/2006/metadata/core-properties"/>
    <ds:schemaRef ds:uri="f7d9f5a6-831d-4621-8c77-cbcaf993e406"/>
    <ds:schemaRef ds:uri="http://schemas.microsoft.com/office/2006/metadata/properties"/>
  </ds:schemaRefs>
</ds:datastoreItem>
</file>

<file path=customXml/itemProps2.xml><?xml version="1.0" encoding="utf-8"?>
<ds:datastoreItem xmlns:ds="http://schemas.openxmlformats.org/officeDocument/2006/customXml" ds:itemID="{51A45E03-F1FB-4667-821C-CB4E827B01A7}">
  <ds:schemaRefs>
    <ds:schemaRef ds:uri="http://schemas.openxmlformats.org/officeDocument/2006/bibliography"/>
  </ds:schemaRefs>
</ds:datastoreItem>
</file>

<file path=customXml/itemProps3.xml><?xml version="1.0" encoding="utf-8"?>
<ds:datastoreItem xmlns:ds="http://schemas.openxmlformats.org/officeDocument/2006/customXml" ds:itemID="{5DC5AB58-8299-407E-8D11-55FE27A85B0C}">
  <ds:schemaRefs>
    <ds:schemaRef ds:uri="http://schemas.microsoft.com/sharepoint/v3/contenttype/forms"/>
  </ds:schemaRefs>
</ds:datastoreItem>
</file>

<file path=customXml/itemProps4.xml><?xml version="1.0" encoding="utf-8"?>
<ds:datastoreItem xmlns:ds="http://schemas.openxmlformats.org/officeDocument/2006/customXml" ds:itemID="{62D84A08-006A-4E58-AB17-4DEA6D0B5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14</Pages>
  <Words>1855</Words>
  <Characters>10204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Introduction</vt:lpstr>
    </vt:vector>
  </TitlesOfParts>
  <Company>ETML</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Inconnu</dc:creator>
  <cp:lastModifiedBy>Julien Decrausaz</cp:lastModifiedBy>
  <cp:revision>108</cp:revision>
  <cp:lastPrinted>2005-11-17T20:40:00Z</cp:lastPrinted>
  <dcterms:created xsi:type="dcterms:W3CDTF">2020-11-18T13:56:00Z</dcterms:created>
  <dcterms:modified xsi:type="dcterms:W3CDTF">2024-02-01T15:01:00Z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