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D3" w:rsidRPr="006327EC" w:rsidRDefault="00B52A5E" w:rsidP="00F0564B">
      <w:pPr>
        <w:tabs>
          <w:tab w:val="right" w:pos="9923"/>
        </w:tabs>
        <w:rPr>
          <w:rFonts w:ascii="Helvetica" w:hAnsi="Helvetica"/>
          <w:sz w:val="28"/>
          <w:szCs w:val="32"/>
        </w:rPr>
      </w:pPr>
      <w:r w:rsidRPr="00FA2CE7">
        <w:rPr>
          <w:rFonts w:ascii="Helvetica" w:hAnsi="Helvetica"/>
          <w:sz w:val="28"/>
          <w:szCs w:val="32"/>
        </w:rPr>
        <w:t>RESUM</w:t>
      </w:r>
      <w:r w:rsidR="000129C6" w:rsidRPr="00FA2CE7">
        <w:rPr>
          <w:rFonts w:ascii="Helvetica" w:hAnsi="Helvetica"/>
          <w:sz w:val="28"/>
          <w:szCs w:val="32"/>
        </w:rPr>
        <w:t>É</w:t>
      </w:r>
      <w:r w:rsidRPr="00FA2CE7">
        <w:rPr>
          <w:rFonts w:ascii="Helvetica" w:hAnsi="Helvetica"/>
          <w:sz w:val="28"/>
          <w:szCs w:val="32"/>
        </w:rPr>
        <w:t xml:space="preserve"> - </w:t>
      </w:r>
      <w:r w:rsidR="00A90007">
        <w:rPr>
          <w:rFonts w:ascii="Helvetica" w:hAnsi="Helvetica"/>
          <w:b/>
          <w:sz w:val="32"/>
          <w:szCs w:val="32"/>
        </w:rPr>
        <w:t>Projet</w:t>
      </w:r>
      <w:r w:rsidR="00F0564B" w:rsidRPr="00FA2CE7">
        <w:rPr>
          <w:rFonts w:ascii="Helvetica" w:hAnsi="Helvetica"/>
          <w:sz w:val="28"/>
          <w:szCs w:val="32"/>
        </w:rPr>
        <w:tab/>
      </w:r>
      <w:r w:rsidR="006327EC" w:rsidRPr="006327EC">
        <w:rPr>
          <w:rFonts w:ascii="Helvetica" w:hAnsi="Helvetica"/>
          <w:sz w:val="28"/>
          <w:szCs w:val="32"/>
        </w:rPr>
        <w:t>Nicolas Fürst</w:t>
      </w:r>
    </w:p>
    <w:p w:rsidR="000B6DB5" w:rsidRPr="006327EC" w:rsidRDefault="006327EC" w:rsidP="000B6DB5">
      <w:pPr>
        <w:jc w:val="right"/>
        <w:rPr>
          <w:rFonts w:ascii="Helvetica" w:hAnsi="Helvetica"/>
          <w:sz w:val="28"/>
          <w:szCs w:val="32"/>
        </w:rPr>
      </w:pPr>
      <w:r w:rsidRPr="006327EC">
        <w:rPr>
          <w:rFonts w:ascii="Helvetica" w:hAnsi="Helvetica"/>
          <w:sz w:val="28"/>
          <w:szCs w:val="32"/>
        </w:rPr>
        <w:t>SLO</w:t>
      </w:r>
    </w:p>
    <w:p w:rsidR="00F0564B" w:rsidRPr="00FA2CE7" w:rsidRDefault="006327EC" w:rsidP="009D2FD3">
      <w:pPr>
        <w:jc w:val="right"/>
        <w:rPr>
          <w:rFonts w:ascii="Helvetica" w:hAnsi="Helvetica"/>
          <w:sz w:val="28"/>
          <w:szCs w:val="32"/>
        </w:rPr>
      </w:pPr>
      <w:r>
        <w:rPr>
          <w:rFonts w:ascii="Helvetica" w:hAnsi="Helvetica"/>
          <w:sz w:val="28"/>
          <w:szCs w:val="32"/>
        </w:rPr>
        <w:t>2</w:t>
      </w:r>
      <w:r w:rsidRPr="006327EC">
        <w:rPr>
          <w:rFonts w:ascii="Helvetica" w:hAnsi="Helvetica"/>
          <w:sz w:val="28"/>
          <w:szCs w:val="32"/>
          <w:vertAlign w:val="superscript"/>
        </w:rPr>
        <w:t>ème</w:t>
      </w:r>
      <w:r>
        <w:rPr>
          <w:rFonts w:ascii="Helvetica" w:hAnsi="Helvetica"/>
          <w:sz w:val="28"/>
          <w:szCs w:val="32"/>
          <w:vertAlign w:val="superscript"/>
        </w:rPr>
        <w:t xml:space="preserve"> </w:t>
      </w:r>
      <w:r>
        <w:rPr>
          <w:rFonts w:ascii="Helvetica" w:hAnsi="Helvetica"/>
          <w:sz w:val="28"/>
          <w:szCs w:val="32"/>
        </w:rPr>
        <w:t>années</w:t>
      </w:r>
    </w:p>
    <w:p w:rsidR="00C43502" w:rsidRPr="00FA2CE7" w:rsidRDefault="00C43502">
      <w:pPr>
        <w:rPr>
          <w:rFonts w:ascii="Helvetica" w:hAnsi="Helvetic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1"/>
      </w:tblGrid>
      <w:tr w:rsidR="009D2FD3" w:rsidRPr="00FA2CE7" w:rsidTr="00FA4B7A">
        <w:trPr>
          <w:trHeight w:val="1987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Titre:</w:t>
            </w:r>
            <w:r w:rsidRPr="00FA2CE7">
              <w:rPr>
                <w:rFonts w:ascii="Helvetica" w:hAnsi="Helvetica"/>
                <w:b/>
                <w:sz w:val="24"/>
                <w:szCs w:val="28"/>
              </w:rPr>
              <w:tab/>
            </w:r>
          </w:p>
          <w:p w:rsidR="009D2FD3" w:rsidRPr="00FA2CE7" w:rsidRDefault="00A07E35" w:rsidP="00FC5CC9">
            <w:pPr>
              <w:spacing w:before="120"/>
              <w:rPr>
                <w:rFonts w:ascii="Helvetica" w:hAnsi="Helvetica"/>
                <w:b/>
                <w:bCs/>
                <w:sz w:val="24"/>
                <w:szCs w:val="28"/>
              </w:rPr>
            </w:pPr>
            <w:r>
              <w:rPr>
                <w:rFonts w:ascii="Helvetica" w:hAnsi="Helvetica"/>
                <w:b/>
                <w:bCs/>
                <w:sz w:val="24"/>
                <w:szCs w:val="28"/>
              </w:rPr>
              <w:t>Totem Lumineux</w:t>
            </w:r>
          </w:p>
        </w:tc>
      </w:tr>
      <w:tr w:rsidR="009D2FD3" w:rsidRPr="00FA2CE7" w:rsidTr="00FA4B7A">
        <w:trPr>
          <w:trHeight w:val="2384"/>
        </w:trPr>
        <w:tc>
          <w:tcPr>
            <w:tcW w:w="10061" w:type="dxa"/>
            <w:shd w:val="clear" w:color="auto" w:fill="auto"/>
          </w:tcPr>
          <w:p w:rsidR="009D2FD3" w:rsidRDefault="00FC5CC9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Contexte et o</w:t>
            </w:r>
            <w:r w:rsidR="009D2FD3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bjectifs:</w:t>
            </w:r>
          </w:p>
          <w:p w:rsidR="006327EC" w:rsidRPr="00FA2CE7" w:rsidRDefault="006327EC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</w:p>
          <w:p w:rsidR="00A07E35" w:rsidRPr="006327EC" w:rsidRDefault="00A07E35" w:rsidP="00A07E35">
            <w:pPr>
              <w:pStyle w:val="Paragraphedeliste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Helvetica" w:hAnsi="Helvetica"/>
                <w:sz w:val="24"/>
                <w:szCs w:val="24"/>
              </w:rPr>
            </w:pPr>
            <w:r w:rsidRPr="006327EC">
              <w:rPr>
                <w:rFonts w:ascii="Helvetica" w:hAnsi="Helvetica"/>
                <w:sz w:val="24"/>
                <w:szCs w:val="24"/>
              </w:rPr>
              <w:t>Totem lumineux à LED pour extérieur.</w:t>
            </w:r>
          </w:p>
          <w:p w:rsidR="00A07E35" w:rsidRPr="006327EC" w:rsidRDefault="00A07E35" w:rsidP="00A07E35">
            <w:pPr>
              <w:pStyle w:val="Paragraphedeliste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Helvetica" w:hAnsi="Helvetica"/>
                <w:sz w:val="24"/>
                <w:szCs w:val="24"/>
              </w:rPr>
            </w:pPr>
            <w:r w:rsidRPr="006327EC">
              <w:rPr>
                <w:rFonts w:ascii="Helvetica" w:hAnsi="Helvetica"/>
                <w:sz w:val="24"/>
                <w:szCs w:val="24"/>
              </w:rPr>
              <w:t>Animation colorée.</w:t>
            </w:r>
          </w:p>
          <w:p w:rsidR="00A07E35" w:rsidRPr="006327EC" w:rsidRDefault="00A07E35" w:rsidP="00A07E35">
            <w:pPr>
              <w:pStyle w:val="Paragraphedeliste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Helvetica" w:hAnsi="Helvetica"/>
                <w:sz w:val="24"/>
                <w:szCs w:val="24"/>
              </w:rPr>
            </w:pPr>
            <w:r w:rsidRPr="006327EC">
              <w:rPr>
                <w:rFonts w:ascii="Helvetica" w:hAnsi="Helvetica"/>
                <w:sz w:val="24"/>
                <w:szCs w:val="24"/>
              </w:rPr>
              <w:t>Possibilité d'afficher un mot ou un texte défilant.</w:t>
            </w:r>
          </w:p>
          <w:p w:rsidR="00A07E35" w:rsidRPr="006327EC" w:rsidRDefault="00A07E35" w:rsidP="00A07E35">
            <w:pPr>
              <w:pStyle w:val="Paragraphedeliste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Helvetica" w:hAnsi="Helvetica"/>
                <w:sz w:val="24"/>
                <w:szCs w:val="24"/>
              </w:rPr>
            </w:pPr>
            <w:r w:rsidRPr="006327EC">
              <w:rPr>
                <w:rFonts w:ascii="Helvetica" w:hAnsi="Helvetica"/>
                <w:sz w:val="24"/>
                <w:szCs w:val="24"/>
              </w:rPr>
              <w:t>Lisible depuis toutes directions.</w:t>
            </w:r>
          </w:p>
          <w:p w:rsidR="00A07E35" w:rsidRPr="006327EC" w:rsidRDefault="00A07E35" w:rsidP="00A07E35">
            <w:pPr>
              <w:pStyle w:val="Paragraphedeliste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Helvetica" w:hAnsi="Helvetica"/>
                <w:sz w:val="24"/>
                <w:szCs w:val="24"/>
              </w:rPr>
            </w:pPr>
            <w:r w:rsidRPr="006327EC">
              <w:rPr>
                <w:rFonts w:ascii="Helvetica" w:hAnsi="Helvetica"/>
                <w:sz w:val="24"/>
                <w:szCs w:val="24"/>
              </w:rPr>
              <w:t>Tête à monter sur un mat pour l'élever.</w:t>
            </w:r>
          </w:p>
          <w:p w:rsidR="00A07E35" w:rsidRPr="006327EC" w:rsidRDefault="00A07E35" w:rsidP="00A07E35">
            <w:pPr>
              <w:pStyle w:val="Paragraphedeliste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Helvetica" w:hAnsi="Helvetica"/>
                <w:sz w:val="24"/>
                <w:szCs w:val="24"/>
              </w:rPr>
            </w:pPr>
            <w:r w:rsidRPr="006327EC">
              <w:rPr>
                <w:rFonts w:ascii="Helvetica" w:hAnsi="Helvetica"/>
                <w:sz w:val="24"/>
                <w:szCs w:val="24"/>
              </w:rPr>
              <w:t>Alimentation sur batterie, rechargeable par secteur et panneau solaire.</w:t>
            </w:r>
          </w:p>
          <w:p w:rsidR="00A07E35" w:rsidRPr="006327EC" w:rsidRDefault="00A07E35" w:rsidP="00A07E35">
            <w:pPr>
              <w:pStyle w:val="Paragraphedeliste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Helvetica" w:hAnsi="Helvetica"/>
                <w:sz w:val="24"/>
                <w:szCs w:val="24"/>
              </w:rPr>
            </w:pPr>
            <w:r w:rsidRPr="006327EC">
              <w:rPr>
                <w:rFonts w:ascii="Helvetica" w:hAnsi="Helvetica"/>
                <w:sz w:val="24"/>
                <w:szCs w:val="24"/>
              </w:rPr>
              <w:t>Longue autonomie, environ 24H.</w:t>
            </w:r>
          </w:p>
          <w:p w:rsidR="00A07E35" w:rsidRPr="006327EC" w:rsidRDefault="00A07E35" w:rsidP="00A07E35">
            <w:pPr>
              <w:pStyle w:val="Paragraphedeliste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Helvetica" w:hAnsi="Helvetica"/>
                <w:sz w:val="24"/>
                <w:szCs w:val="24"/>
              </w:rPr>
            </w:pPr>
            <w:r w:rsidRPr="006327EC">
              <w:rPr>
                <w:rFonts w:ascii="Helvetica" w:hAnsi="Helvetica"/>
                <w:sz w:val="24"/>
                <w:szCs w:val="24"/>
              </w:rPr>
              <w:t>Commande via Wifi, 4G ou Bluetooth.</w:t>
            </w:r>
          </w:p>
          <w:p w:rsidR="00A07E35" w:rsidRPr="006327EC" w:rsidRDefault="00A07E35" w:rsidP="00A07E35">
            <w:pPr>
              <w:pStyle w:val="Paragraphedeliste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Helvetica" w:hAnsi="Helvetica"/>
                <w:sz w:val="24"/>
                <w:szCs w:val="24"/>
              </w:rPr>
            </w:pPr>
            <w:r w:rsidRPr="006327EC">
              <w:rPr>
                <w:rFonts w:ascii="Helvetica" w:hAnsi="Helvetica"/>
                <w:sz w:val="24"/>
                <w:szCs w:val="24"/>
              </w:rPr>
              <w:t>LED RGB - gestion de la batterie.</w:t>
            </w:r>
            <w:r w:rsidRPr="006327EC">
              <w:rPr>
                <w:rFonts w:ascii="Helvetica" w:hAnsi="Helvetica"/>
                <w:noProof/>
                <w:sz w:val="24"/>
                <w:szCs w:val="24"/>
                <w:lang w:eastAsia="fr-CH"/>
              </w:rPr>
              <w:t xml:space="preserve"> </w:t>
            </w:r>
          </w:p>
          <w:p w:rsidR="00A07E35" w:rsidRPr="006327EC" w:rsidRDefault="00A07E35" w:rsidP="00A07E35">
            <w:pPr>
              <w:pStyle w:val="Paragraphedeliste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Helvetica" w:hAnsi="Helvetica"/>
                <w:sz w:val="24"/>
                <w:szCs w:val="24"/>
              </w:rPr>
            </w:pPr>
            <w:r w:rsidRPr="006327EC">
              <w:rPr>
                <w:rFonts w:ascii="Helvetica" w:hAnsi="Helvetica"/>
                <w:sz w:val="24"/>
                <w:szCs w:val="24"/>
              </w:rPr>
              <w:t>Utilisable en extérieur.</w:t>
            </w:r>
          </w:p>
          <w:p w:rsidR="00A07E35" w:rsidRPr="006327EC" w:rsidRDefault="00A07E35" w:rsidP="00A07E35">
            <w:pPr>
              <w:pStyle w:val="Paragraphedeliste"/>
              <w:numPr>
                <w:ilvl w:val="0"/>
                <w:numId w:val="1"/>
              </w:numPr>
              <w:spacing w:after="160" w:line="256" w:lineRule="auto"/>
              <w:contextualSpacing/>
              <w:rPr>
                <w:rFonts w:ascii="Helvetica" w:hAnsi="Helvetica"/>
                <w:sz w:val="24"/>
                <w:szCs w:val="24"/>
              </w:rPr>
            </w:pPr>
            <w:r w:rsidRPr="006327EC">
              <w:rPr>
                <w:rFonts w:ascii="Helvetica" w:hAnsi="Helvetica"/>
                <w:sz w:val="24"/>
                <w:szCs w:val="24"/>
              </w:rPr>
              <w:t>Gérer par un Pic32MX.</w:t>
            </w:r>
          </w:p>
          <w:p w:rsidR="009D2FD3" w:rsidRPr="00A07E35" w:rsidRDefault="00A07E35" w:rsidP="00A07E35">
            <w:pPr>
              <w:pStyle w:val="Paragraphedeliste"/>
              <w:numPr>
                <w:ilvl w:val="0"/>
                <w:numId w:val="1"/>
              </w:numPr>
              <w:spacing w:after="160" w:line="256" w:lineRule="auto"/>
              <w:contextualSpacing/>
              <w:rPr>
                <w:sz w:val="20"/>
              </w:rPr>
            </w:pPr>
            <w:r w:rsidRPr="006327EC">
              <w:rPr>
                <w:rFonts w:ascii="Helvetica" w:hAnsi="Helvetica"/>
                <w:sz w:val="24"/>
                <w:szCs w:val="24"/>
              </w:rPr>
              <w:t>Affichage circulaire avec une matrice souple.</w:t>
            </w:r>
          </w:p>
        </w:tc>
      </w:tr>
      <w:tr w:rsidR="009D2FD3" w:rsidRPr="00FA2CE7" w:rsidTr="00FA2CE7">
        <w:trPr>
          <w:trHeight w:val="4937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Résultats obtenus</w:t>
            </w:r>
            <w:r w:rsidR="00FC5CC9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 xml:space="preserve"> et conclusion </w:t>
            </w: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:</w:t>
            </w:r>
          </w:p>
          <w:p w:rsidR="0011388C" w:rsidRPr="006327EC" w:rsidRDefault="00A07E35" w:rsidP="00FC5CC9">
            <w:pPr>
              <w:spacing w:before="120"/>
              <w:rPr>
                <w:rFonts w:ascii="Helvetica" w:hAnsi="Helvetica" w:cs="Arial"/>
                <w:sz w:val="24"/>
                <w:szCs w:val="24"/>
              </w:rPr>
            </w:pPr>
            <w:r w:rsidRPr="006327EC">
              <w:rPr>
                <w:rFonts w:ascii="Helvetica" w:hAnsi="Helvetica" w:cs="Arial"/>
                <w:sz w:val="24"/>
                <w:szCs w:val="24"/>
              </w:rPr>
              <w:t xml:space="preserve">Au finale </w:t>
            </w:r>
            <w:r w:rsidR="006327EC" w:rsidRPr="006327EC">
              <w:rPr>
                <w:rFonts w:ascii="Helvetica" w:hAnsi="Helvetica" w:cs="Arial"/>
                <w:sz w:val="24"/>
                <w:szCs w:val="24"/>
              </w:rPr>
              <w:t>le projet répond au</w:t>
            </w:r>
            <w:r w:rsidR="0089267B">
              <w:rPr>
                <w:rFonts w:ascii="Helvetica" w:hAnsi="Helvetica" w:cs="Arial"/>
                <w:sz w:val="24"/>
                <w:szCs w:val="24"/>
              </w:rPr>
              <w:t>x</w:t>
            </w:r>
            <w:r w:rsidR="00B0667D">
              <w:rPr>
                <w:rFonts w:ascii="Helvetica" w:hAnsi="Helvetica" w:cs="Arial"/>
                <w:sz w:val="24"/>
                <w:szCs w:val="24"/>
              </w:rPr>
              <w:t xml:space="preserve"> principaux</w:t>
            </w:r>
            <w:r w:rsidR="0089267B">
              <w:rPr>
                <w:rFonts w:ascii="Helvetica" w:hAnsi="Helvetica" w:cs="Arial"/>
                <w:sz w:val="24"/>
                <w:szCs w:val="24"/>
              </w:rPr>
              <w:t xml:space="preserve"> critères</w:t>
            </w:r>
            <w:r w:rsidR="006327EC" w:rsidRPr="006327EC">
              <w:rPr>
                <w:rFonts w:ascii="Helvetica" w:hAnsi="Helvetica" w:cs="Arial"/>
                <w:sz w:val="24"/>
                <w:szCs w:val="24"/>
              </w:rPr>
              <w:t xml:space="preserve"> du cahier des charges.</w:t>
            </w:r>
          </w:p>
          <w:p w:rsidR="000129C6" w:rsidRPr="006327EC" w:rsidRDefault="00A07E35" w:rsidP="006327EC">
            <w:pPr>
              <w:spacing w:before="120"/>
              <w:rPr>
                <w:rFonts w:ascii="Helvetica" w:hAnsi="Helvetica" w:cs="Arial"/>
                <w:sz w:val="24"/>
                <w:szCs w:val="24"/>
                <w:u w:val="single"/>
              </w:rPr>
            </w:pPr>
            <w:r w:rsidRPr="006327EC">
              <w:rPr>
                <w:rFonts w:ascii="Helvetica" w:hAnsi="Helvetica" w:cs="Arial"/>
                <w:sz w:val="24"/>
                <w:szCs w:val="24"/>
              </w:rPr>
              <w:t>Le Totem est capable d'afficher un message coloré ou une animation à une vitesse et luminosité variable</w:t>
            </w:r>
            <w:r w:rsidR="006327EC">
              <w:rPr>
                <w:rFonts w:ascii="Helvetica" w:hAnsi="Helvetica" w:cs="Arial"/>
                <w:sz w:val="24"/>
                <w:szCs w:val="24"/>
              </w:rPr>
              <w:t xml:space="preserve"> sur deux matrices souple pour un total de 512 </w:t>
            </w:r>
            <w:proofErr w:type="spellStart"/>
            <w:r w:rsidR="006327EC">
              <w:rPr>
                <w:rFonts w:ascii="Helvetica" w:hAnsi="Helvetica" w:cs="Arial"/>
                <w:sz w:val="24"/>
                <w:szCs w:val="24"/>
              </w:rPr>
              <w:t>LEDs</w:t>
            </w:r>
            <w:proofErr w:type="spellEnd"/>
            <w:r w:rsidR="006327EC">
              <w:rPr>
                <w:rFonts w:ascii="Helvetica" w:hAnsi="Helvetica" w:cs="Arial"/>
                <w:sz w:val="24"/>
                <w:szCs w:val="24"/>
              </w:rPr>
              <w:t xml:space="preserve"> RGB</w:t>
            </w:r>
            <w:r w:rsidRPr="006327EC">
              <w:rPr>
                <w:rFonts w:ascii="Helvetica" w:hAnsi="Helvetica" w:cs="Arial"/>
                <w:sz w:val="24"/>
                <w:szCs w:val="24"/>
              </w:rPr>
              <w:t xml:space="preserve">, il est capable de lire </w:t>
            </w:r>
            <w:r w:rsidR="006327EC" w:rsidRPr="006327EC">
              <w:rPr>
                <w:rFonts w:ascii="Helvetica" w:hAnsi="Helvetica" w:cs="Arial"/>
                <w:sz w:val="24"/>
                <w:szCs w:val="24"/>
              </w:rPr>
              <w:t xml:space="preserve">le niveau de son alimentation </w:t>
            </w:r>
            <w:r w:rsidRPr="006327EC">
              <w:rPr>
                <w:rFonts w:ascii="Helvetica" w:hAnsi="Helvetica" w:cs="Arial"/>
                <w:sz w:val="24"/>
                <w:szCs w:val="24"/>
              </w:rPr>
              <w:t xml:space="preserve">et il possède un </w:t>
            </w:r>
            <w:r w:rsidR="006327EC" w:rsidRPr="006327EC">
              <w:rPr>
                <w:rFonts w:ascii="Helvetica" w:hAnsi="Helvetica" w:cs="Arial"/>
                <w:sz w:val="24"/>
                <w:szCs w:val="24"/>
              </w:rPr>
              <w:t>boitier</w:t>
            </w:r>
            <w:r w:rsidRPr="006327EC">
              <w:rPr>
                <w:rFonts w:ascii="Helvetica" w:hAnsi="Helvetica" w:cs="Arial"/>
                <w:sz w:val="24"/>
                <w:szCs w:val="24"/>
              </w:rPr>
              <w:t xml:space="preserve"> qui </w:t>
            </w:r>
            <w:r w:rsidR="006327EC" w:rsidRPr="006327EC">
              <w:rPr>
                <w:rFonts w:ascii="Helvetica" w:hAnsi="Helvetica" w:cs="Arial"/>
                <w:sz w:val="24"/>
                <w:szCs w:val="24"/>
              </w:rPr>
              <w:t>peut</w:t>
            </w:r>
            <w:r w:rsidRPr="006327EC">
              <w:rPr>
                <w:rFonts w:ascii="Helvetica" w:hAnsi="Helvetica" w:cs="Arial"/>
                <w:sz w:val="24"/>
                <w:szCs w:val="24"/>
              </w:rPr>
              <w:t xml:space="preserve"> être imperméabilisé. Bien qu'il ait un module wifi la communication ne fonctionne pas ce qui est le gros point en moins par rapport au cahier des charges. La</w:t>
            </w:r>
            <w:r w:rsidR="006327EC" w:rsidRPr="006327EC">
              <w:rPr>
                <w:rFonts w:ascii="Helvetica" w:hAnsi="Helvetica" w:cs="Arial"/>
                <w:sz w:val="24"/>
                <w:szCs w:val="24"/>
              </w:rPr>
              <w:t xml:space="preserve"> partie batterie manque mais le Totem peut sans problème la recevoir.</w:t>
            </w:r>
          </w:p>
          <w:p w:rsidR="000129C6" w:rsidRPr="00FA2CE7" w:rsidRDefault="000129C6" w:rsidP="009D2FD3">
            <w:pPr>
              <w:rPr>
                <w:rFonts w:ascii="Helvetica" w:hAnsi="Helvetica"/>
                <w:sz w:val="24"/>
                <w:szCs w:val="28"/>
              </w:rPr>
            </w:pPr>
            <w:bookmarkStart w:id="0" w:name="_GoBack"/>
            <w:bookmarkEnd w:id="0"/>
          </w:p>
        </w:tc>
      </w:tr>
    </w:tbl>
    <w:p w:rsidR="00C43502" w:rsidRPr="00FA2CE7" w:rsidRDefault="00C43502">
      <w:pPr>
        <w:rPr>
          <w:rFonts w:ascii="Helvetica" w:hAnsi="Helvetica"/>
          <w:sz w:val="24"/>
          <w:szCs w:val="28"/>
        </w:rPr>
      </w:pPr>
    </w:p>
    <w:p w:rsidR="009D2FD3" w:rsidRPr="00FA2CE7" w:rsidRDefault="009D2FD3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 xml:space="preserve">Maître(s) de </w:t>
      </w:r>
      <w:r w:rsidR="00A90007">
        <w:rPr>
          <w:rFonts w:ascii="Helvetica" w:hAnsi="Helvetica"/>
          <w:i/>
          <w:iCs/>
          <w:szCs w:val="28"/>
        </w:rPr>
        <w:t>projet</w:t>
      </w:r>
      <w:r w:rsidRPr="00FA2CE7">
        <w:rPr>
          <w:rFonts w:ascii="Helvetica" w:hAnsi="Helvetica"/>
          <w:i/>
          <w:iCs/>
          <w:szCs w:val="28"/>
        </w:rPr>
        <w:t>:</w:t>
      </w:r>
      <w:r w:rsidRPr="00FA2CE7">
        <w:rPr>
          <w:rFonts w:ascii="Helvetica" w:hAnsi="Helvetica"/>
          <w:i/>
          <w:iCs/>
          <w:sz w:val="24"/>
          <w:szCs w:val="28"/>
        </w:rPr>
        <w:tab/>
      </w:r>
      <w:r w:rsidR="003A46FE">
        <w:rPr>
          <w:rFonts w:ascii="Helvetica" w:hAnsi="Helvetica"/>
          <w:i/>
          <w:iCs/>
          <w:sz w:val="24"/>
          <w:szCs w:val="28"/>
        </w:rPr>
        <w:tab/>
      </w:r>
      <w:r w:rsidR="00C918AE">
        <w:rPr>
          <w:rFonts w:ascii="Helvetica" w:hAnsi="Helvetica"/>
          <w:i/>
          <w:iCs/>
          <w:szCs w:val="28"/>
        </w:rPr>
        <w:t xml:space="preserve">Monsieur Philippe </w:t>
      </w:r>
      <w:proofErr w:type="spellStart"/>
      <w:r w:rsidR="00C918AE">
        <w:rPr>
          <w:rFonts w:ascii="Helvetica" w:hAnsi="Helvetica"/>
          <w:i/>
          <w:iCs/>
          <w:szCs w:val="28"/>
        </w:rPr>
        <w:t>Bovey</w:t>
      </w:r>
      <w:proofErr w:type="spellEnd"/>
    </w:p>
    <w:p w:rsidR="009D2FD3" w:rsidRPr="00FA2CE7" w:rsidRDefault="00F0564B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>Entreprise mandataire</w:t>
      </w:r>
      <w:r w:rsidR="009D2FD3" w:rsidRPr="00FA2CE7">
        <w:rPr>
          <w:rFonts w:ascii="Helvetica" w:hAnsi="Helvetica"/>
          <w:i/>
          <w:iCs/>
          <w:szCs w:val="28"/>
        </w:rPr>
        <w:t>:</w:t>
      </w:r>
      <w:r w:rsidR="009D2FD3" w:rsidRPr="00FA2CE7">
        <w:rPr>
          <w:rFonts w:ascii="Helvetica" w:hAnsi="Helvetica"/>
          <w:i/>
          <w:iCs/>
          <w:sz w:val="24"/>
          <w:szCs w:val="28"/>
        </w:rPr>
        <w:tab/>
      </w:r>
      <w:r w:rsidR="00E5498A">
        <w:rPr>
          <w:rFonts w:ascii="Helvetica" w:hAnsi="Helvetica"/>
          <w:i/>
          <w:iCs/>
          <w:szCs w:val="28"/>
        </w:rPr>
        <w:t xml:space="preserve">FIXME </w:t>
      </w:r>
      <w:proofErr w:type="spellStart"/>
      <w:r w:rsidR="00E5498A">
        <w:rPr>
          <w:rFonts w:ascii="Helvetica" w:hAnsi="Helvetica"/>
          <w:i/>
          <w:iCs/>
          <w:szCs w:val="28"/>
        </w:rPr>
        <w:t>Hackerspace</w:t>
      </w:r>
      <w:proofErr w:type="spellEnd"/>
    </w:p>
    <w:sectPr w:rsidR="009D2FD3" w:rsidRPr="00FA2CE7" w:rsidSect="006B4BD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389" w:right="851" w:bottom="1021" w:left="1134" w:header="567" w:footer="6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DBD" w:rsidRDefault="006F2DBD">
      <w:r>
        <w:separator/>
      </w:r>
    </w:p>
  </w:endnote>
  <w:endnote w:type="continuationSeparator" w:id="0">
    <w:p w:rsidR="006F2DBD" w:rsidRDefault="006F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TM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4C" w:rsidRDefault="00AB5C4C">
    <w:pPr>
      <w:pStyle w:val="Pieddepage"/>
      <w:tabs>
        <w:tab w:val="right" w:pos="9923"/>
      </w:tabs>
    </w:pPr>
    <w:r>
      <w:rPr>
        <w:sz w:val="12"/>
      </w:rPr>
      <w:tab/>
    </w:r>
    <w:r>
      <w:t xml:space="preserve">Page n° </w:t>
    </w:r>
    <w:r>
      <w:fldChar w:fldCharType="begin"/>
    </w:r>
    <w:r>
      <w:instrText xml:space="preserve"> PAGE </w:instrText>
    </w:r>
    <w:r>
      <w:fldChar w:fldCharType="separate"/>
    </w:r>
    <w:r w:rsidR="006327EC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6327EC">
      <w:rPr>
        <w:noProof/>
      </w:rPr>
      <w:t>2</w:t>
    </w:r>
    <w:r>
      <w:fldChar w:fldCharType="end"/>
    </w: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D5" w:rsidRPr="00FA2CE7" w:rsidRDefault="006B4BD5" w:rsidP="006B4BD5">
    <w:pPr>
      <w:pStyle w:val="PieddepageETML-ES"/>
      <w:pBdr>
        <w:top w:val="single" w:sz="4" w:space="1" w:color="808080"/>
      </w:pBdr>
      <w:rPr>
        <w:rFonts w:ascii="Helvetica" w:hAnsi="Helvetica"/>
        <w:color w:val="595959"/>
      </w:rPr>
    </w:pPr>
    <w:r w:rsidRPr="00FA2CE7">
      <w:rPr>
        <w:rFonts w:ascii="Helvetica" w:hAnsi="Helvetica"/>
      </w:rPr>
      <w:drawing>
        <wp:anchor distT="0" distB="0" distL="114300" distR="114300" simplePos="0" relativeHeight="251659264" behindDoc="0" locked="0" layoutInCell="1" allowOverlap="1" wp14:anchorId="5FA2934A" wp14:editId="7AF968E1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None/>
          <wp:docPr id="3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8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2CE7">
      <w:rPr>
        <w:rFonts w:ascii="Helvetica" w:hAnsi="Helvetica"/>
        <w:color w:val="595959"/>
      </w:rPr>
      <w:t xml:space="preserve"> Ecole supérieure, école des métiers Lausanne</w:t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Rue de Sébeillon 12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CH-1004 Lausanne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</w:rPr>
      <w:t xml:space="preserve"> </w:t>
    </w:r>
    <w:hyperlink r:id="rId2" w:history="1">
      <w:r w:rsidRPr="00FA2CE7">
        <w:rPr>
          <w:rStyle w:val="Lienhypertexte"/>
          <w:rFonts w:ascii="Helvetica" w:hAnsi="Helvetica"/>
          <w:color w:val="595959"/>
          <w:lang w:val="de-CH"/>
        </w:rPr>
        <w:t>www.etml-es.ch</w:t>
      </w:r>
    </w:hyperlink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</w:rPr>
      <w:t xml:space="preserve">|  </w:t>
    </w:r>
    <w:r w:rsidRPr="00FA2CE7">
      <w:rPr>
        <w:rFonts w:ascii="Helvetica" w:hAnsi="Helvetica"/>
        <w:b/>
        <w:color w:val="595959"/>
      </w:rPr>
      <w:fldChar w:fldCharType="begin"/>
    </w:r>
    <w:r w:rsidRPr="00FA2CE7">
      <w:rPr>
        <w:rFonts w:ascii="Helvetica" w:hAnsi="Helvetica"/>
        <w:b/>
        <w:color w:val="595959"/>
      </w:rPr>
      <w:instrText>PAGE   \* MERGEFORMAT</w:instrText>
    </w:r>
    <w:r w:rsidRPr="00FA2CE7">
      <w:rPr>
        <w:rFonts w:ascii="Helvetica" w:hAnsi="Helvetica"/>
        <w:b/>
        <w:color w:val="595959"/>
      </w:rPr>
      <w:fldChar w:fldCharType="separate"/>
    </w:r>
    <w:r w:rsidR="00C918AE">
      <w:rPr>
        <w:rFonts w:ascii="Helvetica" w:hAnsi="Helvetica"/>
        <w:b/>
        <w:color w:val="595959"/>
      </w:rPr>
      <w:t>1</w:t>
    </w:r>
    <w:r w:rsidRPr="00FA2CE7">
      <w:rPr>
        <w:rFonts w:ascii="Helvetica" w:hAnsi="Helvetica"/>
        <w:b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/ </w:t>
    </w:r>
    <w:r w:rsidRPr="00FA2CE7">
      <w:rPr>
        <w:rFonts w:ascii="Helvetica" w:hAnsi="Helvetica"/>
        <w:color w:val="595959"/>
      </w:rPr>
      <w:fldChar w:fldCharType="begin"/>
    </w:r>
    <w:r w:rsidRPr="00FA2CE7">
      <w:rPr>
        <w:rFonts w:ascii="Helvetica" w:hAnsi="Helvetica"/>
        <w:color w:val="595959"/>
      </w:rPr>
      <w:instrText xml:space="preserve"> NUMPAGES </w:instrText>
    </w:r>
    <w:r w:rsidRPr="00FA2CE7">
      <w:rPr>
        <w:rFonts w:ascii="Helvetica" w:hAnsi="Helvetica"/>
        <w:color w:val="595959"/>
      </w:rPr>
      <w:fldChar w:fldCharType="separate"/>
    </w:r>
    <w:r w:rsidR="00C918AE">
      <w:rPr>
        <w:rFonts w:ascii="Helvetica" w:hAnsi="Helvetica"/>
        <w:color w:val="595959"/>
      </w:rPr>
      <w:t>1</w:t>
    </w:r>
    <w:r w:rsidRPr="00FA2CE7">
      <w:rPr>
        <w:rFonts w:ascii="Helvetica" w:hAnsi="Helvetica"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 |</w:t>
    </w:r>
  </w:p>
  <w:p w:rsidR="00AB5C4C" w:rsidRPr="00FA2CE7" w:rsidRDefault="00AB5C4C">
    <w:pPr>
      <w:pStyle w:val="Pieddepage"/>
      <w:rPr>
        <w:rFonts w:ascii="Helvetica" w:hAnsi="Helvetica"/>
        <w:sz w:val="2"/>
      </w:rPr>
    </w:pPr>
  </w:p>
  <w:p w:rsidR="00AB5C4C" w:rsidRPr="00FA2CE7" w:rsidRDefault="00AB5C4C">
    <w:pPr>
      <w:pStyle w:val="Pieddepage"/>
      <w:rPr>
        <w:rFonts w:ascii="Helvetica" w:hAnsi="Helvetica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DBD" w:rsidRDefault="006F2DBD">
      <w:r>
        <w:separator/>
      </w:r>
    </w:p>
  </w:footnote>
  <w:footnote w:type="continuationSeparator" w:id="0">
    <w:p w:rsidR="006F2DBD" w:rsidRDefault="006F2D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AB5C4C">
      <w:tc>
        <w:tcPr>
          <w:tcW w:w="1701" w:type="dxa"/>
        </w:tcPr>
        <w:p w:rsidR="00AB5C4C" w:rsidRDefault="00AB5C4C">
          <w:r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tcBorders>
            <w:bottom w:val="single" w:sz="12" w:space="0" w:color="auto"/>
          </w:tcBorders>
          <w:vAlign w:val="bottom"/>
        </w:tcPr>
        <w:p w:rsidR="00AB5C4C" w:rsidRDefault="00AB5C4C">
          <w:pPr>
            <w:pStyle w:val="Titre1"/>
            <w:keepNext/>
            <w:spacing w:before="120" w:after="0"/>
            <w:jc w:val="right"/>
            <w:rPr>
              <w:rFonts w:ascii="Century Gothic" w:hAnsi="Century Gothic"/>
            </w:rPr>
          </w:pPr>
        </w:p>
      </w:tc>
    </w:tr>
  </w:tbl>
  <w:p w:rsidR="00AB5C4C" w:rsidRDefault="00AB5C4C">
    <w:pPr>
      <w:pStyle w:val="En-tte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D5" w:rsidRDefault="006B4BD5" w:rsidP="006B4BD5">
    <w:pPr>
      <w:pStyle w:val="En-tteETML-ES"/>
      <w:rPr>
        <w:rFonts w:ascii="ETML" w:hAnsi="ETML"/>
        <w:sz w:val="22"/>
      </w:rPr>
    </w:pPr>
    <w:r>
      <w:drawing>
        <wp:inline distT="0" distB="0" distL="0" distR="0">
          <wp:extent cx="1817370" cy="254635"/>
          <wp:effectExtent l="0" t="0" r="0" b="0"/>
          <wp:docPr id="1" name="Image 2" descr="Description : 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737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  <w:sz w:val="22"/>
      </w:rPr>
      <w:t>ETML</w:t>
    </w:r>
    <w:r w:rsidR="00A23AB2">
      <w:rPr>
        <w:rFonts w:ascii="ETML" w:hAnsi="ETML"/>
        <w:sz w:val="22"/>
      </w:rPr>
      <w:t>-ES</w:t>
    </w:r>
  </w:p>
  <w:p w:rsidR="00A23AB2" w:rsidRPr="00A23AB2" w:rsidRDefault="00A23AB2" w:rsidP="00A23AB2">
    <w:pPr>
      <w:pStyle w:val="En-tteETML-ES"/>
      <w:spacing w:before="0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3D5"/>
    <w:multiLevelType w:val="hybridMultilevel"/>
    <w:tmpl w:val="9636FD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02"/>
    <w:rsid w:val="000129C6"/>
    <w:rsid w:val="0004487F"/>
    <w:rsid w:val="00080D1D"/>
    <w:rsid w:val="000B6DB5"/>
    <w:rsid w:val="000C02D3"/>
    <w:rsid w:val="000C54BF"/>
    <w:rsid w:val="001021E2"/>
    <w:rsid w:val="0011388C"/>
    <w:rsid w:val="00151B1D"/>
    <w:rsid w:val="001D2D1E"/>
    <w:rsid w:val="002A692D"/>
    <w:rsid w:val="003A46FE"/>
    <w:rsid w:val="004641E5"/>
    <w:rsid w:val="006327EC"/>
    <w:rsid w:val="006B4BD5"/>
    <w:rsid w:val="006C2AA0"/>
    <w:rsid w:val="006F2DBD"/>
    <w:rsid w:val="007527F9"/>
    <w:rsid w:val="007B595A"/>
    <w:rsid w:val="0089267B"/>
    <w:rsid w:val="009D2FD3"/>
    <w:rsid w:val="00A07E35"/>
    <w:rsid w:val="00A23AB2"/>
    <w:rsid w:val="00A90007"/>
    <w:rsid w:val="00AB0670"/>
    <w:rsid w:val="00AB5C4C"/>
    <w:rsid w:val="00B0667D"/>
    <w:rsid w:val="00B52A5E"/>
    <w:rsid w:val="00B53285"/>
    <w:rsid w:val="00C43502"/>
    <w:rsid w:val="00C918AE"/>
    <w:rsid w:val="00C9319B"/>
    <w:rsid w:val="00CA3027"/>
    <w:rsid w:val="00D72859"/>
    <w:rsid w:val="00E072CB"/>
    <w:rsid w:val="00E5498A"/>
    <w:rsid w:val="00E634BD"/>
    <w:rsid w:val="00F00824"/>
    <w:rsid w:val="00F0564B"/>
    <w:rsid w:val="00F23B50"/>
    <w:rsid w:val="00FA2CE7"/>
    <w:rsid w:val="00FA4B7A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A07E35"/>
    <w:pPr>
      <w:ind w:left="708"/>
    </w:pPr>
    <w:rPr>
      <w:sz w:val="18"/>
      <w:szCs w:val="20"/>
      <w:lang w:val="fr-CH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A07E35"/>
    <w:pPr>
      <w:ind w:left="708"/>
    </w:pPr>
    <w:rPr>
      <w:sz w:val="18"/>
      <w:szCs w:val="20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Prénom Nom</vt:lpstr>
    </vt:vector>
  </TitlesOfParts>
  <Company>ETML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Prénom Nom</dc:title>
  <dc:creator>Hermann Pierre-Alain</dc:creator>
  <cp:lastModifiedBy>Fürst Nicolas</cp:lastModifiedBy>
  <cp:revision>18</cp:revision>
  <cp:lastPrinted>2014-08-19T14:16:00Z</cp:lastPrinted>
  <dcterms:created xsi:type="dcterms:W3CDTF">2012-10-05T15:46:00Z</dcterms:created>
  <dcterms:modified xsi:type="dcterms:W3CDTF">2019-06-20T12:40:00Z</dcterms:modified>
</cp:coreProperties>
</file>