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8411" w14:textId="77777777" w:rsidR="00EA654B" w:rsidRPr="00475009" w:rsidRDefault="007D5F63" w:rsidP="00906051">
      <w:pPr>
        <w:pStyle w:val="Grundschrift"/>
        <w:rPr>
          <w:sz w:val="32"/>
          <w:lang w:val="fr-CH"/>
        </w:rPr>
      </w:pPr>
      <w:r w:rsidRPr="00475009">
        <w:rPr>
          <w:sz w:val="32"/>
          <w:lang w:val="fr-CH"/>
        </w:rPr>
        <w:t>Directives d'évaluation des prestations</w:t>
      </w:r>
    </w:p>
    <w:p w14:paraId="6F258412" w14:textId="77777777" w:rsidR="00EA654B" w:rsidRPr="00475009" w:rsidRDefault="00EA654B" w:rsidP="00906051">
      <w:pPr>
        <w:pStyle w:val="Grundschrift"/>
        <w:rPr>
          <w:lang w:val="fr-CH"/>
        </w:rPr>
      </w:pPr>
    </w:p>
    <w:p w14:paraId="6F258413" w14:textId="77777777" w:rsidR="00906051" w:rsidRPr="00475009" w:rsidRDefault="00906051" w:rsidP="00906051">
      <w:pPr>
        <w:pStyle w:val="Grundschrift"/>
        <w:rPr>
          <w:sz w:val="24"/>
          <w:lang w:val="fr-CH"/>
        </w:rPr>
      </w:pPr>
    </w:p>
    <w:p w14:paraId="6F258414" w14:textId="77777777" w:rsidR="00906051" w:rsidRPr="00475009" w:rsidRDefault="00047335" w:rsidP="00047335">
      <w:pPr>
        <w:pStyle w:val="Grundschrift"/>
        <w:tabs>
          <w:tab w:val="clear" w:pos="1200"/>
          <w:tab w:val="clear" w:pos="2268"/>
          <w:tab w:val="left" w:pos="2552"/>
        </w:tabs>
        <w:ind w:left="2552" w:hanging="2552"/>
        <w:rPr>
          <w:sz w:val="24"/>
          <w:lang w:val="fr-CH"/>
        </w:rPr>
      </w:pPr>
      <w:r w:rsidRPr="00475009">
        <w:rPr>
          <w:sz w:val="24"/>
          <w:lang w:val="fr-CH"/>
        </w:rPr>
        <w:t>Numéro de module</w:t>
      </w:r>
      <w:r w:rsidR="00906051" w:rsidRPr="00475009">
        <w:rPr>
          <w:lang w:val="fr-CH"/>
        </w:rPr>
        <w:tab/>
      </w:r>
      <w:r w:rsidR="00342333" w:rsidRPr="00475009">
        <w:rPr>
          <w:sz w:val="24"/>
          <w:lang w:val="fr-CH"/>
        </w:rPr>
        <w:t>183</w:t>
      </w:r>
    </w:p>
    <w:p w14:paraId="6F258415" w14:textId="77777777" w:rsidR="002B0B30" w:rsidRPr="00475009" w:rsidRDefault="00047335" w:rsidP="00047335">
      <w:pPr>
        <w:pStyle w:val="Grundschrift"/>
        <w:tabs>
          <w:tab w:val="clear" w:pos="1200"/>
          <w:tab w:val="clear" w:pos="2268"/>
          <w:tab w:val="left" w:pos="2552"/>
        </w:tabs>
        <w:ind w:left="2552" w:hanging="2552"/>
        <w:rPr>
          <w:sz w:val="24"/>
          <w:lang w:val="fr-CH"/>
        </w:rPr>
      </w:pPr>
      <w:r w:rsidRPr="00475009">
        <w:rPr>
          <w:sz w:val="24"/>
          <w:lang w:val="fr-CH"/>
        </w:rPr>
        <w:t>Titre du module</w:t>
      </w:r>
      <w:r w:rsidR="00342333" w:rsidRPr="00475009">
        <w:rPr>
          <w:sz w:val="24"/>
          <w:lang w:val="fr-CH"/>
        </w:rPr>
        <w:tab/>
        <w:t>Implémenter la sécurité d’une application.</w:t>
      </w:r>
    </w:p>
    <w:p w14:paraId="6F258416" w14:textId="59F0209B" w:rsidR="00906051" w:rsidRPr="00475009" w:rsidRDefault="00290DE5" w:rsidP="00047335">
      <w:pPr>
        <w:pStyle w:val="Grundschrift"/>
        <w:tabs>
          <w:tab w:val="clear" w:pos="1200"/>
          <w:tab w:val="clear" w:pos="2268"/>
          <w:tab w:val="left" w:pos="2552"/>
        </w:tabs>
        <w:ind w:left="2552" w:hanging="2552"/>
        <w:rPr>
          <w:b w:val="0"/>
          <w:sz w:val="24"/>
          <w:lang w:val="fr-CH"/>
        </w:rPr>
      </w:pPr>
      <w:r w:rsidRPr="00475009">
        <w:rPr>
          <w:sz w:val="24"/>
          <w:lang w:val="fr-CH"/>
        </w:rPr>
        <w:t>Titre</w:t>
      </w:r>
      <w:r w:rsidR="00047335" w:rsidRPr="00475009">
        <w:rPr>
          <w:sz w:val="24"/>
          <w:lang w:val="fr-CH"/>
        </w:rPr>
        <w:tab/>
      </w:r>
      <w:r w:rsidR="00550DC2" w:rsidRPr="00475009">
        <w:rPr>
          <w:sz w:val="24"/>
          <w:lang w:val="fr-CH"/>
        </w:rPr>
        <w:t xml:space="preserve">DEP Module 183-1 - 2 Eléments </w:t>
      </w:r>
      <w:r w:rsidR="00475009">
        <w:rPr>
          <w:sz w:val="24"/>
          <w:lang w:val="fr-CH"/>
        </w:rPr>
        <w:t>–</w:t>
      </w:r>
      <w:r w:rsidR="00550DC2" w:rsidRPr="00475009">
        <w:rPr>
          <w:sz w:val="24"/>
          <w:lang w:val="fr-CH"/>
        </w:rPr>
        <w:t xml:space="preserve"> </w:t>
      </w:r>
      <w:r w:rsidR="00475009" w:rsidRPr="00475009">
        <w:rPr>
          <w:sz w:val="24"/>
          <w:lang w:val="fr-CH"/>
        </w:rPr>
        <w:t>E</w:t>
      </w:r>
      <w:r w:rsidR="00475009">
        <w:rPr>
          <w:sz w:val="24"/>
          <w:lang w:val="fr-CH"/>
        </w:rPr>
        <w:t>xamen écrit</w:t>
      </w:r>
      <w:r w:rsidR="00550DC2" w:rsidRPr="00475009">
        <w:rPr>
          <w:sz w:val="24"/>
          <w:lang w:val="fr-CH"/>
        </w:rPr>
        <w:t>, Examen oral</w:t>
      </w:r>
    </w:p>
    <w:p w14:paraId="6F258417" w14:textId="77777777" w:rsidR="00906051" w:rsidRPr="00475009" w:rsidRDefault="00906051" w:rsidP="001A02E5">
      <w:pPr>
        <w:pStyle w:val="Grundschrift"/>
        <w:pBdr>
          <w:bottom w:val="single" w:sz="4" w:space="1" w:color="auto"/>
        </w:pBdr>
        <w:tabs>
          <w:tab w:val="clear" w:pos="2268"/>
          <w:tab w:val="left" w:pos="2552"/>
        </w:tabs>
        <w:rPr>
          <w:b w:val="0"/>
          <w:sz w:val="24"/>
          <w:lang w:val="fr-CH"/>
        </w:rPr>
      </w:pPr>
    </w:p>
    <w:p w14:paraId="6F258418" w14:textId="77777777" w:rsidR="00500FAD" w:rsidRPr="00475009" w:rsidRDefault="00500FAD" w:rsidP="001A02E5">
      <w:pPr>
        <w:pStyle w:val="Grundschrift"/>
        <w:pBdr>
          <w:bottom w:val="single" w:sz="6" w:space="1" w:color="auto"/>
        </w:pBdr>
        <w:tabs>
          <w:tab w:val="clear" w:pos="2268"/>
          <w:tab w:val="left" w:pos="2552"/>
        </w:tabs>
        <w:rPr>
          <w:b w:val="0"/>
          <w:sz w:val="24"/>
          <w:lang w:val="fr-CH"/>
        </w:rPr>
      </w:pPr>
    </w:p>
    <w:p w14:paraId="6F258419" w14:textId="77777777" w:rsidR="00500FAD" w:rsidRPr="00475009" w:rsidRDefault="00500FAD" w:rsidP="001A02E5">
      <w:pPr>
        <w:pStyle w:val="Grundschrift"/>
        <w:pBdr>
          <w:bottom w:val="single" w:sz="6" w:space="1" w:color="auto"/>
        </w:pBdr>
        <w:tabs>
          <w:tab w:val="clear" w:pos="2268"/>
          <w:tab w:val="left" w:pos="2552"/>
        </w:tabs>
        <w:rPr>
          <w:b w:val="0"/>
          <w:sz w:val="24"/>
          <w:lang w:val="fr-CH"/>
        </w:rPr>
      </w:pPr>
      <w:r w:rsidRPr="00475009">
        <w:rPr>
          <w:b w:val="0"/>
          <w:sz w:val="24"/>
          <w:lang w:val="fr-CH"/>
        </w:rPr>
        <w:tab/>
      </w:r>
    </w:p>
    <w:p w14:paraId="6F25841A" w14:textId="77777777" w:rsidR="00500FAD" w:rsidRPr="00475009" w:rsidRDefault="00643D1F" w:rsidP="00643D1F">
      <w:pPr>
        <w:pStyle w:val="Grundschrift"/>
        <w:pBdr>
          <w:bottom w:val="single" w:sz="6" w:space="1" w:color="auto"/>
        </w:pBdr>
        <w:tabs>
          <w:tab w:val="clear" w:pos="2268"/>
          <w:tab w:val="left" w:pos="2552"/>
        </w:tabs>
        <w:ind w:left="2552" w:hanging="2552"/>
        <w:rPr>
          <w:b w:val="0"/>
          <w:sz w:val="24"/>
          <w:lang w:val="fr-CH"/>
        </w:rPr>
      </w:pPr>
      <w:r w:rsidRPr="00475009">
        <w:rPr>
          <w:b w:val="0"/>
          <w:sz w:val="24"/>
          <w:lang w:val="fr-CH"/>
        </w:rPr>
        <w:t>Description générale</w:t>
      </w:r>
      <w:r w:rsidR="00500FAD" w:rsidRPr="00475009">
        <w:rPr>
          <w:b w:val="0"/>
          <w:sz w:val="24"/>
          <w:lang w:val="fr-CH"/>
        </w:rPr>
        <w:tab/>
        <w:t>Pouvoir déceler des lacunes connues et connaître leurs effets dans les applications logicielles. Planifier et introduire des mesures pour l'amélioration de la sécurité dans les diverses phases de mise en place d'un logiciel. Le potentiel de risques actuel auxquels les applications logicielles sont exposées, doivent pouvoir être régulièrement estimées et évaluées.</w:t>
      </w:r>
    </w:p>
    <w:p w14:paraId="6F25841B" w14:textId="77777777" w:rsidR="00500FAD" w:rsidRPr="00475009" w:rsidRDefault="00500FAD" w:rsidP="001A02E5">
      <w:pPr>
        <w:pStyle w:val="Grundschrift"/>
        <w:pBdr>
          <w:bottom w:val="single" w:sz="6" w:space="1" w:color="auto"/>
        </w:pBdr>
        <w:tabs>
          <w:tab w:val="clear" w:pos="2268"/>
          <w:tab w:val="left" w:pos="2552"/>
        </w:tabs>
        <w:rPr>
          <w:b w:val="0"/>
          <w:sz w:val="24"/>
          <w:lang w:val="fr-CH"/>
        </w:rPr>
      </w:pPr>
    </w:p>
    <w:p w14:paraId="6F25841C" w14:textId="77777777" w:rsidR="00500FAD" w:rsidRPr="00475009" w:rsidRDefault="00500FAD" w:rsidP="001A02E5">
      <w:pPr>
        <w:pStyle w:val="Grundschrift"/>
        <w:pBdr>
          <w:bottom w:val="single" w:sz="4" w:space="1" w:color="auto"/>
        </w:pBdr>
        <w:tabs>
          <w:tab w:val="clear" w:pos="2268"/>
          <w:tab w:val="left" w:pos="2552"/>
        </w:tabs>
        <w:rPr>
          <w:b w:val="0"/>
          <w:sz w:val="24"/>
          <w:lang w:val="fr-CH"/>
        </w:rPr>
      </w:pPr>
    </w:p>
    <w:p w14:paraId="6F25841D" w14:textId="77777777" w:rsidR="002B0B30" w:rsidRPr="00475009" w:rsidRDefault="00075A28" w:rsidP="00075A28">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Nombre d'éléments</w:t>
      </w:r>
      <w:r w:rsidR="002B0B30" w:rsidRPr="00475009">
        <w:rPr>
          <w:b w:val="0"/>
          <w:sz w:val="22"/>
          <w:szCs w:val="22"/>
          <w:lang w:val="fr-CH"/>
        </w:rPr>
        <w:tab/>
      </w:r>
      <w:r w:rsidR="009C2852" w:rsidRPr="00475009">
        <w:rPr>
          <w:b w:val="0"/>
          <w:sz w:val="22"/>
          <w:szCs w:val="22"/>
          <w:lang w:val="fr-CH"/>
        </w:rPr>
        <w:t>2</w:t>
      </w:r>
    </w:p>
    <w:p w14:paraId="6F25841E" w14:textId="77777777" w:rsidR="002B0B30" w:rsidRPr="00475009" w:rsidRDefault="00075A28" w:rsidP="00075A28">
      <w:pPr>
        <w:pStyle w:val="Grundschrift"/>
        <w:tabs>
          <w:tab w:val="clear" w:pos="1200"/>
          <w:tab w:val="clear" w:pos="2268"/>
          <w:tab w:val="left" w:pos="2552"/>
        </w:tabs>
        <w:ind w:left="2552" w:hanging="2552"/>
        <w:rPr>
          <w:b w:val="0"/>
          <w:sz w:val="22"/>
          <w:szCs w:val="22"/>
          <w:lang w:val="fr-CH"/>
        </w:rPr>
      </w:pPr>
      <w:r w:rsidRPr="00475009">
        <w:rPr>
          <w:b w:val="0"/>
          <w:sz w:val="22"/>
          <w:szCs w:val="22"/>
          <w:lang w:val="fr-CH"/>
        </w:rPr>
        <w:t>Numéro de l'élément</w:t>
      </w:r>
      <w:r w:rsidR="002B0B30" w:rsidRPr="00475009">
        <w:rPr>
          <w:b w:val="0"/>
          <w:sz w:val="22"/>
          <w:szCs w:val="22"/>
          <w:lang w:val="fr-CH"/>
        </w:rPr>
        <w:tab/>
      </w:r>
      <w:r w:rsidR="002B19DE" w:rsidRPr="00475009">
        <w:rPr>
          <w:b w:val="0"/>
          <w:sz w:val="22"/>
          <w:szCs w:val="22"/>
          <w:lang w:val="fr-CH"/>
        </w:rPr>
        <w:t>1</w:t>
      </w:r>
    </w:p>
    <w:p w14:paraId="6F25841F" w14:textId="77777777" w:rsidR="00906051" w:rsidRPr="00475009" w:rsidRDefault="00906051" w:rsidP="001A02E5">
      <w:pPr>
        <w:pStyle w:val="Grundschrift"/>
        <w:pBdr>
          <w:bottom w:val="single" w:sz="4" w:space="1" w:color="auto"/>
        </w:pBdr>
        <w:tabs>
          <w:tab w:val="clear" w:pos="2268"/>
          <w:tab w:val="left" w:pos="2552"/>
        </w:tabs>
        <w:rPr>
          <w:b w:val="0"/>
          <w:sz w:val="22"/>
          <w:szCs w:val="22"/>
          <w:lang w:val="fr-CH"/>
        </w:rPr>
      </w:pPr>
    </w:p>
    <w:p w14:paraId="6F258420" w14:textId="6785BF92" w:rsidR="00906051" w:rsidRPr="00475009" w:rsidRDefault="00075A28" w:rsidP="00075A28">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Description</w:t>
      </w:r>
      <w:r w:rsidR="002B0B30" w:rsidRPr="00475009">
        <w:rPr>
          <w:b w:val="0"/>
          <w:sz w:val="22"/>
          <w:szCs w:val="22"/>
          <w:lang w:val="fr-CH"/>
        </w:rPr>
        <w:tab/>
      </w:r>
      <w:r w:rsidR="002B19DE" w:rsidRPr="00475009">
        <w:rPr>
          <w:b w:val="0"/>
          <w:sz w:val="22"/>
          <w:szCs w:val="22"/>
          <w:lang w:val="fr-CH"/>
        </w:rPr>
        <w:t xml:space="preserve">Entreprendre dans le cadre d'un travail </w:t>
      </w:r>
      <w:r w:rsidR="00475009">
        <w:rPr>
          <w:b w:val="0"/>
          <w:sz w:val="22"/>
          <w:szCs w:val="22"/>
          <w:lang w:val="fr-CH"/>
        </w:rPr>
        <w:t>écrit</w:t>
      </w:r>
      <w:r w:rsidR="002B19DE" w:rsidRPr="00475009">
        <w:rPr>
          <w:b w:val="0"/>
          <w:sz w:val="22"/>
          <w:szCs w:val="22"/>
          <w:lang w:val="fr-CH"/>
        </w:rPr>
        <w:t xml:space="preserve"> l'analyse des risques sur un</w:t>
      </w:r>
      <w:r w:rsidR="00475009">
        <w:rPr>
          <w:b w:val="0"/>
          <w:sz w:val="22"/>
          <w:szCs w:val="22"/>
          <w:lang w:val="fr-CH"/>
        </w:rPr>
        <w:t xml:space="preserve"> scénario fictif comprenant une description et des fragments de code</w:t>
      </w:r>
      <w:r w:rsidR="002B19DE" w:rsidRPr="00475009">
        <w:rPr>
          <w:b w:val="0"/>
          <w:sz w:val="22"/>
          <w:szCs w:val="22"/>
          <w:lang w:val="fr-CH"/>
        </w:rPr>
        <w:t xml:space="preserve">. Les points faibles doivent pouvoir être analysés et examinées ainsi que évaluées sur leur dangerosité. Ensuite, des contre-mesures appropriées devront être </w:t>
      </w:r>
      <w:r w:rsidR="00475009">
        <w:rPr>
          <w:b w:val="0"/>
          <w:sz w:val="22"/>
          <w:szCs w:val="22"/>
          <w:lang w:val="fr-CH"/>
        </w:rPr>
        <w:t>proposées</w:t>
      </w:r>
      <w:r w:rsidR="002B19DE" w:rsidRPr="00475009">
        <w:rPr>
          <w:b w:val="0"/>
          <w:sz w:val="22"/>
          <w:szCs w:val="22"/>
          <w:lang w:val="fr-CH"/>
        </w:rPr>
        <w:t>.</w:t>
      </w:r>
    </w:p>
    <w:p w14:paraId="6F258421" w14:textId="77777777" w:rsidR="00906051" w:rsidRPr="00475009" w:rsidRDefault="00906051" w:rsidP="00613F28">
      <w:pPr>
        <w:pStyle w:val="Grundschrift"/>
        <w:pBdr>
          <w:bottom w:val="single" w:sz="4" w:space="1" w:color="auto"/>
        </w:pBdr>
        <w:tabs>
          <w:tab w:val="clear" w:pos="2268"/>
          <w:tab w:val="left" w:pos="2552"/>
        </w:tabs>
        <w:ind w:left="2552" w:hanging="2552"/>
        <w:rPr>
          <w:b w:val="0"/>
          <w:sz w:val="22"/>
          <w:szCs w:val="22"/>
          <w:lang w:val="fr-CH"/>
        </w:rPr>
      </w:pPr>
    </w:p>
    <w:p w14:paraId="6F258422" w14:textId="77777777" w:rsidR="00B77344" w:rsidRPr="00475009" w:rsidRDefault="00862668" w:rsidP="00B77344">
      <w:pPr>
        <w:pStyle w:val="Grundschrift"/>
        <w:tabs>
          <w:tab w:val="clear" w:pos="2268"/>
          <w:tab w:val="left" w:pos="2552"/>
        </w:tabs>
        <w:spacing w:before="240"/>
        <w:ind w:left="2552" w:hanging="2552"/>
        <w:rPr>
          <w:b w:val="0"/>
          <w:sz w:val="22"/>
          <w:szCs w:val="22"/>
          <w:lang w:val="fr-CH"/>
        </w:rPr>
      </w:pPr>
      <w:r w:rsidRPr="00475009">
        <w:rPr>
          <w:b w:val="0"/>
          <w:sz w:val="22"/>
          <w:szCs w:val="22"/>
          <w:lang w:val="fr-CH"/>
        </w:rPr>
        <w:t>Objectifs opérationnels</w:t>
      </w:r>
    </w:p>
    <w:p w14:paraId="6F258423"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1</w:t>
      </w:r>
      <w:r w:rsidRPr="00475009">
        <w:rPr>
          <w:b w:val="0"/>
          <w:sz w:val="22"/>
          <w:szCs w:val="22"/>
          <w:lang w:val="fr-CH"/>
        </w:rPr>
        <w:tab/>
        <w:t>Reconnaître et pouvoir expliquer les menaces actuelles. Acquérir des informations actuelles sur ce thème (reconnaissance et contre-mesures), et pouvoir démontrer et expliquer les effets possibles.</w:t>
      </w:r>
    </w:p>
    <w:p w14:paraId="6F258424"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2</w:t>
      </w:r>
      <w:r w:rsidRPr="00475009">
        <w:rPr>
          <w:b w:val="0"/>
          <w:sz w:val="22"/>
          <w:szCs w:val="22"/>
          <w:lang w:val="fr-CH"/>
        </w:rPr>
        <w:tab/>
        <w:t>Pouvoir reconnaître les lacunes de sécurité ainsi que leurs causes dans une application. Pouvoir proposer et implémenter des contre-mesures.</w:t>
      </w:r>
    </w:p>
    <w:p w14:paraId="6F258425"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3</w:t>
      </w:r>
      <w:r w:rsidRPr="00475009">
        <w:rPr>
          <w:b w:val="0"/>
          <w:sz w:val="22"/>
          <w:szCs w:val="22"/>
          <w:lang w:val="fr-CH"/>
        </w:rPr>
        <w:tab/>
        <w:t>Pouvoir mettre en œuvre des mécanismes d’authentification et d’autorisation.</w:t>
      </w:r>
    </w:p>
    <w:p w14:paraId="6F258426"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4</w:t>
      </w:r>
      <w:r w:rsidRPr="00475009">
        <w:rPr>
          <w:b w:val="0"/>
          <w:sz w:val="22"/>
          <w:szCs w:val="22"/>
          <w:lang w:val="fr-CH"/>
        </w:rPr>
        <w:tab/>
        <w:t>Prendre en considération les aspects les plus importants de la sécurité lors du développement et de l’implémentation.</w:t>
      </w:r>
    </w:p>
    <w:p w14:paraId="6F258427"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5</w:t>
      </w:r>
      <w:r w:rsidRPr="00475009">
        <w:rPr>
          <w:b w:val="0"/>
          <w:sz w:val="22"/>
          <w:szCs w:val="22"/>
          <w:lang w:val="fr-CH"/>
        </w:rPr>
        <w:tab/>
        <w:t>Générer des informations pour les audits et le login. Définir et implémenter des évaluations et alarmes.</w:t>
      </w:r>
    </w:p>
    <w:p w14:paraId="6F258428"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29" w14:textId="22197492" w:rsidR="00B77344" w:rsidRPr="00475009" w:rsidRDefault="00862668" w:rsidP="00862668">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Forme de l'épreuve</w:t>
      </w:r>
      <w:r w:rsidR="00477D15" w:rsidRPr="00475009">
        <w:rPr>
          <w:b w:val="0"/>
          <w:sz w:val="22"/>
          <w:szCs w:val="22"/>
          <w:lang w:val="fr-CH"/>
        </w:rPr>
        <w:tab/>
        <w:t xml:space="preserve">Travail </w:t>
      </w:r>
      <w:r w:rsidR="00475009">
        <w:rPr>
          <w:b w:val="0"/>
          <w:sz w:val="22"/>
          <w:szCs w:val="22"/>
          <w:lang w:val="fr-CH"/>
        </w:rPr>
        <w:t>écrit</w:t>
      </w:r>
    </w:p>
    <w:p w14:paraId="6F25842A"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2B" w14:textId="77777777" w:rsidR="00B77344" w:rsidRPr="00475009" w:rsidRDefault="00862668" w:rsidP="00B77344">
      <w:pPr>
        <w:pStyle w:val="Grundschrift"/>
        <w:tabs>
          <w:tab w:val="clear" w:pos="2268"/>
          <w:tab w:val="left" w:pos="2552"/>
        </w:tabs>
        <w:spacing w:before="240"/>
        <w:ind w:left="2552" w:hanging="2552"/>
        <w:rPr>
          <w:b w:val="0"/>
          <w:sz w:val="22"/>
          <w:szCs w:val="22"/>
          <w:lang w:val="fr-CH"/>
        </w:rPr>
      </w:pPr>
      <w:r w:rsidRPr="00475009">
        <w:rPr>
          <w:b w:val="0"/>
          <w:sz w:val="22"/>
          <w:szCs w:val="22"/>
          <w:lang w:val="fr-CH"/>
        </w:rPr>
        <w:t>Pondération en %</w:t>
      </w:r>
      <w:r w:rsidR="00477D15" w:rsidRPr="00475009">
        <w:rPr>
          <w:b w:val="0"/>
          <w:sz w:val="22"/>
          <w:szCs w:val="22"/>
          <w:lang w:val="fr-CH"/>
        </w:rPr>
        <w:tab/>
        <w:t>50</w:t>
      </w:r>
    </w:p>
    <w:p w14:paraId="6F25842C" w14:textId="00D5F9D4" w:rsidR="00B77344" w:rsidRPr="00475009" w:rsidRDefault="009E5BC3" w:rsidP="009E5BC3">
      <w:pPr>
        <w:pStyle w:val="Grundschrift"/>
        <w:tabs>
          <w:tab w:val="clear" w:pos="1200"/>
          <w:tab w:val="clear" w:pos="2268"/>
          <w:tab w:val="left" w:pos="2552"/>
        </w:tabs>
        <w:ind w:left="2552" w:hanging="2552"/>
        <w:rPr>
          <w:b w:val="0"/>
          <w:sz w:val="22"/>
          <w:szCs w:val="22"/>
          <w:lang w:val="fr-CH"/>
        </w:rPr>
      </w:pPr>
      <w:r w:rsidRPr="00475009">
        <w:rPr>
          <w:b w:val="0"/>
          <w:sz w:val="22"/>
          <w:szCs w:val="22"/>
          <w:lang w:val="fr-CH"/>
        </w:rPr>
        <w:lastRenderedPageBreak/>
        <w:t>Durée en leçons.</w:t>
      </w:r>
      <w:r w:rsidR="00477D15" w:rsidRPr="00475009">
        <w:rPr>
          <w:b w:val="0"/>
          <w:sz w:val="22"/>
          <w:szCs w:val="22"/>
          <w:lang w:val="fr-CH"/>
        </w:rPr>
        <w:tab/>
      </w:r>
      <w:r w:rsidR="00475009">
        <w:rPr>
          <w:b w:val="0"/>
          <w:sz w:val="22"/>
          <w:szCs w:val="22"/>
          <w:lang w:val="fr-CH"/>
        </w:rPr>
        <w:t>5</w:t>
      </w:r>
    </w:p>
    <w:p w14:paraId="6F25842D" w14:textId="5844C985" w:rsidR="00B77344" w:rsidRPr="00475009" w:rsidRDefault="00110C48" w:rsidP="00B77344">
      <w:pPr>
        <w:pStyle w:val="Grundschrift"/>
        <w:tabs>
          <w:tab w:val="clear" w:pos="2268"/>
          <w:tab w:val="left" w:pos="2552"/>
        </w:tabs>
        <w:ind w:left="2552" w:hanging="2552"/>
        <w:rPr>
          <w:b w:val="0"/>
          <w:sz w:val="22"/>
          <w:szCs w:val="22"/>
          <w:lang w:val="fr-CH"/>
        </w:rPr>
      </w:pPr>
      <w:r w:rsidRPr="00475009">
        <w:rPr>
          <w:b w:val="0"/>
          <w:sz w:val="22"/>
          <w:szCs w:val="22"/>
          <w:lang w:val="fr-CH"/>
        </w:rPr>
        <w:t>Période pour l'élément</w:t>
      </w:r>
      <w:r w:rsidR="009C2852" w:rsidRPr="00475009">
        <w:rPr>
          <w:b w:val="0"/>
          <w:sz w:val="22"/>
          <w:szCs w:val="22"/>
          <w:lang w:val="fr-CH"/>
        </w:rPr>
        <w:tab/>
      </w:r>
      <w:r w:rsidR="00475009">
        <w:rPr>
          <w:b w:val="0"/>
          <w:sz w:val="22"/>
          <w:szCs w:val="22"/>
          <w:lang w:val="fr-CH"/>
        </w:rPr>
        <w:t>5</w:t>
      </w:r>
      <w:r w:rsidRPr="00475009">
        <w:rPr>
          <w:b w:val="0"/>
          <w:sz w:val="22"/>
          <w:szCs w:val="22"/>
          <w:lang w:val="fr-CH"/>
        </w:rPr>
        <w:t>0</w:t>
      </w:r>
      <w:r w:rsidR="00617907" w:rsidRPr="00475009">
        <w:rPr>
          <w:b w:val="0"/>
          <w:sz w:val="22"/>
          <w:szCs w:val="22"/>
          <w:lang w:val="fr-CH"/>
        </w:rPr>
        <w:t>%</w:t>
      </w:r>
    </w:p>
    <w:p w14:paraId="6F25842E"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2F" w14:textId="2BDDE88C" w:rsidR="00B77344" w:rsidRPr="00475009" w:rsidRDefault="009E5BC3" w:rsidP="009E5BC3">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Critères d'évaluation.</w:t>
      </w:r>
      <w:r w:rsidR="00477D15" w:rsidRPr="00475009">
        <w:rPr>
          <w:b w:val="0"/>
          <w:sz w:val="22"/>
          <w:szCs w:val="22"/>
          <w:lang w:val="fr-CH"/>
        </w:rPr>
        <w:tab/>
        <w:t>La grille d'évaluation s'oriente sur les cinq objectifs opérationnels et décrit chaque indicateur qui mène vers la note de 4.</w:t>
      </w:r>
    </w:p>
    <w:p w14:paraId="6F258430"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31" w14:textId="77777777" w:rsidR="00B77344" w:rsidRPr="00475009" w:rsidRDefault="009E5BC3" w:rsidP="00477D15">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Moyens d'aide</w:t>
      </w:r>
      <w:r w:rsidR="00477D15" w:rsidRPr="00475009">
        <w:rPr>
          <w:b w:val="0"/>
          <w:sz w:val="22"/>
          <w:szCs w:val="22"/>
          <w:lang w:val="fr-CH"/>
        </w:rPr>
        <w:tab/>
        <w:t>Toutes les ressources.</w:t>
      </w:r>
    </w:p>
    <w:p w14:paraId="6F258432" w14:textId="77777777" w:rsidR="00A71941" w:rsidRPr="00475009" w:rsidRDefault="00A71941" w:rsidP="00A71941">
      <w:pPr>
        <w:pStyle w:val="Grundschrift"/>
        <w:pBdr>
          <w:bottom w:val="single" w:sz="4" w:space="1" w:color="auto"/>
        </w:pBdr>
        <w:tabs>
          <w:tab w:val="clear" w:pos="2268"/>
          <w:tab w:val="left" w:pos="2552"/>
        </w:tabs>
        <w:ind w:left="2552" w:hanging="2552"/>
        <w:rPr>
          <w:b w:val="0"/>
          <w:sz w:val="22"/>
          <w:szCs w:val="22"/>
          <w:lang w:val="fr-CH"/>
        </w:rPr>
      </w:pPr>
    </w:p>
    <w:p w14:paraId="6F258433" w14:textId="77777777" w:rsidR="00A71941" w:rsidRPr="00475009" w:rsidRDefault="00A71941" w:rsidP="00A71941">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Relation à la pratique</w:t>
      </w:r>
      <w:r w:rsidRPr="00475009">
        <w:rPr>
          <w:b w:val="0"/>
          <w:sz w:val="22"/>
          <w:szCs w:val="22"/>
          <w:lang w:val="fr-CH"/>
        </w:rPr>
        <w:tab/>
      </w:r>
      <w:r w:rsidR="00A028C3" w:rsidRPr="00475009">
        <w:rPr>
          <w:b w:val="0"/>
          <w:sz w:val="22"/>
          <w:szCs w:val="22"/>
          <w:lang w:val="fr-CH"/>
        </w:rPr>
        <w:t>Garantir la qualité des applications.</w:t>
      </w:r>
      <w:r w:rsidR="00A028C3" w:rsidRPr="00475009">
        <w:rPr>
          <w:b w:val="0"/>
          <w:sz w:val="22"/>
          <w:szCs w:val="22"/>
          <w:lang w:val="fr-CH"/>
        </w:rPr>
        <w:br/>
        <w:t>Développer et documenter des applications conformément aux besoins du client en utilisant des modèles appropriés de déroulement.</w:t>
      </w:r>
      <w:r w:rsidR="00A028C3" w:rsidRPr="00475009">
        <w:rPr>
          <w:b w:val="0"/>
          <w:sz w:val="22"/>
          <w:szCs w:val="22"/>
          <w:lang w:val="fr-CH"/>
        </w:rPr>
        <w:br/>
        <w:t>Elaborer un concept de tests, mettre en application divers déroulements de tests et tester systématiquement les applications.</w:t>
      </w:r>
    </w:p>
    <w:p w14:paraId="6F258434" w14:textId="77777777" w:rsidR="00A71941" w:rsidRPr="00475009" w:rsidRDefault="00A71941" w:rsidP="001A02E5">
      <w:pPr>
        <w:pStyle w:val="Grundschrift"/>
        <w:pBdr>
          <w:bottom w:val="single" w:sz="4" w:space="1" w:color="auto"/>
        </w:pBdr>
        <w:tabs>
          <w:tab w:val="clear" w:pos="2268"/>
          <w:tab w:val="left" w:pos="2552"/>
        </w:tabs>
        <w:rPr>
          <w:b w:val="0"/>
          <w:sz w:val="22"/>
          <w:szCs w:val="22"/>
          <w:lang w:val="fr-CH"/>
        </w:rPr>
      </w:pPr>
    </w:p>
    <w:p w14:paraId="6F258435" w14:textId="77777777" w:rsidR="00B77344" w:rsidRPr="00475009" w:rsidRDefault="00B77344" w:rsidP="00B77344">
      <w:pPr>
        <w:pStyle w:val="Grundschrift"/>
        <w:tabs>
          <w:tab w:val="clear" w:pos="2268"/>
          <w:tab w:val="left" w:pos="2552"/>
        </w:tabs>
        <w:spacing w:before="120"/>
        <w:ind w:left="2552" w:hanging="2552"/>
        <w:rPr>
          <w:rFonts w:ascii="Verdana" w:hAnsi="Verdana"/>
          <w:szCs w:val="28"/>
          <w:lang w:val="fr-CH"/>
        </w:rPr>
      </w:pPr>
    </w:p>
    <w:p w14:paraId="6F258436" w14:textId="77777777" w:rsidR="002B0B30" w:rsidRPr="00475009" w:rsidRDefault="00075A28" w:rsidP="00075A28">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Nombre d'éléments</w:t>
      </w:r>
      <w:r w:rsidR="002B0B30" w:rsidRPr="00475009">
        <w:rPr>
          <w:b w:val="0"/>
          <w:sz w:val="22"/>
          <w:szCs w:val="22"/>
          <w:lang w:val="fr-CH"/>
        </w:rPr>
        <w:tab/>
      </w:r>
      <w:r w:rsidR="009C2852" w:rsidRPr="00475009">
        <w:rPr>
          <w:b w:val="0"/>
          <w:sz w:val="22"/>
          <w:szCs w:val="22"/>
          <w:lang w:val="fr-CH"/>
        </w:rPr>
        <w:t>2</w:t>
      </w:r>
    </w:p>
    <w:p w14:paraId="6F258437" w14:textId="77777777" w:rsidR="002B0B30" w:rsidRPr="00475009" w:rsidRDefault="00075A28" w:rsidP="00075A28">
      <w:pPr>
        <w:pStyle w:val="Grundschrift"/>
        <w:tabs>
          <w:tab w:val="clear" w:pos="1200"/>
          <w:tab w:val="clear" w:pos="2268"/>
          <w:tab w:val="left" w:pos="2552"/>
        </w:tabs>
        <w:ind w:left="2552" w:hanging="2552"/>
        <w:rPr>
          <w:b w:val="0"/>
          <w:sz w:val="22"/>
          <w:szCs w:val="22"/>
          <w:lang w:val="fr-CH"/>
        </w:rPr>
      </w:pPr>
      <w:r w:rsidRPr="00475009">
        <w:rPr>
          <w:b w:val="0"/>
          <w:sz w:val="22"/>
          <w:szCs w:val="22"/>
          <w:lang w:val="fr-CH"/>
        </w:rPr>
        <w:t>Numéro de l'élément</w:t>
      </w:r>
      <w:r w:rsidR="002B0B30" w:rsidRPr="00475009">
        <w:rPr>
          <w:b w:val="0"/>
          <w:sz w:val="22"/>
          <w:szCs w:val="22"/>
          <w:lang w:val="fr-CH"/>
        </w:rPr>
        <w:tab/>
      </w:r>
      <w:r w:rsidR="002B19DE" w:rsidRPr="00475009">
        <w:rPr>
          <w:b w:val="0"/>
          <w:sz w:val="22"/>
          <w:szCs w:val="22"/>
          <w:lang w:val="fr-CH"/>
        </w:rPr>
        <w:t>2</w:t>
      </w:r>
    </w:p>
    <w:p w14:paraId="6F258438" w14:textId="77777777" w:rsidR="00906051" w:rsidRPr="00475009" w:rsidRDefault="00906051" w:rsidP="001A02E5">
      <w:pPr>
        <w:pStyle w:val="Grundschrift"/>
        <w:pBdr>
          <w:bottom w:val="single" w:sz="4" w:space="1" w:color="auto"/>
        </w:pBdr>
        <w:tabs>
          <w:tab w:val="clear" w:pos="2268"/>
          <w:tab w:val="left" w:pos="2552"/>
        </w:tabs>
        <w:rPr>
          <w:b w:val="0"/>
          <w:sz w:val="22"/>
          <w:szCs w:val="22"/>
          <w:lang w:val="fr-CH"/>
        </w:rPr>
      </w:pPr>
    </w:p>
    <w:p w14:paraId="6F258439" w14:textId="77777777" w:rsidR="00906051" w:rsidRPr="00475009" w:rsidRDefault="00075A28" w:rsidP="00075A28">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Description</w:t>
      </w:r>
      <w:r w:rsidR="002B0B30" w:rsidRPr="00475009">
        <w:rPr>
          <w:b w:val="0"/>
          <w:sz w:val="22"/>
          <w:szCs w:val="22"/>
          <w:lang w:val="fr-CH"/>
        </w:rPr>
        <w:tab/>
      </w:r>
      <w:r w:rsidR="002B19DE" w:rsidRPr="00475009">
        <w:rPr>
          <w:b w:val="0"/>
          <w:sz w:val="22"/>
          <w:szCs w:val="22"/>
          <w:lang w:val="fr-CH"/>
        </w:rPr>
        <w:t>Examen oral: un lot de 20 à 40 questions (sans réponses) est remis aux personnes en formation environ au milieu du module. L'exécution de interrogation orale se déroule en fin de module. Chaque candidat reçois trois questions sur papier et a environ 5 minutes pour préparer les réponses qui seront données sous forme d'un entretien professionnel d'environ 15 minutes par personne.</w:t>
      </w:r>
      <w:r w:rsidR="002B19DE" w:rsidRPr="00475009">
        <w:rPr>
          <w:b w:val="0"/>
          <w:sz w:val="22"/>
          <w:szCs w:val="22"/>
          <w:lang w:val="fr-CH"/>
        </w:rPr>
        <w:br/>
        <w:t>Il y a une question principale (compte double) et deux questions auxiliaires.</w:t>
      </w:r>
    </w:p>
    <w:p w14:paraId="6F25843A" w14:textId="77777777" w:rsidR="00906051" w:rsidRPr="00475009" w:rsidRDefault="00906051" w:rsidP="00613F28">
      <w:pPr>
        <w:pStyle w:val="Grundschrift"/>
        <w:pBdr>
          <w:bottom w:val="single" w:sz="4" w:space="1" w:color="auto"/>
        </w:pBdr>
        <w:tabs>
          <w:tab w:val="clear" w:pos="2268"/>
          <w:tab w:val="left" w:pos="2552"/>
        </w:tabs>
        <w:ind w:left="2552" w:hanging="2552"/>
        <w:rPr>
          <w:b w:val="0"/>
          <w:sz w:val="22"/>
          <w:szCs w:val="22"/>
          <w:lang w:val="fr-CH"/>
        </w:rPr>
      </w:pPr>
    </w:p>
    <w:p w14:paraId="6F25843B" w14:textId="77777777" w:rsidR="00B77344" w:rsidRPr="00475009" w:rsidRDefault="00862668" w:rsidP="00B77344">
      <w:pPr>
        <w:pStyle w:val="Grundschrift"/>
        <w:tabs>
          <w:tab w:val="clear" w:pos="2268"/>
          <w:tab w:val="left" w:pos="2552"/>
        </w:tabs>
        <w:spacing w:before="240"/>
        <w:ind w:left="2552" w:hanging="2552"/>
        <w:rPr>
          <w:b w:val="0"/>
          <w:sz w:val="22"/>
          <w:szCs w:val="22"/>
          <w:lang w:val="fr-CH"/>
        </w:rPr>
      </w:pPr>
      <w:r w:rsidRPr="00475009">
        <w:rPr>
          <w:b w:val="0"/>
          <w:sz w:val="22"/>
          <w:szCs w:val="22"/>
          <w:lang w:val="fr-CH"/>
        </w:rPr>
        <w:t>Objectifs opérationnels</w:t>
      </w:r>
    </w:p>
    <w:p w14:paraId="6F25843C"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1</w:t>
      </w:r>
      <w:r w:rsidRPr="00475009">
        <w:rPr>
          <w:b w:val="0"/>
          <w:sz w:val="22"/>
          <w:szCs w:val="22"/>
          <w:lang w:val="fr-CH"/>
        </w:rPr>
        <w:tab/>
        <w:t>Reconnaître et pouvoir expliquer les menaces actuelles. Acquérir des informations actuelles sur ce thème (reconnaissance et contre-mesures), et pouvoir démontrer et expliquer les effets possibles.</w:t>
      </w:r>
    </w:p>
    <w:p w14:paraId="6F25843D"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2</w:t>
      </w:r>
      <w:r w:rsidRPr="00475009">
        <w:rPr>
          <w:b w:val="0"/>
          <w:sz w:val="22"/>
          <w:szCs w:val="22"/>
          <w:lang w:val="fr-CH"/>
        </w:rPr>
        <w:tab/>
        <w:t>Pouvoir reconnaître les lacunes de sécurité ainsi que leurs causes dans une application. Pouvoir proposer et implémenter des contre-mesures.</w:t>
      </w:r>
    </w:p>
    <w:p w14:paraId="6F25843E"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3</w:t>
      </w:r>
      <w:r w:rsidRPr="00475009">
        <w:rPr>
          <w:b w:val="0"/>
          <w:sz w:val="22"/>
          <w:szCs w:val="22"/>
          <w:lang w:val="fr-CH"/>
        </w:rPr>
        <w:tab/>
        <w:t>Pouvoir mettre en œuvre des mécanismes d’authentification et d’autorisation.</w:t>
      </w:r>
    </w:p>
    <w:p w14:paraId="6F25843F"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4</w:t>
      </w:r>
      <w:r w:rsidRPr="00475009">
        <w:rPr>
          <w:b w:val="0"/>
          <w:sz w:val="22"/>
          <w:szCs w:val="22"/>
          <w:lang w:val="fr-CH"/>
        </w:rPr>
        <w:tab/>
        <w:t>Générer des informations pour les audits et le login. Définir et implémenter des évaluations et alarmes.</w:t>
      </w:r>
    </w:p>
    <w:p w14:paraId="6F258440" w14:textId="77777777" w:rsidR="00477D15" w:rsidRPr="00475009" w:rsidRDefault="00477D15" w:rsidP="00474DC7">
      <w:pPr>
        <w:pStyle w:val="Grundschrift"/>
        <w:tabs>
          <w:tab w:val="clear" w:pos="1200"/>
          <w:tab w:val="clear" w:pos="2268"/>
          <w:tab w:val="left" w:pos="567"/>
        </w:tabs>
        <w:spacing w:line="240" w:lineRule="auto"/>
        <w:ind w:left="567" w:hanging="567"/>
        <w:rPr>
          <w:b w:val="0"/>
          <w:sz w:val="22"/>
          <w:szCs w:val="22"/>
          <w:lang w:val="fr-CH"/>
        </w:rPr>
      </w:pPr>
      <w:r w:rsidRPr="00475009">
        <w:rPr>
          <w:b w:val="0"/>
          <w:sz w:val="22"/>
          <w:szCs w:val="22"/>
          <w:lang w:val="fr-CH"/>
        </w:rPr>
        <w:t>5</w:t>
      </w:r>
      <w:r w:rsidRPr="00475009">
        <w:rPr>
          <w:b w:val="0"/>
          <w:sz w:val="22"/>
          <w:szCs w:val="22"/>
          <w:lang w:val="fr-CH"/>
        </w:rPr>
        <w:tab/>
        <w:t>Prendre en considération les aspects les plus importants de la sécurité lors du développement et de l’implémentation.</w:t>
      </w:r>
    </w:p>
    <w:p w14:paraId="6F258441"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42" w14:textId="77777777" w:rsidR="00B77344" w:rsidRPr="00475009" w:rsidRDefault="00862668" w:rsidP="00862668">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lastRenderedPageBreak/>
        <w:t>Forme de l'épreuve</w:t>
      </w:r>
      <w:r w:rsidR="00477D15" w:rsidRPr="00475009">
        <w:rPr>
          <w:b w:val="0"/>
          <w:sz w:val="22"/>
          <w:szCs w:val="22"/>
          <w:lang w:val="fr-CH"/>
        </w:rPr>
        <w:tab/>
        <w:t>Examen oral</w:t>
      </w:r>
    </w:p>
    <w:p w14:paraId="6F258443"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44" w14:textId="77777777" w:rsidR="00B77344" w:rsidRPr="00475009" w:rsidRDefault="00862668" w:rsidP="00B77344">
      <w:pPr>
        <w:pStyle w:val="Grundschrift"/>
        <w:tabs>
          <w:tab w:val="clear" w:pos="2268"/>
          <w:tab w:val="left" w:pos="2552"/>
        </w:tabs>
        <w:spacing w:before="240"/>
        <w:ind w:left="2552" w:hanging="2552"/>
        <w:rPr>
          <w:b w:val="0"/>
          <w:sz w:val="22"/>
          <w:szCs w:val="22"/>
          <w:lang w:val="fr-CH"/>
        </w:rPr>
      </w:pPr>
      <w:r w:rsidRPr="00475009">
        <w:rPr>
          <w:b w:val="0"/>
          <w:sz w:val="22"/>
          <w:szCs w:val="22"/>
          <w:lang w:val="fr-CH"/>
        </w:rPr>
        <w:t>Pondération en %</w:t>
      </w:r>
      <w:r w:rsidR="00477D15" w:rsidRPr="00475009">
        <w:rPr>
          <w:b w:val="0"/>
          <w:sz w:val="22"/>
          <w:szCs w:val="22"/>
          <w:lang w:val="fr-CH"/>
        </w:rPr>
        <w:tab/>
        <w:t>50</w:t>
      </w:r>
    </w:p>
    <w:p w14:paraId="6F258445" w14:textId="77777777" w:rsidR="00B77344" w:rsidRPr="00475009" w:rsidRDefault="009E5BC3" w:rsidP="009E5BC3">
      <w:pPr>
        <w:pStyle w:val="Grundschrift"/>
        <w:tabs>
          <w:tab w:val="clear" w:pos="1200"/>
          <w:tab w:val="clear" w:pos="2268"/>
          <w:tab w:val="left" w:pos="2552"/>
        </w:tabs>
        <w:ind w:left="2552" w:hanging="2552"/>
        <w:rPr>
          <w:b w:val="0"/>
          <w:sz w:val="22"/>
          <w:szCs w:val="22"/>
          <w:lang w:val="fr-CH"/>
        </w:rPr>
      </w:pPr>
      <w:r w:rsidRPr="00475009">
        <w:rPr>
          <w:b w:val="0"/>
          <w:sz w:val="22"/>
          <w:szCs w:val="22"/>
          <w:lang w:val="fr-CH"/>
        </w:rPr>
        <w:t>Durée en leçons.</w:t>
      </w:r>
      <w:r w:rsidR="00477D15" w:rsidRPr="00475009">
        <w:rPr>
          <w:b w:val="0"/>
          <w:sz w:val="22"/>
          <w:szCs w:val="22"/>
          <w:lang w:val="fr-CH"/>
        </w:rPr>
        <w:tab/>
        <w:t>4</w:t>
      </w:r>
    </w:p>
    <w:p w14:paraId="6F258446" w14:textId="77777777" w:rsidR="00B77344" w:rsidRPr="00475009" w:rsidRDefault="00110C48" w:rsidP="00B77344">
      <w:pPr>
        <w:pStyle w:val="Grundschrift"/>
        <w:tabs>
          <w:tab w:val="clear" w:pos="2268"/>
          <w:tab w:val="left" w:pos="2552"/>
        </w:tabs>
        <w:ind w:left="2552" w:hanging="2552"/>
        <w:rPr>
          <w:b w:val="0"/>
          <w:sz w:val="22"/>
          <w:szCs w:val="22"/>
          <w:lang w:val="fr-CH"/>
        </w:rPr>
      </w:pPr>
      <w:r w:rsidRPr="00475009">
        <w:rPr>
          <w:b w:val="0"/>
          <w:sz w:val="22"/>
          <w:szCs w:val="22"/>
          <w:lang w:val="fr-CH"/>
        </w:rPr>
        <w:t>Période pour l'élément</w:t>
      </w:r>
      <w:r w:rsidR="009C2852" w:rsidRPr="00475009">
        <w:rPr>
          <w:b w:val="0"/>
          <w:sz w:val="22"/>
          <w:szCs w:val="22"/>
          <w:lang w:val="fr-CH"/>
        </w:rPr>
        <w:tab/>
      </w:r>
      <w:r w:rsidRPr="00475009">
        <w:rPr>
          <w:b w:val="0"/>
          <w:sz w:val="22"/>
          <w:szCs w:val="22"/>
          <w:lang w:val="fr-CH"/>
        </w:rPr>
        <w:t>100</w:t>
      </w:r>
      <w:r w:rsidR="00617907" w:rsidRPr="00475009">
        <w:rPr>
          <w:b w:val="0"/>
          <w:sz w:val="22"/>
          <w:szCs w:val="22"/>
          <w:lang w:val="fr-CH"/>
        </w:rPr>
        <w:t>%</w:t>
      </w:r>
    </w:p>
    <w:p w14:paraId="6F258447"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48" w14:textId="77777777" w:rsidR="00B77344" w:rsidRPr="00475009" w:rsidRDefault="009E5BC3" w:rsidP="009E5BC3">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Critères d'évaluation.</w:t>
      </w:r>
      <w:r w:rsidR="00477D15" w:rsidRPr="00475009">
        <w:rPr>
          <w:b w:val="0"/>
          <w:sz w:val="22"/>
          <w:szCs w:val="22"/>
          <w:lang w:val="fr-CH"/>
        </w:rPr>
        <w:tab/>
        <w:t>Grille d'évaluation fournie avec les questions et à disposition des candidats.</w:t>
      </w:r>
    </w:p>
    <w:p w14:paraId="6F258449" w14:textId="77777777" w:rsidR="00B77344" w:rsidRPr="00475009" w:rsidRDefault="00B77344" w:rsidP="00B77344">
      <w:pPr>
        <w:pStyle w:val="Grundschrift"/>
        <w:pBdr>
          <w:bottom w:val="single" w:sz="4" w:space="1" w:color="auto"/>
        </w:pBdr>
        <w:tabs>
          <w:tab w:val="clear" w:pos="2268"/>
          <w:tab w:val="left" w:pos="2552"/>
        </w:tabs>
        <w:ind w:left="2552" w:hanging="2552"/>
        <w:rPr>
          <w:b w:val="0"/>
          <w:sz w:val="22"/>
          <w:szCs w:val="22"/>
          <w:lang w:val="fr-CH"/>
        </w:rPr>
      </w:pPr>
    </w:p>
    <w:p w14:paraId="6F25844A" w14:textId="77777777" w:rsidR="00B77344" w:rsidRPr="00475009" w:rsidRDefault="009E5BC3" w:rsidP="00477D15">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Moyens d'aide</w:t>
      </w:r>
      <w:r w:rsidR="00477D15" w:rsidRPr="00475009">
        <w:rPr>
          <w:b w:val="0"/>
          <w:sz w:val="22"/>
          <w:szCs w:val="22"/>
          <w:lang w:val="fr-CH"/>
        </w:rPr>
        <w:tab/>
        <w:t>Pas de restriction pour la préparation.</w:t>
      </w:r>
      <w:r w:rsidR="00477D15" w:rsidRPr="00475009">
        <w:rPr>
          <w:b w:val="0"/>
          <w:sz w:val="22"/>
          <w:szCs w:val="22"/>
          <w:lang w:val="fr-CH"/>
        </w:rPr>
        <w:br/>
        <w:t>Notes personnelles pour la présentation.</w:t>
      </w:r>
    </w:p>
    <w:p w14:paraId="6F25844B" w14:textId="77777777" w:rsidR="00A71941" w:rsidRPr="00475009" w:rsidRDefault="00A71941" w:rsidP="00A71941">
      <w:pPr>
        <w:pStyle w:val="Grundschrift"/>
        <w:pBdr>
          <w:bottom w:val="single" w:sz="4" w:space="1" w:color="auto"/>
        </w:pBdr>
        <w:tabs>
          <w:tab w:val="clear" w:pos="2268"/>
          <w:tab w:val="left" w:pos="2552"/>
        </w:tabs>
        <w:ind w:left="2552" w:hanging="2552"/>
        <w:rPr>
          <w:b w:val="0"/>
          <w:sz w:val="22"/>
          <w:szCs w:val="22"/>
          <w:lang w:val="fr-CH"/>
        </w:rPr>
      </w:pPr>
    </w:p>
    <w:p w14:paraId="6F25844C" w14:textId="77777777" w:rsidR="00A71941" w:rsidRPr="00475009" w:rsidRDefault="00A71941" w:rsidP="00A71941">
      <w:pPr>
        <w:pStyle w:val="Grundschrift"/>
        <w:tabs>
          <w:tab w:val="clear" w:pos="1200"/>
          <w:tab w:val="clear" w:pos="2268"/>
          <w:tab w:val="left" w:pos="2552"/>
        </w:tabs>
        <w:spacing w:before="240"/>
        <w:ind w:left="2552" w:hanging="2552"/>
        <w:rPr>
          <w:b w:val="0"/>
          <w:sz w:val="22"/>
          <w:szCs w:val="22"/>
          <w:lang w:val="fr-CH"/>
        </w:rPr>
      </w:pPr>
      <w:r w:rsidRPr="00475009">
        <w:rPr>
          <w:b w:val="0"/>
          <w:sz w:val="22"/>
          <w:szCs w:val="22"/>
          <w:lang w:val="fr-CH"/>
        </w:rPr>
        <w:t>Relation à la pratique</w:t>
      </w:r>
      <w:r w:rsidRPr="00475009">
        <w:rPr>
          <w:b w:val="0"/>
          <w:sz w:val="22"/>
          <w:szCs w:val="22"/>
          <w:lang w:val="fr-CH"/>
        </w:rPr>
        <w:tab/>
      </w:r>
      <w:r w:rsidR="00A028C3" w:rsidRPr="00475009">
        <w:rPr>
          <w:b w:val="0"/>
          <w:sz w:val="22"/>
          <w:szCs w:val="22"/>
          <w:lang w:val="fr-CH"/>
        </w:rPr>
        <w:t>Garantir la qualité des applications.</w:t>
      </w:r>
      <w:r w:rsidR="00A028C3" w:rsidRPr="00475009">
        <w:rPr>
          <w:b w:val="0"/>
          <w:sz w:val="22"/>
          <w:szCs w:val="22"/>
          <w:lang w:val="fr-CH"/>
        </w:rPr>
        <w:br/>
        <w:t>Développer et documenter des applications conformément aux besoins du client en utilisant des modèles appropriés de déroulement.</w:t>
      </w:r>
      <w:r w:rsidR="00A028C3" w:rsidRPr="00475009">
        <w:rPr>
          <w:b w:val="0"/>
          <w:sz w:val="22"/>
          <w:szCs w:val="22"/>
          <w:lang w:val="fr-CH"/>
        </w:rPr>
        <w:br/>
        <w:t>Elaborer un concept de tests, mettre en application divers déroulements de tests et tester systématiquement les applications.</w:t>
      </w:r>
    </w:p>
    <w:p w14:paraId="6F25844D" w14:textId="77777777" w:rsidR="00A71941" w:rsidRPr="00475009" w:rsidRDefault="00A71941" w:rsidP="001A02E5">
      <w:pPr>
        <w:pStyle w:val="Grundschrift"/>
        <w:pBdr>
          <w:bottom w:val="single" w:sz="4" w:space="1" w:color="auto"/>
        </w:pBdr>
        <w:tabs>
          <w:tab w:val="clear" w:pos="2268"/>
          <w:tab w:val="left" w:pos="2552"/>
        </w:tabs>
        <w:rPr>
          <w:b w:val="0"/>
          <w:sz w:val="22"/>
          <w:szCs w:val="22"/>
          <w:lang w:val="fr-CH"/>
        </w:rPr>
      </w:pPr>
    </w:p>
    <w:p w14:paraId="6F25844E" w14:textId="77777777" w:rsidR="00B77344" w:rsidRPr="00475009" w:rsidRDefault="00B77344" w:rsidP="00B77344">
      <w:pPr>
        <w:pStyle w:val="Grundschrift"/>
        <w:tabs>
          <w:tab w:val="clear" w:pos="2268"/>
          <w:tab w:val="left" w:pos="2552"/>
        </w:tabs>
        <w:spacing w:before="120"/>
        <w:ind w:left="2552" w:hanging="2552"/>
        <w:rPr>
          <w:rFonts w:ascii="Verdana" w:hAnsi="Verdana"/>
          <w:szCs w:val="28"/>
          <w:lang w:val="fr-CH"/>
        </w:rPr>
      </w:pPr>
    </w:p>
    <w:sectPr w:rsidR="00B77344" w:rsidRPr="00475009" w:rsidSect="00D255A7">
      <w:headerReference w:type="default" r:id="rId11"/>
      <w:footerReference w:type="default" r:id="rId12"/>
      <w:headerReference w:type="first" r:id="rId13"/>
      <w:footerReference w:type="first" r:id="rId14"/>
      <w:pgSz w:w="11906" w:h="16838"/>
      <w:pgMar w:top="1418" w:right="1418" w:bottom="1843" w:left="1418" w:header="1701" w:footer="32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27FA5" w14:textId="77777777" w:rsidR="003641A2" w:rsidRDefault="003641A2">
      <w:r>
        <w:separator/>
      </w:r>
    </w:p>
  </w:endnote>
  <w:endnote w:type="continuationSeparator" w:id="0">
    <w:p w14:paraId="7D181A19" w14:textId="77777777" w:rsidR="003641A2" w:rsidRDefault="0036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hronicleTextG1-Bold">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58454" w14:textId="77777777" w:rsidR="00AF6EB1" w:rsidRPr="0035613D" w:rsidRDefault="00AF6EB1" w:rsidP="00AF6EB1">
    <w:pPr>
      <w:pStyle w:val="Pieddepage"/>
      <w:jc w:val="center"/>
      <w:rPr>
        <w:rFonts w:ascii="Calibri" w:hAnsi="Calibri"/>
        <w:sz w:val="1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2750"/>
      <w:gridCol w:w="3199"/>
    </w:tblGrid>
    <w:tr w:rsidR="00AF6EB1" w14:paraId="6F25845A" w14:textId="77777777" w:rsidTr="00410470">
      <w:tc>
        <w:tcPr>
          <w:tcW w:w="3121" w:type="dxa"/>
        </w:tcPr>
        <w:p w14:paraId="6F258455" w14:textId="77777777" w:rsidR="00AF6EB1" w:rsidRPr="009C2F3B" w:rsidRDefault="00AF6EB1" w:rsidP="00AF6EB1">
          <w:pPr>
            <w:rPr>
              <w:rFonts w:ascii="Calibri" w:hAnsi="Calibri"/>
              <w:sz w:val="16"/>
            </w:rPr>
          </w:pPr>
          <w:r w:rsidRPr="009C2F3B">
            <w:rPr>
              <w:rFonts w:ascii="Calibri" w:hAnsi="Calibri"/>
              <w:sz w:val="16"/>
            </w:rPr>
            <w:t>Copyright ICT-Berufsbildung Schweiz</w:t>
          </w:r>
        </w:p>
        <w:p w14:paraId="6F258456" w14:textId="77777777" w:rsidR="00AF6EB1" w:rsidRDefault="00AF6EB1" w:rsidP="00AF6EB1">
          <w:pPr>
            <w:pStyle w:val="Pieddepage"/>
            <w:rPr>
              <w:rFonts w:ascii="Calibri" w:hAnsi="Calibri"/>
              <w:sz w:val="16"/>
            </w:rPr>
          </w:pPr>
        </w:p>
      </w:tc>
      <w:tc>
        <w:tcPr>
          <w:tcW w:w="2750" w:type="dxa"/>
        </w:tcPr>
        <w:p w14:paraId="6F258457" w14:textId="77777777" w:rsidR="00AF6EB1" w:rsidRDefault="00AF6EB1" w:rsidP="00AF6EB1">
          <w:pPr>
            <w:jc w:val="center"/>
          </w:pPr>
          <w:r w:rsidRPr="0035613D">
            <w:rPr>
              <w:rFonts w:ascii="Calibri" w:hAnsi="Calibri"/>
              <w:sz w:val="16"/>
              <w:szCs w:val="24"/>
            </w:rPr>
            <w:fldChar w:fldCharType="begin"/>
          </w:r>
          <w:r w:rsidRPr="0035613D">
            <w:rPr>
              <w:rFonts w:ascii="Calibri" w:hAnsi="Calibri"/>
              <w:sz w:val="16"/>
              <w:szCs w:val="24"/>
            </w:rPr>
            <w:instrText xml:space="preserve"> </w:instrText>
          </w:r>
          <w:r>
            <w:rPr>
              <w:rFonts w:ascii="Calibri" w:hAnsi="Calibri"/>
              <w:sz w:val="16"/>
              <w:szCs w:val="24"/>
            </w:rPr>
            <w:instrText>PAGE</w:instrText>
          </w:r>
          <w:r w:rsidRPr="0035613D">
            <w:rPr>
              <w:rFonts w:ascii="Calibri" w:hAnsi="Calibri"/>
              <w:sz w:val="16"/>
              <w:szCs w:val="24"/>
            </w:rPr>
            <w:instrText xml:space="preserve"> </w:instrText>
          </w:r>
          <w:r w:rsidRPr="0035613D">
            <w:rPr>
              <w:rFonts w:ascii="Calibri" w:hAnsi="Calibri"/>
              <w:sz w:val="16"/>
              <w:szCs w:val="24"/>
            </w:rPr>
            <w:fldChar w:fldCharType="separate"/>
          </w:r>
          <w:r w:rsidR="00643D1F">
            <w:rPr>
              <w:rFonts w:ascii="Calibri" w:hAnsi="Calibri"/>
              <w:noProof/>
              <w:sz w:val="16"/>
              <w:szCs w:val="24"/>
            </w:rPr>
            <w:t>2</w:t>
          </w:r>
          <w:r w:rsidRPr="0035613D">
            <w:rPr>
              <w:rFonts w:ascii="Calibri" w:hAnsi="Calibri"/>
              <w:sz w:val="16"/>
              <w:szCs w:val="24"/>
            </w:rPr>
            <w:fldChar w:fldCharType="end"/>
          </w:r>
        </w:p>
      </w:tc>
      <w:tc>
        <w:tcPr>
          <w:tcW w:w="3199" w:type="dxa"/>
        </w:tcPr>
        <w:p w14:paraId="6F258458" w14:textId="77777777" w:rsidR="00AF6EB1" w:rsidRPr="00A73E1E" w:rsidRDefault="00AF6EB1" w:rsidP="00AF6EB1">
          <w:pPr>
            <w:jc w:val="right"/>
            <w:rPr>
              <w:rFonts w:ascii="Calibri" w:hAnsi="Calibri" w:cs="Calibri"/>
              <w:color w:val="595959"/>
              <w:sz w:val="16"/>
              <w:szCs w:val="16"/>
              <w:lang w:val="de-CH"/>
            </w:rPr>
          </w:pPr>
          <w:hyperlink r:id="rId1" w:history="1">
            <w:r w:rsidRPr="00A73E1E">
              <w:rPr>
                <w:rFonts w:ascii="Calibri" w:hAnsi="Calibri" w:cs="Calibri"/>
                <w:color w:val="595959"/>
                <w:sz w:val="16"/>
                <w:szCs w:val="16"/>
                <w:lang w:val="de-CH"/>
              </w:rPr>
              <w:t>info@ict-berufsbildung.ch</w:t>
            </w:r>
          </w:hyperlink>
        </w:p>
        <w:p w14:paraId="6F258459" w14:textId="77777777" w:rsidR="00AF6EB1" w:rsidRPr="009C2F3B" w:rsidRDefault="00AF6EB1" w:rsidP="00AF6EB1">
          <w:pPr>
            <w:jc w:val="right"/>
            <w:rPr>
              <w:rFonts w:ascii="Calibri" w:hAnsi="Calibri" w:cs="Calibri"/>
              <w:color w:val="595959"/>
              <w:sz w:val="16"/>
              <w:szCs w:val="16"/>
              <w:lang w:val="de-CH"/>
            </w:rPr>
          </w:pPr>
          <w:r w:rsidRPr="00A73E1E">
            <w:rPr>
              <w:rFonts w:ascii="Calibri" w:hAnsi="Calibri" w:cs="Calibri"/>
              <w:color w:val="595959"/>
              <w:sz w:val="16"/>
              <w:szCs w:val="16"/>
              <w:lang w:val="de-CH"/>
            </w:rPr>
            <w:t>www.ict-berufsbildung.ch</w:t>
          </w:r>
        </w:p>
      </w:tc>
    </w:tr>
  </w:tbl>
  <w:p w14:paraId="6F25845B" w14:textId="77777777" w:rsidR="00785525" w:rsidRPr="0035613D" w:rsidRDefault="00785525" w:rsidP="00AF6EB1">
    <w:pPr>
      <w:pStyle w:val="Pieddepage"/>
      <w:jc w:val="center"/>
      <w:rPr>
        <w:rFonts w:ascii="Calibri" w:hAnsi="Calibri"/>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5845D" w14:textId="77777777" w:rsidR="00FC2684" w:rsidRPr="0035613D" w:rsidRDefault="00FC2684" w:rsidP="00FC2684">
    <w:pPr>
      <w:pStyle w:val="Pieddepage"/>
      <w:jc w:val="center"/>
      <w:rPr>
        <w:rFonts w:ascii="Calibri" w:hAnsi="Calibri"/>
        <w:sz w:val="1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2750"/>
      <w:gridCol w:w="3199"/>
    </w:tblGrid>
    <w:tr w:rsidR="00FC2684" w14:paraId="6F258463" w14:textId="77777777" w:rsidTr="00410470">
      <w:tc>
        <w:tcPr>
          <w:tcW w:w="3121" w:type="dxa"/>
        </w:tcPr>
        <w:p w14:paraId="6F25845E" w14:textId="77777777" w:rsidR="00FC2684" w:rsidRPr="009C2F3B" w:rsidRDefault="00FC2684" w:rsidP="00FC2684">
          <w:pPr>
            <w:rPr>
              <w:rFonts w:ascii="Calibri" w:hAnsi="Calibri"/>
              <w:sz w:val="16"/>
            </w:rPr>
          </w:pPr>
          <w:r w:rsidRPr="009C2F3B">
            <w:rPr>
              <w:rFonts w:ascii="Calibri" w:hAnsi="Calibri"/>
              <w:sz w:val="16"/>
            </w:rPr>
            <w:t>Copyright ICT-Berufsbildung Schweiz</w:t>
          </w:r>
        </w:p>
        <w:p w14:paraId="6F25845F" w14:textId="77777777" w:rsidR="00FC2684" w:rsidRDefault="00FC2684" w:rsidP="00FC2684">
          <w:pPr>
            <w:pStyle w:val="Pieddepage"/>
            <w:rPr>
              <w:rFonts w:ascii="Calibri" w:hAnsi="Calibri"/>
              <w:sz w:val="16"/>
            </w:rPr>
          </w:pPr>
        </w:p>
      </w:tc>
      <w:tc>
        <w:tcPr>
          <w:tcW w:w="2750" w:type="dxa"/>
        </w:tcPr>
        <w:p w14:paraId="6F258460" w14:textId="77777777" w:rsidR="00FC2684" w:rsidRDefault="00FC2684" w:rsidP="00FC2684">
          <w:pPr>
            <w:jc w:val="center"/>
          </w:pPr>
          <w:r w:rsidRPr="0035613D">
            <w:rPr>
              <w:rFonts w:ascii="Calibri" w:hAnsi="Calibri"/>
              <w:sz w:val="16"/>
              <w:szCs w:val="24"/>
            </w:rPr>
            <w:fldChar w:fldCharType="begin"/>
          </w:r>
          <w:r w:rsidRPr="0035613D">
            <w:rPr>
              <w:rFonts w:ascii="Calibri" w:hAnsi="Calibri"/>
              <w:sz w:val="16"/>
              <w:szCs w:val="24"/>
            </w:rPr>
            <w:instrText xml:space="preserve"> </w:instrText>
          </w:r>
          <w:r>
            <w:rPr>
              <w:rFonts w:ascii="Calibri" w:hAnsi="Calibri"/>
              <w:sz w:val="16"/>
              <w:szCs w:val="24"/>
            </w:rPr>
            <w:instrText>PAGE</w:instrText>
          </w:r>
          <w:r w:rsidRPr="0035613D">
            <w:rPr>
              <w:rFonts w:ascii="Calibri" w:hAnsi="Calibri"/>
              <w:sz w:val="16"/>
              <w:szCs w:val="24"/>
            </w:rPr>
            <w:instrText xml:space="preserve"> </w:instrText>
          </w:r>
          <w:r w:rsidRPr="0035613D">
            <w:rPr>
              <w:rFonts w:ascii="Calibri" w:hAnsi="Calibri"/>
              <w:sz w:val="16"/>
              <w:szCs w:val="24"/>
            </w:rPr>
            <w:fldChar w:fldCharType="separate"/>
          </w:r>
          <w:r w:rsidR="00AF6EB1">
            <w:rPr>
              <w:rFonts w:ascii="Calibri" w:hAnsi="Calibri"/>
              <w:noProof/>
              <w:sz w:val="16"/>
              <w:szCs w:val="24"/>
            </w:rPr>
            <w:t>1</w:t>
          </w:r>
          <w:r w:rsidRPr="0035613D">
            <w:rPr>
              <w:rFonts w:ascii="Calibri" w:hAnsi="Calibri"/>
              <w:sz w:val="16"/>
              <w:szCs w:val="24"/>
            </w:rPr>
            <w:fldChar w:fldCharType="end"/>
          </w:r>
        </w:p>
      </w:tc>
      <w:tc>
        <w:tcPr>
          <w:tcW w:w="3199" w:type="dxa"/>
        </w:tcPr>
        <w:p w14:paraId="6F258461" w14:textId="77777777" w:rsidR="00FC2684" w:rsidRPr="00A73E1E" w:rsidRDefault="00FC2684" w:rsidP="00FC2684">
          <w:pPr>
            <w:jc w:val="right"/>
            <w:rPr>
              <w:rFonts w:ascii="Calibri" w:hAnsi="Calibri" w:cs="Calibri"/>
              <w:color w:val="595959"/>
              <w:sz w:val="16"/>
              <w:szCs w:val="16"/>
              <w:lang w:val="de-CH"/>
            </w:rPr>
          </w:pPr>
          <w:hyperlink r:id="rId1" w:history="1">
            <w:r w:rsidRPr="00A73E1E">
              <w:rPr>
                <w:rFonts w:ascii="Calibri" w:hAnsi="Calibri" w:cs="Calibri"/>
                <w:color w:val="595959"/>
                <w:sz w:val="16"/>
                <w:szCs w:val="16"/>
                <w:lang w:val="de-CH"/>
              </w:rPr>
              <w:t>info@ict-berufsbildung.ch</w:t>
            </w:r>
          </w:hyperlink>
        </w:p>
        <w:p w14:paraId="6F258462" w14:textId="77777777" w:rsidR="00FC2684" w:rsidRPr="009C2F3B" w:rsidRDefault="00FC2684" w:rsidP="00FC2684">
          <w:pPr>
            <w:jc w:val="right"/>
            <w:rPr>
              <w:rFonts w:ascii="Calibri" w:hAnsi="Calibri" w:cs="Calibri"/>
              <w:color w:val="595959"/>
              <w:sz w:val="16"/>
              <w:szCs w:val="16"/>
              <w:lang w:val="de-CH"/>
            </w:rPr>
          </w:pPr>
          <w:r w:rsidRPr="00A73E1E">
            <w:rPr>
              <w:rFonts w:ascii="Calibri" w:hAnsi="Calibri" w:cs="Calibri"/>
              <w:color w:val="595959"/>
              <w:sz w:val="16"/>
              <w:szCs w:val="16"/>
              <w:lang w:val="de-CH"/>
            </w:rPr>
            <w:t>www.ict-berufsbildung.ch</w:t>
          </w:r>
        </w:p>
      </w:tc>
    </w:tr>
  </w:tbl>
  <w:p w14:paraId="6F258464" w14:textId="77777777" w:rsidR="00785525" w:rsidRPr="00FC2684" w:rsidRDefault="00785525" w:rsidP="00FC2684">
    <w:pPr>
      <w:pStyle w:val="Pieddepage"/>
      <w:jc w:val="center"/>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BCC24" w14:textId="77777777" w:rsidR="003641A2" w:rsidRDefault="003641A2">
      <w:r>
        <w:separator/>
      </w:r>
    </w:p>
  </w:footnote>
  <w:footnote w:type="continuationSeparator" w:id="0">
    <w:p w14:paraId="3314CA82" w14:textId="77777777" w:rsidR="003641A2" w:rsidRDefault="00364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58453" w14:textId="77777777" w:rsidR="00BC6E1C" w:rsidRDefault="00BC6E1C">
    <w:pPr>
      <w:pStyle w:val="En-tte"/>
    </w:pPr>
    <w:r>
      <w:rPr>
        <w:rFonts w:ascii="Calibri" w:hAnsi="Calibri"/>
        <w:noProof/>
        <w:sz w:val="22"/>
        <w:lang w:val="de-CH" w:eastAsia="de-CH"/>
      </w:rPr>
      <w:drawing>
        <wp:anchor distT="0" distB="0" distL="114300" distR="114300" simplePos="0" relativeHeight="251661312" behindDoc="0" locked="0" layoutInCell="1" allowOverlap="1" wp14:anchorId="6F258465" wp14:editId="6F258466">
          <wp:simplePos x="0" y="0"/>
          <wp:positionH relativeFrom="margin">
            <wp:posOffset>4090670</wp:posOffset>
          </wp:positionH>
          <wp:positionV relativeFrom="paragraph">
            <wp:posOffset>-823900</wp:posOffset>
          </wp:positionV>
          <wp:extent cx="1799590" cy="1080135"/>
          <wp:effectExtent l="0" t="0" r="0" b="0"/>
          <wp:wrapThrough wrapText="bothSides">
            <wp:wrapPolygon edited="0">
              <wp:start x="5030" y="762"/>
              <wp:lineTo x="2058" y="3810"/>
              <wp:lineTo x="1601" y="4571"/>
              <wp:lineTo x="1143" y="17905"/>
              <wp:lineTo x="3201" y="19429"/>
              <wp:lineTo x="9832" y="20190"/>
              <wp:lineTo x="10975" y="20190"/>
              <wp:lineTo x="19207" y="19429"/>
              <wp:lineTo x="19435" y="14857"/>
              <wp:lineTo x="12576" y="13714"/>
              <wp:lineTo x="13033" y="13714"/>
              <wp:lineTo x="12347" y="12571"/>
              <wp:lineTo x="8003" y="7619"/>
              <wp:lineTo x="6402" y="762"/>
              <wp:lineTo x="5030" y="762"/>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T_BBCH_CMYK_new.png"/>
                  <pic:cNvPicPr/>
                </pic:nvPicPr>
                <pic:blipFill>
                  <a:blip r:embed="rId1">
                    <a:extLst>
                      <a:ext uri="{28A0092B-C50C-407E-A947-70E740481C1C}">
                        <a14:useLocalDpi xmlns:a14="http://schemas.microsoft.com/office/drawing/2010/main" val="0"/>
                      </a:ext>
                    </a:extLst>
                  </a:blip>
                  <a:stretch>
                    <a:fillRect/>
                  </a:stretch>
                </pic:blipFill>
                <pic:spPr>
                  <a:xfrm>
                    <a:off x="0" y="0"/>
                    <a:ext cx="1799590" cy="10801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5845C" w14:textId="77777777" w:rsidR="00785525" w:rsidRPr="00AF6EB1" w:rsidRDefault="00AF6EB1" w:rsidP="00AF6EB1">
    <w:pPr>
      <w:pStyle w:val="En-tte"/>
    </w:pPr>
    <w:r>
      <w:rPr>
        <w:rFonts w:ascii="Calibri" w:hAnsi="Calibri"/>
        <w:noProof/>
        <w:sz w:val="22"/>
        <w:lang w:val="de-CH" w:eastAsia="de-CH"/>
      </w:rPr>
      <w:drawing>
        <wp:anchor distT="0" distB="0" distL="114300" distR="114300" simplePos="0" relativeHeight="251665408" behindDoc="0" locked="0" layoutInCell="1" allowOverlap="1" wp14:anchorId="6F258467" wp14:editId="6F258468">
          <wp:simplePos x="0" y="0"/>
          <wp:positionH relativeFrom="margin">
            <wp:posOffset>4119245</wp:posOffset>
          </wp:positionH>
          <wp:positionV relativeFrom="paragraph">
            <wp:posOffset>-1645615</wp:posOffset>
          </wp:positionV>
          <wp:extent cx="1799590" cy="1080135"/>
          <wp:effectExtent l="0" t="0" r="0" b="0"/>
          <wp:wrapThrough wrapText="bothSides">
            <wp:wrapPolygon edited="0">
              <wp:start x="5030" y="762"/>
              <wp:lineTo x="2058" y="3810"/>
              <wp:lineTo x="1601" y="4571"/>
              <wp:lineTo x="1143" y="17905"/>
              <wp:lineTo x="3201" y="19429"/>
              <wp:lineTo x="9832" y="20190"/>
              <wp:lineTo x="10975" y="20190"/>
              <wp:lineTo x="19207" y="19429"/>
              <wp:lineTo x="19435" y="14857"/>
              <wp:lineTo x="12576" y="13714"/>
              <wp:lineTo x="13033" y="13714"/>
              <wp:lineTo x="12347" y="12571"/>
              <wp:lineTo x="8003" y="7619"/>
              <wp:lineTo x="6402" y="762"/>
              <wp:lineTo x="5030" y="762"/>
            </wp:wrapPolygon>
          </wp:wrapThrough>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T_BBCH_CMYK_new.png"/>
                  <pic:cNvPicPr/>
                </pic:nvPicPr>
                <pic:blipFill>
                  <a:blip r:embed="rId1">
                    <a:extLst>
                      <a:ext uri="{28A0092B-C50C-407E-A947-70E740481C1C}">
                        <a14:useLocalDpi xmlns:a14="http://schemas.microsoft.com/office/drawing/2010/main" val="0"/>
                      </a:ext>
                    </a:extLst>
                  </a:blip>
                  <a:stretch>
                    <a:fillRect/>
                  </a:stretch>
                </pic:blipFill>
                <pic:spPr>
                  <a:xfrm>
                    <a:off x="0" y="0"/>
                    <a:ext cx="1799590" cy="10801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A722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74594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54B"/>
    <w:rsid w:val="00001267"/>
    <w:rsid w:val="0000264A"/>
    <w:rsid w:val="00027F11"/>
    <w:rsid w:val="00047335"/>
    <w:rsid w:val="0006716D"/>
    <w:rsid w:val="00075A28"/>
    <w:rsid w:val="0008698D"/>
    <w:rsid w:val="000B1F7B"/>
    <w:rsid w:val="000E5760"/>
    <w:rsid w:val="000E7C15"/>
    <w:rsid w:val="000F7BB3"/>
    <w:rsid w:val="00110C48"/>
    <w:rsid w:val="00181C45"/>
    <w:rsid w:val="00190867"/>
    <w:rsid w:val="001A02E5"/>
    <w:rsid w:val="001B0A23"/>
    <w:rsid w:val="001C7B28"/>
    <w:rsid w:val="002463FE"/>
    <w:rsid w:val="002562B3"/>
    <w:rsid w:val="00272DDA"/>
    <w:rsid w:val="00290DE5"/>
    <w:rsid w:val="002B0B30"/>
    <w:rsid w:val="002B19DE"/>
    <w:rsid w:val="002C6E68"/>
    <w:rsid w:val="00342333"/>
    <w:rsid w:val="003641A2"/>
    <w:rsid w:val="00364473"/>
    <w:rsid w:val="0037159A"/>
    <w:rsid w:val="003C43AC"/>
    <w:rsid w:val="003C4C7A"/>
    <w:rsid w:val="00474DC7"/>
    <w:rsid w:val="00475009"/>
    <w:rsid w:val="00477D15"/>
    <w:rsid w:val="004D4AED"/>
    <w:rsid w:val="00500FAD"/>
    <w:rsid w:val="0054362D"/>
    <w:rsid w:val="00550DC2"/>
    <w:rsid w:val="00574119"/>
    <w:rsid w:val="0060355D"/>
    <w:rsid w:val="00606672"/>
    <w:rsid w:val="00613F28"/>
    <w:rsid w:val="00617907"/>
    <w:rsid w:val="00630AD4"/>
    <w:rsid w:val="00643D1F"/>
    <w:rsid w:val="00653D8E"/>
    <w:rsid w:val="00656F8B"/>
    <w:rsid w:val="007010C9"/>
    <w:rsid w:val="00751A87"/>
    <w:rsid w:val="00751B53"/>
    <w:rsid w:val="00785525"/>
    <w:rsid w:val="007B5C38"/>
    <w:rsid w:val="007D5F63"/>
    <w:rsid w:val="007E3745"/>
    <w:rsid w:val="007E7F48"/>
    <w:rsid w:val="008123B9"/>
    <w:rsid w:val="00862668"/>
    <w:rsid w:val="008F39D8"/>
    <w:rsid w:val="00906051"/>
    <w:rsid w:val="009314C9"/>
    <w:rsid w:val="009724AF"/>
    <w:rsid w:val="009C2852"/>
    <w:rsid w:val="009E5BC3"/>
    <w:rsid w:val="00A028C3"/>
    <w:rsid w:val="00A41646"/>
    <w:rsid w:val="00A546EA"/>
    <w:rsid w:val="00A71941"/>
    <w:rsid w:val="00A73E1E"/>
    <w:rsid w:val="00A77B02"/>
    <w:rsid w:val="00AA54B3"/>
    <w:rsid w:val="00AD1A33"/>
    <w:rsid w:val="00AF4941"/>
    <w:rsid w:val="00AF6EB1"/>
    <w:rsid w:val="00B17461"/>
    <w:rsid w:val="00B77344"/>
    <w:rsid w:val="00B94815"/>
    <w:rsid w:val="00BA38FF"/>
    <w:rsid w:val="00BC6E1C"/>
    <w:rsid w:val="00BF487C"/>
    <w:rsid w:val="00CA7021"/>
    <w:rsid w:val="00D0196A"/>
    <w:rsid w:val="00D03AF4"/>
    <w:rsid w:val="00D255A7"/>
    <w:rsid w:val="00D93274"/>
    <w:rsid w:val="00DE2A0D"/>
    <w:rsid w:val="00DF4873"/>
    <w:rsid w:val="00E37FA4"/>
    <w:rsid w:val="00E404E8"/>
    <w:rsid w:val="00E63B4C"/>
    <w:rsid w:val="00EA654B"/>
    <w:rsid w:val="00EC4EA4"/>
    <w:rsid w:val="00FA6678"/>
    <w:rsid w:val="00FC2684"/>
    <w:rsid w:val="00FD0F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58411"/>
  <w15:docId w15:val="{2C05F1B9-DB2E-4E27-91B3-028E35C2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B9"/>
    <w:rPr>
      <w:sz w:val="24"/>
      <w:lang w:val="de-DE"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1">
    <w:name w:val="Absatz-Standardschriftart1"/>
    <w:rsid w:val="00A906B9"/>
  </w:style>
  <w:style w:type="paragraph" w:customStyle="1" w:styleId="mpxTitelZwischentitel">
    <w:name w:val="mpx Titel Zwischentitel"/>
    <w:basedOn w:val="Normal"/>
    <w:next w:val="Normal"/>
    <w:rsid w:val="00A906B9"/>
    <w:pPr>
      <w:spacing w:before="480" w:after="240" w:line="300" w:lineRule="atLeast"/>
    </w:pPr>
    <w:rPr>
      <w:rFonts w:ascii="Verdana" w:eastAsia="Times New Roman" w:hAnsi="Verdana"/>
      <w:caps/>
      <w:spacing w:val="10"/>
      <w:sz w:val="18"/>
      <w:lang w:val="de-CH" w:eastAsia="zh-CN"/>
    </w:rPr>
  </w:style>
  <w:style w:type="paragraph" w:styleId="En-tte">
    <w:name w:val="header"/>
    <w:basedOn w:val="Normal"/>
    <w:link w:val="En-tteCar"/>
    <w:uiPriority w:val="99"/>
    <w:unhideWhenUsed/>
    <w:rsid w:val="005F2C1D"/>
    <w:pPr>
      <w:tabs>
        <w:tab w:val="center" w:pos="4536"/>
        <w:tab w:val="right" w:pos="9072"/>
      </w:tabs>
    </w:pPr>
  </w:style>
  <w:style w:type="character" w:customStyle="1" w:styleId="En-tteCar">
    <w:name w:val="En-tête Car"/>
    <w:link w:val="En-tte"/>
    <w:uiPriority w:val="99"/>
    <w:rsid w:val="005F2C1D"/>
    <w:rPr>
      <w:sz w:val="24"/>
    </w:rPr>
  </w:style>
  <w:style w:type="paragraph" w:styleId="Pieddepage">
    <w:name w:val="footer"/>
    <w:basedOn w:val="Normal"/>
    <w:link w:val="PieddepageCar"/>
    <w:uiPriority w:val="99"/>
    <w:unhideWhenUsed/>
    <w:rsid w:val="005F2C1D"/>
    <w:pPr>
      <w:tabs>
        <w:tab w:val="center" w:pos="4536"/>
        <w:tab w:val="right" w:pos="9072"/>
      </w:tabs>
    </w:pPr>
  </w:style>
  <w:style w:type="character" w:customStyle="1" w:styleId="PieddepageCar">
    <w:name w:val="Pied de page Car"/>
    <w:link w:val="Pieddepage"/>
    <w:uiPriority w:val="99"/>
    <w:rsid w:val="005F2C1D"/>
    <w:rPr>
      <w:sz w:val="24"/>
    </w:rPr>
  </w:style>
  <w:style w:type="paragraph" w:customStyle="1" w:styleId="Grundtexthalbfett">
    <w:name w:val="Grundtext_halbfett"/>
    <w:basedOn w:val="Normal"/>
    <w:uiPriority w:val="99"/>
    <w:rsid w:val="00511A5F"/>
    <w:pPr>
      <w:widowControl w:val="0"/>
      <w:autoSpaceDE w:val="0"/>
      <w:autoSpaceDN w:val="0"/>
      <w:adjustRightInd w:val="0"/>
      <w:spacing w:line="280" w:lineRule="atLeast"/>
      <w:textAlignment w:val="center"/>
    </w:pPr>
    <w:rPr>
      <w:rFonts w:ascii="ChronicleTextG1-Bold" w:hAnsi="ChronicleTextG1-Bold" w:cs="ChronicleTextG1-Bold"/>
      <w:b/>
      <w:bCs/>
      <w:color w:val="000000"/>
      <w:sz w:val="20"/>
      <w:lang w:eastAsia="de-DE"/>
    </w:rPr>
  </w:style>
  <w:style w:type="paragraph" w:customStyle="1" w:styleId="Grundschrift">
    <w:name w:val="Grundschrift"/>
    <w:basedOn w:val="Normal"/>
    <w:autoRedefine/>
    <w:rsid w:val="00906051"/>
    <w:pPr>
      <w:tabs>
        <w:tab w:val="left" w:pos="1200"/>
        <w:tab w:val="left" w:pos="2268"/>
      </w:tabs>
      <w:spacing w:line="280" w:lineRule="exact"/>
    </w:pPr>
    <w:rPr>
      <w:rFonts w:ascii="Calibri" w:eastAsia="Times New Roman" w:hAnsi="Calibri"/>
      <w:b/>
      <w:color w:val="000000"/>
      <w:sz w:val="28"/>
      <w:lang w:val="de-CH" w:eastAsia="de-DE"/>
    </w:rPr>
  </w:style>
  <w:style w:type="paragraph" w:styleId="Textedebulles">
    <w:name w:val="Balloon Text"/>
    <w:basedOn w:val="Normal"/>
    <w:link w:val="TextedebullesCar"/>
    <w:rsid w:val="00AA54B3"/>
    <w:rPr>
      <w:rFonts w:ascii="Tahoma" w:hAnsi="Tahoma" w:cs="Tahoma"/>
      <w:sz w:val="16"/>
      <w:szCs w:val="16"/>
    </w:rPr>
  </w:style>
  <w:style w:type="character" w:customStyle="1" w:styleId="TextedebullesCar">
    <w:name w:val="Texte de bulles Car"/>
    <w:link w:val="Textedebulles"/>
    <w:rsid w:val="00AA54B3"/>
    <w:rPr>
      <w:rFonts w:ascii="Tahoma" w:hAnsi="Tahoma" w:cs="Tahoma"/>
      <w:sz w:val="16"/>
      <w:szCs w:val="16"/>
      <w:lang w:val="de-DE" w:eastAsia="en-US"/>
    </w:rPr>
  </w:style>
  <w:style w:type="table" w:styleId="Grilledutableau">
    <w:name w:val="Table Grid"/>
    <w:basedOn w:val="TableauNormal"/>
    <w:rsid w:val="00EA6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479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info@ict-berufsbildung.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ict-berufsbildung.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2CA962D3BC343BA4881942FCA9ABD" ma:contentTypeVersion="13" ma:contentTypeDescription="Crée un document." ma:contentTypeScope="" ma:versionID="69c7e1234aa399a5294368cedfc9727e">
  <xsd:schema xmlns:xsd="http://www.w3.org/2001/XMLSchema" xmlns:xs="http://www.w3.org/2001/XMLSchema" xmlns:p="http://schemas.microsoft.com/office/2006/metadata/properties" xmlns:ns2="eb2b4dc0-5538-4988-a426-1e3bf3687743" xmlns:ns3="26488081-7094-48e3-a435-bbb366c5709a" targetNamespace="http://schemas.microsoft.com/office/2006/metadata/properties" ma:root="true" ma:fieldsID="f55906f2b711226ab16b0d1a2f445893" ns2:_="" ns3:_="">
    <xsd:import namespace="eb2b4dc0-5538-4988-a426-1e3bf3687743"/>
    <xsd:import namespace="26488081-7094-48e3-a435-bbb366c570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b4dc0-5538-4988-a426-1e3bf3687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488081-7094-48e3-a435-bbb366c5709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1d2a550-8a6e-4716-a102-3562047d879a}" ma:internalName="TaxCatchAll" ma:showField="CatchAllData" ma:web="26488081-7094-48e3-a435-bbb366c57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b2b4dc0-5538-4988-a426-1e3bf3687743">
      <Terms xmlns="http://schemas.microsoft.com/office/infopath/2007/PartnerControls"/>
    </lcf76f155ced4ddcb4097134ff3c332f>
    <TaxCatchAll xmlns="26488081-7094-48e3-a435-bbb366c5709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529A18-97CD-46D6-A607-7AA9CD6C3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b4dc0-5538-4988-a426-1e3bf3687743"/>
    <ds:schemaRef ds:uri="26488081-7094-48e3-a435-bbb366c57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4F4E5-CC49-4EAB-BEC0-8312D626AB35}">
  <ds:schemaRefs>
    <ds:schemaRef ds:uri="http://schemas.openxmlformats.org/officeDocument/2006/bibliography"/>
  </ds:schemaRefs>
</ds:datastoreItem>
</file>

<file path=customXml/itemProps3.xml><?xml version="1.0" encoding="utf-8"?>
<ds:datastoreItem xmlns:ds="http://schemas.openxmlformats.org/officeDocument/2006/customXml" ds:itemID="{84539DB0-3D53-4E70-9D6D-9409B330557B}">
  <ds:schemaRefs>
    <ds:schemaRef ds:uri="http://schemas.microsoft.com/office/2006/metadata/properties"/>
    <ds:schemaRef ds:uri="http://schemas.microsoft.com/office/infopath/2007/PartnerControls"/>
    <ds:schemaRef ds:uri="eb2b4dc0-5538-4988-a426-1e3bf3687743"/>
    <ds:schemaRef ds:uri="26488081-7094-48e3-a435-bbb366c5709a"/>
  </ds:schemaRefs>
</ds:datastoreItem>
</file>

<file path=customXml/itemProps4.xml><?xml version="1.0" encoding="utf-8"?>
<ds:datastoreItem xmlns:ds="http://schemas.openxmlformats.org/officeDocument/2006/customXml" ds:itemID="{ACFE1AEB-974D-43A3-809E-9C4036E0D8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620</Words>
  <Characters>3411</Characters>
  <Application>Microsoft Office Word</Application>
  <DocSecurity>0</DocSecurity>
  <Lines>28</Lines>
  <Paragraphs>8</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
      <vt:lpstr/>
      <vt:lpstr>Sehr geehrter </vt:lpstr>
      <vt:lpstr>Freundliche Grüsse</vt:lpstr>
      <vt:lpstr>ICT-Berufsbildung Schweiz</vt:lpstr>
    </vt:vector>
  </TitlesOfParts>
  <Company>Mediaparx AG</Company>
  <LinksUpToDate>false</LinksUpToDate>
  <CharactersWithSpaces>4023</CharactersWithSpaces>
  <SharedDoc>false</SharedDoc>
  <HyperlinkBase/>
  <HLinks>
    <vt:vector size="6" baseType="variant">
      <vt:variant>
        <vt:i4>2424927</vt:i4>
      </vt:variant>
      <vt:variant>
        <vt:i4>0</vt:i4>
      </vt:variant>
      <vt:variant>
        <vt:i4>0</vt:i4>
      </vt:variant>
      <vt:variant>
        <vt:i4>5</vt:i4>
      </vt:variant>
      <vt:variant>
        <vt:lpwstr>mailto:info@ict-berufsbildung.ch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Vorlage Dokument</dc:subject>
  <dc:creator>Stéphane S.</dc:creator>
  <cp:lastModifiedBy>Jonathan Melly</cp:lastModifiedBy>
  <cp:revision>35</cp:revision>
  <cp:lastPrinted>2015-01-30T10:16:00Z</cp:lastPrinted>
  <dcterms:created xsi:type="dcterms:W3CDTF">2015-01-30T10:15:00Z</dcterms:created>
  <dcterms:modified xsi:type="dcterms:W3CDTF">2025-10-31T10:58:00Z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0x010100BD12CA962D3BC343BA4881942FCA9ABD</vt:lpwstr>
  </property>
  <property fmtid="{D5CDD505-2E9C-101B-9397-08002B2CF9AE}" pid="3" name="Organisationsebene">
    <vt:lpwstr>Geschäftsstelle</vt:lpwstr>
  </property>
  <property fmtid="{D5CDD505-2E9C-101B-9397-08002B2CF9AE}" pid="4" name="Dokumententyp">
    <vt:lpwstr>Vorlagen</vt:lpwstr>
  </property>
  <property fmtid="{D5CDD505-2E9C-101B-9397-08002B2CF9AE}" pid="5" name="Order">
    <vt:r8>1638200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