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667A" w14:textId="77777777" w:rsidR="00EA654B" w:rsidRPr="00CA4788" w:rsidRDefault="007D5F63" w:rsidP="00906051">
      <w:pPr>
        <w:pStyle w:val="Grundschrift"/>
        <w:rPr>
          <w:rFonts w:ascii="Century Gothic" w:hAnsi="Century Gothic"/>
          <w:sz w:val="32"/>
          <w:lang w:val="fr-CH"/>
        </w:rPr>
      </w:pPr>
      <w:r w:rsidRPr="00CA4788">
        <w:rPr>
          <w:rFonts w:ascii="Century Gothic" w:hAnsi="Century Gothic"/>
          <w:sz w:val="32"/>
          <w:lang w:val="fr-CH"/>
        </w:rPr>
        <w:t>Directives d'évaluation des prestations</w:t>
      </w:r>
    </w:p>
    <w:p w14:paraId="3965667B" w14:textId="77777777" w:rsidR="00EA654B" w:rsidRPr="00CA4788" w:rsidRDefault="00EA654B" w:rsidP="00906051">
      <w:pPr>
        <w:pStyle w:val="Grundschrift"/>
        <w:rPr>
          <w:rFonts w:ascii="Century Gothic" w:hAnsi="Century Gothic"/>
          <w:lang w:val="fr-CH"/>
        </w:rPr>
      </w:pPr>
    </w:p>
    <w:p w14:paraId="3965667C" w14:textId="77777777" w:rsidR="00906051" w:rsidRPr="00CA4788" w:rsidRDefault="00906051" w:rsidP="00906051">
      <w:pPr>
        <w:pStyle w:val="Grundschrift"/>
        <w:rPr>
          <w:rFonts w:ascii="Century Gothic" w:hAnsi="Century Gothic"/>
          <w:sz w:val="24"/>
          <w:lang w:val="fr-CH"/>
        </w:rPr>
      </w:pPr>
    </w:p>
    <w:p w14:paraId="3965667D" w14:textId="17FADB05" w:rsidR="00906051" w:rsidRPr="00CA4788" w:rsidRDefault="00047335" w:rsidP="00005A89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sz w:val="24"/>
          <w:lang w:val="fr-CH"/>
        </w:rPr>
      </w:pPr>
      <w:r w:rsidRPr="00CA4788">
        <w:rPr>
          <w:rFonts w:ascii="Century Gothic" w:hAnsi="Century Gothic"/>
          <w:sz w:val="24"/>
          <w:lang w:val="fr-CH"/>
        </w:rPr>
        <w:t>Numéro de module</w:t>
      </w:r>
      <w:r w:rsidR="00906051" w:rsidRPr="00CA4788">
        <w:rPr>
          <w:rFonts w:ascii="Century Gothic" w:hAnsi="Century Gothic"/>
          <w:lang w:val="fr-CH"/>
        </w:rPr>
        <w:tab/>
      </w:r>
      <w:r w:rsidR="00F040F2" w:rsidRPr="00CA4788">
        <w:rPr>
          <w:rFonts w:ascii="Century Gothic" w:hAnsi="Century Gothic"/>
          <w:sz w:val="24"/>
          <w:lang w:val="fr-CH"/>
        </w:rPr>
        <w:t>2</w:t>
      </w:r>
      <w:r w:rsidR="00726C2B">
        <w:rPr>
          <w:rFonts w:ascii="Century Gothic" w:hAnsi="Century Gothic"/>
          <w:sz w:val="24"/>
          <w:lang w:val="fr-CH"/>
        </w:rPr>
        <w:t>54</w:t>
      </w:r>
    </w:p>
    <w:p w14:paraId="3965667E" w14:textId="21296485" w:rsidR="002B0B30" w:rsidRPr="00CA4788" w:rsidRDefault="00047335" w:rsidP="00726C2B">
      <w:pPr>
        <w:pStyle w:val="Grundschrift"/>
        <w:tabs>
          <w:tab w:val="left" w:pos="2977"/>
        </w:tabs>
        <w:ind w:left="2977" w:hanging="2977"/>
        <w:rPr>
          <w:rFonts w:ascii="Century Gothic" w:hAnsi="Century Gothic"/>
          <w:sz w:val="24"/>
          <w:lang w:val="fr-CH"/>
        </w:rPr>
      </w:pPr>
      <w:r w:rsidRPr="00CA4788">
        <w:rPr>
          <w:rFonts w:ascii="Century Gothic" w:hAnsi="Century Gothic"/>
          <w:sz w:val="24"/>
          <w:lang w:val="fr-CH"/>
        </w:rPr>
        <w:t>Titre du module</w:t>
      </w:r>
      <w:r w:rsidR="00342333" w:rsidRPr="00CA4788">
        <w:rPr>
          <w:rFonts w:ascii="Century Gothic" w:hAnsi="Century Gothic"/>
          <w:sz w:val="24"/>
          <w:lang w:val="fr-CH"/>
        </w:rPr>
        <w:tab/>
      </w:r>
      <w:r w:rsidR="00726C2B">
        <w:rPr>
          <w:rFonts w:ascii="Century Gothic" w:hAnsi="Century Gothic"/>
          <w:sz w:val="24"/>
          <w:lang w:val="fr-CH"/>
        </w:rPr>
        <w:tab/>
      </w:r>
      <w:r w:rsidR="00726C2B" w:rsidRPr="00726C2B">
        <w:rPr>
          <w:rFonts w:ascii="Century Gothic" w:hAnsi="Century Gothic"/>
          <w:sz w:val="24"/>
          <w:lang w:val="fr-CH"/>
        </w:rPr>
        <w:t xml:space="preserve">Décrire les processus métier dans votre propre </w:t>
      </w:r>
      <w:r w:rsidR="00726C2B">
        <w:rPr>
          <w:rFonts w:ascii="Century Gothic" w:hAnsi="Century Gothic"/>
          <w:sz w:val="24"/>
          <w:lang w:val="fr-CH"/>
        </w:rPr>
        <w:t>e</w:t>
      </w:r>
      <w:r w:rsidR="00726C2B" w:rsidRPr="00726C2B">
        <w:rPr>
          <w:rFonts w:ascii="Century Gothic" w:hAnsi="Century Gothic"/>
          <w:sz w:val="24"/>
          <w:lang w:val="fr-CH"/>
        </w:rPr>
        <w:t>nvironnement</w:t>
      </w:r>
      <w:r w:rsidR="00726C2B">
        <w:rPr>
          <w:rFonts w:ascii="Century Gothic" w:hAnsi="Century Gothic"/>
          <w:sz w:val="24"/>
          <w:lang w:val="fr-CH"/>
        </w:rPr>
        <w:t xml:space="preserve"> </w:t>
      </w:r>
      <w:r w:rsidR="00726C2B" w:rsidRPr="00726C2B">
        <w:rPr>
          <w:rFonts w:ascii="Century Gothic" w:hAnsi="Century Gothic"/>
          <w:sz w:val="24"/>
          <w:lang w:val="fr-CH"/>
        </w:rPr>
        <w:t>professionnel</w:t>
      </w:r>
    </w:p>
    <w:p w14:paraId="3965667F" w14:textId="6CCE24E2" w:rsidR="00906051" w:rsidRPr="00F90334" w:rsidRDefault="00290DE5" w:rsidP="00005A89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4"/>
          <w:lang w:val="fr-CH"/>
        </w:rPr>
      </w:pPr>
      <w:r w:rsidRPr="00F90334">
        <w:rPr>
          <w:rFonts w:ascii="Century Gothic" w:hAnsi="Century Gothic"/>
          <w:sz w:val="24"/>
          <w:lang w:val="fr-CH"/>
        </w:rPr>
        <w:t>Titre</w:t>
      </w:r>
      <w:r w:rsidR="00047335" w:rsidRPr="00F90334">
        <w:rPr>
          <w:rFonts w:ascii="Century Gothic" w:hAnsi="Century Gothic"/>
          <w:sz w:val="24"/>
          <w:lang w:val="fr-CH"/>
        </w:rPr>
        <w:tab/>
      </w:r>
      <w:r w:rsidR="00076FEE" w:rsidRPr="00F90334">
        <w:rPr>
          <w:rFonts w:ascii="Century Gothic" w:hAnsi="Century Gothic"/>
          <w:sz w:val="24"/>
          <w:lang w:val="fr-CH"/>
        </w:rPr>
        <w:t>2</w:t>
      </w:r>
      <w:r w:rsidR="00726C2B" w:rsidRPr="00F90334">
        <w:rPr>
          <w:rFonts w:ascii="Century Gothic" w:hAnsi="Century Gothic"/>
          <w:sz w:val="24"/>
          <w:lang w:val="fr-CH"/>
        </w:rPr>
        <w:t>54</w:t>
      </w:r>
      <w:r w:rsidR="00076FEE" w:rsidRPr="00F90334">
        <w:rPr>
          <w:rFonts w:ascii="Century Gothic" w:hAnsi="Century Gothic"/>
          <w:sz w:val="24"/>
          <w:lang w:val="fr-CH"/>
        </w:rPr>
        <w:t>-1-DEP</w:t>
      </w:r>
    </w:p>
    <w:p w14:paraId="39656680" w14:textId="77777777" w:rsidR="00906051" w:rsidRPr="00F90334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rFonts w:ascii="Century Gothic" w:hAnsi="Century Gothic"/>
          <w:b w:val="0"/>
          <w:sz w:val="24"/>
          <w:lang w:val="fr-CH"/>
        </w:rPr>
      </w:pPr>
    </w:p>
    <w:p w14:paraId="39656681" w14:textId="77777777" w:rsidR="00500FAD" w:rsidRPr="00F90334" w:rsidRDefault="00500FAD" w:rsidP="001A02E5">
      <w:pPr>
        <w:pStyle w:val="Grundschrift"/>
        <w:pBdr>
          <w:bottom w:val="single" w:sz="6" w:space="1" w:color="auto"/>
        </w:pBdr>
        <w:tabs>
          <w:tab w:val="clear" w:pos="2268"/>
          <w:tab w:val="left" w:pos="2552"/>
        </w:tabs>
        <w:rPr>
          <w:rFonts w:ascii="Century Gothic" w:hAnsi="Century Gothic"/>
          <w:b w:val="0"/>
          <w:sz w:val="24"/>
          <w:lang w:val="fr-CH"/>
        </w:rPr>
      </w:pPr>
    </w:p>
    <w:p w14:paraId="138AA9A3" w14:textId="77777777" w:rsidR="007460D7" w:rsidRPr="00CA4788" w:rsidRDefault="00643D1F" w:rsidP="00005A89">
      <w:pPr>
        <w:pStyle w:val="Grundschrift"/>
        <w:pBdr>
          <w:bottom w:val="single" w:sz="6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4"/>
          <w:lang w:val="fr-CH"/>
        </w:rPr>
      </w:pPr>
      <w:r w:rsidRPr="00CA4788">
        <w:rPr>
          <w:rFonts w:ascii="Century Gothic" w:hAnsi="Century Gothic"/>
          <w:b w:val="0"/>
          <w:sz w:val="24"/>
          <w:lang w:val="fr-CH"/>
        </w:rPr>
        <w:t>Description générale</w:t>
      </w:r>
      <w:r w:rsidR="00500FAD" w:rsidRPr="00CA4788">
        <w:rPr>
          <w:rFonts w:ascii="Century Gothic" w:hAnsi="Century Gothic"/>
          <w:b w:val="0"/>
          <w:sz w:val="24"/>
          <w:lang w:val="fr-CH"/>
        </w:rPr>
        <w:tab/>
        <w:t xml:space="preserve">DEP en </w:t>
      </w:r>
      <w:r w:rsidR="00E27132" w:rsidRPr="00CA4788">
        <w:rPr>
          <w:rFonts w:ascii="Century Gothic" w:hAnsi="Century Gothic"/>
          <w:b w:val="0"/>
          <w:sz w:val="24"/>
          <w:lang w:val="fr-CH"/>
        </w:rPr>
        <w:t>deux</w:t>
      </w:r>
      <w:r w:rsidR="00500FAD" w:rsidRPr="00CA4788">
        <w:rPr>
          <w:rFonts w:ascii="Century Gothic" w:hAnsi="Century Gothic"/>
          <w:b w:val="0"/>
          <w:sz w:val="24"/>
          <w:lang w:val="fr-CH"/>
        </w:rPr>
        <w:t xml:space="preserve"> parties.</w:t>
      </w:r>
    </w:p>
    <w:p w14:paraId="39656683" w14:textId="348D3D1B" w:rsidR="00500FAD" w:rsidRPr="00CA4788" w:rsidRDefault="007460D7" w:rsidP="00005A89">
      <w:pPr>
        <w:pStyle w:val="Grundschrift"/>
        <w:pBdr>
          <w:bottom w:val="single" w:sz="6" w:space="1" w:color="auto"/>
        </w:pBdr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4"/>
          <w:lang w:val="fr-CH"/>
        </w:rPr>
      </w:pPr>
      <w:r w:rsidRPr="00CA4788">
        <w:rPr>
          <w:rFonts w:ascii="Century Gothic" w:hAnsi="Century Gothic"/>
          <w:b w:val="0"/>
          <w:sz w:val="24"/>
          <w:lang w:val="fr-CH"/>
        </w:rPr>
        <w:tab/>
      </w:r>
      <w:r w:rsidR="00F14EDF" w:rsidRPr="00CA4788">
        <w:rPr>
          <w:rFonts w:ascii="Century Gothic" w:hAnsi="Century Gothic"/>
          <w:b w:val="0"/>
          <w:sz w:val="24"/>
          <w:lang w:val="fr-CH"/>
        </w:rPr>
        <w:t>1</w:t>
      </w:r>
      <w:r w:rsidRPr="00CA4788">
        <w:rPr>
          <w:rFonts w:ascii="Century Gothic" w:hAnsi="Century Gothic"/>
          <w:b w:val="0"/>
          <w:sz w:val="24"/>
          <w:lang w:val="fr-CH"/>
        </w:rPr>
        <w:t xml:space="preserve">) </w:t>
      </w:r>
      <w:r w:rsidR="00F14EDF" w:rsidRPr="00CA4788">
        <w:rPr>
          <w:rFonts w:ascii="Century Gothic" w:hAnsi="Century Gothic"/>
          <w:b w:val="0"/>
          <w:sz w:val="24"/>
          <w:lang w:val="fr-CH"/>
        </w:rPr>
        <w:t xml:space="preserve">Epreuve écrite </w:t>
      </w:r>
      <w:r w:rsidR="00DF6C68" w:rsidRPr="00CA4788">
        <w:rPr>
          <w:rFonts w:ascii="Century Gothic" w:hAnsi="Century Gothic"/>
          <w:b w:val="0"/>
          <w:sz w:val="24"/>
          <w:lang w:val="fr-CH"/>
        </w:rPr>
        <w:t>placée</w:t>
      </w:r>
      <w:r w:rsidR="00F14EDF" w:rsidRPr="00CA4788">
        <w:rPr>
          <w:rFonts w:ascii="Century Gothic" w:hAnsi="Century Gothic"/>
          <w:b w:val="0"/>
          <w:sz w:val="24"/>
          <w:lang w:val="fr-CH"/>
        </w:rPr>
        <w:t xml:space="preserve"> </w:t>
      </w:r>
      <w:r w:rsidR="00DF6C68" w:rsidRPr="00CA4788">
        <w:rPr>
          <w:rFonts w:ascii="Century Gothic" w:hAnsi="Century Gothic"/>
          <w:b w:val="0"/>
          <w:sz w:val="24"/>
          <w:lang w:val="fr-CH"/>
        </w:rPr>
        <w:t>en milieu de module</w:t>
      </w:r>
      <w:r w:rsidR="00F14EDF" w:rsidRPr="00CA4788">
        <w:rPr>
          <w:rFonts w:ascii="Century Gothic" w:hAnsi="Century Gothic"/>
          <w:b w:val="0"/>
          <w:sz w:val="24"/>
          <w:lang w:val="fr-CH"/>
        </w:rPr>
        <w:br/>
        <w:t xml:space="preserve">2) Epreuve </w:t>
      </w:r>
      <w:r w:rsidR="00943180" w:rsidRPr="00CA4788">
        <w:rPr>
          <w:rFonts w:ascii="Century Gothic" w:hAnsi="Century Gothic"/>
          <w:b w:val="0"/>
          <w:sz w:val="24"/>
          <w:lang w:val="fr-CH"/>
        </w:rPr>
        <w:t xml:space="preserve">orale </w:t>
      </w:r>
      <w:r w:rsidR="00DF6C68" w:rsidRPr="00CA4788">
        <w:rPr>
          <w:rFonts w:ascii="Century Gothic" w:hAnsi="Century Gothic"/>
          <w:b w:val="0"/>
          <w:sz w:val="24"/>
          <w:lang w:val="fr-CH"/>
        </w:rPr>
        <w:t>placée</w:t>
      </w:r>
      <w:r w:rsidR="00943180" w:rsidRPr="00CA4788">
        <w:rPr>
          <w:rFonts w:ascii="Century Gothic" w:hAnsi="Century Gothic"/>
          <w:b w:val="0"/>
          <w:sz w:val="24"/>
          <w:lang w:val="fr-CH"/>
        </w:rPr>
        <w:t xml:space="preserve"> à </w:t>
      </w:r>
      <w:r w:rsidR="00DF6C68" w:rsidRPr="00CA4788">
        <w:rPr>
          <w:rFonts w:ascii="Century Gothic" w:hAnsi="Century Gothic"/>
          <w:b w:val="0"/>
          <w:sz w:val="24"/>
          <w:lang w:val="fr-CH"/>
        </w:rPr>
        <w:t>la fin du module</w:t>
      </w:r>
    </w:p>
    <w:p w14:paraId="39656684" w14:textId="77777777" w:rsidR="00500FAD" w:rsidRPr="00CA4788" w:rsidRDefault="00500FAD" w:rsidP="00005A89">
      <w:pPr>
        <w:pStyle w:val="Grundschrift"/>
        <w:pBdr>
          <w:bottom w:val="single" w:sz="6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4"/>
          <w:lang w:val="fr-CH"/>
        </w:rPr>
      </w:pPr>
    </w:p>
    <w:p w14:paraId="39656685" w14:textId="77777777" w:rsidR="00500FAD" w:rsidRDefault="00500FAD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rPr>
          <w:rFonts w:ascii="Century Gothic" w:hAnsi="Century Gothic"/>
          <w:b w:val="0"/>
          <w:sz w:val="24"/>
          <w:lang w:val="fr-CH"/>
        </w:rPr>
      </w:pPr>
    </w:p>
    <w:p w14:paraId="3D0A120B" w14:textId="77777777" w:rsidR="00AF771C" w:rsidRPr="00CA4788" w:rsidRDefault="00AF771C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rPr>
          <w:rFonts w:ascii="Century Gothic" w:hAnsi="Century Gothic"/>
          <w:b w:val="0"/>
          <w:sz w:val="24"/>
          <w:lang w:val="fr-CH"/>
        </w:rPr>
      </w:pPr>
    </w:p>
    <w:p w14:paraId="39656686" w14:textId="2D7384CA" w:rsidR="002B0B30" w:rsidRPr="00CA4788" w:rsidRDefault="00075A28" w:rsidP="00005A89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Nombre d'éléments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E27132" w:rsidRPr="00CA4788">
        <w:rPr>
          <w:rFonts w:ascii="Century Gothic" w:hAnsi="Century Gothic"/>
          <w:b w:val="0"/>
          <w:sz w:val="22"/>
          <w:szCs w:val="22"/>
          <w:lang w:val="fr-CH"/>
        </w:rPr>
        <w:t>2</w:t>
      </w:r>
    </w:p>
    <w:p w14:paraId="39656687" w14:textId="77777777" w:rsidR="002B0B30" w:rsidRPr="00CA4788" w:rsidRDefault="00075A28" w:rsidP="00005A89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Numéro de l'élément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2B19DE" w:rsidRPr="00CA4788">
        <w:rPr>
          <w:rFonts w:ascii="Century Gothic" w:hAnsi="Century Gothic"/>
          <w:b w:val="0"/>
          <w:sz w:val="22"/>
          <w:szCs w:val="22"/>
          <w:lang w:val="fr-CH"/>
        </w:rPr>
        <w:t>1</w:t>
      </w:r>
    </w:p>
    <w:p w14:paraId="39656688" w14:textId="77777777" w:rsidR="00906051" w:rsidRPr="00CA4788" w:rsidRDefault="00906051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89" w14:textId="5EF41617" w:rsidR="00906051" w:rsidRPr="00CA4788" w:rsidRDefault="00075A28" w:rsidP="00005A89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Description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2F7CBE">
        <w:rPr>
          <w:rFonts w:ascii="Century Gothic" w:hAnsi="Century Gothic"/>
          <w:b w:val="0"/>
          <w:sz w:val="22"/>
          <w:szCs w:val="22"/>
          <w:lang w:val="fr-CH"/>
        </w:rPr>
        <w:t>Evaluation écrite</w:t>
      </w:r>
      <w:r w:rsidR="00C03D5E">
        <w:rPr>
          <w:rFonts w:ascii="Century Gothic" w:hAnsi="Century Gothic"/>
          <w:b w:val="0"/>
          <w:sz w:val="22"/>
          <w:szCs w:val="22"/>
          <w:lang w:val="fr-CH"/>
        </w:rPr>
        <w:t>.</w:t>
      </w:r>
    </w:p>
    <w:p w14:paraId="3965668A" w14:textId="77777777" w:rsidR="00906051" w:rsidRPr="00CA4788" w:rsidRDefault="00906051" w:rsidP="00613F28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8B" w14:textId="7122CF70" w:rsidR="00B77344" w:rsidRDefault="00862668" w:rsidP="00884480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Objectifs opérationnels</w:t>
      </w:r>
      <w:r w:rsidR="00DC741B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F60FA1" w:rsidRPr="00F60FA1">
        <w:rPr>
          <w:rFonts w:ascii="Century Gothic" w:hAnsi="Century Gothic"/>
          <w:b w:val="0"/>
          <w:sz w:val="22"/>
          <w:szCs w:val="22"/>
          <w:lang w:val="fr-CH"/>
        </w:rPr>
        <w:t>Identifier et documenter les informations pertinentes du processus</w:t>
      </w:r>
      <w:r w:rsidR="00F60FA1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F60FA1" w:rsidRPr="00F60FA1">
        <w:rPr>
          <w:rFonts w:ascii="Century Gothic" w:hAnsi="Century Gothic"/>
          <w:b w:val="0"/>
          <w:sz w:val="22"/>
          <w:szCs w:val="22"/>
          <w:lang w:val="fr-CH"/>
        </w:rPr>
        <w:t>(désignation, événement déclenchant, résultats, fournisseur, client).</w:t>
      </w:r>
    </w:p>
    <w:p w14:paraId="0D3C327C" w14:textId="77777777" w:rsidR="00572068" w:rsidRDefault="00884480" w:rsidP="00FB3A0E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FB3A0E" w:rsidRPr="00FB3A0E">
        <w:rPr>
          <w:rFonts w:ascii="Century Gothic" w:hAnsi="Century Gothic"/>
          <w:b w:val="0"/>
          <w:sz w:val="22"/>
          <w:szCs w:val="22"/>
          <w:lang w:val="fr-CH"/>
        </w:rPr>
        <w:t>Décompose</w:t>
      </w:r>
      <w:r w:rsidR="00FB3A0E">
        <w:rPr>
          <w:rFonts w:ascii="Century Gothic" w:hAnsi="Century Gothic"/>
          <w:b w:val="0"/>
          <w:sz w:val="22"/>
          <w:szCs w:val="22"/>
          <w:lang w:val="fr-CH"/>
        </w:rPr>
        <w:t>r</w:t>
      </w:r>
      <w:r w:rsidR="00FB3A0E" w:rsidRPr="00FB3A0E">
        <w:rPr>
          <w:rFonts w:ascii="Century Gothic" w:hAnsi="Century Gothic"/>
          <w:b w:val="0"/>
          <w:sz w:val="22"/>
          <w:szCs w:val="22"/>
          <w:lang w:val="fr-CH"/>
        </w:rPr>
        <w:t xml:space="preserve"> le processus métier en étapes dans le cadre d'une analyse</w:t>
      </w:r>
      <w:r w:rsidR="00FB3A0E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FB3A0E" w:rsidRPr="00FB3A0E">
        <w:rPr>
          <w:rFonts w:ascii="Century Gothic" w:hAnsi="Century Gothic"/>
          <w:b w:val="0"/>
          <w:sz w:val="22"/>
          <w:szCs w:val="22"/>
          <w:lang w:val="fr-CH"/>
        </w:rPr>
        <w:t>des tâches et représente</w:t>
      </w:r>
      <w:r w:rsidR="00572068">
        <w:rPr>
          <w:rFonts w:ascii="Century Gothic" w:hAnsi="Century Gothic"/>
          <w:b w:val="0"/>
          <w:sz w:val="22"/>
          <w:szCs w:val="22"/>
          <w:lang w:val="fr-CH"/>
        </w:rPr>
        <w:t xml:space="preserve">r </w:t>
      </w:r>
      <w:r w:rsidR="00FB3A0E" w:rsidRPr="00FB3A0E">
        <w:rPr>
          <w:rFonts w:ascii="Century Gothic" w:hAnsi="Century Gothic"/>
          <w:b w:val="0"/>
          <w:sz w:val="22"/>
          <w:szCs w:val="22"/>
          <w:lang w:val="fr-CH"/>
        </w:rPr>
        <w:t>graphiquement le flux du processus à</w:t>
      </w:r>
      <w:r w:rsidR="00572068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FB3A0E" w:rsidRPr="00FB3A0E">
        <w:rPr>
          <w:rFonts w:ascii="Century Gothic" w:hAnsi="Century Gothic"/>
          <w:b w:val="0"/>
          <w:sz w:val="22"/>
          <w:szCs w:val="22"/>
          <w:lang w:val="fr-CH"/>
        </w:rPr>
        <w:t>l'aide de normes de description acceptées et courantes.</w:t>
      </w:r>
    </w:p>
    <w:p w14:paraId="3965668E" w14:textId="68B3E5DE" w:rsidR="00B77344" w:rsidRDefault="00572068" w:rsidP="00884480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A72F64">
        <w:rPr>
          <w:rFonts w:ascii="Century Gothic" w:hAnsi="Century Gothic"/>
          <w:b w:val="0"/>
          <w:sz w:val="22"/>
          <w:szCs w:val="22"/>
          <w:lang w:val="fr-CH"/>
        </w:rPr>
        <w:t xml:space="preserve">Contextualiser </w:t>
      </w:r>
      <w:r w:rsidR="00A511B8">
        <w:rPr>
          <w:rFonts w:ascii="Century Gothic" w:hAnsi="Century Gothic"/>
          <w:b w:val="0"/>
          <w:sz w:val="22"/>
          <w:szCs w:val="22"/>
          <w:lang w:val="fr-CH"/>
        </w:rPr>
        <w:t xml:space="preserve">divers éléments d’économie d’entreprise (forme juridique, </w:t>
      </w:r>
      <w:r w:rsidR="008A3163">
        <w:rPr>
          <w:rFonts w:ascii="Century Gothic" w:hAnsi="Century Gothic"/>
          <w:b w:val="0"/>
          <w:sz w:val="22"/>
          <w:szCs w:val="22"/>
          <w:lang w:val="fr-CH"/>
        </w:rPr>
        <w:t xml:space="preserve">organigramme d’entreprise, gestion financière, </w:t>
      </w:r>
      <w:r w:rsidR="009E5A3E">
        <w:rPr>
          <w:rFonts w:ascii="Century Gothic" w:hAnsi="Century Gothic"/>
          <w:b w:val="0"/>
          <w:sz w:val="22"/>
          <w:szCs w:val="22"/>
          <w:lang w:val="fr-CH"/>
        </w:rPr>
        <w:t>modèle d’affaire).</w:t>
      </w:r>
    </w:p>
    <w:p w14:paraId="6CD6F3B0" w14:textId="77777777" w:rsidR="00284AE7" w:rsidRPr="00CA4788" w:rsidRDefault="00284AE7" w:rsidP="00B77344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8F" w14:textId="77777777" w:rsidR="00B77344" w:rsidRPr="00CA4788" w:rsidRDefault="00862668" w:rsidP="00005A89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Forme de l'épreuve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  <w:t>Travail / rapport écrit</w:t>
      </w:r>
    </w:p>
    <w:p w14:paraId="39656690" w14:textId="77777777" w:rsidR="00B77344" w:rsidRPr="00CA4788" w:rsidRDefault="00B77344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91" w14:textId="3FE8681D" w:rsidR="00B77344" w:rsidRPr="00CA4788" w:rsidRDefault="00862668" w:rsidP="00005A89">
      <w:pPr>
        <w:pStyle w:val="Grundschrift"/>
        <w:tabs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Pondération en %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574963" w:rsidRPr="00CA4788">
        <w:rPr>
          <w:rFonts w:ascii="Century Gothic" w:hAnsi="Century Gothic"/>
          <w:b w:val="0"/>
          <w:sz w:val="22"/>
          <w:szCs w:val="22"/>
          <w:lang w:val="fr-CH"/>
        </w:rPr>
        <w:t>40</w:t>
      </w:r>
    </w:p>
    <w:p w14:paraId="39656692" w14:textId="5999504E" w:rsidR="00B77344" w:rsidRPr="00CA4788" w:rsidRDefault="009E5BC3" w:rsidP="00005A89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Durée indicative (recom</w:t>
      </w:r>
      <w:r w:rsidR="007503C6" w:rsidRPr="00CA4788">
        <w:rPr>
          <w:rFonts w:ascii="Century Gothic" w:hAnsi="Century Gothic"/>
          <w:b w:val="0"/>
          <w:sz w:val="22"/>
          <w:szCs w:val="22"/>
          <w:lang w:val="fr-CH"/>
        </w:rPr>
        <w:t>.</w:t>
      </w:r>
      <w:r w:rsidRPr="00CA4788">
        <w:rPr>
          <w:rFonts w:ascii="Century Gothic" w:hAnsi="Century Gothic"/>
          <w:b w:val="0"/>
          <w:sz w:val="22"/>
          <w:szCs w:val="22"/>
          <w:lang w:val="fr-CH"/>
        </w:rPr>
        <w:t>)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7C7EE5" w:rsidRPr="00CA4788">
        <w:rPr>
          <w:rFonts w:ascii="Century Gothic" w:hAnsi="Century Gothic"/>
          <w:b w:val="0"/>
          <w:sz w:val="22"/>
          <w:szCs w:val="22"/>
          <w:lang w:val="fr-CH"/>
        </w:rPr>
        <w:t>2</w:t>
      </w:r>
    </w:p>
    <w:p w14:paraId="39656693" w14:textId="77777777" w:rsidR="00B77344" w:rsidRPr="00CA4788" w:rsidRDefault="00B77344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94" w14:textId="3A47F741" w:rsidR="00B77344" w:rsidRPr="00CA4788" w:rsidRDefault="009E5BC3" w:rsidP="00005A89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Critères d'évaluation.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  <w:t>D</w:t>
      </w:r>
      <w:r w:rsidR="007503C6" w:rsidRPr="00CA4788">
        <w:rPr>
          <w:rFonts w:ascii="Century Gothic" w:hAnsi="Century Gothic"/>
          <w:b w:val="0"/>
          <w:sz w:val="22"/>
          <w:szCs w:val="22"/>
          <w:lang w:val="fr-CH"/>
        </w:rPr>
        <w:t>ans un document annexe à la disposition des formateurs</w:t>
      </w:r>
    </w:p>
    <w:p w14:paraId="39656695" w14:textId="77777777" w:rsidR="00B77344" w:rsidRPr="00CA4788" w:rsidRDefault="00B77344" w:rsidP="00005A89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96" w14:textId="274E5773" w:rsidR="00B77344" w:rsidRPr="00CA4788" w:rsidRDefault="009E5BC3" w:rsidP="00005A89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Moyens d'aide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F90334">
        <w:rPr>
          <w:rFonts w:ascii="Century Gothic" w:hAnsi="Century Gothic"/>
          <w:b w:val="0"/>
          <w:sz w:val="22"/>
          <w:szCs w:val="22"/>
          <w:lang w:val="fr-CH"/>
        </w:rPr>
        <w:t>Aucun</w:t>
      </w:r>
    </w:p>
    <w:p w14:paraId="39656697" w14:textId="77777777" w:rsidR="00A71941" w:rsidRPr="00CA4788" w:rsidRDefault="00A71941" w:rsidP="00A71941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9B" w14:textId="7A94790A" w:rsidR="002B0B30" w:rsidRPr="00CA4788" w:rsidRDefault="00075A28" w:rsidP="00082D7F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Nombre d'éléments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3F7B2E" w:rsidRPr="00CA4788">
        <w:rPr>
          <w:rFonts w:ascii="Century Gothic" w:hAnsi="Century Gothic"/>
          <w:b w:val="0"/>
          <w:sz w:val="22"/>
          <w:szCs w:val="22"/>
          <w:lang w:val="fr-CH"/>
        </w:rPr>
        <w:t>2</w:t>
      </w:r>
    </w:p>
    <w:p w14:paraId="3965669C" w14:textId="77777777" w:rsidR="002B0B30" w:rsidRPr="00CA4788" w:rsidRDefault="00075A28" w:rsidP="00082D7F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Numéro de l'élément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2B19DE" w:rsidRPr="00CA4788">
        <w:rPr>
          <w:rFonts w:ascii="Century Gothic" w:hAnsi="Century Gothic"/>
          <w:b w:val="0"/>
          <w:sz w:val="22"/>
          <w:szCs w:val="22"/>
          <w:lang w:val="fr-CH"/>
        </w:rPr>
        <w:t>2</w:t>
      </w:r>
    </w:p>
    <w:p w14:paraId="3965669D" w14:textId="77777777" w:rsidR="00906051" w:rsidRPr="00CA4788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9E" w14:textId="70AA0E10" w:rsidR="00906051" w:rsidRPr="00CA4788" w:rsidRDefault="00075A28" w:rsidP="00BF01AC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Description</w:t>
      </w:r>
      <w:r w:rsidR="002B0B30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8607BB">
        <w:rPr>
          <w:rFonts w:ascii="Century Gothic" w:hAnsi="Century Gothic"/>
          <w:b w:val="0"/>
          <w:sz w:val="22"/>
          <w:szCs w:val="22"/>
          <w:lang w:val="fr-CH"/>
        </w:rPr>
        <w:t>Epreuve orale</w:t>
      </w:r>
    </w:p>
    <w:p w14:paraId="3965669F" w14:textId="77777777" w:rsidR="00906051" w:rsidRPr="00CA4788" w:rsidRDefault="00906051" w:rsidP="00613F28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21E6FD06" w14:textId="3E34C624" w:rsidR="00053E44" w:rsidRDefault="00862668" w:rsidP="00053E44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Objectifs opérationnels</w:t>
      </w:r>
      <w:r w:rsidR="00053E44" w:rsidRPr="00053E44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053E44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053E44" w:rsidRPr="00F60FA1">
        <w:rPr>
          <w:rFonts w:ascii="Century Gothic" w:hAnsi="Century Gothic"/>
          <w:b w:val="0"/>
          <w:sz w:val="22"/>
          <w:szCs w:val="22"/>
          <w:lang w:val="fr-CH"/>
        </w:rPr>
        <w:t>Identifier et documenter les informations pertinentes d</w:t>
      </w:r>
      <w:r w:rsidR="00013D55">
        <w:rPr>
          <w:rFonts w:ascii="Century Gothic" w:hAnsi="Century Gothic"/>
          <w:b w:val="0"/>
          <w:sz w:val="22"/>
          <w:szCs w:val="22"/>
          <w:lang w:val="fr-CH"/>
        </w:rPr>
        <w:t xml:space="preserve">e divers </w:t>
      </w:r>
      <w:r w:rsidR="00053E44" w:rsidRPr="00F60FA1">
        <w:rPr>
          <w:rFonts w:ascii="Century Gothic" w:hAnsi="Century Gothic"/>
          <w:b w:val="0"/>
          <w:sz w:val="22"/>
          <w:szCs w:val="22"/>
          <w:lang w:val="fr-CH"/>
        </w:rPr>
        <w:t>processus</w:t>
      </w:r>
      <w:r w:rsidR="00053E44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013D55">
        <w:rPr>
          <w:rFonts w:ascii="Century Gothic" w:hAnsi="Century Gothic"/>
          <w:b w:val="0"/>
          <w:sz w:val="22"/>
          <w:szCs w:val="22"/>
          <w:lang w:val="fr-CH"/>
        </w:rPr>
        <w:t xml:space="preserve">métiers </w:t>
      </w:r>
      <w:r w:rsidR="00053E44" w:rsidRPr="00F60FA1">
        <w:rPr>
          <w:rFonts w:ascii="Century Gothic" w:hAnsi="Century Gothic"/>
          <w:b w:val="0"/>
          <w:sz w:val="22"/>
          <w:szCs w:val="22"/>
          <w:lang w:val="fr-CH"/>
        </w:rPr>
        <w:t>(désignation, événement déclenchant, résultats, fournisseur, client).</w:t>
      </w:r>
    </w:p>
    <w:p w14:paraId="358583C8" w14:textId="1A6E8DBB" w:rsidR="00053E44" w:rsidRDefault="00053E44" w:rsidP="00013D55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013D55" w:rsidRPr="00013D55">
        <w:rPr>
          <w:rFonts w:ascii="Century Gothic" w:hAnsi="Century Gothic"/>
          <w:b w:val="0"/>
          <w:sz w:val="22"/>
          <w:szCs w:val="22"/>
          <w:lang w:val="fr-CH"/>
        </w:rPr>
        <w:t>Divise</w:t>
      </w:r>
      <w:r w:rsidR="00013D55">
        <w:rPr>
          <w:rFonts w:ascii="Century Gothic" w:hAnsi="Century Gothic"/>
          <w:b w:val="0"/>
          <w:sz w:val="22"/>
          <w:szCs w:val="22"/>
          <w:lang w:val="fr-CH"/>
        </w:rPr>
        <w:t>r</w:t>
      </w:r>
      <w:r w:rsidR="00013D55" w:rsidRPr="00013D55">
        <w:rPr>
          <w:rFonts w:ascii="Century Gothic" w:hAnsi="Century Gothic"/>
          <w:b w:val="0"/>
          <w:sz w:val="22"/>
          <w:szCs w:val="22"/>
          <w:lang w:val="fr-CH"/>
        </w:rPr>
        <w:t xml:space="preserve"> les processus opérationnels en processus techniques et organisationnels</w:t>
      </w:r>
      <w:r w:rsidR="00013D55">
        <w:rPr>
          <w:rFonts w:ascii="Century Gothic" w:hAnsi="Century Gothic"/>
          <w:b w:val="0"/>
          <w:sz w:val="22"/>
          <w:szCs w:val="22"/>
          <w:lang w:val="fr-CH"/>
        </w:rPr>
        <w:t xml:space="preserve"> </w:t>
      </w:r>
      <w:r w:rsidR="00013D55" w:rsidRPr="00013D55">
        <w:rPr>
          <w:rFonts w:ascii="Century Gothic" w:hAnsi="Century Gothic"/>
          <w:b w:val="0"/>
          <w:sz w:val="22"/>
          <w:szCs w:val="22"/>
          <w:lang w:val="fr-CH"/>
        </w:rPr>
        <w:t>(conception du système)</w:t>
      </w:r>
      <w:r w:rsidR="00D5410D">
        <w:rPr>
          <w:rFonts w:ascii="Century Gothic" w:hAnsi="Century Gothic"/>
          <w:b w:val="0"/>
          <w:sz w:val="22"/>
          <w:szCs w:val="22"/>
          <w:lang w:val="fr-CH"/>
        </w:rPr>
        <w:t xml:space="preserve"> et l’implémenter dans un ERP</w:t>
      </w:r>
      <w:r w:rsidR="00013D55" w:rsidRPr="00013D55">
        <w:rPr>
          <w:rFonts w:ascii="Century Gothic" w:hAnsi="Century Gothic"/>
          <w:b w:val="0"/>
          <w:sz w:val="22"/>
          <w:szCs w:val="22"/>
          <w:lang w:val="fr-CH"/>
        </w:rPr>
        <w:t>.</w:t>
      </w:r>
    </w:p>
    <w:p w14:paraId="396566A0" w14:textId="0508A7CB" w:rsidR="00B77344" w:rsidRPr="00CA4788" w:rsidRDefault="00053E44" w:rsidP="0048256F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616DE5">
        <w:rPr>
          <w:rFonts w:ascii="Century Gothic" w:hAnsi="Century Gothic"/>
          <w:b w:val="0"/>
          <w:sz w:val="22"/>
          <w:szCs w:val="22"/>
          <w:lang w:val="fr-CH"/>
        </w:rPr>
        <w:t xml:space="preserve">Concevoir une description documentée d’un plan d’affaire </w:t>
      </w:r>
      <w:r w:rsidR="0048256F">
        <w:rPr>
          <w:rFonts w:ascii="Century Gothic" w:hAnsi="Century Gothic"/>
          <w:b w:val="0"/>
          <w:sz w:val="22"/>
          <w:szCs w:val="22"/>
          <w:lang w:val="fr-CH"/>
        </w:rPr>
        <w:t xml:space="preserve">pour une entreprise de type PME. </w:t>
      </w:r>
    </w:p>
    <w:p w14:paraId="396566A3" w14:textId="77777777" w:rsidR="00B77344" w:rsidRPr="00CA4788" w:rsidRDefault="00B77344" w:rsidP="00B77344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A4" w14:textId="70EC5F40" w:rsidR="00B77344" w:rsidRPr="00CA4788" w:rsidRDefault="00862668" w:rsidP="00082D7F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Forme de l'épreuve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CE3A0D">
        <w:rPr>
          <w:rFonts w:ascii="Century Gothic" w:hAnsi="Century Gothic"/>
          <w:b w:val="0"/>
          <w:sz w:val="22"/>
          <w:szCs w:val="22"/>
          <w:lang w:val="fr-CH"/>
        </w:rPr>
        <w:t>En équipe, p</w:t>
      </w:r>
      <w:r w:rsidR="00E94E54" w:rsidRPr="00CA4788">
        <w:rPr>
          <w:rFonts w:ascii="Century Gothic" w:hAnsi="Century Gothic"/>
          <w:b w:val="0"/>
          <w:sz w:val="22"/>
          <w:szCs w:val="22"/>
          <w:lang w:val="fr-CH"/>
        </w:rPr>
        <w:t xml:space="preserve">résentation des résultats d'un </w:t>
      </w:r>
      <w:r w:rsidR="00053E44">
        <w:rPr>
          <w:rFonts w:ascii="Century Gothic" w:hAnsi="Century Gothic"/>
          <w:b w:val="0"/>
          <w:sz w:val="22"/>
          <w:szCs w:val="22"/>
          <w:lang w:val="fr-CH"/>
        </w:rPr>
        <w:t>projet</w:t>
      </w:r>
    </w:p>
    <w:p w14:paraId="396566A5" w14:textId="77777777" w:rsidR="00B77344" w:rsidRPr="00CA4788" w:rsidRDefault="00B77344" w:rsidP="00082D7F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A6" w14:textId="21284AD2" w:rsidR="00B77344" w:rsidRPr="00CA4788" w:rsidRDefault="00862668" w:rsidP="00082D7F">
      <w:pPr>
        <w:pStyle w:val="Grundschrift"/>
        <w:tabs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Pondération en %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E94E54" w:rsidRPr="00CA4788">
        <w:rPr>
          <w:rFonts w:ascii="Century Gothic" w:hAnsi="Century Gothic"/>
          <w:b w:val="0"/>
          <w:sz w:val="22"/>
          <w:szCs w:val="22"/>
          <w:lang w:val="fr-CH"/>
        </w:rPr>
        <w:t>6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>0</w:t>
      </w:r>
    </w:p>
    <w:p w14:paraId="396566A7" w14:textId="10DC84CE" w:rsidR="00B77344" w:rsidRPr="00CA4788" w:rsidRDefault="009E5BC3" w:rsidP="00082D7F">
      <w:pPr>
        <w:pStyle w:val="Grundschrift"/>
        <w:tabs>
          <w:tab w:val="clear" w:pos="1200"/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Durée indicative (recom</w:t>
      </w:r>
      <w:r w:rsidR="00E94E54" w:rsidRPr="00CA4788">
        <w:rPr>
          <w:rFonts w:ascii="Century Gothic" w:hAnsi="Century Gothic"/>
          <w:b w:val="0"/>
          <w:sz w:val="22"/>
          <w:szCs w:val="22"/>
          <w:lang w:val="fr-CH"/>
        </w:rPr>
        <w:t>.</w:t>
      </w:r>
      <w:r w:rsidRPr="00CA4788">
        <w:rPr>
          <w:rFonts w:ascii="Century Gothic" w:hAnsi="Century Gothic"/>
          <w:b w:val="0"/>
          <w:sz w:val="22"/>
          <w:szCs w:val="22"/>
          <w:lang w:val="fr-CH"/>
        </w:rPr>
        <w:t>)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DF08BE">
        <w:rPr>
          <w:rFonts w:ascii="Century Gothic" w:hAnsi="Century Gothic"/>
          <w:b w:val="0"/>
          <w:sz w:val="22"/>
          <w:szCs w:val="22"/>
          <w:lang w:val="fr-CH"/>
        </w:rPr>
        <w:t>30</w:t>
      </w:r>
      <w:r w:rsidR="00DA7207" w:rsidRPr="00CA4788">
        <w:rPr>
          <w:rFonts w:ascii="Century Gothic" w:hAnsi="Century Gothic"/>
          <w:b w:val="0"/>
          <w:sz w:val="22"/>
          <w:szCs w:val="22"/>
          <w:lang w:val="fr-CH"/>
        </w:rPr>
        <w:t xml:space="preserve"> minutes / </w:t>
      </w:r>
      <w:r w:rsidR="00B657EA">
        <w:rPr>
          <w:rFonts w:ascii="Century Gothic" w:hAnsi="Century Gothic"/>
          <w:b w:val="0"/>
          <w:sz w:val="22"/>
          <w:szCs w:val="22"/>
          <w:lang w:val="fr-CH"/>
        </w:rPr>
        <w:t>~</w:t>
      </w:r>
      <w:r w:rsidR="00D90D2E">
        <w:rPr>
          <w:rFonts w:ascii="Century Gothic" w:hAnsi="Century Gothic"/>
          <w:b w:val="0"/>
          <w:sz w:val="22"/>
          <w:szCs w:val="22"/>
          <w:lang w:val="fr-CH"/>
        </w:rPr>
        <w:t>1</w:t>
      </w:r>
      <w:r w:rsidR="00B657EA">
        <w:rPr>
          <w:rFonts w:ascii="Century Gothic" w:hAnsi="Century Gothic"/>
          <w:b w:val="0"/>
          <w:sz w:val="22"/>
          <w:szCs w:val="22"/>
          <w:lang w:val="fr-CH"/>
        </w:rPr>
        <w:t>0</w:t>
      </w:r>
      <w:r w:rsidR="00DA7207" w:rsidRPr="00CA4788">
        <w:rPr>
          <w:rFonts w:ascii="Century Gothic" w:hAnsi="Century Gothic"/>
          <w:b w:val="0"/>
          <w:sz w:val="22"/>
          <w:szCs w:val="22"/>
          <w:lang w:val="fr-CH"/>
        </w:rPr>
        <w:t xml:space="preserve"> périodes de préparation</w:t>
      </w:r>
    </w:p>
    <w:p w14:paraId="396566A8" w14:textId="77777777" w:rsidR="00B77344" w:rsidRPr="00CA4788" w:rsidRDefault="00B77344" w:rsidP="00082D7F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A9" w14:textId="41607F28" w:rsidR="00B77344" w:rsidRPr="00CA4788" w:rsidRDefault="009E5BC3" w:rsidP="00082D7F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Critères d'évaluation.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DA7207" w:rsidRPr="00CA4788">
        <w:rPr>
          <w:rFonts w:ascii="Century Gothic" w:hAnsi="Century Gothic"/>
          <w:b w:val="0"/>
          <w:sz w:val="22"/>
          <w:szCs w:val="22"/>
          <w:lang w:val="fr-CH"/>
        </w:rPr>
        <w:t>Dans un document annexe à la disposition des formateurs</w:t>
      </w:r>
    </w:p>
    <w:p w14:paraId="396566AA" w14:textId="77777777" w:rsidR="00B77344" w:rsidRPr="00CA4788" w:rsidRDefault="00B77344" w:rsidP="00082D7F">
      <w:pPr>
        <w:pStyle w:val="Grundschrift"/>
        <w:pBdr>
          <w:bottom w:val="single" w:sz="4" w:space="1" w:color="auto"/>
        </w:pBdr>
        <w:tabs>
          <w:tab w:val="clear" w:pos="2268"/>
          <w:tab w:val="left" w:pos="2977"/>
        </w:tabs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AB" w14:textId="522B732E" w:rsidR="00B77344" w:rsidRPr="00CA4788" w:rsidRDefault="009E5BC3" w:rsidP="00082D7F">
      <w:pPr>
        <w:pStyle w:val="Grundschrift"/>
        <w:tabs>
          <w:tab w:val="clear" w:pos="1200"/>
          <w:tab w:val="clear" w:pos="2268"/>
          <w:tab w:val="left" w:pos="2977"/>
        </w:tabs>
        <w:spacing w:before="240"/>
        <w:ind w:left="2977" w:hanging="2977"/>
        <w:rPr>
          <w:rFonts w:ascii="Century Gothic" w:hAnsi="Century Gothic"/>
          <w:b w:val="0"/>
          <w:sz w:val="22"/>
          <w:szCs w:val="22"/>
          <w:lang w:val="fr-CH"/>
        </w:rPr>
      </w:pPr>
      <w:r w:rsidRPr="00CA4788">
        <w:rPr>
          <w:rFonts w:ascii="Century Gothic" w:hAnsi="Century Gothic"/>
          <w:b w:val="0"/>
          <w:sz w:val="22"/>
          <w:szCs w:val="22"/>
          <w:lang w:val="fr-CH"/>
        </w:rPr>
        <w:t>Moyens d'aide</w:t>
      </w:r>
      <w:r w:rsidR="00477D15" w:rsidRPr="00CA4788">
        <w:rPr>
          <w:rFonts w:ascii="Century Gothic" w:hAnsi="Century Gothic"/>
          <w:b w:val="0"/>
          <w:sz w:val="22"/>
          <w:szCs w:val="22"/>
          <w:lang w:val="fr-CH"/>
        </w:rPr>
        <w:tab/>
      </w:r>
      <w:r w:rsidR="00DA7207" w:rsidRPr="00CA4788">
        <w:rPr>
          <w:rFonts w:ascii="Century Gothic" w:hAnsi="Century Gothic"/>
          <w:b w:val="0"/>
          <w:sz w:val="22"/>
          <w:szCs w:val="22"/>
          <w:lang w:val="fr-CH"/>
        </w:rPr>
        <w:t>Aucun</w:t>
      </w:r>
    </w:p>
    <w:p w14:paraId="396566AC" w14:textId="77777777" w:rsidR="00A71941" w:rsidRPr="00CA4788" w:rsidRDefault="00A71941" w:rsidP="00A71941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rFonts w:ascii="Century Gothic" w:hAnsi="Century Gothic"/>
          <w:b w:val="0"/>
          <w:sz w:val="22"/>
          <w:szCs w:val="22"/>
          <w:lang w:val="fr-CH"/>
        </w:rPr>
      </w:pPr>
    </w:p>
    <w:p w14:paraId="396566C4" w14:textId="77777777" w:rsidR="00B77344" w:rsidRPr="00CA4788" w:rsidRDefault="00B77344" w:rsidP="00DA7207">
      <w:pPr>
        <w:pStyle w:val="Grundschrift"/>
        <w:tabs>
          <w:tab w:val="clear" w:pos="2268"/>
          <w:tab w:val="left" w:pos="2552"/>
        </w:tabs>
        <w:spacing w:before="120"/>
        <w:rPr>
          <w:rFonts w:ascii="Century Gothic" w:hAnsi="Century Gothic"/>
          <w:szCs w:val="28"/>
          <w:lang w:val="fr-CH"/>
        </w:rPr>
      </w:pPr>
    </w:p>
    <w:sectPr w:rsidR="00B77344" w:rsidRPr="00CA4788" w:rsidSect="00005A8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68" w:right="1418" w:bottom="1843" w:left="1418" w:header="1134" w:footer="32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566C7" w14:textId="77777777" w:rsidR="007507BB" w:rsidRDefault="007507BB">
      <w:r>
        <w:separator/>
      </w:r>
    </w:p>
  </w:endnote>
  <w:endnote w:type="continuationSeparator" w:id="0">
    <w:p w14:paraId="396566C8" w14:textId="77777777" w:rsidR="007507BB" w:rsidRDefault="0075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ronicleTextG1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66CA" w14:textId="77777777" w:rsidR="00AF6EB1" w:rsidRPr="0035613D" w:rsidRDefault="00AF6EB1" w:rsidP="00AF6EB1">
    <w:pPr>
      <w:pStyle w:val="Pieddepage"/>
      <w:jc w:val="center"/>
      <w:rPr>
        <w:rFonts w:ascii="Calibri" w:hAnsi="Calibri"/>
        <w:sz w:val="16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1"/>
      <w:gridCol w:w="2750"/>
      <w:gridCol w:w="3199"/>
    </w:tblGrid>
    <w:tr w:rsidR="00AF6EB1" w14:paraId="396566D0" w14:textId="77777777" w:rsidTr="00410470">
      <w:tc>
        <w:tcPr>
          <w:tcW w:w="3121" w:type="dxa"/>
        </w:tcPr>
        <w:p w14:paraId="396566CC" w14:textId="77777777" w:rsidR="00AF6EB1" w:rsidRDefault="00AF6EB1" w:rsidP="00005A89">
          <w:pPr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14:paraId="396566CD" w14:textId="77777777" w:rsidR="00AF6EB1" w:rsidRPr="00AF771C" w:rsidRDefault="00AF6EB1" w:rsidP="00AF6EB1">
          <w:pPr>
            <w:jc w:val="center"/>
            <w:rPr>
              <w:rFonts w:ascii="Century Gothic" w:hAnsi="Century Gothic"/>
            </w:rPr>
          </w:pPr>
          <w:r w:rsidRPr="00AF771C">
            <w:rPr>
              <w:rFonts w:ascii="Century Gothic" w:hAnsi="Century Gothic"/>
              <w:sz w:val="18"/>
              <w:szCs w:val="28"/>
            </w:rPr>
            <w:fldChar w:fldCharType="begin"/>
          </w:r>
          <w:r w:rsidRPr="00AF771C">
            <w:rPr>
              <w:rFonts w:ascii="Century Gothic" w:hAnsi="Century Gothic"/>
              <w:sz w:val="18"/>
              <w:szCs w:val="28"/>
            </w:rPr>
            <w:instrText xml:space="preserve"> PAGE </w:instrText>
          </w:r>
          <w:r w:rsidRPr="00AF771C">
            <w:rPr>
              <w:rFonts w:ascii="Century Gothic" w:hAnsi="Century Gothic"/>
              <w:sz w:val="18"/>
              <w:szCs w:val="28"/>
            </w:rPr>
            <w:fldChar w:fldCharType="separate"/>
          </w:r>
          <w:r w:rsidR="00102624" w:rsidRPr="00AF771C">
            <w:rPr>
              <w:rFonts w:ascii="Century Gothic" w:hAnsi="Century Gothic"/>
              <w:noProof/>
              <w:sz w:val="18"/>
              <w:szCs w:val="28"/>
            </w:rPr>
            <w:t>2</w:t>
          </w:r>
          <w:r w:rsidRPr="00AF771C">
            <w:rPr>
              <w:rFonts w:ascii="Century Gothic" w:hAnsi="Century Gothic"/>
              <w:sz w:val="18"/>
              <w:szCs w:val="28"/>
            </w:rPr>
            <w:fldChar w:fldCharType="end"/>
          </w:r>
        </w:p>
      </w:tc>
      <w:tc>
        <w:tcPr>
          <w:tcW w:w="3199" w:type="dxa"/>
        </w:tcPr>
        <w:p w14:paraId="396566CF" w14:textId="3C414A68" w:rsidR="00AF6EB1" w:rsidRPr="009C2F3B" w:rsidRDefault="00AF6EB1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</w:p>
      </w:tc>
    </w:tr>
  </w:tbl>
  <w:p w14:paraId="396566D1" w14:textId="77777777" w:rsidR="00785525" w:rsidRPr="0035613D" w:rsidRDefault="00785525" w:rsidP="00AF6EB1">
    <w:pPr>
      <w:pStyle w:val="Pieddepage"/>
      <w:jc w:val="center"/>
      <w:rPr>
        <w:rFonts w:ascii="Calibri" w:hAnsi="Calibri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66D3" w14:textId="77777777" w:rsidR="00FC2684" w:rsidRPr="0035613D" w:rsidRDefault="00FC2684" w:rsidP="00FC2684">
    <w:pPr>
      <w:pStyle w:val="Pieddepage"/>
      <w:jc w:val="center"/>
      <w:rPr>
        <w:rFonts w:ascii="Calibri" w:hAnsi="Calibri"/>
        <w:sz w:val="16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1"/>
      <w:gridCol w:w="2750"/>
      <w:gridCol w:w="3199"/>
    </w:tblGrid>
    <w:tr w:rsidR="00FC2684" w14:paraId="396566D9" w14:textId="77777777" w:rsidTr="00410470">
      <w:tc>
        <w:tcPr>
          <w:tcW w:w="3121" w:type="dxa"/>
        </w:tcPr>
        <w:p w14:paraId="396566D4" w14:textId="77777777" w:rsidR="00FC2684" w:rsidRPr="009C2F3B" w:rsidRDefault="00FC2684" w:rsidP="00FC2684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14:paraId="396566D5" w14:textId="77777777" w:rsidR="00FC2684" w:rsidRDefault="00FC2684" w:rsidP="00FC2684">
          <w:pPr>
            <w:pStyle w:val="Pieddepag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14:paraId="396566D6" w14:textId="77777777" w:rsidR="00FC2684" w:rsidRDefault="00FC2684" w:rsidP="00FC2684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>
            <w:rPr>
              <w:rFonts w:ascii="Calibri" w:hAnsi="Calibri"/>
              <w:sz w:val="16"/>
              <w:szCs w:val="24"/>
            </w:rPr>
            <w:instrText>PAGE</w:instrText>
          </w:r>
          <w:r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AF6EB1">
            <w:rPr>
              <w:rFonts w:ascii="Calibri" w:hAnsi="Calibri"/>
              <w:noProof/>
              <w:sz w:val="16"/>
              <w:szCs w:val="24"/>
            </w:rPr>
            <w:t>1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14:paraId="396566D7" w14:textId="77777777" w:rsidR="00FC2684" w:rsidRPr="00A73E1E" w:rsidRDefault="00FC2684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14:paraId="396566D8" w14:textId="77777777" w:rsidR="00FC2684" w:rsidRPr="009C2F3B" w:rsidRDefault="00FC2684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14:paraId="396566DA" w14:textId="77777777" w:rsidR="00785525" w:rsidRPr="00FC2684" w:rsidRDefault="00785525" w:rsidP="00FC2684">
    <w:pPr>
      <w:pStyle w:val="Pieddepage"/>
      <w:jc w:val="center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566C5" w14:textId="77777777" w:rsidR="007507BB" w:rsidRDefault="007507BB">
      <w:r>
        <w:separator/>
      </w:r>
    </w:p>
  </w:footnote>
  <w:footnote w:type="continuationSeparator" w:id="0">
    <w:p w14:paraId="396566C6" w14:textId="77777777" w:rsidR="007507BB" w:rsidRDefault="0075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66C9" w14:textId="266047B7" w:rsidR="00BC6E1C" w:rsidRPr="00CA4788" w:rsidRDefault="002D2B60">
    <w:pPr>
      <w:pStyle w:val="En-tte"/>
      <w:rPr>
        <w:rFonts w:ascii="Century Gothic" w:hAnsi="Century Gothic"/>
      </w:rPr>
    </w:pPr>
    <w:r w:rsidRPr="00CA4788">
      <w:rPr>
        <w:rFonts w:ascii="ETML L" w:hAnsi="ETML L"/>
        <w:noProof/>
        <w:sz w:val="32"/>
        <w:szCs w:val="24"/>
      </w:rPr>
      <w:drawing>
        <wp:anchor distT="0" distB="0" distL="114300" distR="114300" simplePos="0" relativeHeight="251666432" behindDoc="0" locked="0" layoutInCell="1" allowOverlap="1" wp14:anchorId="480B3A47" wp14:editId="1D6CBEEA">
          <wp:simplePos x="0" y="0"/>
          <wp:positionH relativeFrom="column">
            <wp:posOffset>5163029</wp:posOffset>
          </wp:positionH>
          <wp:positionV relativeFrom="paragraph">
            <wp:posOffset>-405705</wp:posOffset>
          </wp:positionV>
          <wp:extent cx="720000" cy="720000"/>
          <wp:effectExtent l="0" t="0" r="4445" b="0"/>
          <wp:wrapNone/>
          <wp:docPr id="29" name="Image 29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noir, obscurité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4788" w:rsidRPr="00CA4788">
      <w:rPr>
        <w:rFonts w:ascii="ETML L" w:hAnsi="ETML L"/>
        <w:sz w:val="32"/>
        <w:szCs w:val="24"/>
      </w:rPr>
      <w:t>ETML</w:t>
    </w:r>
    <w:r w:rsidR="00CA4788" w:rsidRPr="00CA4788">
      <w:rPr>
        <w:rFonts w:ascii="Century Gothic" w:hAnsi="Century Gothic"/>
        <w:sz w:val="32"/>
        <w:szCs w:val="24"/>
      </w:rPr>
      <w:t xml:space="preserve"> </w:t>
    </w:r>
    <w:r w:rsidR="00CA4788" w:rsidRPr="00CA4788">
      <w:rPr>
        <w:rFonts w:ascii="Century Gothic" w:hAnsi="Century Gothic"/>
      </w:rPr>
      <w:t>infor</w:t>
    </w:r>
    <w:r w:rsidR="00CA4788">
      <w:rPr>
        <w:rFonts w:ascii="Century Gothic" w:hAnsi="Century Gothic"/>
      </w:rPr>
      <w:t>m</w:t>
    </w:r>
    <w:r w:rsidR="00CA4788" w:rsidRPr="00CA4788">
      <w:rPr>
        <w:rFonts w:ascii="Century Gothic" w:hAnsi="Century Gothic"/>
      </w:rPr>
      <w:t>atique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566D2" w14:textId="77777777" w:rsidR="00785525" w:rsidRPr="00AF6EB1" w:rsidRDefault="00AF6EB1" w:rsidP="00AF6EB1">
    <w:pPr>
      <w:pStyle w:val="En-tte"/>
    </w:pPr>
    <w:r>
      <w:rPr>
        <w:rFonts w:ascii="Calibri" w:hAnsi="Calibri"/>
        <w:noProof/>
        <w:sz w:val="22"/>
        <w:lang w:val="de-CH" w:eastAsia="de-CH"/>
      </w:rPr>
      <w:drawing>
        <wp:anchor distT="0" distB="0" distL="114300" distR="114300" simplePos="0" relativeHeight="251665408" behindDoc="0" locked="0" layoutInCell="1" allowOverlap="1" wp14:anchorId="396566DD" wp14:editId="396566DE">
          <wp:simplePos x="0" y="0"/>
          <wp:positionH relativeFrom="margin">
            <wp:posOffset>4119245</wp:posOffset>
          </wp:positionH>
          <wp:positionV relativeFrom="paragraph">
            <wp:posOffset>-1645615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A722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1471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4B"/>
    <w:rsid w:val="00001267"/>
    <w:rsid w:val="0000264A"/>
    <w:rsid w:val="00005A89"/>
    <w:rsid w:val="00013D55"/>
    <w:rsid w:val="00027F11"/>
    <w:rsid w:val="00047335"/>
    <w:rsid w:val="00053E44"/>
    <w:rsid w:val="00075A28"/>
    <w:rsid w:val="00076FEE"/>
    <w:rsid w:val="00082D7F"/>
    <w:rsid w:val="0008698D"/>
    <w:rsid w:val="00091A45"/>
    <w:rsid w:val="000B1F7B"/>
    <w:rsid w:val="000C03AD"/>
    <w:rsid w:val="000E5760"/>
    <w:rsid w:val="000E7C15"/>
    <w:rsid w:val="000F567F"/>
    <w:rsid w:val="000F7BB3"/>
    <w:rsid w:val="00102624"/>
    <w:rsid w:val="00110C48"/>
    <w:rsid w:val="00181C45"/>
    <w:rsid w:val="00190867"/>
    <w:rsid w:val="001A02E5"/>
    <w:rsid w:val="001B0A23"/>
    <w:rsid w:val="001C7B28"/>
    <w:rsid w:val="002463FE"/>
    <w:rsid w:val="002562B3"/>
    <w:rsid w:val="00272DDA"/>
    <w:rsid w:val="00284AE7"/>
    <w:rsid w:val="00290DE5"/>
    <w:rsid w:val="002B0B30"/>
    <w:rsid w:val="002B19DE"/>
    <w:rsid w:val="002C6E68"/>
    <w:rsid w:val="002D2B60"/>
    <w:rsid w:val="002F7CBE"/>
    <w:rsid w:val="00332040"/>
    <w:rsid w:val="00333E54"/>
    <w:rsid w:val="00342333"/>
    <w:rsid w:val="0035662F"/>
    <w:rsid w:val="00364473"/>
    <w:rsid w:val="0037159A"/>
    <w:rsid w:val="003A0597"/>
    <w:rsid w:val="003C43AC"/>
    <w:rsid w:val="003C4C7A"/>
    <w:rsid w:val="003F7B2E"/>
    <w:rsid w:val="00403F3A"/>
    <w:rsid w:val="00474DC7"/>
    <w:rsid w:val="00477D15"/>
    <w:rsid w:val="0048256F"/>
    <w:rsid w:val="004A538E"/>
    <w:rsid w:val="004D4AED"/>
    <w:rsid w:val="00500FAD"/>
    <w:rsid w:val="0054362D"/>
    <w:rsid w:val="00550DC2"/>
    <w:rsid w:val="00572068"/>
    <w:rsid w:val="00574119"/>
    <w:rsid w:val="00574963"/>
    <w:rsid w:val="005765D5"/>
    <w:rsid w:val="0060355D"/>
    <w:rsid w:val="00604205"/>
    <w:rsid w:val="00606672"/>
    <w:rsid w:val="00613F28"/>
    <w:rsid w:val="00616DE5"/>
    <w:rsid w:val="00617907"/>
    <w:rsid w:val="00630AD4"/>
    <w:rsid w:val="00643D1F"/>
    <w:rsid w:val="00653D8E"/>
    <w:rsid w:val="00656F8B"/>
    <w:rsid w:val="006E31B4"/>
    <w:rsid w:val="007010C9"/>
    <w:rsid w:val="00726C2B"/>
    <w:rsid w:val="007460D7"/>
    <w:rsid w:val="007503C6"/>
    <w:rsid w:val="007507BB"/>
    <w:rsid w:val="00751A87"/>
    <w:rsid w:val="00751B53"/>
    <w:rsid w:val="00782E98"/>
    <w:rsid w:val="00785525"/>
    <w:rsid w:val="007B5C38"/>
    <w:rsid w:val="007C5CBE"/>
    <w:rsid w:val="007C7EE5"/>
    <w:rsid w:val="007D5F63"/>
    <w:rsid w:val="007E3745"/>
    <w:rsid w:val="008607BB"/>
    <w:rsid w:val="00862668"/>
    <w:rsid w:val="00884480"/>
    <w:rsid w:val="008A3163"/>
    <w:rsid w:val="008F39D8"/>
    <w:rsid w:val="00906051"/>
    <w:rsid w:val="009314C9"/>
    <w:rsid w:val="00943180"/>
    <w:rsid w:val="009724AF"/>
    <w:rsid w:val="00992841"/>
    <w:rsid w:val="009C2852"/>
    <w:rsid w:val="009E5A3E"/>
    <w:rsid w:val="009E5BC3"/>
    <w:rsid w:val="00A028C3"/>
    <w:rsid w:val="00A32806"/>
    <w:rsid w:val="00A41646"/>
    <w:rsid w:val="00A511B8"/>
    <w:rsid w:val="00A546EA"/>
    <w:rsid w:val="00A71941"/>
    <w:rsid w:val="00A72F64"/>
    <w:rsid w:val="00A73E1E"/>
    <w:rsid w:val="00A77B02"/>
    <w:rsid w:val="00AA54B3"/>
    <w:rsid w:val="00AD1A33"/>
    <w:rsid w:val="00AF4941"/>
    <w:rsid w:val="00AF569A"/>
    <w:rsid w:val="00AF6EB1"/>
    <w:rsid w:val="00AF771C"/>
    <w:rsid w:val="00B20D5D"/>
    <w:rsid w:val="00B657EA"/>
    <w:rsid w:val="00B77344"/>
    <w:rsid w:val="00B94815"/>
    <w:rsid w:val="00BA38FF"/>
    <w:rsid w:val="00BC6E1C"/>
    <w:rsid w:val="00BF01AC"/>
    <w:rsid w:val="00BF487C"/>
    <w:rsid w:val="00C03D5E"/>
    <w:rsid w:val="00CA2379"/>
    <w:rsid w:val="00CA4788"/>
    <w:rsid w:val="00CA7021"/>
    <w:rsid w:val="00CD3863"/>
    <w:rsid w:val="00CE3A0D"/>
    <w:rsid w:val="00D0196A"/>
    <w:rsid w:val="00D03AF4"/>
    <w:rsid w:val="00D255A7"/>
    <w:rsid w:val="00D51269"/>
    <w:rsid w:val="00D5410D"/>
    <w:rsid w:val="00D90D2E"/>
    <w:rsid w:val="00D93274"/>
    <w:rsid w:val="00DA7207"/>
    <w:rsid w:val="00DC741B"/>
    <w:rsid w:val="00DE2A0D"/>
    <w:rsid w:val="00DF08BE"/>
    <w:rsid w:val="00DF4873"/>
    <w:rsid w:val="00DF6C68"/>
    <w:rsid w:val="00E27132"/>
    <w:rsid w:val="00E37FA4"/>
    <w:rsid w:val="00E404E8"/>
    <w:rsid w:val="00E63B4C"/>
    <w:rsid w:val="00E920DA"/>
    <w:rsid w:val="00E94E54"/>
    <w:rsid w:val="00EA654B"/>
    <w:rsid w:val="00EC4EA4"/>
    <w:rsid w:val="00EE3186"/>
    <w:rsid w:val="00F0073C"/>
    <w:rsid w:val="00F040F2"/>
    <w:rsid w:val="00F14EDF"/>
    <w:rsid w:val="00F60FA1"/>
    <w:rsid w:val="00F90334"/>
    <w:rsid w:val="00FA6678"/>
    <w:rsid w:val="00FB3A0E"/>
    <w:rsid w:val="00FC2684"/>
    <w:rsid w:val="00FD0F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3965667A"/>
  <w15:docId w15:val="{2C05F1B9-DB2E-4E27-91B3-028E35C2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9"/>
    <w:rPr>
      <w:sz w:val="24"/>
      <w:lang w:val="de-DE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906B9"/>
  </w:style>
  <w:style w:type="paragraph" w:customStyle="1" w:styleId="mpxTitelZwischentitel">
    <w:name w:val="mpx Titel Zwischentitel"/>
    <w:basedOn w:val="Normal"/>
    <w:next w:val="Normal"/>
    <w:rsid w:val="00A906B9"/>
    <w:pPr>
      <w:spacing w:before="480" w:after="240" w:line="300" w:lineRule="atLeast"/>
    </w:pPr>
    <w:rPr>
      <w:rFonts w:ascii="Verdana" w:eastAsia="Times New Roman" w:hAnsi="Verdana"/>
      <w:caps/>
      <w:spacing w:val="10"/>
      <w:sz w:val="18"/>
      <w:lang w:val="de-CH" w:eastAsia="zh-CN"/>
    </w:rPr>
  </w:style>
  <w:style w:type="paragraph" w:styleId="En-tte">
    <w:name w:val="header"/>
    <w:basedOn w:val="Normal"/>
    <w:link w:val="En-tteCar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F2C1D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F2C1D"/>
    <w:rPr>
      <w:sz w:val="24"/>
    </w:rPr>
  </w:style>
  <w:style w:type="paragraph" w:customStyle="1" w:styleId="Grundtexthalbfett">
    <w:name w:val="Grundtext_halbfett"/>
    <w:basedOn w:val="Normal"/>
    <w:uiPriority w:val="99"/>
    <w:rsid w:val="00511A5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ChronicleTextG1-Bold" w:hAnsi="ChronicleTextG1-Bold" w:cs="ChronicleTextG1-Bold"/>
      <w:b/>
      <w:bCs/>
      <w:color w:val="000000"/>
      <w:sz w:val="20"/>
      <w:lang w:eastAsia="de-DE"/>
    </w:rPr>
  </w:style>
  <w:style w:type="paragraph" w:customStyle="1" w:styleId="Grundschrift">
    <w:name w:val="Grundschrift"/>
    <w:basedOn w:val="Normal"/>
    <w:autoRedefine/>
    <w:rsid w:val="00906051"/>
    <w:pPr>
      <w:tabs>
        <w:tab w:val="left" w:pos="1200"/>
        <w:tab w:val="left" w:pos="2268"/>
      </w:tabs>
      <w:spacing w:line="280" w:lineRule="exact"/>
    </w:pPr>
    <w:rPr>
      <w:rFonts w:ascii="Calibri" w:eastAsia="Times New Roman" w:hAnsi="Calibri"/>
      <w:b/>
      <w:color w:val="000000"/>
      <w:sz w:val="28"/>
      <w:lang w:val="de-CH" w:eastAsia="de-DE"/>
    </w:rPr>
  </w:style>
  <w:style w:type="paragraph" w:styleId="Textedebulles">
    <w:name w:val="Balloon Text"/>
    <w:basedOn w:val="Normal"/>
    <w:link w:val="TextedebullesCar"/>
    <w:rsid w:val="00AA54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A54B3"/>
    <w:rPr>
      <w:rFonts w:ascii="Tahoma" w:hAnsi="Tahoma" w:cs="Tahoma"/>
      <w:sz w:val="16"/>
      <w:szCs w:val="16"/>
      <w:lang w:val="de-DE" w:eastAsia="en-US"/>
    </w:rPr>
  </w:style>
  <w:style w:type="table" w:styleId="Grilledutableau">
    <w:name w:val="Table Grid"/>
    <w:basedOn w:val="TableauNormal"/>
    <w:rsid w:val="00EA6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53E3-087B-4DD0-9183-4B6A8873D7E2}"/>
</file>

<file path=customXml/itemProps2.xml><?xml version="1.0" encoding="utf-8"?>
<ds:datastoreItem xmlns:ds="http://schemas.openxmlformats.org/officeDocument/2006/customXml" ds:itemID="{ACFE1AEB-974D-43A3-809E-9C4036E0D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39DB0-3D53-4E70-9D6D-9409B330557B}">
  <ds:schemaRefs>
    <ds:schemaRef ds:uri="http://schemas.microsoft.com/office/2006/metadata/properties"/>
    <ds:schemaRef ds:uri="http://schemas.microsoft.com/office/infopath/2007/PartnerControls"/>
    <ds:schemaRef ds:uri="6a25306a-85a0-46bb-9696-58c6f9508fa4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2BE92DA4-4A4B-4552-95C1-ED8998AA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1564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Sehr geehrter </vt:lpstr>
      <vt:lpstr>Freundliche Grüsse</vt:lpstr>
      <vt:lpstr>ICT-Berufsbildung Schweiz</vt:lpstr>
    </vt:vector>
  </TitlesOfParts>
  <Company>Mediaparx AG</Company>
  <LinksUpToDate>false</LinksUpToDate>
  <CharactersWithSpaces>1799</CharactersWithSpaces>
  <SharedDoc>false</SharedDoc>
  <HyperlinkBase/>
  <HLinks>
    <vt:vector size="6" baseType="variant"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mailto:info@ict-berufsbildung.ch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Dokument</dc:subject>
  <dc:creator>Stéphane S.</dc:creator>
  <cp:lastModifiedBy>Bertrand Sahli</cp:lastModifiedBy>
  <cp:revision>99</cp:revision>
  <cp:lastPrinted>2015-01-30T10:16:00Z</cp:lastPrinted>
  <dcterms:created xsi:type="dcterms:W3CDTF">2015-01-30T10:15:00Z</dcterms:created>
  <dcterms:modified xsi:type="dcterms:W3CDTF">2024-11-03T20:49:00Z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Organisationsebene">
    <vt:lpwstr>Geschäftsstelle</vt:lpwstr>
  </property>
  <property fmtid="{D5CDD505-2E9C-101B-9397-08002B2CF9AE}" pid="4" name="Dokumententyp">
    <vt:lpwstr>Vorlagen</vt:lpwstr>
  </property>
  <property fmtid="{D5CDD505-2E9C-101B-9397-08002B2CF9AE}" pid="5" name="MediaServiceImageTags">
    <vt:lpwstr/>
  </property>
</Properties>
</file>