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17367" w14:textId="77777777" w:rsidR="008A39FD" w:rsidRPr="004C16E2" w:rsidRDefault="008A39FD" w:rsidP="008A39FD">
      <w:pPr>
        <w:numPr>
          <w:ilvl w:val="0"/>
          <w:numId w:val="2"/>
        </w:numPr>
        <w:tabs>
          <w:tab w:val="clear" w:pos="567"/>
        </w:tabs>
        <w:jc w:val="both"/>
        <w:rPr>
          <w:rFonts w:ascii="Century Gothic" w:hAnsi="Century Gothic"/>
          <w:b/>
          <w:bCs/>
          <w:lang w:val="fr-CH"/>
        </w:rPr>
      </w:pPr>
      <w:r w:rsidRPr="008A39FD">
        <w:rPr>
          <w:rFonts w:ascii="Century Gothic" w:hAnsi="Century Gothic"/>
          <w:b/>
          <w:bCs/>
          <w:lang w:val="fr-CH"/>
        </w:rPr>
        <w:t>Contexte : Processus d'Achat en Ligne</w:t>
      </w:r>
    </w:p>
    <w:p w14:paraId="7AC9DB77" w14:textId="77777777" w:rsidR="008A39FD" w:rsidRPr="004C16E2" w:rsidRDefault="008A39FD" w:rsidP="008A39FD">
      <w:pPr>
        <w:ind w:left="567"/>
        <w:jc w:val="both"/>
        <w:rPr>
          <w:rFonts w:ascii="Century Gothic" w:hAnsi="Century Gothic"/>
          <w:b/>
          <w:bCs/>
          <w:lang w:val="fr-CH"/>
        </w:rPr>
      </w:pPr>
    </w:p>
    <w:p w14:paraId="2AC67AAA" w14:textId="40E7A019" w:rsidR="008A39FD" w:rsidRPr="004C16E2" w:rsidRDefault="008A39FD" w:rsidP="008A39FD">
      <w:pPr>
        <w:ind w:left="567"/>
        <w:jc w:val="both"/>
        <w:rPr>
          <w:rFonts w:ascii="Century Gothic" w:hAnsi="Century Gothic" w:cs="Segoe UI"/>
          <w:color w:val="374151"/>
        </w:rPr>
      </w:pPr>
      <w:r w:rsidRPr="004C16E2">
        <w:rPr>
          <w:rFonts w:ascii="Century Gothic" w:hAnsi="Century Gothic" w:cs="Segoe UI"/>
          <w:b/>
          <w:bCs/>
          <w:color w:val="374151"/>
          <w:lang w:val="fr-CH"/>
        </w:rPr>
        <w:t>Objectif :</w:t>
      </w:r>
      <w:r w:rsidRPr="004C16E2">
        <w:rPr>
          <w:rFonts w:ascii="Century Gothic" w:hAnsi="Century Gothic" w:cs="Segoe UI"/>
          <w:color w:val="374151"/>
          <w:lang w:val="fr-CH"/>
        </w:rPr>
        <w:t xml:space="preserve"> </w:t>
      </w:r>
      <w:r w:rsidRPr="004C16E2">
        <w:rPr>
          <w:rFonts w:ascii="Century Gothic" w:hAnsi="Century Gothic" w:cs="Segoe UI"/>
          <w:color w:val="374151"/>
        </w:rPr>
        <w:t>Modéliser le processus d'achat sur un site de e-commerce, depuis la recherche d'un produit jusqu'à la confirmation de la commande.</w:t>
      </w:r>
    </w:p>
    <w:p w14:paraId="58792C5B" w14:textId="3BA7942C" w:rsidR="004C16E2" w:rsidRPr="004C16E2" w:rsidRDefault="004C16E2" w:rsidP="004C16E2">
      <w:pPr>
        <w:tabs>
          <w:tab w:val="right" w:leader="underscore" w:pos="10191"/>
        </w:tabs>
        <w:spacing w:before="240"/>
        <w:ind w:left="567"/>
        <w:rPr>
          <w:rFonts w:ascii="Century Gothic" w:hAnsi="Century Gothic"/>
        </w:rPr>
      </w:pPr>
      <w:r w:rsidRPr="004C16E2">
        <w:rPr>
          <w:rFonts w:ascii="Century Gothic" w:hAnsi="Century Gothic"/>
        </w:rPr>
        <w:t>Représentez le processus selon BPMN 2.0:</w:t>
      </w:r>
    </w:p>
    <w:p w14:paraId="457D11FE" w14:textId="77777777" w:rsidR="004C16E2" w:rsidRPr="004C16E2" w:rsidRDefault="004C16E2" w:rsidP="008A39FD">
      <w:pPr>
        <w:ind w:left="567"/>
        <w:jc w:val="both"/>
        <w:rPr>
          <w:rFonts w:ascii="Century Gothic" w:hAnsi="Century Gothic" w:cs="Segoe UI"/>
          <w:color w:val="374151"/>
        </w:rPr>
      </w:pPr>
    </w:p>
    <w:p w14:paraId="4BC0D016" w14:textId="77777777" w:rsidR="008A39FD" w:rsidRPr="004C16E2" w:rsidRDefault="008A39FD" w:rsidP="008A39FD">
      <w:pPr>
        <w:ind w:left="567"/>
        <w:jc w:val="both"/>
        <w:rPr>
          <w:rFonts w:ascii="Century Gothic" w:hAnsi="Century Gothic"/>
          <w:b/>
          <w:bCs/>
          <w:lang w:val="fr-CH"/>
        </w:rPr>
      </w:pPr>
    </w:p>
    <w:p w14:paraId="2FD22F9B" w14:textId="77777777" w:rsidR="008A39FD" w:rsidRPr="004C16E2" w:rsidRDefault="008A39FD" w:rsidP="008A39FD">
      <w:pPr>
        <w:pStyle w:val="Sansinterligne"/>
        <w:rPr>
          <w:rFonts w:ascii="Century Gothic" w:hAnsi="Century Gothic"/>
          <w:u w:val="single"/>
          <w:lang w:val="fr-CH"/>
        </w:rPr>
      </w:pPr>
      <w:r w:rsidRPr="004C16E2">
        <w:rPr>
          <w:rFonts w:ascii="Century Gothic" w:hAnsi="Century Gothic"/>
          <w:u w:val="single"/>
          <w:lang w:val="fr-CH"/>
        </w:rPr>
        <w:t>Acteurs :</w:t>
      </w:r>
    </w:p>
    <w:p w14:paraId="23CC12EF" w14:textId="77777777" w:rsidR="008A39FD" w:rsidRPr="004C16E2" w:rsidRDefault="008A39FD" w:rsidP="008A39FD">
      <w:pPr>
        <w:rPr>
          <w:rFonts w:ascii="Century Gothic" w:hAnsi="Century Gothic"/>
          <w:lang w:val="fr-CH"/>
        </w:rPr>
      </w:pPr>
    </w:p>
    <w:p w14:paraId="2D79164A" w14:textId="77777777" w:rsidR="008A39FD" w:rsidRPr="004C16E2" w:rsidRDefault="008A39FD" w:rsidP="004C16E2">
      <w:pPr>
        <w:pStyle w:val="Paragraphedeliste"/>
        <w:numPr>
          <w:ilvl w:val="0"/>
          <w:numId w:val="19"/>
        </w:numPr>
        <w:rPr>
          <w:rFonts w:ascii="Century Gothic" w:hAnsi="Century Gothic"/>
          <w:lang w:val="fr-CH"/>
        </w:rPr>
      </w:pPr>
      <w:r w:rsidRPr="004C16E2">
        <w:rPr>
          <w:rFonts w:ascii="Century Gothic" w:hAnsi="Century Gothic"/>
          <w:b/>
          <w:bCs/>
          <w:lang w:val="fr-CH"/>
        </w:rPr>
        <w:t>Client :</w:t>
      </w:r>
      <w:r w:rsidRPr="004C16E2">
        <w:rPr>
          <w:rFonts w:ascii="Century Gothic" w:hAnsi="Century Gothic"/>
          <w:lang w:val="fr-CH"/>
        </w:rPr>
        <w:t xml:space="preserve"> Utilisateur qui souhaite acheter un produit sur le site.</w:t>
      </w:r>
    </w:p>
    <w:p w14:paraId="1958EB94" w14:textId="77777777" w:rsidR="008A39FD" w:rsidRPr="004C16E2" w:rsidRDefault="008A39FD" w:rsidP="004C16E2">
      <w:pPr>
        <w:pStyle w:val="Paragraphedeliste"/>
        <w:numPr>
          <w:ilvl w:val="0"/>
          <w:numId w:val="19"/>
        </w:numPr>
        <w:rPr>
          <w:rFonts w:ascii="Century Gothic" w:hAnsi="Century Gothic"/>
          <w:lang w:val="fr-CH"/>
        </w:rPr>
      </w:pPr>
      <w:r w:rsidRPr="004C16E2">
        <w:rPr>
          <w:rFonts w:ascii="Century Gothic" w:hAnsi="Century Gothic"/>
          <w:b/>
          <w:bCs/>
          <w:lang w:val="fr-CH"/>
        </w:rPr>
        <w:t>Système de e-commerce :</w:t>
      </w:r>
      <w:r w:rsidRPr="004C16E2">
        <w:rPr>
          <w:rFonts w:ascii="Century Gothic" w:hAnsi="Century Gothic"/>
          <w:lang w:val="fr-CH"/>
        </w:rPr>
        <w:t xml:space="preserve"> Plateforme en ligne gérant les produits, les commandes et les paiements.</w:t>
      </w:r>
    </w:p>
    <w:p w14:paraId="43F6ECCE" w14:textId="77777777" w:rsidR="008A39FD" w:rsidRPr="004C16E2" w:rsidRDefault="008A39FD" w:rsidP="008A39FD">
      <w:pPr>
        <w:rPr>
          <w:rFonts w:ascii="Century Gothic" w:hAnsi="Century Gothic"/>
          <w:lang w:val="fr-CH"/>
        </w:rPr>
      </w:pPr>
    </w:p>
    <w:p w14:paraId="191670FE" w14:textId="77777777" w:rsidR="008A39FD" w:rsidRPr="008A39FD" w:rsidRDefault="008A39FD" w:rsidP="008A39FD">
      <w:pPr>
        <w:rPr>
          <w:rFonts w:ascii="Century Gothic" w:hAnsi="Century Gothic"/>
          <w:lang w:val="fr-CH"/>
        </w:rPr>
      </w:pPr>
      <w:r w:rsidRPr="008A39FD">
        <w:rPr>
          <w:rFonts w:ascii="Century Gothic" w:hAnsi="Century Gothic"/>
          <w:b/>
          <w:bCs/>
          <w:lang w:val="fr-CH"/>
        </w:rPr>
        <w:t>Étapes du Processus :</w:t>
      </w:r>
    </w:p>
    <w:p w14:paraId="0CF976C0" w14:textId="77777777" w:rsidR="008A39FD" w:rsidRPr="008A39FD" w:rsidRDefault="008A39FD" w:rsidP="008A39FD">
      <w:pPr>
        <w:numPr>
          <w:ilvl w:val="0"/>
          <w:numId w:val="17"/>
        </w:numPr>
        <w:rPr>
          <w:rFonts w:ascii="Century Gothic" w:hAnsi="Century Gothic"/>
          <w:lang w:val="fr-CH"/>
        </w:rPr>
      </w:pPr>
      <w:r w:rsidRPr="008A39FD">
        <w:rPr>
          <w:rFonts w:ascii="Century Gothic" w:hAnsi="Century Gothic"/>
          <w:b/>
          <w:bCs/>
          <w:lang w:val="fr-CH"/>
        </w:rPr>
        <w:t>Recherche de Produit (Activité) :</w:t>
      </w:r>
    </w:p>
    <w:p w14:paraId="594D593F" w14:textId="77777777" w:rsidR="008A39FD" w:rsidRPr="008A39FD" w:rsidRDefault="008A39FD" w:rsidP="008A39FD">
      <w:pPr>
        <w:numPr>
          <w:ilvl w:val="1"/>
          <w:numId w:val="17"/>
        </w:numPr>
        <w:rPr>
          <w:rFonts w:ascii="Century Gothic" w:hAnsi="Century Gothic"/>
          <w:lang w:val="fr-CH"/>
        </w:rPr>
      </w:pPr>
      <w:r w:rsidRPr="008A39FD">
        <w:rPr>
          <w:rFonts w:ascii="Century Gothic" w:hAnsi="Century Gothic"/>
          <w:lang w:val="fr-CH"/>
        </w:rPr>
        <w:t>Le processus commence lorsque le client recherche un produit sur le site de e-commerce.</w:t>
      </w:r>
    </w:p>
    <w:p w14:paraId="64A70675" w14:textId="77777777" w:rsidR="008A39FD" w:rsidRPr="008A39FD" w:rsidRDefault="008A39FD" w:rsidP="008A39FD">
      <w:pPr>
        <w:numPr>
          <w:ilvl w:val="0"/>
          <w:numId w:val="17"/>
        </w:numPr>
        <w:rPr>
          <w:rFonts w:ascii="Century Gothic" w:hAnsi="Century Gothic"/>
          <w:lang w:val="fr-CH"/>
        </w:rPr>
      </w:pPr>
      <w:r w:rsidRPr="008A39FD">
        <w:rPr>
          <w:rFonts w:ascii="Century Gothic" w:hAnsi="Century Gothic"/>
          <w:b/>
          <w:bCs/>
          <w:lang w:val="fr-CH"/>
        </w:rPr>
        <w:t>Ajout au Panier (Activité) :</w:t>
      </w:r>
    </w:p>
    <w:p w14:paraId="76AFB534" w14:textId="77777777" w:rsidR="008A39FD" w:rsidRPr="004C16E2" w:rsidRDefault="008A39FD" w:rsidP="008A39FD">
      <w:pPr>
        <w:numPr>
          <w:ilvl w:val="1"/>
          <w:numId w:val="17"/>
        </w:numPr>
        <w:rPr>
          <w:rFonts w:ascii="Century Gothic" w:hAnsi="Century Gothic"/>
          <w:lang w:val="fr-CH"/>
        </w:rPr>
      </w:pPr>
      <w:r w:rsidRPr="008A39FD">
        <w:rPr>
          <w:rFonts w:ascii="Century Gothic" w:hAnsi="Century Gothic"/>
          <w:lang w:val="fr-CH"/>
        </w:rPr>
        <w:t>Une fois le produit trouvé, le client l'ajoute à son panier.</w:t>
      </w:r>
    </w:p>
    <w:p w14:paraId="72AE6F5B" w14:textId="7E884AC0" w:rsidR="008A39FD" w:rsidRPr="008A39FD" w:rsidRDefault="008A39FD" w:rsidP="008A39FD">
      <w:pPr>
        <w:numPr>
          <w:ilvl w:val="1"/>
          <w:numId w:val="17"/>
        </w:numPr>
        <w:rPr>
          <w:rFonts w:ascii="Century Gothic" w:hAnsi="Century Gothic"/>
          <w:lang w:val="fr-CH"/>
        </w:rPr>
      </w:pPr>
      <w:r w:rsidRPr="004C16E2">
        <w:rPr>
          <w:rFonts w:ascii="Century Gothic" w:hAnsi="Century Gothic"/>
          <w:b/>
          <w:bCs/>
        </w:rPr>
        <w:t>Choix de Paiement (Passerelle) :</w:t>
      </w:r>
      <w:r w:rsidRPr="004C16E2">
        <w:rPr>
          <w:rFonts w:ascii="Century Gothic" w:hAnsi="Century Gothic"/>
        </w:rPr>
        <w:t xml:space="preserve"> Une passerelle exclusive qui décide du mode de paiement (carte de crédit, PayPal, etc.).</w:t>
      </w:r>
    </w:p>
    <w:p w14:paraId="7C395C2C" w14:textId="77777777" w:rsidR="008A39FD" w:rsidRPr="008A39FD" w:rsidRDefault="008A39FD" w:rsidP="008A39FD">
      <w:pPr>
        <w:numPr>
          <w:ilvl w:val="0"/>
          <w:numId w:val="17"/>
        </w:numPr>
        <w:rPr>
          <w:rFonts w:ascii="Century Gothic" w:hAnsi="Century Gothic"/>
          <w:lang w:val="fr-CH"/>
        </w:rPr>
      </w:pPr>
      <w:r w:rsidRPr="008A39FD">
        <w:rPr>
          <w:rFonts w:ascii="Century Gothic" w:hAnsi="Century Gothic"/>
          <w:b/>
          <w:bCs/>
          <w:lang w:val="fr-CH"/>
        </w:rPr>
        <w:t>Passer la Commande (Activité) :</w:t>
      </w:r>
    </w:p>
    <w:p w14:paraId="3F91F115" w14:textId="77777777" w:rsidR="008A39FD" w:rsidRPr="008A39FD" w:rsidRDefault="008A39FD" w:rsidP="008A39FD">
      <w:pPr>
        <w:numPr>
          <w:ilvl w:val="1"/>
          <w:numId w:val="17"/>
        </w:numPr>
        <w:rPr>
          <w:rFonts w:ascii="Century Gothic" w:hAnsi="Century Gothic"/>
          <w:lang w:val="fr-CH"/>
        </w:rPr>
      </w:pPr>
      <w:r w:rsidRPr="008A39FD">
        <w:rPr>
          <w:rFonts w:ascii="Century Gothic" w:hAnsi="Century Gothic"/>
          <w:lang w:val="fr-CH"/>
        </w:rPr>
        <w:t>Le client passe à l'étape suivante pour finaliser la commande.</w:t>
      </w:r>
    </w:p>
    <w:p w14:paraId="5CDA7816" w14:textId="77777777" w:rsidR="008A39FD" w:rsidRPr="008A39FD" w:rsidRDefault="008A39FD" w:rsidP="008A39FD">
      <w:pPr>
        <w:numPr>
          <w:ilvl w:val="1"/>
          <w:numId w:val="17"/>
        </w:numPr>
        <w:rPr>
          <w:rFonts w:ascii="Century Gothic" w:hAnsi="Century Gothic"/>
          <w:lang w:val="fr-CH"/>
        </w:rPr>
      </w:pPr>
      <w:r w:rsidRPr="008A39FD">
        <w:rPr>
          <w:rFonts w:ascii="Century Gothic" w:hAnsi="Century Gothic"/>
          <w:lang w:val="fr-CH"/>
        </w:rPr>
        <w:t>Activité BPMN : Utilisez une tâche de type "Passer la Commande".</w:t>
      </w:r>
    </w:p>
    <w:p w14:paraId="443DCC71" w14:textId="77777777" w:rsidR="008A39FD" w:rsidRPr="008A39FD" w:rsidRDefault="008A39FD" w:rsidP="008A39FD">
      <w:pPr>
        <w:numPr>
          <w:ilvl w:val="0"/>
          <w:numId w:val="17"/>
        </w:numPr>
        <w:rPr>
          <w:rFonts w:ascii="Century Gothic" w:hAnsi="Century Gothic"/>
          <w:lang w:val="fr-CH"/>
        </w:rPr>
      </w:pPr>
      <w:r w:rsidRPr="008A39FD">
        <w:rPr>
          <w:rFonts w:ascii="Century Gothic" w:hAnsi="Century Gothic"/>
          <w:b/>
          <w:bCs/>
          <w:lang w:val="fr-CH"/>
        </w:rPr>
        <w:t>Vérification de la Commande (Activité) :</w:t>
      </w:r>
    </w:p>
    <w:p w14:paraId="11D8ECD6" w14:textId="77777777" w:rsidR="008A39FD" w:rsidRPr="008A39FD" w:rsidRDefault="008A39FD" w:rsidP="008A39FD">
      <w:pPr>
        <w:numPr>
          <w:ilvl w:val="1"/>
          <w:numId w:val="17"/>
        </w:numPr>
        <w:rPr>
          <w:rFonts w:ascii="Century Gothic" w:hAnsi="Century Gothic"/>
          <w:lang w:val="fr-CH"/>
        </w:rPr>
      </w:pPr>
      <w:r w:rsidRPr="008A39FD">
        <w:rPr>
          <w:rFonts w:ascii="Century Gothic" w:hAnsi="Century Gothic"/>
          <w:lang w:val="fr-CH"/>
        </w:rPr>
        <w:t>Le système de e-commerce vérifie la disponibilité des produits et calcule le coût total de la commande.</w:t>
      </w:r>
    </w:p>
    <w:p w14:paraId="5D60704C" w14:textId="77777777" w:rsidR="008A39FD" w:rsidRPr="008A39FD" w:rsidRDefault="008A39FD" w:rsidP="008A39FD">
      <w:pPr>
        <w:numPr>
          <w:ilvl w:val="0"/>
          <w:numId w:val="17"/>
        </w:numPr>
        <w:rPr>
          <w:rFonts w:ascii="Century Gothic" w:hAnsi="Century Gothic"/>
          <w:lang w:val="fr-CH"/>
        </w:rPr>
      </w:pPr>
      <w:r w:rsidRPr="008A39FD">
        <w:rPr>
          <w:rFonts w:ascii="Century Gothic" w:hAnsi="Century Gothic"/>
          <w:b/>
          <w:bCs/>
          <w:lang w:val="fr-CH"/>
        </w:rPr>
        <w:t>Paiement (Activité) :</w:t>
      </w:r>
    </w:p>
    <w:p w14:paraId="57C1098C" w14:textId="77777777" w:rsidR="008A39FD" w:rsidRPr="008A39FD" w:rsidRDefault="008A39FD" w:rsidP="008A39FD">
      <w:pPr>
        <w:numPr>
          <w:ilvl w:val="1"/>
          <w:numId w:val="17"/>
        </w:numPr>
        <w:rPr>
          <w:rFonts w:ascii="Century Gothic" w:hAnsi="Century Gothic"/>
          <w:lang w:val="fr-CH"/>
        </w:rPr>
      </w:pPr>
      <w:r w:rsidRPr="008A39FD">
        <w:rPr>
          <w:rFonts w:ascii="Century Gothic" w:hAnsi="Century Gothic"/>
          <w:lang w:val="fr-CH"/>
        </w:rPr>
        <w:t>Le client effectue le paiement en utilisant une méthode choisie (carte de crédit, PayPal, etc.).</w:t>
      </w:r>
    </w:p>
    <w:p w14:paraId="1C8F002B" w14:textId="77777777" w:rsidR="008A39FD" w:rsidRPr="008A39FD" w:rsidRDefault="008A39FD" w:rsidP="008A39FD">
      <w:pPr>
        <w:numPr>
          <w:ilvl w:val="0"/>
          <w:numId w:val="17"/>
        </w:numPr>
        <w:rPr>
          <w:rFonts w:ascii="Century Gothic" w:hAnsi="Century Gothic"/>
          <w:lang w:val="fr-CH"/>
        </w:rPr>
      </w:pPr>
      <w:r w:rsidRPr="008A39FD">
        <w:rPr>
          <w:rFonts w:ascii="Century Gothic" w:hAnsi="Century Gothic"/>
          <w:b/>
          <w:bCs/>
          <w:lang w:val="fr-CH"/>
        </w:rPr>
        <w:t>Traitement de la Commande (Processus) :</w:t>
      </w:r>
    </w:p>
    <w:p w14:paraId="350632E2" w14:textId="77777777" w:rsidR="008A39FD" w:rsidRPr="004C16E2" w:rsidRDefault="008A39FD" w:rsidP="008A39FD">
      <w:pPr>
        <w:numPr>
          <w:ilvl w:val="1"/>
          <w:numId w:val="17"/>
        </w:numPr>
        <w:rPr>
          <w:rFonts w:ascii="Century Gothic" w:hAnsi="Century Gothic"/>
          <w:lang w:val="fr-CH"/>
        </w:rPr>
      </w:pPr>
      <w:r w:rsidRPr="008A39FD">
        <w:rPr>
          <w:rFonts w:ascii="Century Gothic" w:hAnsi="Century Gothic"/>
          <w:lang w:val="fr-CH"/>
        </w:rPr>
        <w:t xml:space="preserve">Une fois le paiement effectué, le système de e-commerce </w:t>
      </w:r>
      <w:r w:rsidRPr="008A39FD">
        <w:rPr>
          <w:rFonts w:ascii="Century Gothic" w:hAnsi="Century Gothic"/>
          <w:highlight w:val="yellow"/>
          <w:lang w:val="fr-CH"/>
        </w:rPr>
        <w:t>déclenche le processus interne de traitement de la commande</w:t>
      </w:r>
      <w:r w:rsidRPr="008A39FD">
        <w:rPr>
          <w:rFonts w:ascii="Century Gothic" w:hAnsi="Century Gothic"/>
          <w:lang w:val="fr-CH"/>
        </w:rPr>
        <w:t xml:space="preserve">, y compris la confirmation par </w:t>
      </w:r>
      <w:proofErr w:type="gramStart"/>
      <w:r w:rsidRPr="008A39FD">
        <w:rPr>
          <w:rFonts w:ascii="Century Gothic" w:hAnsi="Century Gothic"/>
          <w:lang w:val="fr-CH"/>
        </w:rPr>
        <w:t>e-mail</w:t>
      </w:r>
      <w:proofErr w:type="gramEnd"/>
      <w:r w:rsidRPr="008A39FD">
        <w:rPr>
          <w:rFonts w:ascii="Century Gothic" w:hAnsi="Century Gothic"/>
          <w:lang w:val="fr-CH"/>
        </w:rPr>
        <w:t>.</w:t>
      </w:r>
    </w:p>
    <w:p w14:paraId="6AE1DC3F" w14:textId="11E23998" w:rsidR="008A39FD" w:rsidRPr="004C16E2" w:rsidRDefault="008A39FD" w:rsidP="008A39FD">
      <w:pPr>
        <w:numPr>
          <w:ilvl w:val="1"/>
          <w:numId w:val="17"/>
        </w:numPr>
        <w:rPr>
          <w:rFonts w:ascii="Century Gothic" w:hAnsi="Century Gothic"/>
          <w:lang w:val="fr-CH"/>
        </w:rPr>
      </w:pPr>
      <w:r w:rsidRPr="008A39FD">
        <w:rPr>
          <w:rFonts w:ascii="Century Gothic" w:hAnsi="Century Gothic"/>
          <w:b/>
          <w:bCs/>
          <w:lang w:val="fr-CH"/>
        </w:rPr>
        <w:t>Expédition Prête (Événement Intermédiaire) :</w:t>
      </w:r>
      <w:r w:rsidRPr="008A39FD">
        <w:rPr>
          <w:rFonts w:ascii="Century Gothic" w:hAnsi="Century Gothic"/>
          <w:lang w:val="fr-CH"/>
        </w:rPr>
        <w:t xml:space="preserve"> Un événement intermédiaire indiquant que la commande est prête à être expédiée</w:t>
      </w:r>
    </w:p>
    <w:p w14:paraId="65CDFD28" w14:textId="77777777" w:rsidR="008A39FD" w:rsidRPr="008A39FD" w:rsidRDefault="008A39FD" w:rsidP="008A39FD">
      <w:pPr>
        <w:ind w:left="1440"/>
        <w:rPr>
          <w:rFonts w:ascii="Century Gothic" w:hAnsi="Century Gothic"/>
          <w:lang w:val="fr-CH"/>
        </w:rPr>
      </w:pPr>
    </w:p>
    <w:p w14:paraId="6E4E3E62" w14:textId="77777777" w:rsidR="008A39FD" w:rsidRPr="008A39FD" w:rsidRDefault="008A39FD" w:rsidP="008A39FD">
      <w:pPr>
        <w:numPr>
          <w:ilvl w:val="0"/>
          <w:numId w:val="17"/>
        </w:numPr>
        <w:rPr>
          <w:rFonts w:ascii="Century Gothic" w:hAnsi="Century Gothic"/>
          <w:lang w:val="fr-CH"/>
        </w:rPr>
      </w:pPr>
      <w:r w:rsidRPr="008A39FD">
        <w:rPr>
          <w:rFonts w:ascii="Century Gothic" w:hAnsi="Century Gothic"/>
          <w:b/>
          <w:bCs/>
          <w:lang w:val="fr-CH"/>
        </w:rPr>
        <w:t>Livraison (Activité) :</w:t>
      </w:r>
    </w:p>
    <w:p w14:paraId="4ABC2266" w14:textId="77777777" w:rsidR="008A39FD" w:rsidRPr="008A39FD" w:rsidRDefault="008A39FD" w:rsidP="008A39FD">
      <w:pPr>
        <w:numPr>
          <w:ilvl w:val="1"/>
          <w:numId w:val="17"/>
        </w:numPr>
        <w:rPr>
          <w:rFonts w:ascii="Century Gothic" w:hAnsi="Century Gothic"/>
          <w:lang w:val="fr-CH"/>
        </w:rPr>
      </w:pPr>
      <w:r w:rsidRPr="008A39FD">
        <w:rPr>
          <w:rFonts w:ascii="Century Gothic" w:hAnsi="Century Gothic"/>
          <w:lang w:val="fr-CH"/>
        </w:rPr>
        <w:t>Le produit est préparé et expédié au client.</w:t>
      </w:r>
    </w:p>
    <w:p w14:paraId="2E807301" w14:textId="540E51CC" w:rsidR="008A39FD" w:rsidRPr="008A39FD" w:rsidRDefault="008A39FD" w:rsidP="008A39FD">
      <w:pPr>
        <w:ind w:left="1440"/>
        <w:rPr>
          <w:rFonts w:ascii="Century Gothic" w:hAnsi="Century Gothic"/>
          <w:lang w:val="fr-CH"/>
        </w:rPr>
      </w:pPr>
    </w:p>
    <w:p w14:paraId="10C8BFF0" w14:textId="4650A1B1" w:rsidR="008A39FD" w:rsidRPr="008A39FD" w:rsidRDefault="008A39FD" w:rsidP="008A39FD">
      <w:pPr>
        <w:numPr>
          <w:ilvl w:val="0"/>
          <w:numId w:val="17"/>
        </w:numPr>
        <w:rPr>
          <w:rFonts w:ascii="Century Gothic" w:hAnsi="Century Gothic"/>
          <w:lang w:val="fr-CH"/>
        </w:rPr>
      </w:pPr>
      <w:r w:rsidRPr="008A39FD">
        <w:rPr>
          <w:rFonts w:ascii="Century Gothic" w:hAnsi="Century Gothic"/>
          <w:b/>
          <w:bCs/>
          <w:lang w:val="fr-CH"/>
        </w:rPr>
        <w:t>Réception et Confirmation (</w:t>
      </w:r>
      <w:r w:rsidR="004C16E2" w:rsidRPr="008A39FD">
        <w:rPr>
          <w:rFonts w:ascii="Century Gothic" w:hAnsi="Century Gothic"/>
          <w:b/>
          <w:bCs/>
          <w:lang w:val="fr-CH"/>
        </w:rPr>
        <w:t>Événement Intermédiaire</w:t>
      </w:r>
      <w:r w:rsidRPr="008A39FD">
        <w:rPr>
          <w:rFonts w:ascii="Century Gothic" w:hAnsi="Century Gothic"/>
          <w:b/>
          <w:bCs/>
          <w:lang w:val="fr-CH"/>
        </w:rPr>
        <w:t>) :</w:t>
      </w:r>
    </w:p>
    <w:p w14:paraId="0078141C" w14:textId="77777777" w:rsidR="008A39FD" w:rsidRPr="004C16E2" w:rsidRDefault="008A39FD" w:rsidP="008A39FD">
      <w:pPr>
        <w:numPr>
          <w:ilvl w:val="1"/>
          <w:numId w:val="17"/>
        </w:numPr>
        <w:rPr>
          <w:rFonts w:ascii="Century Gothic" w:hAnsi="Century Gothic"/>
          <w:lang w:val="fr-CH"/>
        </w:rPr>
      </w:pPr>
      <w:r w:rsidRPr="008A39FD">
        <w:rPr>
          <w:rFonts w:ascii="Century Gothic" w:hAnsi="Century Gothic"/>
          <w:lang w:val="fr-CH"/>
        </w:rPr>
        <w:t>Le client reçoit le produit et confirme la réception.</w:t>
      </w:r>
    </w:p>
    <w:p w14:paraId="2777337C" w14:textId="77777777" w:rsidR="004C16E2" w:rsidRPr="004C16E2" w:rsidRDefault="004C16E2" w:rsidP="004C16E2">
      <w:pPr>
        <w:ind w:left="1440"/>
        <w:rPr>
          <w:rFonts w:ascii="Century Gothic" w:hAnsi="Century Gothic"/>
          <w:lang w:val="fr-CH"/>
        </w:rPr>
      </w:pPr>
    </w:p>
    <w:p w14:paraId="65AB5BF2" w14:textId="4464EF47" w:rsidR="008A39FD" w:rsidRPr="008A39FD" w:rsidRDefault="008A39FD" w:rsidP="008A39FD">
      <w:pPr>
        <w:numPr>
          <w:ilvl w:val="0"/>
          <w:numId w:val="17"/>
        </w:numPr>
        <w:rPr>
          <w:rFonts w:ascii="Century Gothic" w:hAnsi="Century Gothic"/>
          <w:lang w:val="fr-CH"/>
        </w:rPr>
      </w:pPr>
      <w:r w:rsidRPr="008A39FD">
        <w:rPr>
          <w:rFonts w:ascii="Century Gothic" w:hAnsi="Century Gothic"/>
          <w:b/>
          <w:bCs/>
          <w:lang w:val="fr-CH"/>
        </w:rPr>
        <w:t>Fin du Processus (Événement) :</w:t>
      </w:r>
    </w:p>
    <w:p w14:paraId="611BF56B" w14:textId="462EAC5F" w:rsidR="008A39FD" w:rsidRPr="008A39FD" w:rsidRDefault="008A39FD" w:rsidP="004C16E2">
      <w:pPr>
        <w:numPr>
          <w:ilvl w:val="1"/>
          <w:numId w:val="17"/>
        </w:numPr>
        <w:rPr>
          <w:rFonts w:ascii="Century Gothic" w:hAnsi="Century Gothic"/>
          <w:lang w:val="fr-CH"/>
        </w:rPr>
      </w:pPr>
      <w:r w:rsidRPr="008A39FD">
        <w:rPr>
          <w:rFonts w:ascii="Century Gothic" w:hAnsi="Century Gothic"/>
          <w:lang w:val="fr-CH"/>
        </w:rPr>
        <w:t>Le processus se termine après la réception et la confirmation du produit.</w:t>
      </w:r>
    </w:p>
    <w:p w14:paraId="0FAC0F6A" w14:textId="41F732B1" w:rsidR="00CF1290" w:rsidRPr="004C16E2" w:rsidRDefault="00CF1290" w:rsidP="00F52FE8">
      <w:pPr>
        <w:tabs>
          <w:tab w:val="right" w:leader="underscore" w:pos="10191"/>
        </w:tabs>
        <w:spacing w:before="240"/>
        <w:rPr>
          <w:rFonts w:ascii="Century Gothic" w:hAnsi="Century Gothic"/>
        </w:rPr>
      </w:pPr>
    </w:p>
    <w:p w14:paraId="67FF58AF" w14:textId="77777777" w:rsidR="00420E83" w:rsidRPr="004C16E2" w:rsidRDefault="00420E83" w:rsidP="00F52FE8">
      <w:pPr>
        <w:tabs>
          <w:tab w:val="right" w:leader="underscore" w:pos="10191"/>
        </w:tabs>
        <w:spacing w:before="240"/>
        <w:rPr>
          <w:rFonts w:ascii="Century Gothic" w:hAnsi="Century Gothic"/>
        </w:rPr>
      </w:pPr>
    </w:p>
    <w:sectPr w:rsidR="00420E83" w:rsidRPr="004C16E2" w:rsidSect="004B2F14">
      <w:headerReference w:type="default" r:id="rId10"/>
      <w:footerReference w:type="default" r:id="rId11"/>
      <w:pgSz w:w="11906" w:h="16838"/>
      <w:pgMar w:top="1418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13171" w14:textId="77777777" w:rsidR="004B2F14" w:rsidRDefault="004B2F14">
      <w:r>
        <w:separator/>
      </w:r>
    </w:p>
  </w:endnote>
  <w:endnote w:type="continuationSeparator" w:id="0">
    <w:p w14:paraId="56A0DF7F" w14:textId="77777777" w:rsidR="004B2F14" w:rsidRDefault="004B2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TML 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395"/>
      <w:gridCol w:w="3388"/>
      <w:gridCol w:w="3421"/>
    </w:tblGrid>
    <w:tr w:rsidR="001A16D9" w:rsidRPr="00F03F29" w14:paraId="18B6D127" w14:textId="77777777" w:rsidTr="00255B1C">
      <w:trPr>
        <w:jc w:val="center"/>
      </w:trPr>
      <w:tc>
        <w:tcPr>
          <w:tcW w:w="3474" w:type="dxa"/>
          <w:vAlign w:val="center"/>
        </w:tcPr>
        <w:p w14:paraId="2611D105" w14:textId="1AAE020D" w:rsidR="001A16D9" w:rsidRPr="00573F01" w:rsidRDefault="001A16D9" w:rsidP="00F03F29">
          <w:pPr>
            <w:pStyle w:val="-Pieddepage"/>
            <w:spacing w:before="60"/>
            <w:rPr>
              <w:rFonts w:ascii="Century Gothic" w:hAnsi="Century Gothic"/>
            </w:rPr>
          </w:pPr>
          <w:r w:rsidRPr="00573F01">
            <w:rPr>
              <w:rFonts w:ascii="Century Gothic" w:hAnsi="Century Gothic"/>
            </w:rPr>
            <w:t xml:space="preserve">Auteur : </w:t>
          </w:r>
          <w:r w:rsidR="004C6B4C">
            <w:rPr>
              <w:rFonts w:ascii="Century Gothic" w:hAnsi="Century Gothic"/>
            </w:rPr>
            <w:t>SOI</w:t>
          </w:r>
        </w:p>
      </w:tc>
      <w:tc>
        <w:tcPr>
          <w:tcW w:w="3473" w:type="dxa"/>
          <w:vAlign w:val="center"/>
        </w:tcPr>
        <w:p w14:paraId="148C7A12" w14:textId="77777777" w:rsidR="001A16D9" w:rsidRPr="00573F01" w:rsidRDefault="001A16D9" w:rsidP="00F03F29">
          <w:pPr>
            <w:pStyle w:val="-Pieddepage"/>
            <w:spacing w:before="60"/>
            <w:jc w:val="center"/>
            <w:rPr>
              <w:rFonts w:ascii="Century Gothic" w:hAnsi="Century Gothic"/>
            </w:rPr>
          </w:pPr>
        </w:p>
      </w:tc>
      <w:tc>
        <w:tcPr>
          <w:tcW w:w="3473" w:type="dxa"/>
          <w:vAlign w:val="center"/>
        </w:tcPr>
        <w:p w14:paraId="6C33C26D" w14:textId="21C39CA0" w:rsidR="001A16D9" w:rsidRPr="00573F01" w:rsidRDefault="001A16D9" w:rsidP="00F03F29">
          <w:pPr>
            <w:pStyle w:val="-Pieddepage"/>
            <w:spacing w:before="60"/>
            <w:jc w:val="right"/>
            <w:rPr>
              <w:rFonts w:ascii="Century Gothic" w:hAnsi="Century Gothic"/>
            </w:rPr>
          </w:pPr>
          <w:r w:rsidRPr="00573F01">
            <w:rPr>
              <w:rFonts w:ascii="Century Gothic" w:hAnsi="Century Gothic"/>
            </w:rPr>
            <w:t xml:space="preserve">Création : </w:t>
          </w:r>
          <w:r w:rsidR="004C6B4C">
            <w:rPr>
              <w:rFonts w:ascii="Century Gothic" w:hAnsi="Century Gothic"/>
            </w:rPr>
            <w:t>19 janvier 2024</w:t>
          </w:r>
          <w:r w:rsidRPr="00573F01">
            <w:rPr>
              <w:rFonts w:ascii="Century Gothic" w:hAnsi="Century Gothic"/>
            </w:rPr>
            <w:t xml:space="preserve"> </w:t>
          </w:r>
        </w:p>
      </w:tc>
    </w:tr>
    <w:tr w:rsidR="001A16D9" w:rsidRPr="00F03F29" w14:paraId="6DEAE4E8" w14:textId="77777777" w:rsidTr="00255B1C">
      <w:trPr>
        <w:jc w:val="center"/>
      </w:trPr>
      <w:tc>
        <w:tcPr>
          <w:tcW w:w="3474" w:type="dxa"/>
          <w:vAlign w:val="center"/>
        </w:tcPr>
        <w:p w14:paraId="38827AE4" w14:textId="6017F22B" w:rsidR="001A16D9" w:rsidRPr="00573F01" w:rsidRDefault="001A16D9" w:rsidP="00D405C9">
          <w:pPr>
            <w:pStyle w:val="-Pieddepage"/>
            <w:rPr>
              <w:rFonts w:ascii="Century Gothic" w:hAnsi="Century Gothic"/>
            </w:rPr>
          </w:pPr>
        </w:p>
      </w:tc>
      <w:tc>
        <w:tcPr>
          <w:tcW w:w="3473" w:type="dxa"/>
          <w:vAlign w:val="center"/>
        </w:tcPr>
        <w:p w14:paraId="00B15FBD" w14:textId="6E567995" w:rsidR="001A16D9" w:rsidRPr="00573F01" w:rsidRDefault="001A16D9" w:rsidP="00F03F29">
          <w:pPr>
            <w:pStyle w:val="-Pieddepage"/>
            <w:jc w:val="center"/>
            <w:rPr>
              <w:rFonts w:ascii="Century Gothic" w:hAnsi="Century Gothic"/>
            </w:rPr>
          </w:pPr>
          <w:r w:rsidRPr="00573F01">
            <w:rPr>
              <w:rFonts w:ascii="Century Gothic" w:hAnsi="Century Gothic"/>
            </w:rPr>
            <w:t xml:space="preserve">Page </w:t>
          </w:r>
          <w:r w:rsidRPr="00573F01">
            <w:rPr>
              <w:rStyle w:val="Numrodepage"/>
              <w:rFonts w:ascii="Century Gothic" w:hAnsi="Century Gothic"/>
            </w:rPr>
            <w:fldChar w:fldCharType="begin"/>
          </w:r>
          <w:r w:rsidRPr="00573F01">
            <w:rPr>
              <w:rStyle w:val="Numrodepage"/>
              <w:rFonts w:ascii="Century Gothic" w:hAnsi="Century Gothic"/>
            </w:rPr>
            <w:instrText xml:space="preserve"> PAGE </w:instrText>
          </w:r>
          <w:r w:rsidRPr="00573F01">
            <w:rPr>
              <w:rStyle w:val="Numrodepage"/>
              <w:rFonts w:ascii="Century Gothic" w:hAnsi="Century Gothic"/>
            </w:rPr>
            <w:fldChar w:fldCharType="separate"/>
          </w:r>
          <w:r w:rsidR="00F326C2">
            <w:rPr>
              <w:rStyle w:val="Numrodepage"/>
              <w:rFonts w:ascii="Century Gothic" w:hAnsi="Century Gothic"/>
              <w:noProof/>
            </w:rPr>
            <w:t>2</w:t>
          </w:r>
          <w:r w:rsidRPr="00573F01">
            <w:rPr>
              <w:rStyle w:val="Numrodepage"/>
              <w:rFonts w:ascii="Century Gothic" w:hAnsi="Century Gothic"/>
            </w:rPr>
            <w:fldChar w:fldCharType="end"/>
          </w:r>
          <w:r w:rsidRPr="00573F01">
            <w:rPr>
              <w:rStyle w:val="Numrodepage"/>
              <w:rFonts w:ascii="Century Gothic" w:hAnsi="Century Gothic"/>
            </w:rPr>
            <w:t xml:space="preserve"> </w:t>
          </w:r>
          <w:r>
            <w:rPr>
              <w:rStyle w:val="Numrodepage"/>
              <w:rFonts w:ascii="Century Gothic" w:hAnsi="Century Gothic"/>
            </w:rPr>
            <w:t>/</w:t>
          </w:r>
          <w:r>
            <w:rPr>
              <w:rStyle w:val="Numrodepage"/>
            </w:rPr>
            <w:t xml:space="preserve"> </w:t>
          </w:r>
          <w:r w:rsidRPr="00573F01">
            <w:rPr>
              <w:rStyle w:val="Numrodepage"/>
              <w:rFonts w:ascii="Century Gothic" w:hAnsi="Century Gothic"/>
            </w:rPr>
            <w:t xml:space="preserve"> </w:t>
          </w:r>
          <w:r w:rsidRPr="00573F01">
            <w:rPr>
              <w:rStyle w:val="Numrodepage"/>
              <w:rFonts w:ascii="Century Gothic" w:hAnsi="Century Gothic"/>
            </w:rPr>
            <w:fldChar w:fldCharType="begin"/>
          </w:r>
          <w:r w:rsidRPr="00573F01">
            <w:rPr>
              <w:rStyle w:val="Numrodepage"/>
              <w:rFonts w:ascii="Century Gothic" w:hAnsi="Century Gothic"/>
            </w:rPr>
            <w:instrText xml:space="preserve"> NUMPAGES </w:instrText>
          </w:r>
          <w:r w:rsidRPr="00573F01">
            <w:rPr>
              <w:rStyle w:val="Numrodepage"/>
              <w:rFonts w:ascii="Century Gothic" w:hAnsi="Century Gothic"/>
            </w:rPr>
            <w:fldChar w:fldCharType="separate"/>
          </w:r>
          <w:r w:rsidR="00F326C2">
            <w:rPr>
              <w:rStyle w:val="Numrodepage"/>
              <w:rFonts w:ascii="Century Gothic" w:hAnsi="Century Gothic"/>
              <w:noProof/>
            </w:rPr>
            <w:t>3</w:t>
          </w:r>
          <w:r w:rsidRPr="00573F01">
            <w:rPr>
              <w:rStyle w:val="Numrodepage"/>
              <w:rFonts w:ascii="Century Gothic" w:hAnsi="Century Gothic"/>
            </w:rPr>
            <w:fldChar w:fldCharType="end"/>
          </w:r>
        </w:p>
      </w:tc>
      <w:tc>
        <w:tcPr>
          <w:tcW w:w="3473" w:type="dxa"/>
          <w:vAlign w:val="center"/>
        </w:tcPr>
        <w:p w14:paraId="2FB28025" w14:textId="26B4D9F6" w:rsidR="001A16D9" w:rsidRPr="00573F01" w:rsidRDefault="001A16D9" w:rsidP="00255B1C">
          <w:pPr>
            <w:pStyle w:val="-Pieddepage"/>
            <w:jc w:val="right"/>
            <w:rPr>
              <w:rFonts w:ascii="Century Gothic" w:hAnsi="Century Gothic"/>
            </w:rPr>
          </w:pPr>
          <w:r w:rsidRPr="00573F01">
            <w:rPr>
              <w:rFonts w:ascii="Century Gothic" w:hAnsi="Century Gothic"/>
            </w:rPr>
            <w:t xml:space="preserve"> </w:t>
          </w:r>
          <w:r w:rsidRPr="00573F01">
            <w:rPr>
              <w:rFonts w:ascii="Century Gothic" w:hAnsi="Century Gothic"/>
            </w:rPr>
            <w:fldChar w:fldCharType="begin"/>
          </w:r>
          <w:r w:rsidRPr="00573F01">
            <w:rPr>
              <w:rFonts w:ascii="Century Gothic" w:hAnsi="Century Gothic"/>
            </w:rPr>
            <w:instrText xml:space="preserve"> FILENAME  \* FirstCap  \* MERGEFORMAT </w:instrText>
          </w:r>
          <w:r w:rsidRPr="00573F01">
            <w:rPr>
              <w:rFonts w:ascii="Century Gothic" w:hAnsi="Century Gothic"/>
            </w:rPr>
            <w:fldChar w:fldCharType="separate"/>
          </w:r>
          <w:r w:rsidR="004C6B4C">
            <w:rPr>
              <w:rFonts w:ascii="Century Gothic" w:hAnsi="Century Gothic"/>
              <w:noProof/>
            </w:rPr>
            <w:t>E-254-FluxNo2-AchatEnLigne.docx</w:t>
          </w:r>
          <w:r w:rsidRPr="00573F01">
            <w:rPr>
              <w:rFonts w:ascii="Century Gothic" w:hAnsi="Century Gothic"/>
            </w:rPr>
            <w:fldChar w:fldCharType="end"/>
          </w:r>
        </w:p>
      </w:tc>
    </w:tr>
  </w:tbl>
  <w:p w14:paraId="2AE0F799" w14:textId="77777777" w:rsidR="001A16D9" w:rsidRPr="008A538D" w:rsidRDefault="001A16D9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CC5DB" w14:textId="77777777" w:rsidR="004B2F14" w:rsidRDefault="004B2F14">
      <w:r>
        <w:separator/>
      </w:r>
    </w:p>
  </w:footnote>
  <w:footnote w:type="continuationSeparator" w:id="0">
    <w:p w14:paraId="57E958D1" w14:textId="77777777" w:rsidR="004B2F14" w:rsidRDefault="004B2F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84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532"/>
      <w:gridCol w:w="3470"/>
      <w:gridCol w:w="4965"/>
    </w:tblGrid>
    <w:tr w:rsidR="001A16D9" w14:paraId="3737245F" w14:textId="77777777" w:rsidTr="00F81EE7">
      <w:trPr>
        <w:trHeight w:val="425"/>
        <w:jc w:val="center"/>
      </w:trPr>
      <w:tc>
        <w:tcPr>
          <w:tcW w:w="1540" w:type="dxa"/>
        </w:tcPr>
        <w:p w14:paraId="055FE329" w14:textId="038B9192" w:rsidR="001A16D9" w:rsidRDefault="001A16D9" w:rsidP="002A72C0">
          <w:pPr>
            <w:pStyle w:val="En-tte"/>
            <w:tabs>
              <w:tab w:val="clear" w:pos="4536"/>
              <w:tab w:val="clear" w:pos="9072"/>
            </w:tabs>
          </w:pPr>
          <w:r w:rsidRPr="00573784">
            <w:rPr>
              <w:rFonts w:ascii="ETML L" w:hAnsi="ETML L"/>
              <w:sz w:val="28"/>
              <w:lang w:val="fr-CH"/>
            </w:rPr>
            <w:t>ETML</w:t>
          </w:r>
        </w:p>
      </w:tc>
      <w:tc>
        <w:tcPr>
          <w:tcW w:w="3558" w:type="dxa"/>
        </w:tcPr>
        <w:p w14:paraId="4A9A501F" w14:textId="033B70B5" w:rsidR="001A16D9" w:rsidRPr="00F03F29" w:rsidRDefault="001A16D9" w:rsidP="002A72C0">
          <w:pPr>
            <w:pStyle w:val="En-tte"/>
            <w:tabs>
              <w:tab w:val="clear" w:pos="4536"/>
              <w:tab w:val="clear" w:pos="9072"/>
            </w:tabs>
            <w:jc w:val="center"/>
            <w:rPr>
              <w:b/>
            </w:rPr>
          </w:pPr>
          <w:r w:rsidRPr="00573784">
            <w:rPr>
              <w:b/>
              <w:sz w:val="28"/>
              <w:szCs w:val="28"/>
              <w:lang w:val="fr-CH"/>
            </w:rPr>
            <w:t xml:space="preserve">ICT </w:t>
          </w:r>
          <w:r w:rsidR="00096964">
            <w:rPr>
              <w:rFonts w:ascii="Century Gothic" w:hAnsi="Century Gothic"/>
              <w:b/>
              <w:sz w:val="28"/>
              <w:szCs w:val="28"/>
              <w:lang w:val="fr-CH"/>
            </w:rPr>
            <w:t>254</w:t>
          </w:r>
        </w:p>
      </w:tc>
      <w:tc>
        <w:tcPr>
          <w:tcW w:w="5080" w:type="dxa"/>
        </w:tcPr>
        <w:p w14:paraId="1D007FE5" w14:textId="409DA9C1" w:rsidR="001A16D9" w:rsidRPr="00EC76EA" w:rsidRDefault="008A39FD" w:rsidP="00EC76EA">
          <w:pPr>
            <w:pStyle w:val="En-tte"/>
            <w:tabs>
              <w:tab w:val="clear" w:pos="4536"/>
              <w:tab w:val="clear" w:pos="9072"/>
            </w:tabs>
            <w:rPr>
              <w:rFonts w:ascii="Century Gothic" w:hAnsi="Century Gothic"/>
              <w:b/>
              <w:bCs/>
            </w:rPr>
          </w:pPr>
          <w:r>
            <w:rPr>
              <w:rFonts w:ascii="Century Gothic" w:hAnsi="Century Gothic"/>
              <w:b/>
              <w:bCs/>
            </w:rPr>
            <w:t>Processus d’achat en ligne</w:t>
          </w:r>
        </w:p>
      </w:tc>
    </w:tr>
  </w:tbl>
  <w:p w14:paraId="597B227B" w14:textId="618B3252" w:rsidR="001A16D9" w:rsidRPr="00BE3ABE" w:rsidRDefault="0038086B" w:rsidP="00BE3ABE">
    <w:pPr>
      <w:pStyle w:val="En-tte"/>
    </w:pPr>
    <w:r>
      <w:rPr>
        <w:rFonts w:ascii="ETML L" w:hAnsi="ETML L"/>
        <w:noProof/>
        <w:sz w:val="28"/>
        <w:lang w:val="pt-PT"/>
      </w:rPr>
      <w:drawing>
        <wp:anchor distT="0" distB="0" distL="114300" distR="114300" simplePos="0" relativeHeight="251657728" behindDoc="0" locked="0" layoutInCell="1" allowOverlap="1" wp14:anchorId="225B075B" wp14:editId="2B25BB32">
          <wp:simplePos x="0" y="0"/>
          <wp:positionH relativeFrom="column">
            <wp:posOffset>6152515</wp:posOffset>
          </wp:positionH>
          <wp:positionV relativeFrom="paragraph">
            <wp:posOffset>-396240</wp:posOffset>
          </wp:positionV>
          <wp:extent cx="365760" cy="365760"/>
          <wp:effectExtent l="0" t="0" r="0" b="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5760" cy="365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2" type="#_x0000_t75" style="width:11.5pt;height:11.5pt" o:bullet="t">
        <v:imagedata r:id="rId1" o:title="BD10263_"/>
      </v:shape>
    </w:pict>
  </w:numPicBullet>
  <w:abstractNum w:abstractNumId="0" w15:restartNumberingAfterBreak="0">
    <w:nsid w:val="03255F8A"/>
    <w:multiLevelType w:val="multilevel"/>
    <w:tmpl w:val="DEE0B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18"/>
        </w:tabs>
        <w:ind w:left="718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3E91236"/>
    <w:multiLevelType w:val="hybridMultilevel"/>
    <w:tmpl w:val="A6BC049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14063"/>
    <w:multiLevelType w:val="hybridMultilevel"/>
    <w:tmpl w:val="98A2E3E0"/>
    <w:lvl w:ilvl="0" w:tplc="100C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F482F"/>
    <w:multiLevelType w:val="hybridMultilevel"/>
    <w:tmpl w:val="C21E8150"/>
    <w:lvl w:ilvl="0" w:tplc="6B24B22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B879E4"/>
    <w:multiLevelType w:val="hybridMultilevel"/>
    <w:tmpl w:val="A188778E"/>
    <w:lvl w:ilvl="0" w:tplc="FEA478D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 w:val="0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D66E84"/>
    <w:multiLevelType w:val="multilevel"/>
    <w:tmpl w:val="1D8E2B2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Montitre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8144758"/>
    <w:multiLevelType w:val="hybridMultilevel"/>
    <w:tmpl w:val="9C365B9E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A61E61"/>
    <w:multiLevelType w:val="multilevel"/>
    <w:tmpl w:val="406E4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7C7BC2"/>
    <w:multiLevelType w:val="hybridMultilevel"/>
    <w:tmpl w:val="23586942"/>
    <w:lvl w:ilvl="0" w:tplc="100C000F">
      <w:start w:val="1"/>
      <w:numFmt w:val="decimal"/>
      <w:lvlText w:val="%1."/>
      <w:lvlJc w:val="left"/>
      <w:pPr>
        <w:ind w:left="1429" w:hanging="360"/>
      </w:pPr>
    </w:lvl>
    <w:lvl w:ilvl="1" w:tplc="100C0019" w:tentative="1">
      <w:start w:val="1"/>
      <w:numFmt w:val="lowerLetter"/>
      <w:lvlText w:val="%2."/>
      <w:lvlJc w:val="left"/>
      <w:pPr>
        <w:ind w:left="2149" w:hanging="360"/>
      </w:pPr>
    </w:lvl>
    <w:lvl w:ilvl="2" w:tplc="100C001B" w:tentative="1">
      <w:start w:val="1"/>
      <w:numFmt w:val="lowerRoman"/>
      <w:lvlText w:val="%3."/>
      <w:lvlJc w:val="right"/>
      <w:pPr>
        <w:ind w:left="2869" w:hanging="180"/>
      </w:pPr>
    </w:lvl>
    <w:lvl w:ilvl="3" w:tplc="100C000F" w:tentative="1">
      <w:start w:val="1"/>
      <w:numFmt w:val="decimal"/>
      <w:lvlText w:val="%4."/>
      <w:lvlJc w:val="left"/>
      <w:pPr>
        <w:ind w:left="3589" w:hanging="360"/>
      </w:pPr>
    </w:lvl>
    <w:lvl w:ilvl="4" w:tplc="100C0019" w:tentative="1">
      <w:start w:val="1"/>
      <w:numFmt w:val="lowerLetter"/>
      <w:lvlText w:val="%5."/>
      <w:lvlJc w:val="left"/>
      <w:pPr>
        <w:ind w:left="4309" w:hanging="360"/>
      </w:pPr>
    </w:lvl>
    <w:lvl w:ilvl="5" w:tplc="100C001B" w:tentative="1">
      <w:start w:val="1"/>
      <w:numFmt w:val="lowerRoman"/>
      <w:lvlText w:val="%6."/>
      <w:lvlJc w:val="right"/>
      <w:pPr>
        <w:ind w:left="5029" w:hanging="180"/>
      </w:pPr>
    </w:lvl>
    <w:lvl w:ilvl="6" w:tplc="100C000F" w:tentative="1">
      <w:start w:val="1"/>
      <w:numFmt w:val="decimal"/>
      <w:lvlText w:val="%7."/>
      <w:lvlJc w:val="left"/>
      <w:pPr>
        <w:ind w:left="5749" w:hanging="360"/>
      </w:pPr>
    </w:lvl>
    <w:lvl w:ilvl="7" w:tplc="100C0019" w:tentative="1">
      <w:start w:val="1"/>
      <w:numFmt w:val="lowerLetter"/>
      <w:lvlText w:val="%8."/>
      <w:lvlJc w:val="left"/>
      <w:pPr>
        <w:ind w:left="6469" w:hanging="360"/>
      </w:pPr>
    </w:lvl>
    <w:lvl w:ilvl="8" w:tplc="10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4E694C"/>
    <w:multiLevelType w:val="hybridMultilevel"/>
    <w:tmpl w:val="C700E5A8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9469B0"/>
    <w:multiLevelType w:val="hybridMultilevel"/>
    <w:tmpl w:val="37AAD426"/>
    <w:lvl w:ilvl="0" w:tplc="100C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4C7079"/>
    <w:multiLevelType w:val="multilevel"/>
    <w:tmpl w:val="5E80DB40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67"/>
        </w:tabs>
        <w:ind w:left="851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60C249ED"/>
    <w:multiLevelType w:val="hybridMultilevel"/>
    <w:tmpl w:val="302458E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A54A2B"/>
    <w:multiLevelType w:val="hybridMultilevel"/>
    <w:tmpl w:val="98A2E3E0"/>
    <w:lvl w:ilvl="0" w:tplc="100C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D35024"/>
    <w:multiLevelType w:val="multilevel"/>
    <w:tmpl w:val="6CDED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4848D3"/>
    <w:multiLevelType w:val="hybridMultilevel"/>
    <w:tmpl w:val="3B720F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9F5CFF"/>
    <w:multiLevelType w:val="hybridMultilevel"/>
    <w:tmpl w:val="A28E8CBC"/>
    <w:lvl w:ilvl="0" w:tplc="90547478">
      <w:numFmt w:val="bullet"/>
      <w:lvlText w:val=""/>
      <w:lvlJc w:val="left"/>
      <w:pPr>
        <w:ind w:left="4890" w:hanging="360"/>
      </w:pPr>
      <w:rPr>
        <w:rFonts w:ascii="Wingdings" w:eastAsia="Times New Roman" w:hAnsi="Wingdings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921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993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10650" w:hanging="360"/>
      </w:pPr>
      <w:rPr>
        <w:rFonts w:ascii="Wingdings" w:hAnsi="Wingdings" w:hint="default"/>
      </w:rPr>
    </w:lvl>
  </w:abstractNum>
  <w:abstractNum w:abstractNumId="18" w15:restartNumberingAfterBreak="0">
    <w:nsid w:val="7B6F18B9"/>
    <w:multiLevelType w:val="hybridMultilevel"/>
    <w:tmpl w:val="A188778E"/>
    <w:lvl w:ilvl="0" w:tplc="FEA478D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 w:val="0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7488737">
    <w:abstractNumId w:val="1"/>
  </w:num>
  <w:num w:numId="2" w16cid:durableId="2146387830">
    <w:abstractNumId w:val="12"/>
  </w:num>
  <w:num w:numId="3" w16cid:durableId="617689458">
    <w:abstractNumId w:val="7"/>
  </w:num>
  <w:num w:numId="4" w16cid:durableId="1110126131">
    <w:abstractNumId w:val="3"/>
  </w:num>
  <w:num w:numId="5" w16cid:durableId="1108431125">
    <w:abstractNumId w:val="10"/>
  </w:num>
  <w:num w:numId="6" w16cid:durableId="1920552334">
    <w:abstractNumId w:val="2"/>
  </w:num>
  <w:num w:numId="7" w16cid:durableId="1194420263">
    <w:abstractNumId w:val="11"/>
  </w:num>
  <w:num w:numId="8" w16cid:durableId="1709799265">
    <w:abstractNumId w:val="14"/>
  </w:num>
  <w:num w:numId="9" w16cid:durableId="124785167">
    <w:abstractNumId w:val="6"/>
  </w:num>
  <w:num w:numId="10" w16cid:durableId="106042738">
    <w:abstractNumId w:val="18"/>
  </w:num>
  <w:num w:numId="11" w16cid:durableId="1883130267">
    <w:abstractNumId w:val="9"/>
  </w:num>
  <w:num w:numId="12" w16cid:durableId="1473668221">
    <w:abstractNumId w:val="5"/>
  </w:num>
  <w:num w:numId="13" w16cid:durableId="1498229452">
    <w:abstractNumId w:val="17"/>
  </w:num>
  <w:num w:numId="14" w16cid:durableId="1166894418">
    <w:abstractNumId w:val="13"/>
  </w:num>
  <w:num w:numId="15" w16cid:durableId="1214081038">
    <w:abstractNumId w:val="4"/>
  </w:num>
  <w:num w:numId="16" w16cid:durableId="1809319144">
    <w:abstractNumId w:val="0"/>
  </w:num>
  <w:num w:numId="17" w16cid:durableId="299962770">
    <w:abstractNumId w:val="8"/>
  </w:num>
  <w:num w:numId="18" w16cid:durableId="188840611">
    <w:abstractNumId w:val="15"/>
  </w:num>
  <w:num w:numId="19" w16cid:durableId="1530753584">
    <w:abstractNumId w:val="1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076"/>
    <w:rsid w:val="00000207"/>
    <w:rsid w:val="000020C6"/>
    <w:rsid w:val="0001209F"/>
    <w:rsid w:val="00016656"/>
    <w:rsid w:val="000316F0"/>
    <w:rsid w:val="000353F5"/>
    <w:rsid w:val="00041F1D"/>
    <w:rsid w:val="00054297"/>
    <w:rsid w:val="00056C38"/>
    <w:rsid w:val="000624F3"/>
    <w:rsid w:val="00063C4C"/>
    <w:rsid w:val="00070F63"/>
    <w:rsid w:val="00086114"/>
    <w:rsid w:val="00091A34"/>
    <w:rsid w:val="00092B18"/>
    <w:rsid w:val="00096964"/>
    <w:rsid w:val="000A1B63"/>
    <w:rsid w:val="000A4F5B"/>
    <w:rsid w:val="000B02DE"/>
    <w:rsid w:val="000B0F87"/>
    <w:rsid w:val="000B3821"/>
    <w:rsid w:val="000B6BE0"/>
    <w:rsid w:val="000C315B"/>
    <w:rsid w:val="000D3107"/>
    <w:rsid w:val="000E5031"/>
    <w:rsid w:val="000F22B9"/>
    <w:rsid w:val="000F381C"/>
    <w:rsid w:val="000F7844"/>
    <w:rsid w:val="0010591C"/>
    <w:rsid w:val="00114120"/>
    <w:rsid w:val="00133946"/>
    <w:rsid w:val="00140A21"/>
    <w:rsid w:val="00141BAE"/>
    <w:rsid w:val="001449C7"/>
    <w:rsid w:val="00156114"/>
    <w:rsid w:val="00163D81"/>
    <w:rsid w:val="00173B6D"/>
    <w:rsid w:val="00187A1E"/>
    <w:rsid w:val="00197F22"/>
    <w:rsid w:val="001A0759"/>
    <w:rsid w:val="001A16D9"/>
    <w:rsid w:val="001B286C"/>
    <w:rsid w:val="001B5AB9"/>
    <w:rsid w:val="001C3ABA"/>
    <w:rsid w:val="001C454D"/>
    <w:rsid w:val="001D01E4"/>
    <w:rsid w:val="001D1A2E"/>
    <w:rsid w:val="001D1D61"/>
    <w:rsid w:val="001D4FEA"/>
    <w:rsid w:val="001D72BA"/>
    <w:rsid w:val="001F2420"/>
    <w:rsid w:val="001F389B"/>
    <w:rsid w:val="001F64FC"/>
    <w:rsid w:val="00226B12"/>
    <w:rsid w:val="00232AEA"/>
    <w:rsid w:val="0023375F"/>
    <w:rsid w:val="0023456E"/>
    <w:rsid w:val="00234DF4"/>
    <w:rsid w:val="00235710"/>
    <w:rsid w:val="00240133"/>
    <w:rsid w:val="00243BF0"/>
    <w:rsid w:val="00246FCF"/>
    <w:rsid w:val="00250C93"/>
    <w:rsid w:val="00252E36"/>
    <w:rsid w:val="00255B1C"/>
    <w:rsid w:val="0025625E"/>
    <w:rsid w:val="00264D9C"/>
    <w:rsid w:val="00265B0E"/>
    <w:rsid w:val="00272382"/>
    <w:rsid w:val="00276DD3"/>
    <w:rsid w:val="002770F3"/>
    <w:rsid w:val="00283B37"/>
    <w:rsid w:val="00284910"/>
    <w:rsid w:val="002951BD"/>
    <w:rsid w:val="002A1374"/>
    <w:rsid w:val="002A36DE"/>
    <w:rsid w:val="002A6F89"/>
    <w:rsid w:val="002A72C0"/>
    <w:rsid w:val="002B0D20"/>
    <w:rsid w:val="002B10AC"/>
    <w:rsid w:val="002B38F3"/>
    <w:rsid w:val="002B543C"/>
    <w:rsid w:val="002B6893"/>
    <w:rsid w:val="002B6C25"/>
    <w:rsid w:val="002C026C"/>
    <w:rsid w:val="002C06F6"/>
    <w:rsid w:val="002C2A3F"/>
    <w:rsid w:val="002C6634"/>
    <w:rsid w:val="002D6ABB"/>
    <w:rsid w:val="002E2501"/>
    <w:rsid w:val="002E4AE6"/>
    <w:rsid w:val="002F038B"/>
    <w:rsid w:val="002F3AF7"/>
    <w:rsid w:val="0030282E"/>
    <w:rsid w:val="00322F70"/>
    <w:rsid w:val="003313E3"/>
    <w:rsid w:val="00337F88"/>
    <w:rsid w:val="0034172E"/>
    <w:rsid w:val="003522E2"/>
    <w:rsid w:val="00353B6D"/>
    <w:rsid w:val="00356E95"/>
    <w:rsid w:val="00364076"/>
    <w:rsid w:val="003652F6"/>
    <w:rsid w:val="0038086B"/>
    <w:rsid w:val="0038640C"/>
    <w:rsid w:val="003A0EC3"/>
    <w:rsid w:val="003A1BF4"/>
    <w:rsid w:val="003A56DA"/>
    <w:rsid w:val="003B489C"/>
    <w:rsid w:val="003D46E6"/>
    <w:rsid w:val="003E29AF"/>
    <w:rsid w:val="003E456F"/>
    <w:rsid w:val="003F1870"/>
    <w:rsid w:val="003F303F"/>
    <w:rsid w:val="003F4BC7"/>
    <w:rsid w:val="004008EB"/>
    <w:rsid w:val="0040782E"/>
    <w:rsid w:val="00420E83"/>
    <w:rsid w:val="00436B90"/>
    <w:rsid w:val="00441183"/>
    <w:rsid w:val="00453196"/>
    <w:rsid w:val="004605D7"/>
    <w:rsid w:val="00477290"/>
    <w:rsid w:val="004A0153"/>
    <w:rsid w:val="004A067C"/>
    <w:rsid w:val="004A07C3"/>
    <w:rsid w:val="004A5380"/>
    <w:rsid w:val="004B2F14"/>
    <w:rsid w:val="004C16E2"/>
    <w:rsid w:val="004C40BB"/>
    <w:rsid w:val="004C6B4C"/>
    <w:rsid w:val="004D5266"/>
    <w:rsid w:val="004E00C1"/>
    <w:rsid w:val="004E0DD9"/>
    <w:rsid w:val="004E2308"/>
    <w:rsid w:val="004E40E1"/>
    <w:rsid w:val="004E559D"/>
    <w:rsid w:val="004F4C2D"/>
    <w:rsid w:val="004F6789"/>
    <w:rsid w:val="00503D28"/>
    <w:rsid w:val="005047CF"/>
    <w:rsid w:val="00516D35"/>
    <w:rsid w:val="005232E2"/>
    <w:rsid w:val="00542BCB"/>
    <w:rsid w:val="0055647F"/>
    <w:rsid w:val="0056781F"/>
    <w:rsid w:val="00571E4B"/>
    <w:rsid w:val="0057337F"/>
    <w:rsid w:val="00573F01"/>
    <w:rsid w:val="00574085"/>
    <w:rsid w:val="00591EEE"/>
    <w:rsid w:val="005926D0"/>
    <w:rsid w:val="00596817"/>
    <w:rsid w:val="005970AA"/>
    <w:rsid w:val="005A06E7"/>
    <w:rsid w:val="005A4A96"/>
    <w:rsid w:val="005B05D9"/>
    <w:rsid w:val="005C3DF8"/>
    <w:rsid w:val="005C42D8"/>
    <w:rsid w:val="005D0FC4"/>
    <w:rsid w:val="005D6D37"/>
    <w:rsid w:val="005E1A85"/>
    <w:rsid w:val="005E6192"/>
    <w:rsid w:val="005E6B56"/>
    <w:rsid w:val="005F2DF7"/>
    <w:rsid w:val="005F60FF"/>
    <w:rsid w:val="00605F44"/>
    <w:rsid w:val="006126D8"/>
    <w:rsid w:val="00614FEA"/>
    <w:rsid w:val="00641E50"/>
    <w:rsid w:val="00653286"/>
    <w:rsid w:val="006631C7"/>
    <w:rsid w:val="00673C17"/>
    <w:rsid w:val="006902A9"/>
    <w:rsid w:val="006966D0"/>
    <w:rsid w:val="006A3EC4"/>
    <w:rsid w:val="006A7400"/>
    <w:rsid w:val="006B0356"/>
    <w:rsid w:val="006B1825"/>
    <w:rsid w:val="006B19C4"/>
    <w:rsid w:val="006C2A9F"/>
    <w:rsid w:val="006C7925"/>
    <w:rsid w:val="006D153B"/>
    <w:rsid w:val="006D2CFA"/>
    <w:rsid w:val="006D7E25"/>
    <w:rsid w:val="006E132F"/>
    <w:rsid w:val="006E4DA8"/>
    <w:rsid w:val="007118D3"/>
    <w:rsid w:val="00712A73"/>
    <w:rsid w:val="00714515"/>
    <w:rsid w:val="007165D7"/>
    <w:rsid w:val="0072373E"/>
    <w:rsid w:val="00732D88"/>
    <w:rsid w:val="00741575"/>
    <w:rsid w:val="00744762"/>
    <w:rsid w:val="0074498A"/>
    <w:rsid w:val="007476C9"/>
    <w:rsid w:val="007517B8"/>
    <w:rsid w:val="00761070"/>
    <w:rsid w:val="00771758"/>
    <w:rsid w:val="007724F1"/>
    <w:rsid w:val="00772A43"/>
    <w:rsid w:val="00772BC0"/>
    <w:rsid w:val="007748A7"/>
    <w:rsid w:val="007758A2"/>
    <w:rsid w:val="007823D3"/>
    <w:rsid w:val="00784BE8"/>
    <w:rsid w:val="0079298D"/>
    <w:rsid w:val="00792AAB"/>
    <w:rsid w:val="007A0460"/>
    <w:rsid w:val="007A2789"/>
    <w:rsid w:val="007A6DB8"/>
    <w:rsid w:val="007D0C9E"/>
    <w:rsid w:val="007D2CDF"/>
    <w:rsid w:val="007D546C"/>
    <w:rsid w:val="007E5895"/>
    <w:rsid w:val="007E5E8B"/>
    <w:rsid w:val="007E5F3D"/>
    <w:rsid w:val="00803D9D"/>
    <w:rsid w:val="008172D3"/>
    <w:rsid w:val="0082419E"/>
    <w:rsid w:val="00824D0A"/>
    <w:rsid w:val="00827597"/>
    <w:rsid w:val="0084261B"/>
    <w:rsid w:val="00845304"/>
    <w:rsid w:val="00851A5E"/>
    <w:rsid w:val="008619CE"/>
    <w:rsid w:val="008706C5"/>
    <w:rsid w:val="008735EA"/>
    <w:rsid w:val="00891718"/>
    <w:rsid w:val="008A39FD"/>
    <w:rsid w:val="008A538D"/>
    <w:rsid w:val="008C3914"/>
    <w:rsid w:val="008C40C0"/>
    <w:rsid w:val="008E7C5C"/>
    <w:rsid w:val="008F6B5B"/>
    <w:rsid w:val="008F73C2"/>
    <w:rsid w:val="0090391B"/>
    <w:rsid w:val="00905ED7"/>
    <w:rsid w:val="00911ADB"/>
    <w:rsid w:val="009142E2"/>
    <w:rsid w:val="009250B0"/>
    <w:rsid w:val="00934090"/>
    <w:rsid w:val="009346AB"/>
    <w:rsid w:val="00937672"/>
    <w:rsid w:val="009440AB"/>
    <w:rsid w:val="009460FD"/>
    <w:rsid w:val="00956FE5"/>
    <w:rsid w:val="00961794"/>
    <w:rsid w:val="009640F6"/>
    <w:rsid w:val="00971C23"/>
    <w:rsid w:val="009721C5"/>
    <w:rsid w:val="00974E44"/>
    <w:rsid w:val="00975C6D"/>
    <w:rsid w:val="00975FD6"/>
    <w:rsid w:val="0099022A"/>
    <w:rsid w:val="00995C18"/>
    <w:rsid w:val="009A05B6"/>
    <w:rsid w:val="009A253D"/>
    <w:rsid w:val="009A72F5"/>
    <w:rsid w:val="009B6FDC"/>
    <w:rsid w:val="009D163C"/>
    <w:rsid w:val="009D1C21"/>
    <w:rsid w:val="009D6BF2"/>
    <w:rsid w:val="009F75DD"/>
    <w:rsid w:val="00A131D6"/>
    <w:rsid w:val="00A218C2"/>
    <w:rsid w:val="00A24DA1"/>
    <w:rsid w:val="00A262B4"/>
    <w:rsid w:val="00A263D7"/>
    <w:rsid w:val="00A35D78"/>
    <w:rsid w:val="00A47A00"/>
    <w:rsid w:val="00A5508C"/>
    <w:rsid w:val="00A67FD8"/>
    <w:rsid w:val="00A75AD4"/>
    <w:rsid w:val="00A77308"/>
    <w:rsid w:val="00A77FC2"/>
    <w:rsid w:val="00AA0A83"/>
    <w:rsid w:val="00AA1AAA"/>
    <w:rsid w:val="00AA2570"/>
    <w:rsid w:val="00AB3B9B"/>
    <w:rsid w:val="00AE1E79"/>
    <w:rsid w:val="00AE282D"/>
    <w:rsid w:val="00AE28A7"/>
    <w:rsid w:val="00AE5C87"/>
    <w:rsid w:val="00AF58E1"/>
    <w:rsid w:val="00B038EA"/>
    <w:rsid w:val="00B20D38"/>
    <w:rsid w:val="00B30742"/>
    <w:rsid w:val="00B33505"/>
    <w:rsid w:val="00B345E0"/>
    <w:rsid w:val="00B500DF"/>
    <w:rsid w:val="00B50DE4"/>
    <w:rsid w:val="00B51169"/>
    <w:rsid w:val="00B526AE"/>
    <w:rsid w:val="00B64962"/>
    <w:rsid w:val="00B80C0A"/>
    <w:rsid w:val="00B84267"/>
    <w:rsid w:val="00B91DAF"/>
    <w:rsid w:val="00B92AA1"/>
    <w:rsid w:val="00B96D26"/>
    <w:rsid w:val="00BA0BE1"/>
    <w:rsid w:val="00BA152B"/>
    <w:rsid w:val="00BA56D2"/>
    <w:rsid w:val="00BB29A2"/>
    <w:rsid w:val="00BC702D"/>
    <w:rsid w:val="00BD01EA"/>
    <w:rsid w:val="00BD773C"/>
    <w:rsid w:val="00BE185C"/>
    <w:rsid w:val="00BE3ABE"/>
    <w:rsid w:val="00BE71FD"/>
    <w:rsid w:val="00BF1A4F"/>
    <w:rsid w:val="00BF7A15"/>
    <w:rsid w:val="00C3199E"/>
    <w:rsid w:val="00C36C66"/>
    <w:rsid w:val="00C403BD"/>
    <w:rsid w:val="00C4596F"/>
    <w:rsid w:val="00C47C73"/>
    <w:rsid w:val="00C62736"/>
    <w:rsid w:val="00C637D1"/>
    <w:rsid w:val="00C75C08"/>
    <w:rsid w:val="00C76F6F"/>
    <w:rsid w:val="00CA7D6D"/>
    <w:rsid w:val="00CC28B9"/>
    <w:rsid w:val="00CC2B16"/>
    <w:rsid w:val="00CC47E7"/>
    <w:rsid w:val="00CD1A2D"/>
    <w:rsid w:val="00CE0710"/>
    <w:rsid w:val="00CF0BC1"/>
    <w:rsid w:val="00CF11AF"/>
    <w:rsid w:val="00CF1290"/>
    <w:rsid w:val="00D11F1B"/>
    <w:rsid w:val="00D14A63"/>
    <w:rsid w:val="00D14AF3"/>
    <w:rsid w:val="00D15AE6"/>
    <w:rsid w:val="00D174BC"/>
    <w:rsid w:val="00D2251B"/>
    <w:rsid w:val="00D32506"/>
    <w:rsid w:val="00D405C9"/>
    <w:rsid w:val="00D41969"/>
    <w:rsid w:val="00D519DE"/>
    <w:rsid w:val="00D5407C"/>
    <w:rsid w:val="00D64B85"/>
    <w:rsid w:val="00D82BEB"/>
    <w:rsid w:val="00D86167"/>
    <w:rsid w:val="00DA47EA"/>
    <w:rsid w:val="00DA55B5"/>
    <w:rsid w:val="00DB2601"/>
    <w:rsid w:val="00DB4F6D"/>
    <w:rsid w:val="00DC5AAD"/>
    <w:rsid w:val="00DD2815"/>
    <w:rsid w:val="00DE52AF"/>
    <w:rsid w:val="00DE5E23"/>
    <w:rsid w:val="00E00D3E"/>
    <w:rsid w:val="00E1012A"/>
    <w:rsid w:val="00E15FF3"/>
    <w:rsid w:val="00E206BC"/>
    <w:rsid w:val="00E25562"/>
    <w:rsid w:val="00E41BC2"/>
    <w:rsid w:val="00E41E4A"/>
    <w:rsid w:val="00E426FC"/>
    <w:rsid w:val="00E51B40"/>
    <w:rsid w:val="00E61B66"/>
    <w:rsid w:val="00E72ABC"/>
    <w:rsid w:val="00E91ED8"/>
    <w:rsid w:val="00EA6533"/>
    <w:rsid w:val="00EB12D0"/>
    <w:rsid w:val="00EC677D"/>
    <w:rsid w:val="00EC76EA"/>
    <w:rsid w:val="00ED7381"/>
    <w:rsid w:val="00EE05A3"/>
    <w:rsid w:val="00EE431D"/>
    <w:rsid w:val="00EF364C"/>
    <w:rsid w:val="00F0264B"/>
    <w:rsid w:val="00F03F29"/>
    <w:rsid w:val="00F06FF5"/>
    <w:rsid w:val="00F326C2"/>
    <w:rsid w:val="00F43707"/>
    <w:rsid w:val="00F512A6"/>
    <w:rsid w:val="00F52FE8"/>
    <w:rsid w:val="00F65E87"/>
    <w:rsid w:val="00F67C70"/>
    <w:rsid w:val="00F8078A"/>
    <w:rsid w:val="00F81427"/>
    <w:rsid w:val="00F816A8"/>
    <w:rsid w:val="00F81EE7"/>
    <w:rsid w:val="00F9110E"/>
    <w:rsid w:val="00F93513"/>
    <w:rsid w:val="00F93E76"/>
    <w:rsid w:val="00FA24B9"/>
    <w:rsid w:val="00FA2AC4"/>
    <w:rsid w:val="00FA4336"/>
    <w:rsid w:val="00FA46D0"/>
    <w:rsid w:val="00FA5781"/>
    <w:rsid w:val="00FB2442"/>
    <w:rsid w:val="00FC2311"/>
    <w:rsid w:val="00FC411E"/>
    <w:rsid w:val="00FC6241"/>
    <w:rsid w:val="00FD19CF"/>
    <w:rsid w:val="00FD1F74"/>
    <w:rsid w:val="00FE7215"/>
    <w:rsid w:val="00FF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F8DC34"/>
  <w15:chartTrackingRefBased/>
  <w15:docId w15:val="{FEE0689F-A8A3-4B36-A5F1-E8573477D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0282E"/>
    <w:rPr>
      <w:rFonts w:ascii="Arial" w:hAnsi="Arial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qFormat/>
    <w:rsid w:val="00D2251B"/>
    <w:pPr>
      <w:keepNext/>
      <w:numPr>
        <w:numId w:val="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D2251B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D2251B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D2251B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D2251B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D2251B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D2251B"/>
    <w:pPr>
      <w:numPr>
        <w:ilvl w:val="6"/>
        <w:numId w:val="2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D2251B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D2251B"/>
    <w:pPr>
      <w:numPr>
        <w:ilvl w:val="8"/>
        <w:numId w:val="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9B6FDC"/>
    <w:pPr>
      <w:spacing w:before="240" w:after="360"/>
      <w:jc w:val="center"/>
    </w:pPr>
    <w:rPr>
      <w:b/>
      <w:sz w:val="64"/>
    </w:rPr>
  </w:style>
  <w:style w:type="paragraph" w:customStyle="1" w:styleId="Puce">
    <w:name w:val="Puce"/>
    <w:basedOn w:val="Normal"/>
    <w:semiHidden/>
    <w:rsid w:val="009B6FDC"/>
    <w:pPr>
      <w:numPr>
        <w:numId w:val="1"/>
      </w:numPr>
      <w:spacing w:line="360" w:lineRule="auto"/>
    </w:pPr>
  </w:style>
  <w:style w:type="paragraph" w:styleId="Textedebulles">
    <w:name w:val="Balloon Text"/>
    <w:basedOn w:val="Normal"/>
    <w:link w:val="TextedebullesCar"/>
    <w:rsid w:val="00503D28"/>
    <w:rPr>
      <w:rFonts w:ascii="Tahoma" w:hAnsi="Tahoma" w:cs="Tahoma"/>
      <w:sz w:val="16"/>
      <w:szCs w:val="16"/>
    </w:rPr>
  </w:style>
  <w:style w:type="paragraph" w:styleId="Corpsdetexte">
    <w:name w:val="Body Text"/>
    <w:basedOn w:val="Normal"/>
    <w:rsid w:val="00477290"/>
    <w:pPr>
      <w:spacing w:after="120"/>
      <w:jc w:val="both"/>
    </w:pPr>
  </w:style>
  <w:style w:type="paragraph" w:customStyle="1" w:styleId="Gras">
    <w:name w:val="Gras"/>
    <w:basedOn w:val="Normal"/>
    <w:semiHidden/>
    <w:rsid w:val="009B6FDC"/>
    <w:pPr>
      <w:spacing w:line="360" w:lineRule="auto"/>
    </w:pPr>
    <w:rPr>
      <w:b/>
    </w:rPr>
  </w:style>
  <w:style w:type="character" w:customStyle="1" w:styleId="TextedebullesCar">
    <w:name w:val="Texte de bulles Car"/>
    <w:link w:val="Textedebulles"/>
    <w:rsid w:val="00503D28"/>
    <w:rPr>
      <w:rFonts w:ascii="Tahoma" w:hAnsi="Tahoma" w:cs="Tahoma"/>
      <w:sz w:val="16"/>
      <w:szCs w:val="16"/>
      <w:lang w:val="fr-FR" w:eastAsia="fr-FR"/>
    </w:rPr>
  </w:style>
  <w:style w:type="paragraph" w:customStyle="1" w:styleId="Italique">
    <w:name w:val="Italique"/>
    <w:basedOn w:val="Normal"/>
    <w:semiHidden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semiHidden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9B6FDC"/>
    <w:pPr>
      <w:spacing w:line="360" w:lineRule="auto"/>
    </w:pPr>
    <w:rPr>
      <w:rFonts w:ascii="ETML" w:hAnsi="ETML"/>
    </w:rPr>
  </w:style>
  <w:style w:type="paragraph" w:customStyle="1" w:styleId="-Pieddepage">
    <w:name w:val="-Pied de page"/>
    <w:basedOn w:val="Normal"/>
    <w:semiHidden/>
    <w:rsid w:val="00226B12"/>
    <w:rPr>
      <w:sz w:val="16"/>
      <w:szCs w:val="20"/>
    </w:rPr>
  </w:style>
  <w:style w:type="paragraph" w:styleId="Paragraphedeliste">
    <w:name w:val="List Paragraph"/>
    <w:basedOn w:val="Normal"/>
    <w:uiPriority w:val="34"/>
    <w:qFormat/>
    <w:rsid w:val="008C3914"/>
    <w:pPr>
      <w:ind w:left="708"/>
    </w:pPr>
    <w:rPr>
      <w:sz w:val="22"/>
      <w:szCs w:val="22"/>
    </w:rPr>
  </w:style>
  <w:style w:type="paragraph" w:customStyle="1" w:styleId="Montitre4">
    <w:name w:val="Mon titre 4"/>
    <w:basedOn w:val="Titre4"/>
    <w:qFormat/>
    <w:rsid w:val="008C3914"/>
    <w:pPr>
      <w:numPr>
        <w:numId w:val="9"/>
      </w:numPr>
      <w:jc w:val="both"/>
    </w:pPr>
    <w:rPr>
      <w:sz w:val="22"/>
    </w:rPr>
  </w:style>
  <w:style w:type="character" w:styleId="Lienhypertexte">
    <w:name w:val="Hyperlink"/>
    <w:rsid w:val="00AA2570"/>
    <w:rPr>
      <w:color w:val="0563C1"/>
      <w:u w:val="single"/>
    </w:rPr>
  </w:style>
  <w:style w:type="character" w:customStyle="1" w:styleId="Mentionnonrsolue1">
    <w:name w:val="Mention non résolue1"/>
    <w:uiPriority w:val="99"/>
    <w:semiHidden/>
    <w:unhideWhenUsed/>
    <w:rsid w:val="00AA2570"/>
    <w:rPr>
      <w:color w:val="605E5C"/>
      <w:shd w:val="clear" w:color="auto" w:fill="E1DFDD"/>
    </w:rPr>
  </w:style>
  <w:style w:type="character" w:styleId="Mentionnonrsolue">
    <w:name w:val="Unresolved Mention"/>
    <w:uiPriority w:val="99"/>
    <w:semiHidden/>
    <w:unhideWhenUsed/>
    <w:rsid w:val="007E5E8B"/>
    <w:rPr>
      <w:color w:val="605E5C"/>
      <w:shd w:val="clear" w:color="auto" w:fill="E1DFDD"/>
    </w:rPr>
  </w:style>
  <w:style w:type="character" w:styleId="Lienhypertextesuivivisit">
    <w:name w:val="FollowedHyperlink"/>
    <w:rsid w:val="00337F88"/>
    <w:rPr>
      <w:color w:val="954F72"/>
      <w:u w:val="single"/>
    </w:rPr>
  </w:style>
  <w:style w:type="character" w:styleId="lev">
    <w:name w:val="Strong"/>
    <w:basedOn w:val="Policepardfaut"/>
    <w:uiPriority w:val="22"/>
    <w:qFormat/>
    <w:rsid w:val="008A39FD"/>
    <w:rPr>
      <w:b/>
      <w:bCs/>
    </w:rPr>
  </w:style>
  <w:style w:type="paragraph" w:styleId="Sansinterligne">
    <w:name w:val="No Spacing"/>
    <w:uiPriority w:val="1"/>
    <w:qFormat/>
    <w:rsid w:val="008A39FD"/>
    <w:rPr>
      <w:rFonts w:ascii="Arial" w:hAnsi="Arial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3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3269">
          <w:marLeft w:val="547"/>
          <w:marRight w:val="0"/>
          <w:marTop w:val="0"/>
          <w:marBottom w:val="8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7564">
          <w:marLeft w:val="547"/>
          <w:marRight w:val="0"/>
          <w:marTop w:val="0"/>
          <w:marBottom w:val="8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5177">
          <w:marLeft w:val="547"/>
          <w:marRight w:val="0"/>
          <w:marTop w:val="0"/>
          <w:marBottom w:val="8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4099">
          <w:marLeft w:val="547"/>
          <w:marRight w:val="0"/>
          <w:marTop w:val="0"/>
          <w:marBottom w:val="8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5514">
          <w:marLeft w:val="547"/>
          <w:marRight w:val="0"/>
          <w:marTop w:val="0"/>
          <w:marBottom w:val="8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2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609">
          <w:marLeft w:val="547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5225">
          <w:marLeft w:val="547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3218">
          <w:marLeft w:val="547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4403">
          <w:marLeft w:val="547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1739">
          <w:marLeft w:val="547"/>
          <w:marRight w:val="0"/>
          <w:marTop w:val="0"/>
          <w:marBottom w:val="8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9" ma:contentTypeDescription="Create a new document." ma:contentTypeScope="" ma:versionID="74bc9db388ceb923b16b6ebf900ff30f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6559f3ae17485ce4637ff83b683069c1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Props1.xml><?xml version="1.0" encoding="utf-8"?>
<ds:datastoreItem xmlns:ds="http://schemas.openxmlformats.org/officeDocument/2006/customXml" ds:itemID="{E5AEB348-DFFB-4997-9A59-12689F42CF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EF9B7A-D160-4A09-A2F0-3C074C9D7699}"/>
</file>

<file path=customXml/itemProps3.xml><?xml version="1.0" encoding="utf-8"?>
<ds:datastoreItem xmlns:ds="http://schemas.openxmlformats.org/officeDocument/2006/customXml" ds:itemID="{5076A9CC-FA6C-417E-BB50-9FD5555C1A7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86960FE-7583-4EEB-A291-A60A7B97296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Ertretewtrew</vt:lpstr>
    </vt:vector>
  </TitlesOfParts>
  <Company>ETML</Company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Ertretewtrew</dc:title>
  <dc:subject/>
  <dc:creator>Bertrand Sahli</dc:creator>
  <cp:keywords/>
  <dc:description/>
  <cp:lastModifiedBy>Sheyla Oliveira Kobi</cp:lastModifiedBy>
  <cp:revision>5</cp:revision>
  <cp:lastPrinted>2023-10-26T22:20:00Z</cp:lastPrinted>
  <dcterms:created xsi:type="dcterms:W3CDTF">2023-11-17T10:36:00Z</dcterms:created>
  <dcterms:modified xsi:type="dcterms:W3CDTF">2024-01-19T15:27:00Z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</Properties>
</file>