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043E" w14:textId="4B13E601" w:rsidR="005375F5" w:rsidRDefault="005375F5" w:rsidP="00190203">
      <w:pPr>
        <w:pStyle w:val="Titre"/>
        <w:jc w:val="both"/>
        <w:rPr>
          <w:rFonts w:ascii="Century Gothic" w:hAnsi="Century Gothic"/>
          <w:lang w:val="fr-CH"/>
        </w:rPr>
      </w:pPr>
      <w:r w:rsidRPr="004B2C57">
        <w:rPr>
          <w:rFonts w:ascii="Century Gothic" w:hAnsi="Century Gothic"/>
          <w:lang w:val="fr-CH"/>
        </w:rPr>
        <w:t>Les processus démontrables</w:t>
      </w:r>
    </w:p>
    <w:p w14:paraId="3BC1CAFF" w14:textId="77777777" w:rsidR="004B2C57" w:rsidRDefault="004B2C57" w:rsidP="00190203">
      <w:pPr>
        <w:jc w:val="both"/>
        <w:rPr>
          <w:lang w:val="fr-CH"/>
        </w:rPr>
      </w:pPr>
    </w:p>
    <w:p w14:paraId="40E02BD3" w14:textId="7FEDBF01" w:rsidR="004B2C57" w:rsidRPr="00BD5BA0" w:rsidRDefault="004B2C57" w:rsidP="00190203">
      <w:pPr>
        <w:jc w:val="both"/>
        <w:rPr>
          <w:rFonts w:ascii="Century Gothic" w:hAnsi="Century Gothic"/>
          <w:sz w:val="22"/>
          <w:szCs w:val="22"/>
          <w:lang w:val="fr-CH"/>
        </w:rPr>
      </w:pPr>
      <w:r w:rsidRPr="00BD5BA0">
        <w:rPr>
          <w:rFonts w:ascii="Century Gothic" w:hAnsi="Century Gothic"/>
          <w:sz w:val="22"/>
          <w:szCs w:val="22"/>
          <w:lang w:val="fr-CH"/>
        </w:rPr>
        <w:t xml:space="preserve">En complément aux attentes de votre cahier des charges, vous pouvez vous </w:t>
      </w:r>
      <w:r w:rsidR="00BD5BA0" w:rsidRPr="00BD5BA0">
        <w:rPr>
          <w:rFonts w:ascii="Century Gothic" w:hAnsi="Century Gothic"/>
          <w:sz w:val="22"/>
          <w:szCs w:val="22"/>
          <w:lang w:val="fr-CH"/>
        </w:rPr>
        <w:t>inspirer des contextes suivants afin de vérifier la valider de vos processus BPMN …</w:t>
      </w:r>
    </w:p>
    <w:p w14:paraId="3CEDC30F" w14:textId="1C15B6B9"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Publication du catalogue</w:t>
      </w:r>
    </w:p>
    <w:p w14:paraId="5462DDFB" w14:textId="0AE44DE4"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Pour avoir des commandes, il faut que les clients potentiels </w:t>
      </w:r>
      <w:r w:rsidR="00E044F4" w:rsidRPr="00BD5BA0">
        <w:rPr>
          <w:rFonts w:ascii="Century Gothic" w:hAnsi="Century Gothic"/>
          <w:sz w:val="22"/>
          <w:szCs w:val="22"/>
          <w:lang w:val="fr-CH"/>
        </w:rPr>
        <w:t>aie</w:t>
      </w:r>
      <w:r w:rsidR="003843C8" w:rsidRPr="00BD5BA0">
        <w:rPr>
          <w:rFonts w:ascii="Century Gothic" w:hAnsi="Century Gothic"/>
          <w:sz w:val="22"/>
          <w:szCs w:val="22"/>
          <w:lang w:val="fr-CH"/>
        </w:rPr>
        <w:t>nt</w:t>
      </w:r>
      <w:r w:rsidRPr="00BD5BA0">
        <w:rPr>
          <w:rFonts w:ascii="Century Gothic" w:hAnsi="Century Gothic"/>
          <w:sz w:val="22"/>
          <w:szCs w:val="22"/>
          <w:lang w:val="fr-CH"/>
        </w:rPr>
        <w:t xml:space="preserve"> connaissance de vos produits. Quel est le canal de diffusion de votre catalogue de produits ? Comment est-ce que l’on fait lorsqu’on a un nouveau produit pour </w:t>
      </w:r>
      <w:r w:rsidR="00957000" w:rsidRPr="00BD5BA0">
        <w:rPr>
          <w:rFonts w:ascii="Century Gothic" w:hAnsi="Century Gothic"/>
          <w:sz w:val="22"/>
          <w:szCs w:val="22"/>
          <w:lang w:val="fr-CH"/>
        </w:rPr>
        <w:t>qu’ils apparaissent</w:t>
      </w:r>
      <w:r w:rsidRPr="00BD5BA0">
        <w:rPr>
          <w:rFonts w:ascii="Century Gothic" w:hAnsi="Century Gothic"/>
          <w:sz w:val="22"/>
          <w:szCs w:val="22"/>
          <w:lang w:val="fr-CH"/>
        </w:rPr>
        <w:t xml:space="preserve"> dans ce catalogue ? Comment est-ce que l’on fait lorsqu’on ne veut plus vendre un produit ? Comment est-ce que l’on fait lorsque l’on veut mettre à jour un produit existant ?</w:t>
      </w:r>
    </w:p>
    <w:p w14:paraId="5A954739" w14:textId="1BCBCBCE"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Réception d’une commande</w:t>
      </w:r>
    </w:p>
    <w:p w14:paraId="2501BF17" w14:textId="5D2E9024"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Vous avez passé commande auprès d’un de vos fournisseurs. La commande arrive chez vous. Que faites-vous ? Que faites-vous si ce qui est livré ne correspond que partiellement à ce que vous avez commandé ? N’oubliez pas de décrire l’entièreté du processus pour être certain que le stock montrait dans Odoo correspondre à la réalité physique de votre stock.</w:t>
      </w:r>
    </w:p>
    <w:p w14:paraId="32B30B1C" w14:textId="012AA1D5" w:rsidR="005375F5"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Fabrication du produit</w:t>
      </w:r>
    </w:p>
    <w:p w14:paraId="237B8CAA" w14:textId="4091357F"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Vous avez reçu une commande d’un de vos clients. Comment procédez-vous à la fabrication de votre produit ? Que se passe-t-il si votre stock ne vous permet pas d’assurer la fabrication ? Que se passe-t-il si vous découvrez </w:t>
      </w:r>
      <w:r w:rsidR="00451136" w:rsidRPr="00BD5BA0">
        <w:rPr>
          <w:rFonts w:ascii="Century Gothic" w:hAnsi="Century Gothic"/>
          <w:sz w:val="22"/>
          <w:szCs w:val="22"/>
          <w:lang w:val="fr-CH"/>
        </w:rPr>
        <w:t>qu’une</w:t>
      </w:r>
      <w:r w:rsidRPr="00BD5BA0">
        <w:rPr>
          <w:rFonts w:ascii="Century Gothic" w:hAnsi="Century Gothic"/>
          <w:sz w:val="22"/>
          <w:szCs w:val="22"/>
          <w:lang w:val="fr-CH"/>
        </w:rPr>
        <w:t xml:space="preserve"> des pièces enregistrées dans votre stock ne correspond pas au plan de fabrication que vous avez ? Assurez-vous de bien décrire le processus pour que une fois la fabrication terminée le stock de pièces disponible pour les commandes futures soit à jour.</w:t>
      </w:r>
    </w:p>
    <w:p w14:paraId="1BFE8B4D" w14:textId="67DABF94"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Livraison</w:t>
      </w:r>
    </w:p>
    <w:p w14:paraId="5C77F4D6" w14:textId="20A7D753"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La fabrication est maintenant terminée. Comment allez-vous remettre le produit fini à votre client ? Comment allez-vous vous protéger contre un client malintentionné qui prétendrait ne pas avoir reçu le produit que vous lui avez pourtant remis ? Que faites-vous si le client refuse le produit que vous lui livrer ?</w:t>
      </w:r>
    </w:p>
    <w:p w14:paraId="35CCE0EB" w14:textId="142A4391"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Facturation (optionnel)</w:t>
      </w:r>
    </w:p>
    <w:p w14:paraId="2A2E5C49" w14:textId="06EBE773" w:rsidR="00794B94"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 xml:space="preserve">Si votre </w:t>
      </w:r>
      <w:r w:rsidR="00624753" w:rsidRPr="00BD5BA0">
        <w:rPr>
          <w:rFonts w:ascii="Century Gothic" w:hAnsi="Century Gothic"/>
          <w:sz w:val="22"/>
          <w:szCs w:val="22"/>
          <w:lang w:val="fr-CH"/>
        </w:rPr>
        <w:t>« </w:t>
      </w:r>
      <w:r w:rsidRPr="00BD5BA0">
        <w:rPr>
          <w:rFonts w:ascii="Century Gothic" w:hAnsi="Century Gothic"/>
          <w:sz w:val="22"/>
          <w:szCs w:val="22"/>
          <w:lang w:val="fr-CH"/>
        </w:rPr>
        <w:t>business mod</w:t>
      </w:r>
      <w:r w:rsidR="00624753" w:rsidRPr="00BD5BA0">
        <w:rPr>
          <w:rFonts w:ascii="Century Gothic" w:hAnsi="Century Gothic"/>
          <w:sz w:val="22"/>
          <w:szCs w:val="22"/>
          <w:lang w:val="fr-CH"/>
        </w:rPr>
        <w:t>el »</w:t>
      </w:r>
      <w:r w:rsidRPr="00BD5BA0">
        <w:rPr>
          <w:rFonts w:ascii="Century Gothic" w:hAnsi="Century Gothic"/>
          <w:sz w:val="22"/>
          <w:szCs w:val="22"/>
          <w:lang w:val="fr-CH"/>
        </w:rPr>
        <w:t xml:space="preserve"> est tel que vos clients ne vous </w:t>
      </w:r>
      <w:r w:rsidR="00C5310D" w:rsidRPr="00BD5BA0">
        <w:rPr>
          <w:rFonts w:ascii="Century Gothic" w:hAnsi="Century Gothic"/>
          <w:sz w:val="22"/>
          <w:szCs w:val="22"/>
          <w:lang w:val="fr-CH"/>
        </w:rPr>
        <w:t>payent</w:t>
      </w:r>
      <w:r w:rsidRPr="00BD5BA0">
        <w:rPr>
          <w:rFonts w:ascii="Century Gothic" w:hAnsi="Century Gothic"/>
          <w:sz w:val="22"/>
          <w:szCs w:val="22"/>
          <w:lang w:val="fr-CH"/>
        </w:rPr>
        <w:t xml:space="preserve"> pas à réception du produit mais sur facture, comment allez-vous la générer et la faire parvenir à votre client ? Comment savoir quelles sont les factures qui ont été payées ou pas ? Comment envoyer les rappels ? Que faire si le client ne paye pas malgré les rappels ? Que faire quand un client paye sa facture ?</w:t>
      </w:r>
    </w:p>
    <w:p w14:paraId="18DEB739" w14:textId="2CE4FACF"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Ré</w:t>
      </w:r>
      <w:r w:rsidR="00624753" w:rsidRPr="00BD5BA0">
        <w:rPr>
          <w:rFonts w:ascii="Century Gothic" w:hAnsi="Century Gothic"/>
          <w:b/>
          <w:bCs/>
          <w:lang w:val="fr-CH"/>
        </w:rPr>
        <w:t>approvisionnement</w:t>
      </w:r>
    </w:p>
    <w:p w14:paraId="78E09987" w14:textId="77777777"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certain moment (mais lequel ?) les pièces disponibles de votre stock vont devenir insuffisantes pour satisfaire les prochaines commandes. À quel moment déclenchez-vous une commande au fournisseur ? Quelle quantité allez-vous lui commander pour réapprovisionner votre stock ? Devez-vous choisir entre plusieurs fournisseurs ?</w:t>
      </w:r>
    </w:p>
    <w:p w14:paraId="2726ABF3" w14:textId="20E3554B"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lastRenderedPageBreak/>
        <w:t>Appel d’offre</w:t>
      </w:r>
    </w:p>
    <w:p w14:paraId="1CAA972C" w14:textId="1CD14532"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de vos fournisseurs ne vous donne définitivement pas satisfaction, vous voulez vous en débarrasser. Mais il faut bien se fournir quelque part. Afin d’obtenir le meilleur rapport qualité prix pour vos pièces, vous allez interroger plusieurs fournisseurs potentiels. Vous le renvoyez un appel d’offres dans lequel vous décrivez les pièces dont vous avez besoin. Ils doivent vous faire une proposition de prix et c’est ensuite à vous de choisir. Comment procédez-vous pour sélectionner un ou plusieurs fournisseurs ? Que faites-vous si un fournisseur ne répond pas à votre appel dans les temps ?</w:t>
      </w:r>
    </w:p>
    <w:p w14:paraId="695D62A7" w14:textId="3CE1EC40" w:rsidR="006841CA" w:rsidRPr="00BD5BA0" w:rsidRDefault="006841CA" w:rsidP="00190203">
      <w:pPr>
        <w:pStyle w:val="Titre2"/>
        <w:jc w:val="both"/>
        <w:rPr>
          <w:rFonts w:ascii="Century Gothic" w:hAnsi="Century Gothic"/>
          <w:b/>
          <w:bCs/>
          <w:lang w:val="fr-CH"/>
        </w:rPr>
      </w:pPr>
      <w:r w:rsidRPr="00BD5BA0">
        <w:rPr>
          <w:rFonts w:ascii="Century Gothic" w:hAnsi="Century Gothic"/>
          <w:b/>
          <w:bCs/>
          <w:lang w:val="fr-CH"/>
        </w:rPr>
        <w:t>Inventaire</w:t>
      </w:r>
    </w:p>
    <w:p w14:paraId="5F9716DD" w14:textId="1EA9D787" w:rsidR="008D6F5B"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 xml:space="preserve">Les affaires vont bien. Vous avez eu de nombreuses commandes, certaines pièces ont été recommandées, mais pas toutes. Vous avez reçu des livraisons parfois incomplètes et vous avez aussi eu des pièces défectueuses dans votre stock. Il y a fort </w:t>
      </w:r>
      <w:r w:rsidR="00DD1DF1" w:rsidRPr="00BD5BA0">
        <w:rPr>
          <w:rFonts w:ascii="Century Gothic" w:hAnsi="Century Gothic"/>
          <w:sz w:val="22"/>
          <w:szCs w:val="22"/>
          <w:lang w:val="fr-CH"/>
        </w:rPr>
        <w:t>à</w:t>
      </w:r>
      <w:r w:rsidRPr="00BD5BA0">
        <w:rPr>
          <w:rFonts w:ascii="Century Gothic" w:hAnsi="Century Gothic"/>
          <w:sz w:val="22"/>
          <w:szCs w:val="22"/>
          <w:lang w:val="fr-CH"/>
        </w:rPr>
        <w:t xml:space="preserve"> parier que le nombre de pièces </w:t>
      </w:r>
      <w:r w:rsidR="00DD1DF1" w:rsidRPr="00BD5BA0">
        <w:rPr>
          <w:rFonts w:ascii="Century Gothic" w:hAnsi="Century Gothic"/>
          <w:sz w:val="22"/>
          <w:szCs w:val="22"/>
          <w:lang w:val="fr-CH"/>
        </w:rPr>
        <w:t>dans</w:t>
      </w:r>
      <w:r w:rsidRPr="00BD5BA0">
        <w:rPr>
          <w:rFonts w:ascii="Century Gothic" w:hAnsi="Century Gothic"/>
          <w:sz w:val="22"/>
          <w:szCs w:val="22"/>
          <w:lang w:val="fr-CH"/>
        </w:rPr>
        <w:t xml:space="preserve"> votre stock physique ne correspond pas exactement au nombre de pièces dans Odoo.</w:t>
      </w:r>
    </w:p>
    <w:p w14:paraId="4552A715" w14:textId="77777777" w:rsidR="00DD1DF1" w:rsidRPr="00BD5BA0" w:rsidRDefault="00DD1DF1" w:rsidP="00190203">
      <w:pPr>
        <w:jc w:val="both"/>
        <w:rPr>
          <w:rFonts w:ascii="Century Gothic" w:hAnsi="Century Gothic"/>
          <w:sz w:val="22"/>
          <w:szCs w:val="22"/>
          <w:lang w:val="fr-CH"/>
        </w:rPr>
      </w:pPr>
      <w:r w:rsidRPr="00BD5BA0">
        <w:rPr>
          <w:rFonts w:ascii="Century Gothic" w:hAnsi="Century Gothic"/>
          <w:sz w:val="22"/>
          <w:szCs w:val="22"/>
          <w:lang w:val="fr-CH"/>
        </w:rPr>
        <w:t>Comment faites-vous pour vous assurer que les deux chiffres correspondent ? À quel moment déclenchez-vous ce processus ? Qui y participe ? Quelle décision prenez-vous durant ce processus ?</w:t>
      </w:r>
    </w:p>
    <w:sectPr w:rsidR="00DD1DF1" w:rsidRPr="00BD5BA0" w:rsidSect="00190203">
      <w:headerReference w:type="default" r:id="rId9"/>
      <w:footerReference w:type="default" r:id="rId10"/>
      <w:pgSz w:w="11900" w:h="16840"/>
      <w:pgMar w:top="1560" w:right="843"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01C4" w14:textId="77777777" w:rsidR="00650A8B" w:rsidRDefault="00650A8B" w:rsidP="00C55749">
      <w:r>
        <w:separator/>
      </w:r>
    </w:p>
  </w:endnote>
  <w:endnote w:type="continuationSeparator" w:id="0">
    <w:p w14:paraId="6E0DB03C" w14:textId="77777777" w:rsidR="00650A8B" w:rsidRDefault="00650A8B" w:rsidP="00C5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D4F4" w14:textId="3FBC4F0B" w:rsidR="004B2C57" w:rsidRPr="004B2C57" w:rsidRDefault="004B2C57" w:rsidP="004B2C57">
    <w:pPr>
      <w:pStyle w:val="Pieddepage"/>
      <w:tabs>
        <w:tab w:val="clear" w:pos="4536"/>
        <w:tab w:val="center" w:pos="5245"/>
      </w:tabs>
      <w:rPr>
        <w:rFonts w:ascii="Century Gothic" w:hAnsi="Century Gothic"/>
      </w:rPr>
    </w:pPr>
    <w:r>
      <w:tab/>
    </w:r>
    <w:r w:rsidRPr="004B2C57">
      <w:rPr>
        <w:rFonts w:ascii="Century Gothic" w:hAnsi="Century Gothic"/>
        <w:sz w:val="20"/>
        <w:szCs w:val="20"/>
      </w:rPr>
      <w:fldChar w:fldCharType="begin"/>
    </w:r>
    <w:r w:rsidRPr="004B2C57">
      <w:rPr>
        <w:rFonts w:ascii="Century Gothic" w:hAnsi="Century Gothic"/>
        <w:sz w:val="20"/>
        <w:szCs w:val="20"/>
      </w:rPr>
      <w:instrText xml:space="preserve"> PAGE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1</w:t>
    </w:r>
    <w:r w:rsidRPr="004B2C57">
      <w:rPr>
        <w:rFonts w:ascii="Century Gothic" w:hAnsi="Century Gothic"/>
        <w:sz w:val="20"/>
        <w:szCs w:val="20"/>
      </w:rPr>
      <w:fldChar w:fldCharType="end"/>
    </w:r>
    <w:r w:rsidRPr="004B2C57">
      <w:rPr>
        <w:rFonts w:ascii="Century Gothic" w:hAnsi="Century Gothic"/>
        <w:sz w:val="20"/>
        <w:szCs w:val="20"/>
      </w:rPr>
      <w:t>/</w:t>
    </w:r>
    <w:r w:rsidRPr="004B2C57">
      <w:rPr>
        <w:rFonts w:ascii="Century Gothic" w:hAnsi="Century Gothic"/>
        <w:sz w:val="20"/>
        <w:szCs w:val="20"/>
      </w:rPr>
      <w:fldChar w:fldCharType="begin"/>
    </w:r>
    <w:r w:rsidRPr="004B2C57">
      <w:rPr>
        <w:rFonts w:ascii="Century Gothic" w:hAnsi="Century Gothic"/>
        <w:sz w:val="20"/>
        <w:szCs w:val="20"/>
      </w:rPr>
      <w:instrText xml:space="preserve"> NUMPAGES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2</w:t>
    </w:r>
    <w:r w:rsidRPr="004B2C57">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124A" w14:textId="77777777" w:rsidR="00650A8B" w:rsidRDefault="00650A8B" w:rsidP="00C55749">
      <w:r>
        <w:separator/>
      </w:r>
    </w:p>
  </w:footnote>
  <w:footnote w:type="continuationSeparator" w:id="0">
    <w:p w14:paraId="094C4BC1" w14:textId="77777777" w:rsidR="00650A8B" w:rsidRDefault="00650A8B" w:rsidP="00C5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0" w:type="pct"/>
      <w:jc w:val="center"/>
      <w:tblLook w:val="01E0" w:firstRow="1" w:lastRow="1" w:firstColumn="1" w:lastColumn="1" w:noHBand="0" w:noVBand="0"/>
    </w:tblPr>
    <w:tblGrid>
      <w:gridCol w:w="1850"/>
      <w:gridCol w:w="1742"/>
      <w:gridCol w:w="4914"/>
      <w:gridCol w:w="1843"/>
    </w:tblGrid>
    <w:tr w:rsidR="008139C1" w:rsidRPr="0050603C" w14:paraId="0B819C81" w14:textId="058FFB29" w:rsidTr="00190203">
      <w:trPr>
        <w:trHeight w:val="80"/>
        <w:jc w:val="center"/>
      </w:trPr>
      <w:tc>
        <w:tcPr>
          <w:tcW w:w="1849" w:type="dxa"/>
        </w:tcPr>
        <w:p w14:paraId="6F6D6C0E" w14:textId="77777777" w:rsidR="008139C1" w:rsidRDefault="008139C1" w:rsidP="00B3678C">
          <w:pPr>
            <w:pStyle w:val="En-tte"/>
            <w:tabs>
              <w:tab w:val="clear" w:pos="4536"/>
              <w:tab w:val="clear" w:pos="9072"/>
            </w:tabs>
          </w:pPr>
          <w:r w:rsidRPr="00573784">
            <w:rPr>
              <w:rFonts w:ascii="ETML L" w:hAnsi="ETML L"/>
              <w:sz w:val="28"/>
              <w:lang w:val="fr-CH"/>
            </w:rPr>
            <w:t>ETML</w:t>
          </w:r>
        </w:p>
      </w:tc>
      <w:tc>
        <w:tcPr>
          <w:tcW w:w="1742" w:type="dxa"/>
        </w:tcPr>
        <w:p w14:paraId="53D73957" w14:textId="77777777" w:rsidR="008139C1" w:rsidRPr="0050603C" w:rsidRDefault="008139C1" w:rsidP="00B3678C">
          <w:pPr>
            <w:pStyle w:val="En-tte"/>
            <w:tabs>
              <w:tab w:val="clear" w:pos="4536"/>
              <w:tab w:val="clear" w:pos="9072"/>
            </w:tabs>
            <w:jc w:val="center"/>
            <w:rPr>
              <w:rFonts w:ascii="Century Gothic" w:hAnsi="Century Gothic"/>
              <w:b/>
            </w:rPr>
          </w:pPr>
          <w:r w:rsidRPr="0050603C">
            <w:rPr>
              <w:rFonts w:ascii="Century Gothic" w:hAnsi="Century Gothic"/>
              <w:b/>
              <w:sz w:val="28"/>
              <w:szCs w:val="28"/>
              <w:lang w:val="fr-CH"/>
            </w:rPr>
            <w:t>ICT 254</w:t>
          </w:r>
        </w:p>
      </w:tc>
      <w:tc>
        <w:tcPr>
          <w:tcW w:w="4914" w:type="dxa"/>
        </w:tcPr>
        <w:p w14:paraId="02BF99F2" w14:textId="7152F4BA" w:rsidR="008139C1" w:rsidRPr="0050603C" w:rsidRDefault="008139C1" w:rsidP="00B3678C">
          <w:pPr>
            <w:pStyle w:val="En-tte"/>
            <w:tabs>
              <w:tab w:val="clear" w:pos="4536"/>
              <w:tab w:val="clear" w:pos="9072"/>
            </w:tabs>
            <w:rPr>
              <w:rFonts w:ascii="Century Gothic" w:hAnsi="Century Gothic"/>
              <w:b/>
              <w:bCs/>
            </w:rPr>
          </w:pPr>
          <w:r w:rsidRPr="0050603C">
            <w:rPr>
              <w:rFonts w:ascii="Century Gothic" w:hAnsi="Century Gothic"/>
              <w:b/>
              <w:bCs/>
              <w:noProof/>
              <w:sz w:val="28"/>
              <w:lang w:val="pt-PT"/>
            </w:rPr>
            <w:t>Projet</w:t>
          </w:r>
          <w:r w:rsidRPr="0050603C">
            <w:rPr>
              <w:rFonts w:ascii="Century Gothic" w:hAnsi="Century Gothic"/>
              <w:b/>
              <w:bCs/>
              <w:sz w:val="28"/>
              <w:szCs w:val="28"/>
            </w:rPr>
            <w:t> : Mon entreprise</w:t>
          </w:r>
          <w:r>
            <w:rPr>
              <w:rFonts w:ascii="Century Gothic" w:hAnsi="Century Gothic"/>
              <w:b/>
              <w:bCs/>
              <w:sz w:val="28"/>
              <w:szCs w:val="28"/>
            </w:rPr>
            <w:t> !</w:t>
          </w:r>
        </w:p>
      </w:tc>
      <w:tc>
        <w:tcPr>
          <w:tcW w:w="1843" w:type="dxa"/>
        </w:tcPr>
        <w:p w14:paraId="7FA307E4" w14:textId="52F9E3E3" w:rsidR="008139C1" w:rsidRPr="0050603C" w:rsidRDefault="008139C1" w:rsidP="00B3678C">
          <w:pPr>
            <w:pStyle w:val="En-tte"/>
            <w:tabs>
              <w:tab w:val="clear" w:pos="4536"/>
              <w:tab w:val="clear" w:pos="9072"/>
            </w:tabs>
            <w:rPr>
              <w:rFonts w:ascii="Century Gothic" w:hAnsi="Century Gothic"/>
              <w:b/>
              <w:bCs/>
              <w:noProof/>
              <w:sz w:val="28"/>
              <w:lang w:val="pt-PT"/>
            </w:rPr>
          </w:pPr>
          <w:r w:rsidRPr="0050603C">
            <w:rPr>
              <w:rFonts w:ascii="Century Gothic" w:hAnsi="Century Gothic"/>
              <w:b/>
              <w:bCs/>
              <w:noProof/>
              <w:sz w:val="28"/>
              <w:lang w:val="pt-PT"/>
            </w:rPr>
            <w:drawing>
              <wp:anchor distT="0" distB="0" distL="114300" distR="114300" simplePos="0" relativeHeight="251661312" behindDoc="0" locked="0" layoutInCell="1" allowOverlap="1" wp14:anchorId="065DAE33" wp14:editId="73540826">
                <wp:simplePos x="0" y="0"/>
                <wp:positionH relativeFrom="column">
                  <wp:posOffset>698357</wp:posOffset>
                </wp:positionH>
                <wp:positionV relativeFrom="paragraph">
                  <wp:posOffset>-32757</wp:posOffset>
                </wp:positionV>
                <wp:extent cx="365760" cy="36576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p>
      </w:tc>
    </w:tr>
  </w:tbl>
  <w:p w14:paraId="18A4F56C" w14:textId="1DD01672" w:rsidR="00C55749" w:rsidRDefault="00C5574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F5"/>
    <w:rsid w:val="000F4C96"/>
    <w:rsid w:val="00190203"/>
    <w:rsid w:val="001F4EFF"/>
    <w:rsid w:val="003843C8"/>
    <w:rsid w:val="00451136"/>
    <w:rsid w:val="004B2C57"/>
    <w:rsid w:val="005375F5"/>
    <w:rsid w:val="00624753"/>
    <w:rsid w:val="00650A8B"/>
    <w:rsid w:val="006841CA"/>
    <w:rsid w:val="00781C21"/>
    <w:rsid w:val="00794B94"/>
    <w:rsid w:val="008139C1"/>
    <w:rsid w:val="008D6F5B"/>
    <w:rsid w:val="00957000"/>
    <w:rsid w:val="00A54A56"/>
    <w:rsid w:val="00B3678C"/>
    <w:rsid w:val="00BD5BA0"/>
    <w:rsid w:val="00C5310D"/>
    <w:rsid w:val="00C55749"/>
    <w:rsid w:val="00D82F1E"/>
    <w:rsid w:val="00DD1DF1"/>
    <w:rsid w:val="00E044F4"/>
    <w:rsid w:val="00FB7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0048"/>
  <w14:defaultImageDpi w14:val="32767"/>
  <w15:chartTrackingRefBased/>
  <w15:docId w15:val="{685A1BCC-4BF0-5946-9E36-D3431625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F4C96"/>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75F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5F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F4C9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nhideWhenUsed/>
    <w:rsid w:val="00C55749"/>
    <w:pPr>
      <w:tabs>
        <w:tab w:val="center" w:pos="4536"/>
        <w:tab w:val="right" w:pos="9072"/>
      </w:tabs>
    </w:pPr>
  </w:style>
  <w:style w:type="character" w:customStyle="1" w:styleId="En-tteCar">
    <w:name w:val="En-tête Car"/>
    <w:basedOn w:val="Policepardfaut"/>
    <w:link w:val="En-tte"/>
    <w:uiPriority w:val="99"/>
    <w:rsid w:val="00C55749"/>
  </w:style>
  <w:style w:type="paragraph" w:styleId="Pieddepage">
    <w:name w:val="footer"/>
    <w:basedOn w:val="Normal"/>
    <w:link w:val="PieddepageCar"/>
    <w:uiPriority w:val="99"/>
    <w:unhideWhenUsed/>
    <w:rsid w:val="00C55749"/>
    <w:pPr>
      <w:tabs>
        <w:tab w:val="center" w:pos="4536"/>
        <w:tab w:val="right" w:pos="9072"/>
      </w:tabs>
    </w:pPr>
  </w:style>
  <w:style w:type="character" w:customStyle="1" w:styleId="PieddepageCar">
    <w:name w:val="Pied de page Car"/>
    <w:basedOn w:val="Policepardfaut"/>
    <w:link w:val="Pieddepage"/>
    <w:uiPriority w:val="99"/>
    <w:rsid w:val="00C5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bf2f2df3-a963-4452-b0e7-67dabc627c35">
      <Terms xmlns="http://schemas.microsoft.com/office/infopath/2007/PartnerControls"/>
    </lcf76f155ced4ddcb4097134ff3c332f>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8" ma:contentTypeDescription="Crée un document." ma:contentTypeScope="" ma:versionID="49fff389824721c569041f6a3d2d54e9">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9061cd853e653d4991f2824722d07c1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4403A-6E87-443E-AF02-22EFC242A108}">
  <ds:schemaRefs>
    <ds:schemaRef ds:uri="http://schemas.microsoft.com/office/2006/metadata/properties"/>
    <ds:schemaRef ds:uri="http://schemas.microsoft.com/office/infopath/2007/PartnerControls"/>
    <ds:schemaRef ds:uri="be0d3259-a7ce-4623-88ec-81594dfcbc1c"/>
    <ds:schemaRef ds:uri="99ffe1f3-7857-457f-add0-5bdef636f38d"/>
  </ds:schemaRefs>
</ds:datastoreItem>
</file>

<file path=customXml/itemProps2.xml><?xml version="1.0" encoding="utf-8"?>
<ds:datastoreItem xmlns:ds="http://schemas.openxmlformats.org/officeDocument/2006/customXml" ds:itemID="{209A8886-D81A-407B-AC4A-9DAC9CC949B7}"/>
</file>

<file path=customXml/itemProps3.xml><?xml version="1.0" encoding="utf-8"?>
<ds:datastoreItem xmlns:ds="http://schemas.openxmlformats.org/officeDocument/2006/customXml" ds:itemID="{FF174CC5-9E93-45EA-A29F-03C2531368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579</Words>
  <Characters>3185</Characters>
  <Application>Microsoft Office Word</Application>
  <DocSecurity>0</DocSecurity>
  <Lines>26</Lines>
  <Paragraphs>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Publication du catalogue</vt:lpstr>
      <vt:lpstr>    Réception d’une commande</vt:lpstr>
      <vt:lpstr>    Fabrication du produit</vt:lpstr>
      <vt:lpstr>    Livraison</vt:lpstr>
      <vt:lpstr>    Facturation (optionnel)</vt:lpstr>
      <vt:lpstr>    Réassort</vt:lpstr>
      <vt:lpstr>    Appel d’offre</vt:lpstr>
      <vt:lpstr>    Inventaire</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Carrel</dc:creator>
  <cp:keywords/>
  <dc:description/>
  <cp:lastModifiedBy>Bertrand Sahli</cp:lastModifiedBy>
  <cp:revision>16</cp:revision>
  <cp:lastPrinted>2023-12-15T09:21:00Z</cp:lastPrinted>
  <dcterms:created xsi:type="dcterms:W3CDTF">2023-12-11T14:02:00Z</dcterms:created>
  <dcterms:modified xsi:type="dcterms:W3CDTF">2023-12-15T09:21:00Z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y fmtid="{D5CDD505-2E9C-101B-9397-08002B2CF9AE}" pid="3" name="MediaServiceImageTags">
    <vt:lpwstr/>
  </property>
</Properties>
</file>