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8BF" w:rsidRPr="00AC2B0E" w:rsidRDefault="004F3A3B" w:rsidP="00577CBC">
      <w:pPr>
        <w:jc w:val="center"/>
        <w:rPr>
          <w:sz w:val="56"/>
          <w:szCs w:val="56"/>
        </w:rPr>
      </w:pPr>
      <w:r w:rsidRPr="00AC2B0E">
        <w:rPr>
          <w:sz w:val="56"/>
          <w:szCs w:val="56"/>
        </w:rPr>
        <w:t>Installation de la console Android</w:t>
      </w:r>
      <w:r w:rsidR="005112E0" w:rsidRPr="00AC2B0E">
        <w:rPr>
          <w:sz w:val="56"/>
          <w:szCs w:val="56"/>
        </w:rPr>
        <w:t xml:space="preserve"> </w:t>
      </w:r>
      <w:proofErr w:type="spellStart"/>
      <w:r w:rsidR="005112E0" w:rsidRPr="00AC2B0E">
        <w:rPr>
          <w:sz w:val="56"/>
          <w:szCs w:val="56"/>
        </w:rPr>
        <w:t>Bear</w:t>
      </w:r>
      <w:proofErr w:type="spellEnd"/>
      <w:r w:rsidR="00AC2B0E">
        <w:rPr>
          <w:sz w:val="56"/>
          <w:szCs w:val="56"/>
        </w:rPr>
        <w:t xml:space="preserve"> </w:t>
      </w:r>
      <w:proofErr w:type="spellStart"/>
      <w:r w:rsidR="00AC2B0E">
        <w:rPr>
          <w:sz w:val="56"/>
          <w:szCs w:val="56"/>
        </w:rPr>
        <w:t>Altimeter</w:t>
      </w:r>
      <w:proofErr w:type="spellEnd"/>
      <w:r w:rsidR="005112E0" w:rsidRPr="00AC2B0E">
        <w:rPr>
          <w:sz w:val="56"/>
          <w:szCs w:val="56"/>
        </w:rPr>
        <w:t>.</w:t>
      </w:r>
    </w:p>
    <w:p w:rsidR="005112E0" w:rsidRDefault="005112E0"/>
    <w:p w:rsidR="005112E0" w:rsidRDefault="005112E0"/>
    <w:p w:rsidR="005112E0" w:rsidRDefault="005112E0"/>
    <w:p w:rsidR="004F3A3B" w:rsidRDefault="004F3A3B">
      <w:r>
        <w:t xml:space="preserve">Cette </w:t>
      </w:r>
      <w:r w:rsidR="0071742D">
        <w:t xml:space="preserve">application </w:t>
      </w:r>
      <w:r>
        <w:t>vous permettra de configurer votre altimètre et de lire les vols lorsque vous êtes sur le terrain.</w:t>
      </w:r>
    </w:p>
    <w:p w:rsidR="005112E0" w:rsidRDefault="004F3A3B">
      <w:r>
        <w:t>L’application peut être installée sur presque n’importe quel appareil Android à partir de la version 4.x d’Android.</w:t>
      </w:r>
    </w:p>
    <w:p w:rsidR="005112E0" w:rsidRPr="000B3314" w:rsidRDefault="000B3314">
      <w:r w:rsidRPr="000B3314">
        <w:t>De manière à pouvoir l’installer manuellement vous avez besoin d’un PC et d’un câble micro USB</w:t>
      </w:r>
      <w:r w:rsidR="005112E0" w:rsidRPr="000B3314">
        <w:t xml:space="preserve"> </w:t>
      </w:r>
      <w:r w:rsidRPr="000B3314">
        <w:t xml:space="preserve">pour le </w:t>
      </w:r>
      <w:r w:rsidR="005112E0" w:rsidRPr="000B3314">
        <w:t>connect</w:t>
      </w:r>
      <w:r w:rsidRPr="000B3314">
        <w:t xml:space="preserve">er à votre appareil </w:t>
      </w:r>
      <w:r w:rsidR="005112E0" w:rsidRPr="000B3314">
        <w:t>Android.</w:t>
      </w:r>
    </w:p>
    <w:p w:rsidR="005112E0" w:rsidRPr="00AC2B0E" w:rsidRDefault="005112E0"/>
    <w:p w:rsidR="005112E0" w:rsidRPr="00AC2B0E" w:rsidRDefault="005112E0"/>
    <w:p w:rsidR="005112E0" w:rsidRPr="000B3314" w:rsidRDefault="000B3314">
      <w:r w:rsidRPr="000B3314">
        <w:rPr>
          <w:b/>
        </w:rPr>
        <w:t xml:space="preserve">Etape </w:t>
      </w:r>
      <w:r w:rsidR="00F20D25" w:rsidRPr="000B3314">
        <w:rPr>
          <w:b/>
        </w:rPr>
        <w:t>1</w:t>
      </w:r>
      <w:r w:rsidR="00F20D25" w:rsidRPr="000B3314">
        <w:t xml:space="preserve"> – </w:t>
      </w:r>
      <w:r w:rsidRPr="000B3314">
        <w:t xml:space="preserve">Connecter votre appareil </w:t>
      </w:r>
      <w:r w:rsidR="00F20D25" w:rsidRPr="000B3314">
        <w:t xml:space="preserve">Android </w:t>
      </w:r>
      <w:r w:rsidRPr="000B3314">
        <w:t>dans l’un de vos ports USB</w:t>
      </w:r>
      <w:r w:rsidR="00F20D25" w:rsidRPr="000B3314">
        <w:t>.</w:t>
      </w:r>
    </w:p>
    <w:p w:rsidR="00F20D25" w:rsidRPr="000B3314" w:rsidRDefault="000B3314">
      <w:r w:rsidRPr="000B3314">
        <w:t>Assurez-vous que l’appareil est sous tension</w:t>
      </w:r>
    </w:p>
    <w:p w:rsidR="001E5508" w:rsidRPr="000B3314" w:rsidRDefault="000B3314">
      <w:r w:rsidRPr="000B3314">
        <w:t xml:space="preserve">Sur votre </w:t>
      </w:r>
      <w:r w:rsidR="001E5508" w:rsidRPr="000B3314">
        <w:t xml:space="preserve">PC </w:t>
      </w:r>
      <w:r w:rsidRPr="000B3314">
        <w:t>un écran similaire à celui ci-dessous apparaitra</w:t>
      </w:r>
    </w:p>
    <w:p w:rsidR="00FA678D" w:rsidRDefault="001E550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2547257" cy="1857375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257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8BF" w:rsidRPr="00213C90" w:rsidRDefault="007E78BF"/>
    <w:p w:rsidR="00F20D25" w:rsidRPr="00213C90" w:rsidRDefault="000B3314">
      <w:r w:rsidRPr="00213C90">
        <w:rPr>
          <w:b/>
        </w:rPr>
        <w:t>Etape</w:t>
      </w:r>
      <w:r w:rsidR="00F20D25" w:rsidRPr="00213C90">
        <w:rPr>
          <w:b/>
        </w:rPr>
        <w:t xml:space="preserve"> 2</w:t>
      </w:r>
      <w:r w:rsidR="00F20D25" w:rsidRPr="00213C90">
        <w:t xml:space="preserve"> – </w:t>
      </w:r>
      <w:r w:rsidR="0046301C" w:rsidRPr="00213C90">
        <w:t>Dans votre gestionnaire de fichiers de votre PC cherchez la carte SD de votre appareil.</w:t>
      </w:r>
    </w:p>
    <w:p w:rsidR="00FA678D" w:rsidRPr="00213C90" w:rsidRDefault="00FA678D">
      <w:r w:rsidRPr="00213C90">
        <w:rPr>
          <w:noProof/>
          <w:lang w:eastAsia="fr-FR"/>
        </w:rPr>
        <w:drawing>
          <wp:inline distT="0" distB="0" distL="0" distR="0" wp14:anchorId="03594016" wp14:editId="11FC3DC9">
            <wp:extent cx="5076825" cy="95820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5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D25" w:rsidRPr="00213C90" w:rsidRDefault="0046301C">
      <w:r w:rsidRPr="00213C90">
        <w:lastRenderedPageBreak/>
        <w:t xml:space="preserve">Cliquez sur la carte SD et copiez le fichier </w:t>
      </w:r>
      <w:proofErr w:type="spellStart"/>
      <w:r w:rsidR="00FA678D" w:rsidRPr="00213C90">
        <w:rPr>
          <w:b/>
        </w:rPr>
        <w:t>bear-console.apk</w:t>
      </w:r>
      <w:proofErr w:type="spellEnd"/>
      <w:r w:rsidR="00FA678D" w:rsidRPr="00213C90">
        <w:t xml:space="preserve"> </w:t>
      </w:r>
      <w:r w:rsidRPr="00213C90">
        <w:t>à la racine de votre carte SD.</w:t>
      </w:r>
    </w:p>
    <w:p w:rsidR="00FA678D" w:rsidRPr="00213C90" w:rsidRDefault="00FA678D"/>
    <w:p w:rsidR="00FA678D" w:rsidRPr="00213C90" w:rsidRDefault="0046301C">
      <w:r w:rsidRPr="00213C90">
        <w:rPr>
          <w:b/>
        </w:rPr>
        <w:t>Etape</w:t>
      </w:r>
      <w:r w:rsidR="00FA678D" w:rsidRPr="00213C90">
        <w:rPr>
          <w:b/>
        </w:rPr>
        <w:t xml:space="preserve"> 3</w:t>
      </w:r>
      <w:r w:rsidR="00FA678D" w:rsidRPr="00213C90">
        <w:t xml:space="preserve"> </w:t>
      </w:r>
      <w:r w:rsidR="00261C57" w:rsidRPr="00213C90">
        <w:t xml:space="preserve">– </w:t>
      </w:r>
      <w:r w:rsidRPr="00213C90">
        <w:t xml:space="preserve">Allez sur votre appareil </w:t>
      </w:r>
      <w:r w:rsidR="00261C57" w:rsidRPr="00213C90">
        <w:t xml:space="preserve">Android </w:t>
      </w:r>
      <w:r w:rsidRPr="00213C90">
        <w:t>et chercher son gestionnaire de fichiers</w:t>
      </w:r>
    </w:p>
    <w:p w:rsidR="00577CBC" w:rsidRPr="00213C90" w:rsidRDefault="00577CBC">
      <w:r w:rsidRPr="00213C90">
        <w:rPr>
          <w:noProof/>
          <w:lang w:eastAsia="fr-FR"/>
        </w:rPr>
        <w:drawing>
          <wp:inline distT="0" distB="0" distL="0" distR="0" wp14:anchorId="14DB032E" wp14:editId="3115AB8E">
            <wp:extent cx="571500" cy="71071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1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7" w:rsidRPr="00213C90" w:rsidRDefault="00261C57"/>
    <w:p w:rsidR="001E5508" w:rsidRPr="00213C90" w:rsidRDefault="00AC2B0E">
      <w:r>
        <w:rPr>
          <w:b/>
        </w:rPr>
        <w:t>Etape</w:t>
      </w:r>
      <w:r w:rsidR="00261C57" w:rsidRPr="00213C90">
        <w:rPr>
          <w:b/>
        </w:rPr>
        <w:t xml:space="preserve"> 4</w:t>
      </w:r>
      <w:r w:rsidR="00261C57" w:rsidRPr="00213C90">
        <w:t xml:space="preserve"> – </w:t>
      </w:r>
      <w:r w:rsidR="0046301C" w:rsidRPr="00213C90">
        <w:t>Ouv</w:t>
      </w:r>
      <w:r w:rsidR="00366406">
        <w:t>r</w:t>
      </w:r>
      <w:r w:rsidR="0046301C" w:rsidRPr="00213C90">
        <w:t>ez votre gestionnaire de fichier</w:t>
      </w:r>
      <w:r w:rsidR="00261C57" w:rsidRPr="00213C90">
        <w:t xml:space="preserve"> </w:t>
      </w:r>
    </w:p>
    <w:p w:rsidR="00247505" w:rsidRPr="00213C90" w:rsidRDefault="00247505"/>
    <w:p w:rsidR="001E5508" w:rsidRPr="00213C90" w:rsidRDefault="0046301C">
      <w:r w:rsidRPr="00213C90">
        <w:t>Cliquez sur la carte SD</w:t>
      </w:r>
    </w:p>
    <w:p w:rsidR="001E5508" w:rsidRPr="00213C90" w:rsidRDefault="001E5508">
      <w:r w:rsidRPr="00213C90">
        <w:rPr>
          <w:noProof/>
          <w:lang w:eastAsia="fr-FR"/>
        </w:rPr>
        <w:drawing>
          <wp:inline distT="0" distB="0" distL="0" distR="0" wp14:anchorId="27632C62" wp14:editId="22AA79DE">
            <wp:extent cx="2022618" cy="16287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618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E0" w:rsidRPr="00213C90" w:rsidRDefault="0046301C">
      <w:r w:rsidRPr="00213C90">
        <w:t xml:space="preserve">Et cherchez le fichier </w:t>
      </w:r>
      <w:proofErr w:type="spellStart"/>
      <w:r w:rsidR="00261C57" w:rsidRPr="00213C90">
        <w:rPr>
          <w:b/>
        </w:rPr>
        <w:t>bear-console.apk</w:t>
      </w:r>
      <w:proofErr w:type="spellEnd"/>
      <w:r w:rsidR="00261C57" w:rsidRPr="00213C90">
        <w:t xml:space="preserve">. </w:t>
      </w:r>
      <w:r w:rsidR="00213C90">
        <w:t>Ensuite double cliquez pour l’installer</w:t>
      </w:r>
      <w:r w:rsidR="00261C57" w:rsidRPr="00213C90">
        <w:t>.</w:t>
      </w:r>
    </w:p>
    <w:p w:rsidR="00261C57" w:rsidRPr="00213C90" w:rsidRDefault="00261C57"/>
    <w:p w:rsidR="00A7479C" w:rsidRPr="00213C90" w:rsidRDefault="00213C90" w:rsidP="00A7479C">
      <w:r w:rsidRPr="00213C90">
        <w:rPr>
          <w:b/>
        </w:rPr>
        <w:t>Etape</w:t>
      </w:r>
      <w:r w:rsidR="00A7479C" w:rsidRPr="00213C90">
        <w:rPr>
          <w:b/>
        </w:rPr>
        <w:t xml:space="preserve"> 5</w:t>
      </w:r>
      <w:r w:rsidR="00A7479C" w:rsidRPr="00213C90">
        <w:t xml:space="preserve"> – </w:t>
      </w:r>
      <w:r w:rsidR="00AC2B0E">
        <w:t>A</w:t>
      </w:r>
      <w:r w:rsidR="00414F21" w:rsidRPr="00213C90">
        <w:t>llumez l’altimètre</w:t>
      </w:r>
    </w:p>
    <w:p w:rsidR="00A7479C" w:rsidRPr="00213C90" w:rsidRDefault="00213C90">
      <w:r w:rsidRPr="00213C90">
        <w:t>Assurez-vous</w:t>
      </w:r>
      <w:r w:rsidR="00414F21" w:rsidRPr="00213C90">
        <w:t xml:space="preserve"> que le module </w:t>
      </w:r>
      <w:r w:rsidR="00A7479C" w:rsidRPr="00213C90">
        <w:t xml:space="preserve">Bluetooth </w:t>
      </w:r>
      <w:r w:rsidR="00414F21" w:rsidRPr="00213C90">
        <w:t>est connecté</w:t>
      </w:r>
      <w:r w:rsidR="00A7479C" w:rsidRPr="00213C90">
        <w:t xml:space="preserve">. </w:t>
      </w:r>
      <w:r w:rsidR="00414F21" w:rsidRPr="00213C90">
        <w:t>Attendez que l’altimètre soit initiali</w:t>
      </w:r>
      <w:r w:rsidRPr="00213C90">
        <w:t>sé</w:t>
      </w:r>
      <w:r w:rsidR="00A7479C" w:rsidRPr="00213C90">
        <w:t>.</w:t>
      </w:r>
    </w:p>
    <w:p w:rsidR="001E5508" w:rsidRPr="00BE3FD8" w:rsidRDefault="00213C90">
      <w:r w:rsidRPr="00BE3FD8">
        <w:t xml:space="preserve">Notez qu’avec certains modules </w:t>
      </w:r>
      <w:r w:rsidR="001E5508" w:rsidRPr="00BE3FD8">
        <w:t xml:space="preserve">Bluetooth </w:t>
      </w:r>
      <w:r w:rsidRPr="00BE3FD8">
        <w:t xml:space="preserve">comme le </w:t>
      </w:r>
      <w:r w:rsidR="001E5508" w:rsidRPr="00BE3FD8">
        <w:t xml:space="preserve">HC-06 </w:t>
      </w:r>
      <w:r w:rsidRPr="00BE3FD8">
        <w:t xml:space="preserve">une </w:t>
      </w:r>
      <w:proofErr w:type="spellStart"/>
      <w:r w:rsidRPr="00BE3FD8">
        <w:t>led</w:t>
      </w:r>
      <w:proofErr w:type="spellEnd"/>
      <w:r w:rsidRPr="00BE3FD8">
        <w:t xml:space="preserve"> rouge clignotera jusqu’à ce que la connexion soit établie</w:t>
      </w:r>
      <w:r w:rsidR="001E5508" w:rsidRPr="00BE3FD8">
        <w:t>.</w:t>
      </w:r>
    </w:p>
    <w:p w:rsidR="001E5508" w:rsidRPr="00BE3FD8" w:rsidRDefault="001E5508"/>
    <w:p w:rsidR="00261C57" w:rsidRPr="00BE3FD8" w:rsidRDefault="00213C90">
      <w:r w:rsidRPr="00BE3FD8">
        <w:rPr>
          <w:b/>
        </w:rPr>
        <w:t>Etape</w:t>
      </w:r>
      <w:r w:rsidR="00A7479C" w:rsidRPr="00BE3FD8">
        <w:rPr>
          <w:b/>
        </w:rPr>
        <w:t xml:space="preserve"> 6</w:t>
      </w:r>
      <w:r w:rsidR="00261C57" w:rsidRPr="00BE3FD8">
        <w:t xml:space="preserve"> – </w:t>
      </w:r>
      <w:r w:rsidRPr="00BE3FD8">
        <w:t xml:space="preserve">Association du module </w:t>
      </w:r>
      <w:r w:rsidR="00261C57" w:rsidRPr="00BE3FD8">
        <w:t>Bluetooth</w:t>
      </w:r>
    </w:p>
    <w:p w:rsidR="001E5508" w:rsidRPr="00BE3FD8" w:rsidRDefault="00BE3FD8">
      <w:r w:rsidRPr="00BE3FD8">
        <w:t xml:space="preserve">Vous devez aller dans la configuration de votre appareil </w:t>
      </w:r>
      <w:r w:rsidR="00A7479C" w:rsidRPr="00BE3FD8">
        <w:t xml:space="preserve">Android </w:t>
      </w:r>
      <w:proofErr w:type="spellStart"/>
      <w:r w:rsidRPr="00BE3FD8">
        <w:t>bluetooth</w:t>
      </w:r>
      <w:proofErr w:type="spellEnd"/>
      <w:r w:rsidR="00A7479C" w:rsidRPr="00BE3FD8">
        <w:t xml:space="preserve">, </w:t>
      </w:r>
    </w:p>
    <w:p w:rsidR="001E5508" w:rsidRPr="00BE3FD8" w:rsidRDefault="001E5508">
      <w:r w:rsidRPr="00BE3FD8">
        <w:rPr>
          <w:noProof/>
          <w:lang w:eastAsia="fr-FR"/>
        </w:rPr>
        <w:drawing>
          <wp:inline distT="0" distB="0" distL="0" distR="0" wp14:anchorId="035049A0" wp14:editId="3A2526EA">
            <wp:extent cx="619125" cy="71199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1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C57" w:rsidRPr="00BE3FD8" w:rsidRDefault="00BE3FD8">
      <w:r w:rsidRPr="00BE3FD8">
        <w:t xml:space="preserve">Et </w:t>
      </w:r>
      <w:r w:rsidR="002F59A7">
        <w:t>aller dans la</w:t>
      </w:r>
      <w:r w:rsidRPr="00BE3FD8">
        <w:t xml:space="preserve"> section</w:t>
      </w:r>
      <w:r w:rsidR="00A7479C" w:rsidRPr="00BE3FD8">
        <w:t xml:space="preserve"> </w:t>
      </w:r>
      <w:r w:rsidR="00A7479C" w:rsidRPr="00AC2B0E">
        <w:rPr>
          <w:b/>
        </w:rPr>
        <w:t>Bluetooth</w:t>
      </w:r>
      <w:r w:rsidR="00A7479C" w:rsidRPr="00BE3FD8">
        <w:t>.</w:t>
      </w:r>
    </w:p>
    <w:p w:rsidR="009C5FAE" w:rsidRPr="00BE3FD8" w:rsidRDefault="009C5FAE">
      <w:r w:rsidRPr="00BE3FD8">
        <w:rPr>
          <w:noProof/>
          <w:lang w:eastAsia="fr-FR"/>
        </w:rPr>
        <w:lastRenderedPageBreak/>
        <w:drawing>
          <wp:inline distT="0" distB="0" distL="0" distR="0" wp14:anchorId="3E52A3CB" wp14:editId="036289DA">
            <wp:extent cx="1962150" cy="2061709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06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Pr="00BE3FD8" w:rsidRDefault="00BE3FD8">
      <w:r w:rsidRPr="00BE3FD8">
        <w:t>Assurez-vous</w:t>
      </w:r>
      <w:r w:rsidR="00366406" w:rsidRPr="00BE3FD8">
        <w:t xml:space="preserve"> que le </w:t>
      </w:r>
      <w:r w:rsidR="009C5FAE" w:rsidRPr="00BE3FD8">
        <w:t xml:space="preserve">Bluetooth </w:t>
      </w:r>
      <w:r w:rsidR="00366406" w:rsidRPr="00BE3FD8">
        <w:t xml:space="preserve">est activé et cherchez les modules </w:t>
      </w:r>
      <w:r w:rsidR="00A7479C" w:rsidRPr="00BE3FD8">
        <w:t xml:space="preserve">Bluetooth </w:t>
      </w:r>
      <w:r w:rsidR="00366406" w:rsidRPr="00BE3FD8">
        <w:t>et le module de l’altimètre devrait apparaitre</w:t>
      </w:r>
      <w:r w:rsidR="00A7479C" w:rsidRPr="00BE3FD8">
        <w:t xml:space="preserve">. </w:t>
      </w:r>
    </w:p>
    <w:p w:rsidR="009C5FAE" w:rsidRPr="00BE3FD8" w:rsidRDefault="009C5FAE">
      <w:r w:rsidRPr="00BE3FD8">
        <w:rPr>
          <w:noProof/>
          <w:lang w:eastAsia="fr-FR"/>
        </w:rPr>
        <w:drawing>
          <wp:inline distT="0" distB="0" distL="0" distR="0" wp14:anchorId="764F2145" wp14:editId="54BC534B">
            <wp:extent cx="1964018" cy="230505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018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Pr="00BE3FD8" w:rsidRDefault="00BE3FD8">
      <w:r w:rsidRPr="00BE3FD8">
        <w:t xml:space="preserve">Le nom du module utilisé par l’altimètre </w:t>
      </w:r>
      <w:r>
        <w:t xml:space="preserve">peut être </w:t>
      </w:r>
      <w:r w:rsidR="00A7479C" w:rsidRPr="00BE3FD8">
        <w:t>HC05 o</w:t>
      </w:r>
      <w:r>
        <w:t>u</w:t>
      </w:r>
      <w:r w:rsidR="00A7479C" w:rsidRPr="00BE3FD8">
        <w:t xml:space="preserve"> HC06. </w:t>
      </w:r>
      <w:r>
        <w:t xml:space="preserve">Cliquez dessus et entrer le code d’association par défaut qui est </w:t>
      </w:r>
      <w:r w:rsidR="00A7479C" w:rsidRPr="00BE3FD8">
        <w:rPr>
          <w:b/>
        </w:rPr>
        <w:t>1234</w:t>
      </w:r>
      <w:r w:rsidR="00A7479C" w:rsidRPr="00BE3FD8">
        <w:t>.</w:t>
      </w:r>
    </w:p>
    <w:p w:rsidR="002B2E1A" w:rsidRPr="00AC2B0E" w:rsidRDefault="002B2E1A">
      <w:r w:rsidRPr="00AC2B0E">
        <w:br w:type="page"/>
      </w:r>
    </w:p>
    <w:p w:rsidR="00A7479C" w:rsidRPr="002F59A7" w:rsidRDefault="002B2E1A" w:rsidP="002B2E1A">
      <w:pPr>
        <w:jc w:val="center"/>
        <w:rPr>
          <w:sz w:val="36"/>
          <w:szCs w:val="36"/>
        </w:rPr>
      </w:pPr>
      <w:r w:rsidRPr="002F59A7">
        <w:rPr>
          <w:sz w:val="36"/>
          <w:szCs w:val="36"/>
        </w:rPr>
        <w:lastRenderedPageBreak/>
        <w:t>Utilisation de l’application</w:t>
      </w:r>
    </w:p>
    <w:p w:rsidR="002B2E1A" w:rsidRPr="002F59A7" w:rsidRDefault="002B2E1A"/>
    <w:p w:rsidR="002B2E1A" w:rsidRPr="002F59A7" w:rsidRDefault="002B2E1A"/>
    <w:p w:rsidR="00261C57" w:rsidRPr="002F59A7" w:rsidRDefault="00FC75F8">
      <w:r w:rsidRPr="002F59A7">
        <w:rPr>
          <w:b/>
        </w:rPr>
        <w:t>Etape</w:t>
      </w:r>
      <w:r w:rsidR="00A7479C" w:rsidRPr="002F59A7">
        <w:rPr>
          <w:b/>
        </w:rPr>
        <w:t xml:space="preserve"> 7</w:t>
      </w:r>
      <w:r w:rsidR="00261C57" w:rsidRPr="002F59A7">
        <w:t xml:space="preserve"> – </w:t>
      </w:r>
      <w:r w:rsidRPr="002F59A7">
        <w:t>Démarrer l’</w:t>
      </w:r>
      <w:r w:rsidR="00261C57" w:rsidRPr="002F59A7">
        <w:t>application</w:t>
      </w:r>
    </w:p>
    <w:p w:rsidR="00261C57" w:rsidRPr="00BE3FD8" w:rsidRDefault="00AA7CD3">
      <w:r w:rsidRPr="00BE3FD8">
        <w:t>Chercher l’</w:t>
      </w:r>
      <w:r w:rsidR="00BE3FD8" w:rsidRPr="00BE3FD8">
        <w:t>icône</w:t>
      </w:r>
      <w:r w:rsidRPr="00BE3FD8">
        <w:t xml:space="preserve"> de l’application </w:t>
      </w:r>
      <w:proofErr w:type="spellStart"/>
      <w:r w:rsidR="00247505" w:rsidRPr="00BE3FD8">
        <w:rPr>
          <w:b/>
        </w:rPr>
        <w:t>Bear</w:t>
      </w:r>
      <w:proofErr w:type="spellEnd"/>
      <w:r w:rsidR="00247505" w:rsidRPr="00BE3FD8">
        <w:rPr>
          <w:b/>
        </w:rPr>
        <w:t xml:space="preserve"> console</w:t>
      </w:r>
      <w:r w:rsidR="00247505" w:rsidRPr="00BE3FD8">
        <w:t xml:space="preserve"> </w:t>
      </w:r>
      <w:r w:rsidRPr="00BE3FD8">
        <w:t xml:space="preserve">et </w:t>
      </w:r>
      <w:r w:rsidR="00AC2B0E">
        <w:t>cliquez dessus pour la démarrer</w:t>
      </w:r>
      <w:r w:rsidR="00A7479C" w:rsidRPr="00BE3FD8">
        <w:t>.</w:t>
      </w:r>
    </w:p>
    <w:p w:rsidR="00A7479C" w:rsidRDefault="002475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647700" cy="8382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B0E" w:rsidRDefault="00AC2B0E">
      <w:pPr>
        <w:rPr>
          <w:lang w:val="en-US"/>
        </w:rPr>
      </w:pPr>
    </w:p>
    <w:p w:rsidR="00AC2B0E" w:rsidRDefault="00AC2B0E">
      <w:r w:rsidRPr="00AC2B0E">
        <w:t>L’appl</w:t>
      </w:r>
      <w:r>
        <w:t>i</w:t>
      </w:r>
      <w:r w:rsidRPr="00AC2B0E">
        <w:t xml:space="preserve">cation peut vous demander d’activer le Bluetooth si celui-ci est </w:t>
      </w:r>
      <w:r>
        <w:t>inactif</w:t>
      </w:r>
      <w:r w:rsidRPr="00AC2B0E">
        <w:t>.</w:t>
      </w:r>
    </w:p>
    <w:p w:rsidR="00AC2B0E" w:rsidRPr="00AC2B0E" w:rsidRDefault="00AC2B0E"/>
    <w:p w:rsidR="00261C57" w:rsidRDefault="00AA7CD3">
      <w:r w:rsidRPr="00BE3FD8">
        <w:t>L’écran ci-dessous devrait apparaitre</w:t>
      </w:r>
    </w:p>
    <w:p w:rsidR="00D95F03" w:rsidRPr="00BE3FD8" w:rsidRDefault="00D95F03">
      <w:r>
        <w:rPr>
          <w:noProof/>
          <w:lang w:eastAsia="fr-FR"/>
        </w:rPr>
        <w:drawing>
          <wp:inline distT="0" distB="0" distL="0" distR="0">
            <wp:extent cx="2121800" cy="378142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Default="00247505">
      <w:pPr>
        <w:rPr>
          <w:lang w:val="en-US"/>
        </w:rPr>
      </w:pPr>
    </w:p>
    <w:p w:rsidR="00AA7CD3" w:rsidRPr="00BE3FD8" w:rsidRDefault="00AA7CD3">
      <w:r w:rsidRPr="00BE3FD8">
        <w:t xml:space="preserve">A noter que depuis le menu vous devriez </w:t>
      </w:r>
      <w:r w:rsidR="002F59A7" w:rsidRPr="00BE3FD8">
        <w:t>être</w:t>
      </w:r>
      <w:r w:rsidRPr="00BE3FD8">
        <w:t xml:space="preserve"> capable d’</w:t>
      </w:r>
      <w:r w:rsidR="002F59A7" w:rsidRPr="00BE3FD8">
        <w:t>accéder</w:t>
      </w:r>
      <w:r w:rsidRPr="00BE3FD8">
        <w:t xml:space="preserve"> à l’aide en ligne.</w:t>
      </w:r>
    </w:p>
    <w:p w:rsidR="00247505" w:rsidRPr="00BE3FD8" w:rsidRDefault="00247505"/>
    <w:p w:rsidR="00247505" w:rsidRPr="00BE3FD8" w:rsidRDefault="00247505"/>
    <w:p w:rsidR="00261C57" w:rsidRPr="00BE3FD8" w:rsidRDefault="002F59A7">
      <w:r>
        <w:rPr>
          <w:b/>
        </w:rPr>
        <w:t>Etape</w:t>
      </w:r>
      <w:r w:rsidR="00261C57" w:rsidRPr="00BE3FD8">
        <w:rPr>
          <w:b/>
        </w:rPr>
        <w:t xml:space="preserve"> 8</w:t>
      </w:r>
      <w:r w:rsidR="00261C57" w:rsidRPr="00BE3FD8">
        <w:t xml:space="preserve"> – </w:t>
      </w:r>
      <w:r w:rsidR="00AA7CD3" w:rsidRPr="00BE3FD8">
        <w:t xml:space="preserve">Se </w:t>
      </w:r>
      <w:proofErr w:type="gramStart"/>
      <w:r w:rsidR="00AA7CD3" w:rsidRPr="00BE3FD8">
        <w:t>connecter</w:t>
      </w:r>
      <w:proofErr w:type="gramEnd"/>
      <w:r w:rsidR="00AA7CD3" w:rsidRPr="00BE3FD8">
        <w:t xml:space="preserve"> à l’</w:t>
      </w:r>
      <w:r w:rsidRPr="00BE3FD8">
        <w:t>altimètre</w:t>
      </w:r>
    </w:p>
    <w:p w:rsidR="00F826A9" w:rsidRPr="00BE3FD8" w:rsidRDefault="00AA7CD3">
      <w:r w:rsidRPr="00BE3FD8">
        <w:t>Cliquez sur</w:t>
      </w:r>
      <w:r w:rsidR="00247505" w:rsidRPr="00BE3FD8">
        <w:t xml:space="preserve"> </w:t>
      </w:r>
      <w:r w:rsidR="00D95F03">
        <w:rPr>
          <w:noProof/>
          <w:lang w:eastAsia="fr-FR"/>
        </w:rPr>
        <w:drawing>
          <wp:inline distT="0" distB="0" distL="0" distR="0">
            <wp:extent cx="1762125" cy="23012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30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6A9" w:rsidRPr="00BE3FD8" w:rsidRDefault="00F826A9"/>
    <w:p w:rsidR="00247505" w:rsidRPr="00BE3FD8" w:rsidRDefault="00AA7CD3">
      <w:r w:rsidRPr="00BE3FD8">
        <w:t>Et tous vos modules ou appareils compatible</w:t>
      </w:r>
      <w:r w:rsidR="002F59A7">
        <w:t>s</w:t>
      </w:r>
      <w:r w:rsidRPr="00BE3FD8">
        <w:t xml:space="preserve"> </w:t>
      </w:r>
      <w:r w:rsidR="00247505" w:rsidRPr="00BE3FD8">
        <w:t xml:space="preserve">Bluetooth </w:t>
      </w:r>
      <w:r w:rsidRPr="00BE3FD8">
        <w:t xml:space="preserve">devrait </w:t>
      </w:r>
      <w:r w:rsidR="00BE3FD8" w:rsidRPr="00BE3FD8">
        <w:t>être</w:t>
      </w:r>
      <w:r w:rsidRPr="00BE3FD8">
        <w:t xml:space="preserve"> listés</w:t>
      </w:r>
    </w:p>
    <w:p w:rsidR="00ED6F05" w:rsidRDefault="00D95F0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893987" cy="140017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987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Pr="00BE3FD8" w:rsidRDefault="00247505"/>
    <w:p w:rsidR="00247505" w:rsidRPr="00BE3FD8" w:rsidRDefault="00AA7CD3">
      <w:r w:rsidRPr="00BE3FD8">
        <w:t>Cliquez sur le module utilisé par l’altimètre</w:t>
      </w:r>
      <w:r w:rsidR="00247505" w:rsidRPr="00BE3FD8">
        <w:t xml:space="preserve">. </w:t>
      </w:r>
    </w:p>
    <w:p w:rsidR="00247505" w:rsidRPr="00BE3FD8" w:rsidRDefault="00AA7CD3">
      <w:r w:rsidRPr="00BE3FD8">
        <w:t xml:space="preserve">L’application </w:t>
      </w:r>
      <w:r w:rsidR="00BE3FD8" w:rsidRPr="00BE3FD8">
        <w:t>tentera</w:t>
      </w:r>
      <w:r w:rsidRPr="00BE3FD8">
        <w:t xml:space="preserve"> de se connecter et si cela réussi vous aurez un message pour confirmer que vous </w:t>
      </w:r>
      <w:r w:rsidR="00BE3FD8" w:rsidRPr="00BE3FD8">
        <w:t>êtes</w:t>
      </w:r>
      <w:r w:rsidRPr="00BE3FD8">
        <w:t xml:space="preserve"> connecté.</w:t>
      </w:r>
    </w:p>
    <w:p w:rsidR="00247505" w:rsidRPr="00BE3FD8" w:rsidRDefault="00247505"/>
    <w:p w:rsidR="00F826A9" w:rsidRPr="00BE3FD8" w:rsidRDefault="00AA7CD3">
      <w:r w:rsidRPr="00BE3FD8">
        <w:t xml:space="preserve">Vous devrez maintenant </w:t>
      </w:r>
      <w:r w:rsidR="00BE3FD8" w:rsidRPr="00BE3FD8">
        <w:t>être</w:t>
      </w:r>
      <w:r w:rsidRPr="00BE3FD8">
        <w:t xml:space="preserve"> connecté à la console.</w:t>
      </w:r>
    </w:p>
    <w:p w:rsidR="00F826A9" w:rsidRPr="00BE3FD8" w:rsidRDefault="00F826A9"/>
    <w:p w:rsidR="00D95F03" w:rsidRDefault="00D95F03">
      <w:r>
        <w:br w:type="page"/>
      </w:r>
    </w:p>
    <w:p w:rsidR="00F826A9" w:rsidRPr="00BE3FD8" w:rsidRDefault="00AA7CD3">
      <w:pPr>
        <w:rPr>
          <w:b/>
        </w:rPr>
      </w:pPr>
      <w:r w:rsidRPr="00BE3FD8">
        <w:rPr>
          <w:b/>
        </w:rPr>
        <w:lastRenderedPageBreak/>
        <w:t>N</w:t>
      </w:r>
      <w:r w:rsidR="00A7479C" w:rsidRPr="00BE3FD8">
        <w:rPr>
          <w:b/>
        </w:rPr>
        <w:t>avigation</w:t>
      </w:r>
      <w:r w:rsidRPr="00BE3FD8">
        <w:rPr>
          <w:b/>
        </w:rPr>
        <w:t xml:space="preserve"> entre les écrans</w:t>
      </w:r>
    </w:p>
    <w:p w:rsidR="00F826A9" w:rsidRPr="002F59A7" w:rsidRDefault="00BE3FD8">
      <w:pPr>
        <w:rPr>
          <w:b/>
        </w:rPr>
      </w:pPr>
      <w:r w:rsidRPr="002F59A7">
        <w:rPr>
          <w:b/>
        </w:rPr>
        <w:t>E</w:t>
      </w:r>
      <w:r w:rsidR="00AA7CD3" w:rsidRPr="002F59A7">
        <w:rPr>
          <w:b/>
        </w:rPr>
        <w:t>cran principal</w:t>
      </w:r>
    </w:p>
    <w:p w:rsidR="00247505" w:rsidRDefault="00D95F03">
      <w:r>
        <w:rPr>
          <w:noProof/>
          <w:lang w:eastAsia="fr-FR"/>
        </w:rPr>
        <w:drawing>
          <wp:inline distT="0" distB="0" distL="0" distR="0">
            <wp:extent cx="2159212" cy="38481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12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F03" w:rsidRPr="00AC2B0E" w:rsidRDefault="00D95F03"/>
    <w:p w:rsidR="00A7479C" w:rsidRDefault="00D95F03">
      <w:pPr>
        <w:rPr>
          <w:b/>
        </w:rPr>
      </w:pPr>
      <w:r>
        <w:rPr>
          <w:b/>
        </w:rPr>
        <w:t xml:space="preserve">CONFIGURATION </w:t>
      </w:r>
      <w:r w:rsidR="00AA7CD3" w:rsidRPr="00695388">
        <w:rPr>
          <w:b/>
        </w:rPr>
        <w:t>A</w:t>
      </w:r>
      <w:r>
        <w:rPr>
          <w:b/>
        </w:rPr>
        <w:t>LTIMETRE</w:t>
      </w:r>
    </w:p>
    <w:p w:rsidR="00D95F03" w:rsidRPr="00695388" w:rsidRDefault="00D95F03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1866900" cy="35242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9C" w:rsidRDefault="00EA384A">
      <w:r w:rsidRPr="00695388">
        <w:t>Sur cet écran vous pouvez modifier la configuration de l’altimètre</w:t>
      </w:r>
      <w:r w:rsidR="00577CBC" w:rsidRPr="00695388">
        <w:t>.</w:t>
      </w:r>
      <w:r w:rsidR="00695388" w:rsidRPr="00695388">
        <w:t xml:space="preserve"> Assurez que vous savez ce que vous faites lorsque vous changez la configuration de l’altimètre. Après avoir mis en place une configuration complexe, une bonne pratique consiste à tester l’altimètre dans une chambre </w:t>
      </w:r>
      <w:r w:rsidR="002F59A7">
        <w:t>avant de le faire voler.</w:t>
      </w:r>
    </w:p>
    <w:p w:rsidR="00D95F03" w:rsidRDefault="00D95F0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95F03" w:rsidRPr="00772D80" w:rsidTr="00D36761">
        <w:tc>
          <w:tcPr>
            <w:tcW w:w="4606" w:type="dxa"/>
          </w:tcPr>
          <w:p w:rsidR="00D95F03" w:rsidRDefault="0032127E" w:rsidP="00D36761">
            <w:pPr>
              <w:rPr>
                <w:lang w:val="en-US"/>
              </w:rPr>
            </w:pPr>
            <w:r>
              <w:object w:dxaOrig="4545" w:dyaOrig="8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192.75pt;height:343.5pt" o:ole="">
                  <v:imagedata r:id="rId19" o:title=""/>
                </v:shape>
                <o:OLEObject Type="Embed" ProgID="PBrush" ShapeID="_x0000_i1033" DrawAspect="Content" ObjectID="_1532173837" r:id="rId20"/>
              </w:object>
            </w:r>
          </w:p>
        </w:tc>
        <w:tc>
          <w:tcPr>
            <w:tcW w:w="4606" w:type="dxa"/>
          </w:tcPr>
          <w:p w:rsidR="00D95F03" w:rsidRPr="00AC2B0E" w:rsidRDefault="00D95F03" w:rsidP="00D95F03">
            <w:r w:rsidRPr="00AC2B0E">
              <w:rPr>
                <w:b/>
              </w:rPr>
              <w:t>Unité</w:t>
            </w:r>
            <w:r w:rsidRPr="00AC2B0E">
              <w:t xml:space="preserve">: vous permet de changer les </w:t>
            </w:r>
            <w:r w:rsidR="008A0795" w:rsidRPr="00AC2B0E">
              <w:t>unités</w:t>
            </w:r>
            <w:r w:rsidRPr="00AC2B0E">
              <w:t xml:space="preserve"> de l’altimètre</w:t>
            </w:r>
          </w:p>
          <w:p w:rsidR="008A0795" w:rsidRPr="008A0795" w:rsidRDefault="00D95F03" w:rsidP="00D95F03">
            <w:r w:rsidRPr="008A0795">
              <w:rPr>
                <w:b/>
              </w:rPr>
              <w:t>Mode de bip</w:t>
            </w:r>
            <w:r w:rsidRPr="008A0795">
              <w:t xml:space="preserve">: </w:t>
            </w:r>
            <w:r w:rsidR="008A0795">
              <w:t xml:space="preserve">permet de </w:t>
            </w:r>
            <w:r w:rsidRPr="008A0795">
              <w:t>change</w:t>
            </w:r>
            <w:r w:rsidR="008A0795">
              <w:t>r</w:t>
            </w:r>
            <w:r w:rsidRPr="008A0795">
              <w:t xml:space="preserve"> </w:t>
            </w:r>
            <w:r w:rsidR="008A0795" w:rsidRPr="008A0795">
              <w:t xml:space="preserve">le mode de bip pour l’altitude </w:t>
            </w:r>
          </w:p>
          <w:p w:rsidR="008A0795" w:rsidRPr="008A0795" w:rsidRDefault="00D95F03" w:rsidP="00D95F03">
            <w:r w:rsidRPr="008A0795">
              <w:rPr>
                <w:b/>
              </w:rPr>
              <w:t>Fréquence des Bip</w:t>
            </w:r>
            <w:r w:rsidR="008A0795" w:rsidRPr="008A0795">
              <w:rPr>
                <w:b/>
              </w:rPr>
              <w:t>s</w:t>
            </w:r>
            <w:r w:rsidRPr="008A0795">
              <w:t xml:space="preserve">: </w:t>
            </w:r>
            <w:r w:rsidR="008A0795" w:rsidRPr="008A0795">
              <w:t>permet de changer la fréquence des bip</w:t>
            </w:r>
            <w:r w:rsidR="008A0795">
              <w:t>s (en Hz)</w:t>
            </w:r>
            <w:r w:rsidR="008A0795" w:rsidRPr="008A0795">
              <w:t xml:space="preserve"> </w:t>
            </w:r>
          </w:p>
          <w:p w:rsidR="00D95F03" w:rsidRPr="00AC2B0E" w:rsidRDefault="00D95F03" w:rsidP="00D95F03">
            <w:r w:rsidRPr="00AC2B0E">
              <w:rPr>
                <w:b/>
              </w:rPr>
              <w:t>Altitude du Main</w:t>
            </w:r>
            <w:r w:rsidRPr="00AC2B0E">
              <w:t xml:space="preserve">: C’est l’altitude de </w:t>
            </w:r>
            <w:r w:rsidR="008A0795" w:rsidRPr="00AC2B0E">
              <w:t>déploiement</w:t>
            </w:r>
            <w:r w:rsidRPr="00AC2B0E">
              <w:t xml:space="preserve"> du parachute principale (main). </w:t>
            </w:r>
          </w:p>
          <w:p w:rsidR="00D95F03" w:rsidRPr="001451F2" w:rsidRDefault="00D95F03" w:rsidP="00D95F03">
            <w:r w:rsidRPr="001451F2">
              <w:rPr>
                <w:b/>
              </w:rPr>
              <w:t>Sortie 1, 2 et 3</w:t>
            </w:r>
            <w:r w:rsidRPr="001451F2">
              <w:t xml:space="preserve">: </w:t>
            </w:r>
            <w:r w:rsidR="001451F2" w:rsidRPr="001451F2">
              <w:t xml:space="preserve">Permet d’assigner une fonctionnalité à chaque sortie. Cela peut être </w:t>
            </w:r>
            <w:proofErr w:type="gramStart"/>
            <w:r w:rsidR="001451F2" w:rsidRPr="001451F2">
              <w:t>le</w:t>
            </w:r>
            <w:proofErr w:type="gramEnd"/>
            <w:r w:rsidRPr="001451F2">
              <w:t xml:space="preserve"> main, </w:t>
            </w:r>
            <w:r w:rsidR="001451F2" w:rsidRPr="001451F2">
              <w:t xml:space="preserve">le </w:t>
            </w:r>
            <w:r w:rsidRPr="001451F2">
              <w:t>drogue,</w:t>
            </w:r>
            <w:r w:rsidR="001451F2" w:rsidRPr="001451F2">
              <w:t xml:space="preserve"> un</w:t>
            </w:r>
            <w:r w:rsidRPr="001451F2">
              <w:t xml:space="preserve"> </w:t>
            </w:r>
            <w:r w:rsidR="0055385D">
              <w:t>« </w:t>
            </w:r>
            <w:proofErr w:type="spellStart"/>
            <w:r w:rsidRPr="001451F2">
              <w:t>timer</w:t>
            </w:r>
            <w:proofErr w:type="spellEnd"/>
            <w:r w:rsidR="0055385D">
              <w:t> »</w:t>
            </w:r>
            <w:r w:rsidRPr="001451F2">
              <w:t xml:space="preserve"> o</w:t>
            </w:r>
            <w:r w:rsidR="001451F2">
              <w:t>u la sortie peut être désactivée.</w:t>
            </w:r>
            <w:r w:rsidRPr="001451F2">
              <w:t xml:space="preserve"> </w:t>
            </w:r>
            <w:r w:rsidR="001451F2" w:rsidRPr="001451F2">
              <w:t xml:space="preserve">A noter que vous pouvez avoir </w:t>
            </w:r>
            <w:proofErr w:type="gramStart"/>
            <w:r w:rsidR="001451F2" w:rsidRPr="001451F2">
              <w:t>un</w:t>
            </w:r>
            <w:proofErr w:type="gramEnd"/>
            <w:r w:rsidR="001451F2" w:rsidRPr="001451F2">
              <w:t xml:space="preserve"> main et un drogue au maximum et de 0 jusqu’à 3 </w:t>
            </w:r>
            <w:proofErr w:type="spellStart"/>
            <w:r w:rsidRPr="001451F2">
              <w:t>timers</w:t>
            </w:r>
            <w:proofErr w:type="spellEnd"/>
            <w:r w:rsidRPr="001451F2">
              <w:t>.</w:t>
            </w:r>
          </w:p>
          <w:p w:rsidR="00D95F03" w:rsidRDefault="00D95F03" w:rsidP="00D95F03">
            <w:pPr>
              <w:rPr>
                <w:lang w:val="en-US"/>
              </w:rPr>
            </w:pPr>
            <w:r w:rsidRPr="0055385D">
              <w:rPr>
                <w:b/>
              </w:rPr>
              <w:t>Retard 1, 2 et 3</w:t>
            </w:r>
            <w:r w:rsidRPr="0055385D">
              <w:t xml:space="preserve">: </w:t>
            </w:r>
            <w:r w:rsidR="0055385D" w:rsidRPr="0055385D">
              <w:t>Pour c</w:t>
            </w:r>
            <w:r w:rsidR="0055385D">
              <w:t>haque sortie</w:t>
            </w:r>
            <w:r w:rsidR="0055385D" w:rsidRPr="0055385D">
              <w:t xml:space="preserve"> un retard </w:t>
            </w:r>
            <w:r w:rsidR="0055385D">
              <w:t xml:space="preserve">est </w:t>
            </w:r>
            <w:r w:rsidR="0055385D" w:rsidRPr="0055385D">
              <w:t>ass</w:t>
            </w:r>
            <w:r w:rsidR="0055385D">
              <w:t>ocié.</w:t>
            </w:r>
            <w:r w:rsidRPr="0055385D">
              <w:t xml:space="preserve"> </w:t>
            </w:r>
            <w:r w:rsidR="0055385D">
              <w:t xml:space="preserve">Si la sortie est un main ou </w:t>
            </w:r>
            <w:proofErr w:type="gramStart"/>
            <w:r w:rsidR="0055385D">
              <w:t>un</w:t>
            </w:r>
            <w:proofErr w:type="gramEnd"/>
            <w:r w:rsidR="0055385D">
              <w:t xml:space="preserve"> drogue cela ajoutera un retard à l’éjection du parachute. </w:t>
            </w:r>
            <w:proofErr w:type="gramStart"/>
            <w:r w:rsidR="0055385D">
              <w:t>Le</w:t>
            </w:r>
            <w:proofErr w:type="gramEnd"/>
            <w:r w:rsidR="0055385D">
              <w:t xml:space="preserve"> drogue est déclenché à l’apogée et le main est déclenché X secondes avant l’atterrissage.  </w:t>
            </w:r>
            <w:r w:rsidR="0055385D" w:rsidRPr="0055385D">
              <w:t>N’oubliez</w:t>
            </w:r>
            <w:r w:rsidR="0055385D" w:rsidRPr="0055385D">
              <w:rPr>
                <w:lang w:val="en-US"/>
              </w:rPr>
              <w:t xml:space="preserve"> pas de </w:t>
            </w:r>
            <w:r w:rsidR="0055385D" w:rsidRPr="0055385D">
              <w:t>configurer</w:t>
            </w:r>
            <w:r w:rsidR="0055385D" w:rsidRPr="0055385D">
              <w:rPr>
                <w:lang w:val="en-US"/>
              </w:rPr>
              <w:t xml:space="preserve"> </w:t>
            </w:r>
            <w:r w:rsidR="0055385D" w:rsidRPr="0055385D">
              <w:t>l’altitude</w:t>
            </w:r>
            <w:r w:rsidR="0055385D" w:rsidRPr="0055385D">
              <w:rPr>
                <w:lang w:val="en-US"/>
              </w:rPr>
              <w:t xml:space="preserve"> du main. </w:t>
            </w:r>
          </w:p>
          <w:p w:rsidR="00D95F03" w:rsidRDefault="0055385D" w:rsidP="00D95F03">
            <w:pPr>
              <w:rPr>
                <w:lang w:val="en-US"/>
              </w:rPr>
            </w:pPr>
            <w:r w:rsidRPr="0055385D">
              <w:t xml:space="preserve">Si la sortie est un </w:t>
            </w:r>
            <w:proofErr w:type="spellStart"/>
            <w:r w:rsidRPr="0055385D">
              <w:t>timer</w:t>
            </w:r>
            <w:proofErr w:type="spellEnd"/>
            <w:r w:rsidRPr="0055385D">
              <w:t xml:space="preserve"> le décl</w:t>
            </w:r>
            <w:r>
              <w:t>e</w:t>
            </w:r>
            <w:r w:rsidRPr="0055385D">
              <w:t>nchement correspond au nombre de ms écoulé après le décollage</w:t>
            </w:r>
            <w:r>
              <w:t>.</w:t>
            </w:r>
            <w:r w:rsidR="00D95F03" w:rsidRPr="0055385D">
              <w:t xml:space="preserve"> </w:t>
            </w:r>
            <w:r w:rsidRPr="0055385D">
              <w:t xml:space="preserve">A noter que si le </w:t>
            </w:r>
            <w:proofErr w:type="spellStart"/>
            <w:r w:rsidRPr="0055385D">
              <w:t>timer</w:t>
            </w:r>
            <w:proofErr w:type="spellEnd"/>
            <w:r w:rsidRPr="0055385D">
              <w:t xml:space="preserve"> se termine  après l’atterrissage il ne se déclenchera pas. </w:t>
            </w:r>
          </w:p>
          <w:p w:rsidR="00D95F03" w:rsidRDefault="00D95F03" w:rsidP="00D95F03">
            <w:pPr>
              <w:rPr>
                <w:lang w:val="en-US"/>
              </w:rPr>
            </w:pPr>
          </w:p>
          <w:p w:rsidR="00D95F03" w:rsidRPr="00772D80" w:rsidRDefault="0055385D" w:rsidP="00772D80">
            <w:pPr>
              <w:rPr>
                <w:lang w:val="en-US"/>
              </w:rPr>
            </w:pPr>
            <w:r w:rsidRPr="0055385D">
              <w:t xml:space="preserve">Lorsque vous avez terminé cliquez sur  [Charger]. </w:t>
            </w:r>
            <w:r>
              <w:t xml:space="preserve">Avant de charger une vérification des erreurs potentielles </w:t>
            </w:r>
            <w:proofErr w:type="gramStart"/>
            <w:r>
              <w:t>est</w:t>
            </w:r>
            <w:proofErr w:type="gramEnd"/>
            <w:r>
              <w:t xml:space="preserve"> effectué </w:t>
            </w:r>
            <w:r w:rsidR="00772D80">
              <w:t xml:space="preserve">et le chargement est interrompu en cas de configuration invalide. </w:t>
            </w:r>
          </w:p>
        </w:tc>
      </w:tr>
    </w:tbl>
    <w:p w:rsidR="00D95F03" w:rsidRPr="00772D80" w:rsidRDefault="00D95F03">
      <w:pPr>
        <w:rPr>
          <w:lang w:val="en-US"/>
        </w:rPr>
      </w:pPr>
    </w:p>
    <w:p w:rsidR="00CB0BE2" w:rsidRPr="00772D80" w:rsidRDefault="00CB0BE2">
      <w:pPr>
        <w:rPr>
          <w:lang w:val="en-US"/>
        </w:rPr>
      </w:pPr>
    </w:p>
    <w:p w:rsidR="008A0795" w:rsidRDefault="008A0795">
      <w:pPr>
        <w:rPr>
          <w:b/>
          <w:lang w:val="en-US"/>
        </w:rPr>
      </w:pPr>
      <w:r>
        <w:rPr>
          <w:b/>
          <w:lang w:val="en-US"/>
        </w:rPr>
        <w:t>CHARGEMENT VOLS</w:t>
      </w:r>
    </w:p>
    <w:p w:rsidR="008A0795" w:rsidRPr="009F09A0" w:rsidRDefault="008A079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371600" cy="3714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797" w:rsidRDefault="00B21797">
      <w:r w:rsidRPr="00B21797">
        <w:t>Cela permet de charger tous les vols enregistré dans votre altimètre s’il y en a.</w:t>
      </w:r>
      <w:r w:rsidR="00CB0BE2" w:rsidRPr="00B21797">
        <w:t xml:space="preserve"> </w:t>
      </w:r>
      <w:r w:rsidRPr="00B21797">
        <w:t xml:space="preserve">Cela peut prendre un certain temps pour charger toutes les données de vol. </w:t>
      </w:r>
    </w:p>
    <w:p w:rsidR="00BB4C80" w:rsidRDefault="00BB4C80">
      <w:r>
        <w:rPr>
          <w:noProof/>
          <w:lang w:eastAsia="fr-FR"/>
        </w:rPr>
        <w:drawing>
          <wp:inline distT="0" distB="0" distL="0" distR="0" wp14:anchorId="525974B9" wp14:editId="4CDFCB47">
            <wp:extent cx="1695450" cy="854004"/>
            <wp:effectExtent l="0" t="0" r="0" b="381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85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70" w:rsidRDefault="00404170">
      <w:r w:rsidRPr="00404170">
        <w:t xml:space="preserve">Lorsque la liste des vols apparait cliquez sur chaque vol pour le voir. </w:t>
      </w:r>
    </w:p>
    <w:p w:rsidR="00BB4C80" w:rsidRDefault="00BB4C80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06EDC596" wp14:editId="6AC1B945">
            <wp:extent cx="1694233" cy="3019425"/>
            <wp:effectExtent l="0" t="0" r="127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233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170" w:rsidRDefault="00404170">
      <w:r w:rsidRPr="00404170">
        <w:t xml:space="preserve">A noter que l’altimètre peut enregistrer jusqu’à </w:t>
      </w:r>
      <w:r w:rsidR="00452596" w:rsidRPr="00404170">
        <w:t xml:space="preserve">25 </w:t>
      </w:r>
      <w:r w:rsidRPr="00404170">
        <w:t>vols</w:t>
      </w:r>
      <w:r w:rsidR="00452596" w:rsidRPr="00404170">
        <w:t xml:space="preserve">. </w:t>
      </w:r>
      <w:r>
        <w:t>Cependant cela peut être moins, tout dépend du volume de données (c’est-à-dire du temps d’enregistrement pour chaque vol).</w:t>
      </w:r>
    </w:p>
    <w:p w:rsidR="008A0795" w:rsidRDefault="00404170">
      <w:pPr>
        <w:rPr>
          <w:b/>
          <w:lang w:val="en-US"/>
        </w:rPr>
      </w:pPr>
      <w:r w:rsidRPr="00404170">
        <w:t xml:space="preserve"> </w:t>
      </w:r>
      <w:r w:rsidR="00BB4C80">
        <w:rPr>
          <w:b/>
          <w:noProof/>
          <w:lang w:eastAsia="fr-FR"/>
        </w:rPr>
        <w:drawing>
          <wp:inline distT="0" distB="0" distL="0" distR="0" wp14:anchorId="5F970F1F" wp14:editId="412C03B6">
            <wp:extent cx="1833192" cy="3267075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192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95" w:rsidRDefault="008A0795">
      <w:pPr>
        <w:rPr>
          <w:b/>
          <w:lang w:val="en-US"/>
        </w:rPr>
      </w:pPr>
      <w:r>
        <w:rPr>
          <w:b/>
          <w:lang w:val="en-US"/>
        </w:rPr>
        <w:t>CONTIVUITE MARCHE/ARRET</w:t>
      </w:r>
    </w:p>
    <w:p w:rsidR="008A0795" w:rsidRPr="009F09A0" w:rsidRDefault="008A079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895475" cy="333375"/>
            <wp:effectExtent l="0" t="0" r="9525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BE2" w:rsidRDefault="00C6578D">
      <w:pPr>
        <w:rPr>
          <w:lang w:val="en-US"/>
        </w:rPr>
      </w:pPr>
      <w:r w:rsidRPr="00C6578D">
        <w:t xml:space="preserve">Active ou désactive le </w:t>
      </w:r>
      <w:proofErr w:type="spellStart"/>
      <w:r w:rsidRPr="00C6578D">
        <w:t>bippage</w:t>
      </w:r>
      <w:proofErr w:type="spellEnd"/>
      <w:r w:rsidRPr="00C6578D">
        <w:t xml:space="preserve"> de la continuité.</w:t>
      </w:r>
      <w:r w:rsidR="00CB0BE2" w:rsidRPr="00C6578D">
        <w:t xml:space="preserve"> </w:t>
      </w:r>
      <w:r>
        <w:t xml:space="preserve">Cela peut </w:t>
      </w:r>
      <w:proofErr w:type="spellStart"/>
      <w:r>
        <w:t>etre</w:t>
      </w:r>
      <w:proofErr w:type="spellEnd"/>
      <w:r>
        <w:t xml:space="preserve"> relativement pénible de configurer un altimètre qui bip en continu. Un click désactive les bips, un autre click les réactive. </w:t>
      </w:r>
    </w:p>
    <w:p w:rsidR="00ED6F05" w:rsidRDefault="00ED6F05">
      <w:pPr>
        <w:rPr>
          <w:lang w:val="en-US"/>
        </w:rPr>
      </w:pPr>
    </w:p>
    <w:p w:rsidR="00A7479C" w:rsidRDefault="008A0795">
      <w:pPr>
        <w:rPr>
          <w:b/>
          <w:lang w:val="en-US"/>
        </w:rPr>
      </w:pPr>
      <w:r>
        <w:rPr>
          <w:b/>
          <w:lang w:val="en-US"/>
        </w:rPr>
        <w:lastRenderedPageBreak/>
        <w:t>REINIT CONFIG</w:t>
      </w:r>
    </w:p>
    <w:p w:rsidR="008A0795" w:rsidRDefault="008A0795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028700" cy="342900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11B" w:rsidRDefault="0096511B" w:rsidP="0096511B">
      <w:pPr>
        <w:rPr>
          <w:lang w:val="en-US"/>
        </w:rPr>
      </w:pPr>
      <w:r w:rsidRPr="0096511B">
        <w:rPr>
          <w:b/>
        </w:rPr>
        <w:t>Cela ouvrira l’</w:t>
      </w:r>
      <w:r w:rsidR="00106EB1" w:rsidRPr="0096511B">
        <w:rPr>
          <w:b/>
        </w:rPr>
        <w:t>écran</w:t>
      </w:r>
      <w:r w:rsidRPr="0096511B">
        <w:rPr>
          <w:b/>
        </w:rPr>
        <w:t xml:space="preserve"> de réinitialisation. </w:t>
      </w:r>
      <w:r w:rsidR="00106EB1" w:rsidRPr="00106EB1">
        <w:t>Efface la liste</w:t>
      </w:r>
      <w:r w:rsidR="00106EB1" w:rsidRPr="00106EB1">
        <w:rPr>
          <w:b/>
        </w:rPr>
        <w:t xml:space="preserve"> </w:t>
      </w:r>
      <w:r w:rsidR="00106EB1" w:rsidRPr="00106EB1">
        <w:t>des vols et permet de réinitialiser la configuration de l’altimètre aux paramètres d’usine.</w:t>
      </w:r>
      <w:r w:rsidR="00106EB1" w:rsidRPr="00106EB1">
        <w:rPr>
          <w:b/>
        </w:rPr>
        <w:t xml:space="preserve"> </w:t>
      </w:r>
    </w:p>
    <w:p w:rsidR="0096511B" w:rsidRPr="0096511B" w:rsidRDefault="0096511B">
      <w:pPr>
        <w:rPr>
          <w:b/>
          <w:lang w:val="en-US"/>
        </w:rPr>
      </w:pPr>
    </w:p>
    <w:p w:rsidR="0096511B" w:rsidRDefault="0096511B">
      <w:pPr>
        <w:rPr>
          <w:b/>
          <w:lang w:val="en-US"/>
        </w:rPr>
      </w:pPr>
      <w:r>
        <w:rPr>
          <w:b/>
          <w:noProof/>
          <w:lang w:eastAsia="fr-FR"/>
        </w:rPr>
        <w:drawing>
          <wp:inline distT="0" distB="0" distL="0" distR="0">
            <wp:extent cx="1822503" cy="3248025"/>
            <wp:effectExtent l="0" t="0" r="635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943" cy="324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96511B" w:rsidRPr="003A6568" w:rsidTr="00D36761">
        <w:tc>
          <w:tcPr>
            <w:tcW w:w="4606" w:type="dxa"/>
          </w:tcPr>
          <w:p w:rsidR="0096511B" w:rsidRDefault="0096511B" w:rsidP="00D36761">
            <w:pPr>
              <w:rPr>
                <w:b/>
                <w:lang w:val="en-US"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4C1471E8" wp14:editId="4762BB01">
                  <wp:extent cx="1095375" cy="35242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11B" w:rsidRDefault="0096511B" w:rsidP="00D36761">
            <w:pPr>
              <w:rPr>
                <w:b/>
                <w:lang w:val="en-US"/>
              </w:rPr>
            </w:pPr>
          </w:p>
          <w:p w:rsidR="0096511B" w:rsidRDefault="0096511B" w:rsidP="00D36761">
            <w:pPr>
              <w:rPr>
                <w:b/>
                <w:lang w:val="en-US"/>
              </w:rPr>
            </w:pPr>
          </w:p>
        </w:tc>
        <w:tc>
          <w:tcPr>
            <w:tcW w:w="4606" w:type="dxa"/>
          </w:tcPr>
          <w:p w:rsidR="0096511B" w:rsidRPr="003A6568" w:rsidRDefault="003A6568" w:rsidP="003A6568">
            <w:pPr>
              <w:rPr>
                <w:b/>
              </w:rPr>
            </w:pPr>
            <w:r w:rsidRPr="003A6568">
              <w:t xml:space="preserve">Efface tous les vols. </w:t>
            </w:r>
            <w:r w:rsidR="0096511B">
              <w:rPr>
                <w:noProof/>
                <w:lang w:eastAsia="fr-FR"/>
              </w:rPr>
              <w:drawing>
                <wp:inline distT="0" distB="0" distL="0" distR="0" wp14:anchorId="356D3681" wp14:editId="39D0B806">
                  <wp:extent cx="1857113" cy="2238375"/>
                  <wp:effectExtent l="0" t="0" r="0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113" cy="223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11B" w:rsidRPr="003A6568" w:rsidTr="00D36761">
        <w:tc>
          <w:tcPr>
            <w:tcW w:w="4606" w:type="dxa"/>
          </w:tcPr>
          <w:p w:rsidR="0096511B" w:rsidRPr="003A6568" w:rsidRDefault="0096511B" w:rsidP="00D36761">
            <w:pPr>
              <w:rPr>
                <w:b/>
              </w:rPr>
            </w:pPr>
            <w:r>
              <w:rPr>
                <w:b/>
                <w:noProof/>
                <w:lang w:eastAsia="fr-FR"/>
              </w:rPr>
              <w:drawing>
                <wp:inline distT="0" distB="0" distL="0" distR="0" wp14:anchorId="0A8A3632" wp14:editId="734DD63B">
                  <wp:extent cx="1485900" cy="323850"/>
                  <wp:effectExtent l="0" t="0" r="0" b="0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6511B" w:rsidRPr="0096511B" w:rsidRDefault="0096511B" w:rsidP="0096511B">
            <w:pPr>
              <w:rPr>
                <w:b/>
              </w:rPr>
            </w:pPr>
            <w:r w:rsidRPr="008A0795">
              <w:t>Si vous avez besoin de réinitialiser votre altimètre c’est là que vous devez aller.</w:t>
            </w:r>
          </w:p>
          <w:p w:rsidR="0096511B" w:rsidRPr="003A6568" w:rsidRDefault="0096511B" w:rsidP="00D36761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C208CDF" wp14:editId="57C90F2B">
                  <wp:extent cx="1777093" cy="2216967"/>
                  <wp:effectExtent l="0" t="0" r="0" b="0"/>
                  <wp:docPr id="32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847" cy="2219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6511B" w:rsidRPr="003A6568" w:rsidRDefault="0096511B" w:rsidP="00D36761">
            <w:pPr>
              <w:rPr>
                <w:b/>
              </w:rPr>
            </w:pPr>
          </w:p>
        </w:tc>
      </w:tr>
    </w:tbl>
    <w:p w:rsidR="0096511B" w:rsidRPr="003A6568" w:rsidRDefault="0096511B">
      <w:pPr>
        <w:rPr>
          <w:b/>
        </w:rPr>
      </w:pPr>
    </w:p>
    <w:p w:rsidR="0096511B" w:rsidRPr="003A6568" w:rsidRDefault="0096511B">
      <w:pPr>
        <w:rPr>
          <w:b/>
        </w:rPr>
      </w:pPr>
    </w:p>
    <w:p w:rsidR="00A7479C" w:rsidRPr="003A6568" w:rsidRDefault="00A7479C">
      <w:pPr>
        <w:rPr>
          <w:b/>
        </w:rPr>
      </w:pPr>
      <w:r w:rsidRPr="003A6568">
        <w:rPr>
          <w:b/>
        </w:rPr>
        <w:t>D</w:t>
      </w:r>
      <w:r w:rsidR="0096511B" w:rsidRPr="003A6568">
        <w:rPr>
          <w:b/>
        </w:rPr>
        <w:t>ECONNEXION</w:t>
      </w:r>
    </w:p>
    <w:p w:rsidR="00A7479C" w:rsidRDefault="0096511B">
      <w:pPr>
        <w:rPr>
          <w:lang w:val="en-US"/>
        </w:rPr>
      </w:pPr>
      <w:r w:rsidRPr="003A6568">
        <w:t xml:space="preserve">Cela </w:t>
      </w:r>
      <w:r w:rsidRPr="00106EB1">
        <w:t>permet</w:t>
      </w:r>
      <w:r w:rsidRPr="003A6568">
        <w:t xml:space="preserve"> de se déconnecter</w:t>
      </w:r>
      <w:r>
        <w:rPr>
          <w:lang w:val="en-US"/>
        </w:rPr>
        <w:t xml:space="preserve"> de </w:t>
      </w:r>
      <w:r w:rsidRPr="003A6568">
        <w:t>l’altimètre</w:t>
      </w:r>
      <w:r>
        <w:rPr>
          <w:lang w:val="en-US"/>
        </w:rPr>
        <w:t xml:space="preserve">. </w:t>
      </w:r>
    </w:p>
    <w:p w:rsidR="0096511B" w:rsidRDefault="0096511B" w:rsidP="00247505">
      <w:pPr>
        <w:rPr>
          <w:b/>
          <w:lang w:val="en-US"/>
        </w:rPr>
      </w:pPr>
      <w:r>
        <w:rPr>
          <w:b/>
          <w:lang w:val="en-US"/>
        </w:rPr>
        <w:t xml:space="preserve">Menu de </w:t>
      </w:r>
      <w:r w:rsidRPr="00106EB1">
        <w:rPr>
          <w:b/>
        </w:rPr>
        <w:t>l’</w:t>
      </w:r>
      <w:r w:rsidR="00106EB1" w:rsidRPr="00106EB1">
        <w:rPr>
          <w:b/>
        </w:rPr>
        <w:t>écran</w:t>
      </w:r>
      <w:r>
        <w:rPr>
          <w:b/>
          <w:lang w:val="en-US"/>
        </w:rPr>
        <w:t xml:space="preserve"> principal </w:t>
      </w:r>
    </w:p>
    <w:p w:rsidR="00DD5690" w:rsidRDefault="00106EB1" w:rsidP="00247505">
      <w:pPr>
        <w:rPr>
          <w:lang w:val="en-US"/>
        </w:rPr>
      </w:pPr>
      <w:r w:rsidRPr="00106EB1">
        <w:t>Depuis l’écran principal vous pouvez accéder l’aide en ligne</w:t>
      </w:r>
      <w:r>
        <w:t>, un écran à propos et les préférences de l’application</w:t>
      </w:r>
      <w:r w:rsidRPr="00106EB1">
        <w:t xml:space="preserve">. </w:t>
      </w:r>
    </w:p>
    <w:p w:rsidR="00DD5690" w:rsidRDefault="00DD5690" w:rsidP="00247505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1693596" cy="914400"/>
            <wp:effectExtent l="0" t="0" r="190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597" cy="9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505" w:rsidRDefault="00247505" w:rsidP="00247505">
      <w:pPr>
        <w:rPr>
          <w:lang w:val="en-US"/>
        </w:rPr>
      </w:pPr>
    </w:p>
    <w:p w:rsidR="004B7809" w:rsidRDefault="004B7809" w:rsidP="00247505">
      <w:pPr>
        <w:rPr>
          <w:lang w:val="en-US"/>
        </w:rPr>
      </w:pPr>
    </w:p>
    <w:p w:rsidR="00DD5690" w:rsidRPr="009F09A0" w:rsidRDefault="00106EB1" w:rsidP="00247505">
      <w:pPr>
        <w:rPr>
          <w:b/>
          <w:lang w:val="en-US"/>
        </w:rPr>
      </w:pPr>
      <w:proofErr w:type="spellStart"/>
      <w:r>
        <w:rPr>
          <w:b/>
          <w:lang w:val="en-US"/>
        </w:rPr>
        <w:t>Ecran</w:t>
      </w:r>
      <w:proofErr w:type="spellEnd"/>
      <w:r>
        <w:rPr>
          <w:b/>
          <w:lang w:val="en-US"/>
        </w:rPr>
        <w:t xml:space="preserve"> </w:t>
      </w:r>
      <w:r w:rsidRPr="00106EB1">
        <w:rPr>
          <w:b/>
        </w:rPr>
        <w:t>Préférences</w:t>
      </w:r>
      <w:r>
        <w:rPr>
          <w:b/>
          <w:lang w:val="en-US"/>
        </w:rPr>
        <w:t xml:space="preserve"> application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3"/>
        <w:gridCol w:w="5535"/>
      </w:tblGrid>
      <w:tr w:rsidR="00CD68AE" w:rsidRPr="00AC2B0E" w:rsidTr="009F09A0">
        <w:tc>
          <w:tcPr>
            <w:tcW w:w="2943" w:type="dxa"/>
          </w:tcPr>
          <w:p w:rsidR="00CD68AE" w:rsidRDefault="0096511B" w:rsidP="00247505">
            <w:pPr>
              <w:rPr>
                <w:lang w:val="en-US"/>
              </w:rPr>
            </w:pPr>
            <w:r>
              <w:object w:dxaOrig="4545" w:dyaOrig="8100">
                <v:shape id="_x0000_i1043" type="#_x0000_t75" style="width:177pt;height:315pt" o:ole="">
                  <v:imagedata r:id="rId33" o:title=""/>
                </v:shape>
                <o:OLEObject Type="Embed" ProgID="PBrush" ShapeID="_x0000_i1043" DrawAspect="Content" ObjectID="_1532173838" r:id="rId34"/>
              </w:object>
            </w:r>
          </w:p>
        </w:tc>
        <w:tc>
          <w:tcPr>
            <w:tcW w:w="6269" w:type="dxa"/>
          </w:tcPr>
          <w:p w:rsidR="009F09A0" w:rsidRDefault="003A6568" w:rsidP="00247505">
            <w:pPr>
              <w:rPr>
                <w:lang w:val="en-US"/>
              </w:rPr>
            </w:pPr>
            <w:r w:rsidRPr="003A6568">
              <w:t xml:space="preserve">Ceci sert  principalement à configurer l’apparence de l’application pour mieux s’adapter à votre appareil Android. </w:t>
            </w:r>
          </w:p>
          <w:p w:rsidR="009F09A0" w:rsidRDefault="009F09A0" w:rsidP="00247505">
            <w:pPr>
              <w:rPr>
                <w:lang w:val="en-US"/>
              </w:rPr>
            </w:pPr>
          </w:p>
          <w:p w:rsidR="00CD68AE" w:rsidRPr="0096511B" w:rsidRDefault="0096511B" w:rsidP="00247505">
            <w:r w:rsidRPr="0096511B">
              <w:t xml:space="preserve">Sur l’écran </w:t>
            </w:r>
            <w:r>
              <w:t>P</w:t>
            </w:r>
            <w:r w:rsidRPr="0096511B">
              <w:t>référence</w:t>
            </w:r>
            <w:r>
              <w:t>s de l’</w:t>
            </w:r>
            <w:r w:rsidRPr="0096511B">
              <w:t xml:space="preserve">application vous pouvez choisir la </w:t>
            </w:r>
            <w:r w:rsidRPr="0096511B">
              <w:rPr>
                <w:b/>
              </w:rPr>
              <w:t>langue de l’application</w:t>
            </w:r>
            <w:r w:rsidRPr="0096511B">
              <w:t xml:space="preserve">. </w:t>
            </w:r>
          </w:p>
          <w:p w:rsidR="0096511B" w:rsidRDefault="0096511B" w:rsidP="00247505">
            <w:r w:rsidRPr="0096511B">
              <w:t xml:space="preserve">La couleur </w:t>
            </w:r>
            <w:r w:rsidRPr="0096511B">
              <w:rPr>
                <w:b/>
              </w:rPr>
              <w:t>du graphique</w:t>
            </w:r>
            <w:r w:rsidRPr="0096511B">
              <w:t xml:space="preserve"> et la </w:t>
            </w:r>
            <w:r w:rsidRPr="0096511B">
              <w:rPr>
                <w:b/>
              </w:rPr>
              <w:t>couleur de fond</w:t>
            </w:r>
            <w:r w:rsidRPr="0096511B">
              <w:t xml:space="preserve">. </w:t>
            </w:r>
          </w:p>
          <w:p w:rsidR="009F09A0" w:rsidRDefault="009F09A0" w:rsidP="00247505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9F09A0">
              <w:rPr>
                <w:b/>
                <w:lang w:val="en-US"/>
              </w:rPr>
              <w:t>unit</w:t>
            </w:r>
            <w:r>
              <w:rPr>
                <w:lang w:val="en-US"/>
              </w:rPr>
              <w:t xml:space="preserve"> used by the application (</w:t>
            </w:r>
            <w:proofErr w:type="spellStart"/>
            <w:r>
              <w:rPr>
                <w:lang w:val="en-US"/>
              </w:rPr>
              <w:t>ie</w:t>
            </w:r>
            <w:proofErr w:type="spellEnd"/>
            <w:r>
              <w:rPr>
                <w:lang w:val="en-US"/>
              </w:rPr>
              <w:t>: metric or imperial)</w:t>
            </w:r>
          </w:p>
          <w:p w:rsidR="009F09A0" w:rsidRDefault="009F09A0" w:rsidP="00247505">
            <w:pPr>
              <w:rPr>
                <w:lang w:val="en-US"/>
              </w:rPr>
            </w:pPr>
          </w:p>
          <w:p w:rsidR="009F09A0" w:rsidRDefault="0096511B" w:rsidP="0096511B">
            <w:pPr>
              <w:rPr>
                <w:lang w:val="en-US"/>
              </w:rPr>
            </w:pPr>
            <w:r w:rsidRPr="0096511B">
              <w:t xml:space="preserve">Vous pouvez changer </w:t>
            </w:r>
            <w:r w:rsidRPr="0096511B">
              <w:rPr>
                <w:b/>
              </w:rPr>
              <w:t>la taille</w:t>
            </w:r>
            <w:r w:rsidRPr="0096511B">
              <w:t xml:space="preserve"> de la police par défaut. </w:t>
            </w:r>
          </w:p>
        </w:tc>
      </w:tr>
    </w:tbl>
    <w:p w:rsidR="00D171EB" w:rsidRDefault="00D171EB" w:rsidP="00247505">
      <w:pPr>
        <w:rPr>
          <w:lang w:val="en-US"/>
        </w:rPr>
      </w:pPr>
    </w:p>
    <w:p w:rsidR="00DD5690" w:rsidRPr="009F09A0" w:rsidRDefault="007F1853" w:rsidP="00247505">
      <w:pPr>
        <w:rPr>
          <w:b/>
          <w:lang w:val="en-US"/>
        </w:rPr>
      </w:pPr>
      <w:proofErr w:type="spellStart"/>
      <w:r>
        <w:rPr>
          <w:b/>
          <w:lang w:val="en-US"/>
        </w:rPr>
        <w:t>Ecran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d’aide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6261"/>
      </w:tblGrid>
      <w:tr w:rsidR="009F09A0" w:rsidRPr="003A6568" w:rsidTr="009F09A0">
        <w:tc>
          <w:tcPr>
            <w:tcW w:w="2951" w:type="dxa"/>
          </w:tcPr>
          <w:p w:rsidR="009F09A0" w:rsidRDefault="009F09A0" w:rsidP="00247505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AEB987" wp14:editId="0E103594">
                  <wp:extent cx="1737008" cy="3090426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165" cy="309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61" w:type="dxa"/>
          </w:tcPr>
          <w:p w:rsidR="009F09A0" w:rsidRPr="003A6568" w:rsidRDefault="003A6568" w:rsidP="003A6568">
            <w:r w:rsidRPr="003A6568">
              <w:t>Ceci est une aide en ligne qui peut être utili</w:t>
            </w:r>
            <w:r>
              <w:t>sée</w:t>
            </w:r>
            <w:r w:rsidRPr="003A6568">
              <w:t xml:space="preserve"> sur le terrain. </w:t>
            </w:r>
          </w:p>
        </w:tc>
      </w:tr>
    </w:tbl>
    <w:p w:rsidR="009F09A0" w:rsidRPr="003A6568" w:rsidRDefault="009F09A0" w:rsidP="00247505"/>
    <w:p w:rsidR="007F1853" w:rsidRPr="009F09A0" w:rsidRDefault="007F1853" w:rsidP="007F1853">
      <w:pPr>
        <w:rPr>
          <w:b/>
          <w:lang w:val="en-US"/>
        </w:rPr>
      </w:pPr>
      <w:proofErr w:type="spellStart"/>
      <w:r>
        <w:rPr>
          <w:b/>
          <w:lang w:val="en-US"/>
        </w:rPr>
        <w:t>Ecran</w:t>
      </w:r>
      <w:proofErr w:type="spellEnd"/>
      <w:r>
        <w:rPr>
          <w:b/>
          <w:lang w:val="en-US"/>
        </w:rPr>
        <w:t xml:space="preserve"> à propos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80"/>
        <w:gridCol w:w="6108"/>
      </w:tblGrid>
      <w:tr w:rsidR="007F1853" w:rsidRPr="003A6568" w:rsidTr="00D36761">
        <w:tc>
          <w:tcPr>
            <w:tcW w:w="2951" w:type="dxa"/>
          </w:tcPr>
          <w:bookmarkStart w:id="0" w:name="_GoBack"/>
          <w:p w:rsidR="007F1853" w:rsidRDefault="00440ABA" w:rsidP="00D36761">
            <w:pPr>
              <w:rPr>
                <w:lang w:val="en-US"/>
              </w:rPr>
            </w:pPr>
            <w:r>
              <w:object w:dxaOrig="4545" w:dyaOrig="8100">
                <v:shape id="_x0000_i1051" type="#_x0000_t75" style="width:148.5pt;height:264pt" o:ole="">
                  <v:imagedata r:id="rId36" o:title=""/>
                </v:shape>
                <o:OLEObject Type="Embed" ProgID="PBrush" ShapeID="_x0000_i1051" DrawAspect="Content" ObjectID="_1532173839" r:id="rId37"/>
              </w:object>
            </w:r>
            <w:bookmarkEnd w:id="0"/>
          </w:p>
        </w:tc>
        <w:tc>
          <w:tcPr>
            <w:tcW w:w="6261" w:type="dxa"/>
          </w:tcPr>
          <w:p w:rsidR="007F1853" w:rsidRPr="003A6568" w:rsidRDefault="003A6568" w:rsidP="003A6568">
            <w:r w:rsidRPr="003A6568">
              <w:t>Un écran qui permet de connaitre la version de l</w:t>
            </w:r>
            <w:r>
              <w:t>’application que vous utilisez.</w:t>
            </w:r>
          </w:p>
        </w:tc>
      </w:tr>
    </w:tbl>
    <w:p w:rsidR="007F1853" w:rsidRPr="003A6568" w:rsidRDefault="007F1853" w:rsidP="007F1853"/>
    <w:p w:rsidR="00DE4AB4" w:rsidRPr="003A6568" w:rsidRDefault="00DE4AB4"/>
    <w:sectPr w:rsidR="00DE4AB4" w:rsidRPr="003A6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2E0"/>
    <w:rsid w:val="00022628"/>
    <w:rsid w:val="000B3314"/>
    <w:rsid w:val="00106EB1"/>
    <w:rsid w:val="001451F2"/>
    <w:rsid w:val="00157B8D"/>
    <w:rsid w:val="001E5508"/>
    <w:rsid w:val="00213C90"/>
    <w:rsid w:val="00247505"/>
    <w:rsid w:val="00261C57"/>
    <w:rsid w:val="00294250"/>
    <w:rsid w:val="002B2E1A"/>
    <w:rsid w:val="002F59A7"/>
    <w:rsid w:val="0032127E"/>
    <w:rsid w:val="00366406"/>
    <w:rsid w:val="003A1973"/>
    <w:rsid w:val="003A6568"/>
    <w:rsid w:val="00404170"/>
    <w:rsid w:val="00414F21"/>
    <w:rsid w:val="00440ABA"/>
    <w:rsid w:val="00452596"/>
    <w:rsid w:val="0046301C"/>
    <w:rsid w:val="004B7809"/>
    <w:rsid w:val="004F3A3B"/>
    <w:rsid w:val="005112E0"/>
    <w:rsid w:val="0055385D"/>
    <w:rsid w:val="00577CBC"/>
    <w:rsid w:val="00695388"/>
    <w:rsid w:val="006A4BE2"/>
    <w:rsid w:val="0071742D"/>
    <w:rsid w:val="00772D80"/>
    <w:rsid w:val="00777D3D"/>
    <w:rsid w:val="007E78BF"/>
    <w:rsid w:val="007F1853"/>
    <w:rsid w:val="008A0795"/>
    <w:rsid w:val="00937E9A"/>
    <w:rsid w:val="0096511B"/>
    <w:rsid w:val="00997380"/>
    <w:rsid w:val="009C5FAE"/>
    <w:rsid w:val="009F09A0"/>
    <w:rsid w:val="00A7479C"/>
    <w:rsid w:val="00AA7CD3"/>
    <w:rsid w:val="00AC2B0E"/>
    <w:rsid w:val="00B21797"/>
    <w:rsid w:val="00BB4C80"/>
    <w:rsid w:val="00BE3FD8"/>
    <w:rsid w:val="00C6578D"/>
    <w:rsid w:val="00CB0BE2"/>
    <w:rsid w:val="00CD68AE"/>
    <w:rsid w:val="00D171EB"/>
    <w:rsid w:val="00D76826"/>
    <w:rsid w:val="00D95F03"/>
    <w:rsid w:val="00DD5690"/>
    <w:rsid w:val="00DE4AB4"/>
    <w:rsid w:val="00E31853"/>
    <w:rsid w:val="00E92552"/>
    <w:rsid w:val="00EA384A"/>
    <w:rsid w:val="00ED6F05"/>
    <w:rsid w:val="00EF4010"/>
    <w:rsid w:val="00F20D25"/>
    <w:rsid w:val="00F826A9"/>
    <w:rsid w:val="00FA678D"/>
    <w:rsid w:val="00FC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78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A6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678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D6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oleObject" Target="embeddings/oleObject2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oleObject" Target="embeddings/oleObject1.bin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E73EB-BD3A-4813-A174-5363967E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890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sanofi-aventis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Du-Reau, Boris PH/FR/EXT</dc:creator>
  <cp:lastModifiedBy>Du-Reau, Boris PH/FR/EXT</cp:lastModifiedBy>
  <cp:revision>16</cp:revision>
  <dcterms:created xsi:type="dcterms:W3CDTF">2016-08-08T11:10:00Z</dcterms:created>
  <dcterms:modified xsi:type="dcterms:W3CDTF">2016-08-08T13:03:00Z</dcterms:modified>
</cp:coreProperties>
</file>