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A07DAD" w:rsidRPr="00B72A9A" w:rsidRDefault="00A07DAD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A07DAD" w:rsidRPr="00B72A9A" w:rsidRDefault="00A07DAD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A07DAD" w:rsidRPr="000F72DD" w:rsidRDefault="00A07DAD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A07DAD" w:rsidRDefault="00A07DAD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A07DAD" w:rsidRPr="000F72DD" w:rsidRDefault="00A07DAD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A07DAD" w:rsidRDefault="00A07DAD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DD777B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F1A996A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5764DA15" w14:textId="3BF5C136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530F49AB" w14:textId="434D5D5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0C8A107F" w14:textId="2BB83C90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bookmarkStart w:id="6" w:name="_GoBack"/>
      <w:bookmarkEnd w:id="6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2124CFA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DD777B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6379C7F3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00B554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477FCA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自定义的使用</w:t>
      </w:r>
      <w:r w:rsidRPr="00B1705C">
        <w:rPr>
          <w:rFonts w:hint="eastAsia"/>
          <w:lang w:val="x-none" w:eastAsia="x-none"/>
        </w:rPr>
        <w:t>OpenGL</w:t>
      </w:r>
      <w:r w:rsidRPr="00B1705C">
        <w:rPr>
          <w:rFonts w:hint="eastAsia"/>
          <w:lang w:val="x-none" w:eastAsia="x-none"/>
        </w:rPr>
        <w:t>渲染画面的控件父类，实际上是个</w:t>
      </w:r>
      <w:r w:rsidRPr="00B1705C">
        <w:rPr>
          <w:rFonts w:hint="eastAsia"/>
          <w:lang w:val="x-none" w:eastAsia="x-none"/>
        </w:rPr>
        <w:t>FrameLayout</w:t>
      </w:r>
    </w:p>
    <w:p w14:paraId="0C873D3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3B43D08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UCloudRtcSdkSurfaceVideoView extends FrameLayout {</w:t>
      </w:r>
    </w:p>
    <w:p w14:paraId="33A2ABD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static final String TAG = "==UCloudRtcSdkSurfaceVideoView==";</w:t>
      </w:r>
    </w:p>
    <w:p w14:paraId="02A671A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62EF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视频窗口</w:t>
      </w:r>
    </w:p>
    <w:p w14:paraId="5C94A20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D1881A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URTCRenderView mSurface ;</w:t>
      </w:r>
    </w:p>
    <w:p w14:paraId="40334D8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B31BD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android</w:t>
      </w:r>
      <w:r w:rsidRPr="00B1705C">
        <w:rPr>
          <w:rFonts w:hint="eastAsia"/>
          <w:lang w:val="x-none" w:eastAsia="x-none"/>
        </w:rPr>
        <w:t>上下文环境</w:t>
      </w:r>
    </w:p>
    <w:p w14:paraId="0E3953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850A4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Context mContext ;</w:t>
      </w:r>
    </w:p>
    <w:p w14:paraId="58D1470A" w14:textId="77777777" w:rsidR="00B1705C" w:rsidRPr="00B1705C" w:rsidRDefault="00B1705C" w:rsidP="00B1705C">
      <w:pPr>
        <w:rPr>
          <w:lang w:val="x-none" w:eastAsia="x-none"/>
        </w:rPr>
      </w:pPr>
    </w:p>
    <w:p w14:paraId="6F9F308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915D2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构造函数</w:t>
      </w:r>
    </w:p>
    <w:p w14:paraId="65451D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context android</w:t>
      </w:r>
      <w:r w:rsidRPr="00B1705C">
        <w:rPr>
          <w:rFonts w:hint="eastAsia"/>
          <w:lang w:val="x-none" w:eastAsia="x-none"/>
        </w:rPr>
        <w:t>环境上下文</w:t>
      </w:r>
    </w:p>
    <w:p w14:paraId="2783CA7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FBA0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UCloudRtcSdkSurfaceVideoView(Context context) {</w:t>
      </w:r>
    </w:p>
    <w:p w14:paraId="2153F9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super(context);</w:t>
      </w:r>
    </w:p>
    <w:p w14:paraId="2D8A984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mContext = context ;</w:t>
      </w:r>
    </w:p>
    <w:p w14:paraId="390185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A791221" w14:textId="77777777" w:rsidR="00B1705C" w:rsidRPr="00B1705C" w:rsidRDefault="00B1705C" w:rsidP="00B1705C">
      <w:pPr>
        <w:rPr>
          <w:lang w:val="x-none" w:eastAsia="x-none"/>
        </w:rPr>
      </w:pPr>
    </w:p>
    <w:p w14:paraId="61B9413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B07F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构造函数</w:t>
      </w:r>
    </w:p>
    <w:p w14:paraId="1C3EB4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context android</w:t>
      </w:r>
      <w:r w:rsidRPr="00B1705C">
        <w:rPr>
          <w:rFonts w:hint="eastAsia"/>
          <w:lang w:val="x-none" w:eastAsia="x-none"/>
        </w:rPr>
        <w:t>环境上下文</w:t>
      </w:r>
    </w:p>
    <w:p w14:paraId="2C9B60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attrs android </w:t>
      </w:r>
      <w:r w:rsidRPr="00B1705C">
        <w:rPr>
          <w:rFonts w:hint="eastAsia"/>
          <w:lang w:val="x-none" w:eastAsia="x-none"/>
        </w:rPr>
        <w:t>属性集合</w:t>
      </w:r>
    </w:p>
    <w:p w14:paraId="5FE4524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5363B0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UCloudRtcSdkSurfaceVideoView(Context context, AttributeSet attrs) {</w:t>
      </w:r>
    </w:p>
    <w:p w14:paraId="1C823F7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super(context, attrs);</w:t>
      </w:r>
    </w:p>
    <w:p w14:paraId="4BC9E1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mContext = context ;</w:t>
      </w:r>
    </w:p>
    <w:p w14:paraId="1AEDC4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927674" w14:textId="77777777" w:rsidR="00B1705C" w:rsidRPr="00B1705C" w:rsidRDefault="00B1705C" w:rsidP="00B1705C">
      <w:pPr>
        <w:rPr>
          <w:lang w:val="x-none" w:eastAsia="x-none"/>
        </w:rPr>
      </w:pPr>
    </w:p>
    <w:p w14:paraId="43D71E1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AA9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初始化控件</w:t>
      </w:r>
    </w:p>
    <w:p w14:paraId="624C01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surfaceNeedFullScreen </w:t>
      </w:r>
      <w:r w:rsidRPr="00B1705C">
        <w:rPr>
          <w:rFonts w:hint="eastAsia"/>
          <w:lang w:val="x-none" w:eastAsia="x-none"/>
        </w:rPr>
        <w:t>是否需要全屏</w:t>
      </w:r>
    </w:p>
    <w:p w14:paraId="18F310A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D2C6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init(boolean surfaceNeedFullScreen) {</w:t>
      </w:r>
    </w:p>
    <w:p w14:paraId="1425B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 = new URTCRenderView(mContext, this);</w:t>
      </w:r>
    </w:p>
    <w:p w14:paraId="05CCCA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mSurface.init(URTCPeerManger.GetInstance().getRenderContext(), null);</w:t>
      </w:r>
    </w:p>
    <w:p w14:paraId="1C77EA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mSurface.setEnableHardwareScaler(true /* enabled */);</w:t>
      </w:r>
    </w:p>
    <w:p w14:paraId="3F7642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mSurface.setNeedFullScreen(surfaceNeedFullScreen);</w:t>
      </w:r>
    </w:p>
    <w:p w14:paraId="36D4F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setBackgroundColor(Color.BLACK);</w:t>
      </w:r>
    </w:p>
    <w:p w14:paraId="239653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addView(mSurface, new LayoutParams(ViewGroup.LayoutParams.MATCH_PARENT,</w:t>
      </w:r>
    </w:p>
    <w:p w14:paraId="58FFBE1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    ViewGroup.LayoutParams.MATCH_PARENT));</w:t>
      </w:r>
    </w:p>
    <w:p w14:paraId="662BDB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B99864D" w14:textId="77777777" w:rsidR="00B1705C" w:rsidRPr="00B1705C" w:rsidRDefault="00B1705C" w:rsidP="00B1705C">
      <w:pPr>
        <w:rPr>
          <w:lang w:val="x-none" w:eastAsia="x-none"/>
        </w:rPr>
      </w:pPr>
    </w:p>
    <w:p w14:paraId="0BC20AFF" w14:textId="77777777" w:rsidR="00B1705C" w:rsidRPr="00B1705C" w:rsidRDefault="00B1705C" w:rsidP="00B1705C">
      <w:pPr>
        <w:rPr>
          <w:lang w:val="x-none" w:eastAsia="x-none"/>
        </w:rPr>
      </w:pPr>
    </w:p>
    <w:p w14:paraId="2E2C96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8375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获取控件中具体负责渲染的控件</w:t>
      </w:r>
    </w:p>
    <w:p w14:paraId="7131923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具体渲染的控件，其实就是个</w:t>
      </w:r>
      <w:r w:rsidRPr="00B1705C">
        <w:rPr>
          <w:rFonts w:hint="eastAsia"/>
          <w:lang w:val="x-none" w:eastAsia="x-none"/>
        </w:rPr>
        <w:t>SurfaceView</w:t>
      </w:r>
    </w:p>
    <w:p w14:paraId="15C2FB0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244A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URTCRenderView getSurfaceView() {</w:t>
      </w:r>
    </w:p>
    <w:p w14:paraId="2F38C14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mSurface;</w:t>
      </w:r>
    </w:p>
    <w:p w14:paraId="2F5B15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456F035" w14:textId="77777777" w:rsidR="00B1705C" w:rsidRPr="00B1705C" w:rsidRDefault="00B1705C" w:rsidP="00B1705C">
      <w:pPr>
        <w:rPr>
          <w:lang w:val="x-none" w:eastAsia="x-none"/>
        </w:rPr>
      </w:pPr>
    </w:p>
    <w:p w14:paraId="2649F2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DDF68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</w:t>
      </w:r>
      <w:r w:rsidRPr="00B1705C">
        <w:rPr>
          <w:rFonts w:hint="eastAsia"/>
          <w:lang w:val="x-none" w:eastAsia="x-none"/>
        </w:rPr>
        <w:t>Z order</w:t>
      </w:r>
      <w:r w:rsidRPr="00B1705C">
        <w:rPr>
          <w:rFonts w:hint="eastAsia"/>
          <w:lang w:val="x-none" w:eastAsia="x-none"/>
        </w:rPr>
        <w:t>上媒体是否允许覆盖</w:t>
      </w:r>
    </w:p>
    <w:p w14:paraId="7EBE9B9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enable true </w:t>
      </w:r>
      <w:r w:rsidRPr="00B1705C">
        <w:rPr>
          <w:rFonts w:hint="eastAsia"/>
          <w:lang w:val="x-none" w:eastAsia="x-none"/>
        </w:rPr>
        <w:t>允许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不允许</w:t>
      </w:r>
    </w:p>
    <w:p w14:paraId="7164EB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7A08FB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setZOrderMediaOverlay(boolean enable) {</w:t>
      </w:r>
    </w:p>
    <w:p w14:paraId="75B57D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mSurface.setZOrderMediaOverlay(enable);</w:t>
      </w:r>
    </w:p>
    <w:p w14:paraId="4E8D1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780B10" w14:textId="77777777" w:rsidR="00B1705C" w:rsidRPr="00B1705C" w:rsidRDefault="00B1705C" w:rsidP="00B1705C">
      <w:pPr>
        <w:rPr>
          <w:lang w:val="x-none" w:eastAsia="x-none"/>
        </w:rPr>
      </w:pPr>
    </w:p>
    <w:p w14:paraId="394D2C9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0B49D8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设置内置渲染</w:t>
      </w:r>
      <w:r w:rsidRPr="00B1705C">
        <w:rPr>
          <w:rFonts w:hint="eastAsia"/>
          <w:lang w:val="x-none" w:eastAsia="x-none"/>
        </w:rPr>
        <w:t>SurfaceView</w:t>
      </w:r>
      <w:r w:rsidRPr="00B1705C">
        <w:rPr>
          <w:rFonts w:hint="eastAsia"/>
          <w:lang w:val="x-none" w:eastAsia="x-none"/>
        </w:rPr>
        <w:t>的画面缩放类型</w:t>
      </w:r>
    </w:p>
    <w:p w14:paraId="0C0B59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sType </w:t>
      </w:r>
      <w:r w:rsidRPr="00B1705C">
        <w:rPr>
          <w:rFonts w:hint="eastAsia"/>
          <w:lang w:val="x-none" w:eastAsia="x-none"/>
        </w:rPr>
        <w:t>参考</w:t>
      </w:r>
      <w:r w:rsidRPr="00B1705C">
        <w:rPr>
          <w:rFonts w:hint="eastAsia"/>
          <w:lang w:val="x-none" w:eastAsia="x-none"/>
        </w:rPr>
        <w:t xml:space="preserve"> {@link UCloudRtcSdkScaleType}</w:t>
      </w:r>
    </w:p>
    <w:p w14:paraId="2A6F6B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F8EE61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void setScalingType(UCloudRtcSdkScaleType sType) {</w:t>
      </w:r>
    </w:p>
    <w:p w14:paraId="781E9D2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497FF1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mSurface.setScaleType(sType);</w:t>
      </w:r>
    </w:p>
    <w:p w14:paraId="4C5A0F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3616BE2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18A95A6" w14:textId="77777777" w:rsidR="00B1705C" w:rsidRPr="00B1705C" w:rsidRDefault="00B1705C" w:rsidP="00B1705C">
      <w:pPr>
        <w:rPr>
          <w:lang w:val="x-none" w:eastAsia="x-none"/>
        </w:rPr>
      </w:pPr>
    </w:p>
    <w:p w14:paraId="5C9BB7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CE909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设置是否镜像</w:t>
      </w:r>
    </w:p>
    <w:p w14:paraId="730C1B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enable true </w:t>
      </w:r>
      <w:r w:rsidRPr="00B1705C">
        <w:rPr>
          <w:rFonts w:hint="eastAsia"/>
          <w:lang w:val="x-none" w:eastAsia="x-none"/>
        </w:rPr>
        <w:t>是，</w:t>
      </w:r>
      <w:r w:rsidRPr="00B1705C">
        <w:rPr>
          <w:rFonts w:hint="eastAsia"/>
          <w:lang w:val="x-none" w:eastAsia="x-none"/>
        </w:rPr>
        <w:t xml:space="preserve">false </w:t>
      </w:r>
      <w:r w:rsidRPr="00B1705C">
        <w:rPr>
          <w:rFonts w:hint="eastAsia"/>
          <w:lang w:val="x-none" w:eastAsia="x-none"/>
        </w:rPr>
        <w:t>不是</w:t>
      </w:r>
    </w:p>
    <w:p w14:paraId="3284DBD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DF1DC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setMirror(boolean enable) {</w:t>
      </w:r>
    </w:p>
    <w:p w14:paraId="3298C93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2A6B600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mSurface.setMirror(enable);</w:t>
      </w:r>
    </w:p>
    <w:p w14:paraId="744EB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0B89DB4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2AE5CCE" w14:textId="77777777" w:rsidR="00B1705C" w:rsidRPr="00B1705C" w:rsidRDefault="00B1705C" w:rsidP="00B1705C">
      <w:pPr>
        <w:rPr>
          <w:lang w:val="x-none" w:eastAsia="x-none"/>
        </w:rPr>
      </w:pPr>
    </w:p>
    <w:p w14:paraId="362B2A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0FCA91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释放内置渲染</w:t>
      </w:r>
      <w:r w:rsidRPr="00B1705C">
        <w:rPr>
          <w:rFonts w:hint="eastAsia"/>
          <w:lang w:val="x-none" w:eastAsia="x-none"/>
        </w:rPr>
        <w:t>SurfaceView</w:t>
      </w:r>
    </w:p>
    <w:p w14:paraId="67EF43B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105F9C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release() {</w:t>
      </w:r>
    </w:p>
    <w:p w14:paraId="3D4C44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31FB09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mSurface.release();</w:t>
      </w:r>
    </w:p>
    <w:p w14:paraId="06A1F8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 = null;</w:t>
      </w:r>
    </w:p>
    <w:p w14:paraId="0EC3E1F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0BC154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D243DB" w14:textId="77777777" w:rsidR="00B1705C" w:rsidRPr="00B1705C" w:rsidRDefault="00B1705C" w:rsidP="00B1705C">
      <w:pPr>
        <w:rPr>
          <w:lang w:val="x-none" w:eastAsia="x-none"/>
        </w:rPr>
      </w:pPr>
    </w:p>
    <w:p w14:paraId="2781EE3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E9D97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重置内部</w:t>
      </w:r>
      <w:r w:rsidRPr="00B1705C">
        <w:rPr>
          <w:rFonts w:hint="eastAsia"/>
          <w:lang w:val="x-none" w:eastAsia="x-none"/>
        </w:rPr>
        <w:t>SurfaceView</w:t>
      </w:r>
      <w:r w:rsidRPr="00B1705C">
        <w:rPr>
          <w:rFonts w:hint="eastAsia"/>
          <w:lang w:val="x-none" w:eastAsia="x-none"/>
        </w:rPr>
        <w:t>为透明色</w:t>
      </w:r>
    </w:p>
    <w:p w14:paraId="3ECA78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878B10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refresh() {</w:t>
      </w:r>
    </w:p>
    <w:p w14:paraId="492CFF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5E5AC7C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mSurface.clearImage();</w:t>
      </w:r>
    </w:p>
    <w:p w14:paraId="5BADFA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3C6BF9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57F5E" w14:textId="77777777" w:rsidR="00B1705C" w:rsidRPr="00B1705C" w:rsidRDefault="00B1705C" w:rsidP="00B1705C">
      <w:pPr>
        <w:rPr>
          <w:lang w:val="x-none" w:eastAsia="x-none"/>
        </w:rPr>
      </w:pPr>
    </w:p>
    <w:p w14:paraId="2633E3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@Override</w:t>
      </w:r>
    </w:p>
    <w:p w14:paraId="2FA517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protected void onLayout(boolean changed, int left, int top, int right, int bottom) {</w:t>
      </w:r>
    </w:p>
    <w:p w14:paraId="6B902C0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super.onLayout(changed, left, top, right, bottom);</w:t>
      </w:r>
    </w:p>
    <w:p w14:paraId="14F7019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63048B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refresh() ;</w:t>
      </w:r>
    </w:p>
    <w:p w14:paraId="406B1C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}</w:t>
      </w:r>
    </w:p>
    <w:p w14:paraId="683A10B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692FBE2" w14:textId="16A03412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72D7CB88" w14:textId="7F801863" w:rsidR="00A57FCC" w:rsidRDefault="00480729" w:rsidP="00DD777B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DD777B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DD777B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DD777B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DD777B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4BED6C7A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lastRenderedPageBreak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加入房间失败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8C0679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516B6487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SdkMediatype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0F62C00E" w:rsidR="00DD777B" w:rsidRPr="00A467D9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377392F3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SdkMediatype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DD777B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0A47C" w14:textId="77777777" w:rsidR="00A56F26" w:rsidRDefault="00A56F26" w:rsidP="007F15F0">
      <w:r>
        <w:separator/>
      </w:r>
    </w:p>
  </w:endnote>
  <w:endnote w:type="continuationSeparator" w:id="0">
    <w:p w14:paraId="7837DFCC" w14:textId="77777777" w:rsidR="00A56F26" w:rsidRDefault="00A56F26" w:rsidP="007F15F0">
      <w:r>
        <w:continuationSeparator/>
      </w:r>
    </w:p>
  </w:endnote>
  <w:endnote w:type="continuationNotice" w:id="1">
    <w:p w14:paraId="7705A534" w14:textId="77777777" w:rsidR="00A56F26" w:rsidRDefault="00A56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A07DAD" w14:paraId="0D84BF14" w14:textId="77777777">
      <w:tc>
        <w:tcPr>
          <w:tcW w:w="4643" w:type="dxa"/>
        </w:tcPr>
        <w:p w14:paraId="0D84BF12" w14:textId="77777777" w:rsidR="00A07DAD" w:rsidRPr="002C37E8" w:rsidRDefault="00A07DAD" w:rsidP="00FD5B6B">
          <w:pPr>
            <w:pStyle w:val="a5"/>
          </w:pPr>
        </w:p>
      </w:tc>
      <w:tc>
        <w:tcPr>
          <w:tcW w:w="4643" w:type="dxa"/>
        </w:tcPr>
        <w:p w14:paraId="0D84BF13" w14:textId="5000CC3B" w:rsidR="00A07DAD" w:rsidRPr="002C37E8" w:rsidRDefault="00A07DAD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945DCA">
            <w:rPr>
              <w:rStyle w:val="a8"/>
              <w:noProof/>
            </w:rPr>
            <w:t>10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945DCA">
            <w:rPr>
              <w:rStyle w:val="a8"/>
              <w:noProof/>
            </w:rPr>
            <w:t>54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A07DAD" w:rsidRDefault="00A07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C0B17" w14:textId="77777777" w:rsidR="00A56F26" w:rsidRDefault="00A56F26" w:rsidP="007F15F0">
      <w:r>
        <w:separator/>
      </w:r>
    </w:p>
  </w:footnote>
  <w:footnote w:type="continuationSeparator" w:id="0">
    <w:p w14:paraId="1F607B2E" w14:textId="77777777" w:rsidR="00A56F26" w:rsidRDefault="00A56F26" w:rsidP="007F15F0">
      <w:r>
        <w:continuationSeparator/>
      </w:r>
    </w:p>
  </w:footnote>
  <w:footnote w:type="continuationNotice" w:id="1">
    <w:p w14:paraId="00232225" w14:textId="77777777" w:rsidR="00A56F26" w:rsidRDefault="00A56F2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A07DAD" w:rsidRDefault="00A07DAD">
    <w:pPr>
      <w:pStyle w:val="a3"/>
    </w:pPr>
    <w:r>
      <w:rPr>
        <w:rFonts w:hint="eastAsia"/>
      </w:rPr>
      <w:t>UCloud</w:t>
    </w:r>
  </w:p>
  <w:p w14:paraId="0D84BF11" w14:textId="79731D2B" w:rsidR="00A07DAD" w:rsidRPr="001B4FD5" w:rsidRDefault="00A07DAD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A07DAD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A07DAD" w:rsidRDefault="00A07DAD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A07DAD" w:rsidRDefault="00A07DAD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A07DAD" w:rsidRPr="001B4FD5" w:rsidRDefault="00A07DAD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9A8D4F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DD777B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DD777B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535113"/>
    <w:rsid w:val="005574F4"/>
    <w:rsid w:val="006B6848"/>
    <w:rsid w:val="00896C51"/>
    <w:rsid w:val="00B16568"/>
    <w:rsid w:val="00B71AB8"/>
    <w:rsid w:val="00C01DE2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EA8FDC-78A8-48F9-84EF-71ACB9F2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54</Pages>
  <Words>5787</Words>
  <Characters>32990</Characters>
  <Application>Microsoft Office Word</Application>
  <DocSecurity>0</DocSecurity>
  <Lines>274</Lines>
  <Paragraphs>77</Paragraphs>
  <ScaleCrop>false</ScaleCrop>
  <Company>synacast</Company>
  <LinksUpToDate>false</LinksUpToDate>
  <CharactersWithSpaces>38700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9</cp:revision>
  <cp:lastPrinted>2016-12-06T08:48:00Z</cp:lastPrinted>
  <dcterms:created xsi:type="dcterms:W3CDTF">2019-07-04T10:17:00Z</dcterms:created>
  <dcterms:modified xsi:type="dcterms:W3CDTF">2019-07-04T11:16:00Z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