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6FF17" w14:textId="77777777" w:rsidR="00E25953" w:rsidRDefault="00E25953">
      <w:pPr>
        <w:spacing w:before="2400"/>
      </w:pPr>
    </w:p>
    <w:p w14:paraId="0164F126" w14:textId="77777777" w:rsidR="00E25953" w:rsidRDefault="00000000">
      <w:pPr>
        <w:jc w:val="center"/>
      </w:pPr>
      <w:r>
        <w:rPr>
          <w:b/>
          <w:bCs/>
          <w:color w:val="1F3A5F"/>
          <w:sz w:val="64"/>
          <w:szCs w:val="64"/>
        </w:rPr>
        <w:t>Builders Stream</w:t>
      </w:r>
    </w:p>
    <w:p w14:paraId="1883DF7A" w14:textId="77777777" w:rsidR="00E25953" w:rsidRDefault="00000000">
      <w:pPr>
        <w:spacing w:before="240"/>
        <w:jc w:val="center"/>
      </w:pPr>
      <w:r>
        <w:rPr>
          <w:i/>
          <w:iCs/>
          <w:color w:val="4A5568"/>
          <w:sz w:val="30"/>
          <w:szCs w:val="30"/>
        </w:rPr>
        <w:t>Software Development Documentation</w:t>
      </w:r>
    </w:p>
    <w:p w14:paraId="1621064B" w14:textId="77777777" w:rsidR="00E25953" w:rsidRDefault="00E25953">
      <w:pPr>
        <w:pBdr>
          <w:top w:val="single" w:sz="8" w:space="8" w:color="2E75B6"/>
        </w:pBdr>
        <w:spacing w:before="600"/>
        <w:jc w:val="center"/>
      </w:pPr>
    </w:p>
    <w:p w14:paraId="0BFB285B" w14:textId="77777777" w:rsidR="00E25953" w:rsidRDefault="00000000">
      <w:pPr>
        <w:spacing w:before="300"/>
        <w:jc w:val="center"/>
      </w:pPr>
      <w:r>
        <w:rPr>
          <w:color w:val="4A5568"/>
        </w:rPr>
        <w:t>A multi-tenant SaaS platform for construction &amp; renovation project management</w:t>
      </w:r>
    </w:p>
    <w:p w14:paraId="3D47D043" w14:textId="77777777" w:rsidR="00E25953" w:rsidRDefault="00000000">
      <w:pPr>
        <w:spacing w:before="1000"/>
        <w:jc w:val="center"/>
      </w:pPr>
      <w:r>
        <w:rPr>
          <w:color w:val="718096"/>
        </w:rPr>
        <w:t>Version 1.0  ·  2026-07-07</w:t>
      </w:r>
    </w:p>
    <w:p w14:paraId="070D6815" w14:textId="77777777" w:rsidR="00E25953" w:rsidRDefault="00000000">
      <w:r>
        <w:br w:type="page"/>
      </w:r>
    </w:p>
    <w:p w14:paraId="285E9F3C" w14:textId="77777777" w:rsidR="00E25953" w:rsidRDefault="00000000">
      <w:pPr>
        <w:spacing w:after="300"/>
      </w:pPr>
      <w:r>
        <w:rPr>
          <w:b/>
          <w:bCs/>
          <w:color w:val="1F3A5F"/>
          <w:sz w:val="34"/>
          <w:szCs w:val="34"/>
        </w:rPr>
        <w:lastRenderedPageBreak/>
        <w:t>Table of Contents</w:t>
      </w:r>
    </w:p>
    <w:sdt>
      <w:sdtPr>
        <w:alias w:val="Table of Contents"/>
        <w:id w:val="-1995943790"/>
      </w:sdtPr>
      <w:sdtContent>
        <w:p w14:paraId="510F7DB6" w14:textId="5B00797B" w:rsidR="00D60817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336554" w:history="1">
            <w:r w:rsidR="00D60817" w:rsidRPr="006833BC">
              <w:rPr>
                <w:rStyle w:val="Hyperlink"/>
                <w:noProof/>
              </w:rPr>
              <w:t>Builders Stream — Product Requirements Document (PRD)</w:t>
            </w:r>
            <w:r w:rsidR="00D60817">
              <w:rPr>
                <w:noProof/>
              </w:rPr>
              <w:tab/>
            </w:r>
            <w:r w:rsidR="00D60817">
              <w:rPr>
                <w:noProof/>
              </w:rPr>
              <w:fldChar w:fldCharType="begin"/>
            </w:r>
            <w:r w:rsidR="00D60817">
              <w:rPr>
                <w:noProof/>
              </w:rPr>
              <w:instrText xml:space="preserve"> PAGEREF _Toc234336554 \h </w:instrText>
            </w:r>
            <w:r w:rsidR="00D60817">
              <w:rPr>
                <w:noProof/>
              </w:rPr>
            </w:r>
            <w:r w:rsidR="00D60817">
              <w:rPr>
                <w:noProof/>
              </w:rPr>
              <w:fldChar w:fldCharType="separate"/>
            </w:r>
            <w:r w:rsidR="00D60817">
              <w:rPr>
                <w:noProof/>
              </w:rPr>
              <w:t>6</w:t>
            </w:r>
            <w:r w:rsidR="00D60817">
              <w:rPr>
                <w:noProof/>
              </w:rPr>
              <w:fldChar w:fldCharType="end"/>
            </w:r>
          </w:hyperlink>
        </w:p>
        <w:p w14:paraId="5A56A2CE" w14:textId="61A743B2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55" w:history="1">
            <w:r w:rsidRPr="006833BC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B0A40F" w14:textId="7F88C8B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56" w:history="1">
            <w:r w:rsidRPr="006833BC">
              <w:rPr>
                <w:rStyle w:val="Hyperlink"/>
                <w:noProof/>
              </w:rPr>
              <w:t>2.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92AA84" w14:textId="6A4B5406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57" w:history="1">
            <w:r w:rsidRPr="006833BC">
              <w:rPr>
                <w:rStyle w:val="Hyperlink"/>
                <w:noProof/>
              </w:rPr>
              <w:t>3. Target Users / Personas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A46658" w14:textId="394A9341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58" w:history="1">
            <w:r w:rsidRPr="006833BC">
              <w:rPr>
                <w:rStyle w:val="Hyperlink"/>
                <w:noProof/>
              </w:rPr>
              <w:t>4. Goals &amp;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F6F006" w14:textId="02E8A44B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59" w:history="1">
            <w:r w:rsidRPr="006833BC">
              <w:rPr>
                <w:rStyle w:val="Hyperlink"/>
                <w:noProof/>
              </w:rPr>
              <w:t>5. Product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62D68A" w14:textId="64715350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60" w:history="1">
            <w:r w:rsidRPr="006833BC">
              <w:rPr>
                <w:rStyle w:val="Hyperlink"/>
                <w:noProof/>
              </w:rPr>
              <w:t>5.1 In Scope (Full Vision)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CD6D76" w14:textId="1A73537A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61" w:history="1">
            <w:r w:rsidRPr="006833BC">
              <w:rPr>
                <w:rStyle w:val="Hyperlink"/>
                <w:noProof/>
              </w:rPr>
              <w:t>5.2 Out of Scope (v1)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ED0EF9" w14:textId="656A934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62" w:history="1">
            <w:r w:rsidRPr="006833BC">
              <w:rPr>
                <w:rStyle w:val="Hyperlink"/>
                <w:noProof/>
              </w:rPr>
              <w:t>6. MVP Definition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644EC1" w14:textId="1554AA0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63" w:history="1">
            <w:r w:rsidRPr="006833BC">
              <w:rPr>
                <w:rStyle w:val="Hyperlink"/>
                <w:noProof/>
              </w:rPr>
              <w:t>7. Assumptions &amp;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2E3C53" w14:textId="7AAB2748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64" w:history="1">
            <w:r w:rsidRPr="006833BC">
              <w:rPr>
                <w:rStyle w:val="Hyperlink"/>
                <w:noProof/>
              </w:rPr>
              <w:t>8. Open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CCF971" w14:textId="40B692DC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565" w:history="1">
            <w:r w:rsidRPr="006833BC">
              <w:rPr>
                <w:rStyle w:val="Hyperlink"/>
                <w:noProof/>
              </w:rPr>
              <w:t>Builders Stream — Functional Requirements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8A5439" w14:textId="4BB8DEE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66" w:history="1">
            <w:r w:rsidRPr="006833BC">
              <w:rPr>
                <w:rStyle w:val="Hyperlink"/>
                <w:noProof/>
              </w:rPr>
              <w:t>1. Users &amp; Company Management (P0)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CDBEF6" w14:textId="025053D0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67" w:history="1">
            <w:r w:rsidRPr="006833BC">
              <w:rPr>
                <w:rStyle w:val="Hyperlink"/>
                <w:noProof/>
              </w:rPr>
              <w:t>Core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23BC4E" w14:textId="095F1494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68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FBED7B" w14:textId="1BAFA2ED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69" w:history="1">
            <w:r w:rsidRPr="006833BC">
              <w:rPr>
                <w:rStyle w:val="Hyperlink"/>
                <w:noProof/>
              </w:rPr>
              <w:t>Roles (RBAC)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D245CE" w14:textId="6984C3BE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0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CC9333" w14:textId="7BA10F1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71" w:history="1">
            <w:r w:rsidRPr="006833BC">
              <w:rPr>
                <w:rStyle w:val="Hyperlink"/>
                <w:noProof/>
              </w:rPr>
              <w:t>2. CRM (P1)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38018A" w14:textId="33B0E27D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2" w:history="1">
            <w:r w:rsidRPr="006833BC">
              <w:rPr>
                <w:rStyle w:val="Hyperlink"/>
                <w:noProof/>
              </w:rPr>
              <w:t>Core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9FE845" w14:textId="6C136DD7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3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9E7070" w14:textId="336AB9A9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4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4C5C91" w14:textId="4EAFBB42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75" w:history="1">
            <w:r w:rsidRPr="006833BC">
              <w:rPr>
                <w:rStyle w:val="Hyperlink"/>
                <w:noProof/>
              </w:rPr>
              <w:t>3. Project Management (P1)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880576" w14:textId="5E8268B5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6" w:history="1">
            <w:r w:rsidRPr="006833BC">
              <w:rPr>
                <w:rStyle w:val="Hyperlink"/>
                <w:noProof/>
              </w:rPr>
              <w:t>Core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3465118" w14:textId="7AA55792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7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BA1B54C" w14:textId="66AAB0EE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78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5B50B90" w14:textId="240468F1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79" w:history="1">
            <w:r w:rsidRPr="006833BC">
              <w:rPr>
                <w:rStyle w:val="Hyperlink"/>
                <w:noProof/>
              </w:rPr>
              <w:t>4. Estimation Engine (P1/P2 — 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D8973D2" w14:textId="5E352EDF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0" w:history="1">
            <w:r w:rsidRPr="006833BC">
              <w:rPr>
                <w:rStyle w:val="Hyperlink"/>
                <w:noProof/>
              </w:rPr>
              <w:t>Core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D2D1755" w14:textId="6A68B9B6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1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5E4DBC4" w14:textId="55FE3532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2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CFB769" w14:textId="32ACB36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83" w:history="1">
            <w:r w:rsidRPr="006833BC">
              <w:rPr>
                <w:rStyle w:val="Hyperlink"/>
                <w:noProof/>
              </w:rPr>
              <w:t>5. Accounting &amp; Billing (P3 — 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BBFC60" w14:textId="5167A6AF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4" w:history="1">
            <w:r w:rsidRPr="006833BC">
              <w:rPr>
                <w:rStyle w:val="Hyperlink"/>
                <w:noProof/>
              </w:rPr>
              <w:t>Core Entities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CDE8C8" w14:textId="0FD08885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5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A682ECC" w14:textId="23DAF042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6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D848C4" w14:textId="29997EDF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87" w:history="1">
            <w:r w:rsidRPr="006833BC">
              <w:rPr>
                <w:rStyle w:val="Hyperlink"/>
                <w:noProof/>
              </w:rPr>
              <w:t>6. External Integrations — QuickBooks / FreshBooks (P4 — 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96C3608" w14:textId="537C22F3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8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61BEE6" w14:textId="5B6364C0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89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BE57045" w14:textId="64ED773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0" w:history="1">
            <w:r w:rsidRPr="006833BC">
              <w:rPr>
                <w:rStyle w:val="Hyperlink"/>
                <w:noProof/>
              </w:rPr>
              <w:t>7. Compliance Tracking (Cross-Cutting)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10E46E" w14:textId="54DE9933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91" w:history="1">
            <w:r w:rsidRPr="006833BC">
              <w:rPr>
                <w:rStyle w:val="Hyperlink"/>
                <w:noProof/>
              </w:rPr>
              <w:t>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F180FDF" w14:textId="1CDF101E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92" w:history="1">
            <w:r w:rsidRPr="006833BC">
              <w:rPr>
                <w:rStyle w:val="Hyperlink"/>
                <w:noProof/>
              </w:rPr>
              <w:t>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25DBE4" w14:textId="4815EA69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593" w:history="1">
            <w:r w:rsidRPr="006833BC">
              <w:rPr>
                <w:rStyle w:val="Hyperlink"/>
                <w:noProof/>
              </w:rPr>
              <w:t>Builders Stream — Technical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C7199AA" w14:textId="0D144DF8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4" w:history="1">
            <w:r w:rsidRPr="006833BC">
              <w:rPr>
                <w:rStyle w:val="Hyperlink"/>
                <w:noProof/>
              </w:rPr>
              <w:t>1. Architecture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D20CE72" w14:textId="161704E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5" w:history="1">
            <w:r w:rsidRPr="006833BC">
              <w:rPr>
                <w:rStyle w:val="Hyperlink"/>
                <w:noProof/>
              </w:rPr>
              <w:t>2.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9CD463" w14:textId="40A39CD2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6" w:history="1">
            <w:r w:rsidRPr="006833BC">
              <w:rPr>
                <w:rStyle w:val="Hyperlink"/>
                <w:noProof/>
              </w:rPr>
              <w:t>3. Modular Domain Decomposition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8CC629" w14:textId="7CB40CC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7" w:history="1">
            <w:r w:rsidRPr="006833BC">
              <w:rPr>
                <w:rStyle w:val="Hyperlink"/>
                <w:noProof/>
              </w:rPr>
              <w:t>4. Cross-Module Communication: Internal Event Bus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09AF7D2" w14:textId="0596757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598" w:history="1">
            <w:r w:rsidRPr="006833BC">
              <w:rPr>
                <w:rStyle w:val="Hyperlink"/>
                <w:noProof/>
              </w:rPr>
              <w:t>5. Multi-Tenancy &amp; Data Isolation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2226D5" w14:textId="348C99B1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599" w:history="1">
            <w:r w:rsidRPr="006833BC">
              <w:rPr>
                <w:rStyle w:val="Hyperlink"/>
                <w:noProof/>
              </w:rPr>
              <w:t>5.1 Tenant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D387074" w14:textId="071BB634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600" w:history="1">
            <w:r w:rsidRPr="006833BC">
              <w:rPr>
                <w:rStyle w:val="Hyperlink"/>
                <w:noProof/>
              </w:rPr>
              <w:t>5.2 Enforcement: PostgreSQL Row-Level Security (RLS)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3ED905" w14:textId="4EA5E7BC" w:rsidR="00D60817" w:rsidRDefault="00D6081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4336601" w:history="1">
            <w:r w:rsidRPr="006833BC">
              <w:rPr>
                <w:rStyle w:val="Hyperlink"/>
                <w:noProof/>
              </w:rPr>
              <w:t>5.3 Tenant Context Propagation (Frontend → Backend)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B188E94" w14:textId="27B87A36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2" w:history="1">
            <w:r w:rsidRPr="006833BC">
              <w:rPr>
                <w:rStyle w:val="Hyperlink"/>
                <w:noProof/>
              </w:rPr>
              <w:t>6. Estimation Calculation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8227D9C" w14:textId="7416806F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3" w:history="1">
            <w:r w:rsidRPr="006833BC">
              <w:rPr>
                <w:rStyle w:val="Hyperlink"/>
                <w:noProof/>
              </w:rPr>
              <w:t>7. Asynchronous Processing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E39AC35" w14:textId="1B2CFD09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4" w:history="1">
            <w:r w:rsidRPr="006833BC">
              <w:rPr>
                <w:rStyle w:val="Hyperlink"/>
                <w:noProof/>
              </w:rPr>
              <w:t>8. Deployment Topology (Self-Hosted)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901B42" w14:textId="58DEE74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5" w:history="1">
            <w:r w:rsidRPr="006833BC">
              <w:rPr>
                <w:rStyle w:val="Hyperlink"/>
                <w:noProof/>
              </w:rPr>
              <w:t>9. Open Architectural Question: Mobile/Offline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72A10D" w14:textId="7A06F371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06" w:history="1">
            <w:r w:rsidRPr="006833BC">
              <w:rPr>
                <w:rStyle w:val="Hyperlink"/>
                <w:noProof/>
              </w:rPr>
              <w:t>Builders Stream — Database Schema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991CAF" w14:textId="25BC1CCF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7" w:history="1">
            <w:r w:rsidRPr="006833BC">
              <w:rPr>
                <w:rStyle w:val="Hyperlink"/>
                <w:noProof/>
              </w:rPr>
              <w:t>1. Entity-Relationship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8EE1873" w14:textId="5F23769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8" w:history="1">
            <w:r w:rsidRPr="006833BC">
              <w:rPr>
                <w:rStyle w:val="Hyperlink"/>
                <w:noProof/>
              </w:rPr>
              <w:t>2. Users &amp; Company Management (P0)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2CDA6F" w14:textId="1F2086C7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09" w:history="1">
            <w:r w:rsidRPr="006833BC">
              <w:rPr>
                <w:rStyle w:val="Hyperlink"/>
                <w:noProof/>
              </w:rPr>
              <w:t>3. CRM (P1)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0C481F6" w14:textId="3B7228F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0" w:history="1">
            <w:r w:rsidRPr="006833BC">
              <w:rPr>
                <w:rStyle w:val="Hyperlink"/>
                <w:noProof/>
              </w:rPr>
              <w:t>4. Project Management (P1)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DBA5F3C" w14:textId="222B39FD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1" w:history="1">
            <w:r w:rsidRPr="006833BC">
              <w:rPr>
                <w:rStyle w:val="Hyperlink"/>
                <w:noProof/>
              </w:rPr>
              <w:t>5. Estimation Engine (P1/P2)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1E4425C" w14:textId="487D3BD6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2" w:history="1">
            <w:r w:rsidRPr="006833BC">
              <w:rPr>
                <w:rStyle w:val="Hyperlink"/>
                <w:noProof/>
              </w:rPr>
              <w:t>6. E-Signatures &amp; Compliance (Cross-Cutting)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CD2A64A" w14:textId="0AF943A1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3" w:history="1">
            <w:r w:rsidRPr="006833BC">
              <w:rPr>
                <w:rStyle w:val="Hyperlink"/>
                <w:noProof/>
              </w:rPr>
              <w:t>7. Post-MVP Tables (Phase 3–4, Structure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8424563" w14:textId="1164482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4" w:history="1">
            <w:r w:rsidRPr="006833BC">
              <w:rPr>
                <w:rStyle w:val="Hyperlink"/>
                <w:noProof/>
              </w:rPr>
              <w:t>8. Audit Log (Cross-Cutting, P0)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16CE55E" w14:textId="10B5025B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5" w:history="1">
            <w:r w:rsidRPr="006833BC">
              <w:rPr>
                <w:rStyle w:val="Hyperlink"/>
                <w:noProof/>
              </w:rPr>
              <w:t>9. Indexing &amp; RLS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9A83165" w14:textId="19E9F6A3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16" w:history="1">
            <w:r w:rsidRPr="006833BC">
              <w:rPr>
                <w:rStyle w:val="Hyperlink"/>
                <w:noProof/>
              </w:rPr>
              <w:t>Builders Stream — API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47BDF43" w14:textId="1763A199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7" w:history="1">
            <w:r w:rsidRPr="006833BC">
              <w:rPr>
                <w:rStyle w:val="Hyperlink"/>
                <w:noProof/>
              </w:rPr>
              <w:t>1.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F30D293" w14:textId="4AF73761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8" w:history="1">
            <w:r w:rsidRPr="006833BC">
              <w:rPr>
                <w:rStyle w:val="Hyperlink"/>
                <w:noProof/>
              </w:rPr>
              <w:t>2. Users &amp; Company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F0B24F2" w14:textId="6E94E97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19" w:history="1">
            <w:r w:rsidRPr="006833BC">
              <w:rPr>
                <w:rStyle w:val="Hyperlink"/>
                <w:noProof/>
              </w:rPr>
              <w:t>3. CRM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995460E" w14:textId="3E8F4727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0" w:history="1">
            <w:r w:rsidRPr="006833BC">
              <w:rPr>
                <w:rStyle w:val="Hyperlink"/>
                <w:noProof/>
              </w:rPr>
              <w:t>4. Project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EAD87BC" w14:textId="17B755AF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1" w:history="1">
            <w:r w:rsidRPr="006833BC">
              <w:rPr>
                <w:rStyle w:val="Hyperlink"/>
                <w:noProof/>
              </w:rPr>
              <w:t>5. Estimation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23D32DB" w14:textId="24A3286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2" w:history="1">
            <w:r w:rsidRPr="006833BC">
              <w:rPr>
                <w:rStyle w:val="Hyperlink"/>
                <w:noProof/>
              </w:rPr>
              <w:t>6. Accounting &amp; Billing (Post-MVP)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0D4C344" w14:textId="4F2AD5E9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3" w:history="1">
            <w:r w:rsidRPr="006833BC">
              <w:rPr>
                <w:rStyle w:val="Hyperlink"/>
                <w:noProof/>
              </w:rPr>
              <w:t>7. External Integrations (Post-MVP)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D53DB07" w14:textId="441AE73D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4" w:history="1">
            <w:r w:rsidRPr="006833BC">
              <w:rPr>
                <w:rStyle w:val="Hyperlink"/>
                <w:noProof/>
              </w:rPr>
              <w:t>8.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5064E6B" w14:textId="63B63EB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5" w:history="1">
            <w:r w:rsidRPr="006833BC">
              <w:rPr>
                <w:rStyle w:val="Hyperlink"/>
                <w:noProof/>
              </w:rPr>
              <w:t>9. Webhooks (Inbound)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DFB4586" w14:textId="66775C07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6" w:history="1">
            <w:r w:rsidRPr="006833BC">
              <w:rPr>
                <w:rStyle w:val="Hyperlink"/>
                <w:noProof/>
              </w:rPr>
              <w:t>10. Security Requirements on Every Endpoint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BA6F9AC" w14:textId="37CC75CE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27" w:history="1">
            <w:r w:rsidRPr="006833BC">
              <w:rPr>
                <w:rStyle w:val="Hyperlink"/>
                <w:noProof/>
              </w:rPr>
              <w:t>Builders Stream —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FC52D12" w14:textId="0527692D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8" w:history="1">
            <w:r w:rsidRPr="006833BC">
              <w:rPr>
                <w:rStyle w:val="Hyperlink"/>
                <w:noProof/>
              </w:rPr>
              <w:t>1.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A5F19D4" w14:textId="51BD943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29" w:history="1">
            <w:r w:rsidRPr="006833BC">
              <w:rPr>
                <w:rStyle w:val="Hyperlink"/>
                <w:noProof/>
              </w:rPr>
              <w:t>2. Scalability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D6EB175" w14:textId="0E074EAF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0" w:history="1">
            <w:r w:rsidRPr="006833BC">
              <w:rPr>
                <w:rStyle w:val="Hyperlink"/>
                <w:noProof/>
              </w:rPr>
              <w:t>3. Availability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A9AAE5E" w14:textId="5A3D153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1" w:history="1">
            <w:r w:rsidRPr="006833BC">
              <w:rPr>
                <w:rStyle w:val="Hyperlink"/>
                <w:noProof/>
              </w:rPr>
              <w:t>4. Backup &amp; Disaster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B203652" w14:textId="0780BC97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2" w:history="1">
            <w:r w:rsidRPr="006833BC">
              <w:rPr>
                <w:rStyle w:val="Hyperlink"/>
                <w:noProof/>
              </w:rPr>
              <w:t>5. Observability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DD0D064" w14:textId="69941F8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3" w:history="1">
            <w:r w:rsidRPr="006833BC">
              <w:rPr>
                <w:rStyle w:val="Hyperlink"/>
                <w:noProof/>
              </w:rPr>
              <w:t>6. Self-Hosted Infrastructure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ED755AE" w14:textId="6026DC8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4" w:history="1">
            <w:r w:rsidRPr="006833BC">
              <w:rPr>
                <w:rStyle w:val="Hyperlink"/>
                <w:noProof/>
              </w:rPr>
              <w:t>7. Browser &amp; Device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5FEEDBE" w14:textId="2B0C80F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5" w:history="1">
            <w:r w:rsidRPr="006833BC">
              <w:rPr>
                <w:rStyle w:val="Hyperlink"/>
                <w:noProof/>
              </w:rPr>
              <w:t>8. Data Retention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FF383D7" w14:textId="0F7210AE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36" w:history="1">
            <w:r w:rsidRPr="006833BC">
              <w:rPr>
                <w:rStyle w:val="Hyperlink"/>
                <w:noProof/>
              </w:rPr>
              <w:t>Builders Stream — Security &amp; Compliance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C15A593" w14:textId="019D9CF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7" w:history="1">
            <w:r w:rsidRPr="006833BC">
              <w:rPr>
                <w:rStyle w:val="Hyperlink"/>
                <w:noProof/>
              </w:rPr>
              <w:t>1.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57DC368" w14:textId="07B4CA3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8" w:history="1">
            <w:r w:rsidRPr="006833BC">
              <w:rPr>
                <w:rStyle w:val="Hyperlink"/>
                <w:noProof/>
              </w:rPr>
              <w:t>2. Authorization (RBAC Matrix)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4BE3FCD" w14:textId="702D949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39" w:history="1">
            <w:r w:rsidRPr="006833BC">
              <w:rPr>
                <w:rStyle w:val="Hyperlink"/>
                <w:noProof/>
              </w:rPr>
              <w:t>3. Tenant Isolation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1A27F34" w14:textId="0ABCC61D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0" w:history="1">
            <w:r w:rsidRPr="006833BC">
              <w:rPr>
                <w:rStyle w:val="Hyperlink"/>
                <w:noProof/>
              </w:rPr>
              <w:t>4. Encryption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1F6BEA9" w14:textId="7E6936E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1" w:history="1">
            <w:r w:rsidRPr="006833BC">
              <w:rPr>
                <w:rStyle w:val="Hyperlink"/>
                <w:noProof/>
              </w:rPr>
              <w:t>5. Audit Logging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1FD5242" w14:textId="2DD9257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2" w:history="1">
            <w:r w:rsidRPr="006833BC">
              <w:rPr>
                <w:rStyle w:val="Hyperlink"/>
                <w:noProof/>
              </w:rPr>
              <w:t>6. E-Signature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E496102" w14:textId="60E95AE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3" w:history="1">
            <w:r w:rsidRPr="006833BC">
              <w:rPr>
                <w:rStyle w:val="Hyperlink"/>
                <w:noProof/>
              </w:rPr>
              <w:t>7. Data Retention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01B3197" w14:textId="6446CF99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4" w:history="1">
            <w:r w:rsidRPr="006833BC">
              <w:rPr>
                <w:rStyle w:val="Hyperlink"/>
                <w:noProof/>
              </w:rPr>
              <w:t>8. Compliance Tracking Feature (Insurance/License Expiry)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E4A399C" w14:textId="3CC3B3D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5" w:history="1">
            <w:r w:rsidRPr="006833BC">
              <w:rPr>
                <w:rStyle w:val="Hyperlink"/>
                <w:noProof/>
              </w:rPr>
              <w:t>9. Incident Response (Outline)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090E1A7" w14:textId="1253B06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6" w:history="1">
            <w:r w:rsidRPr="006833BC">
              <w:rPr>
                <w:rStyle w:val="Hyperlink"/>
                <w:noProof/>
              </w:rPr>
              <w:t>10. Third-Party Data Processors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12D7E2F" w14:textId="794FD488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47" w:history="1">
            <w:r w:rsidRPr="006833BC">
              <w:rPr>
                <w:rStyle w:val="Hyperlink"/>
                <w:noProof/>
              </w:rPr>
              <w:t>Builders Stream — Pricing &amp; Subscription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94ECBF4" w14:textId="454C29E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8" w:history="1">
            <w:r w:rsidRPr="006833BC">
              <w:rPr>
                <w:rStyle w:val="Hyperlink"/>
                <w:noProof/>
              </w:rPr>
              <w:t>1. Model: Tiered Plans by Feature + Seat 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EF34BA5" w14:textId="2780D767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49" w:history="1">
            <w:r w:rsidRPr="006833BC">
              <w:rPr>
                <w:rStyle w:val="Hyperlink"/>
                <w:noProof/>
              </w:rPr>
              <w:t>2. Tier Definitions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6A9EA75" w14:textId="2EAD5C7A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0" w:history="1">
            <w:r w:rsidRPr="006833BC">
              <w:rPr>
                <w:rStyle w:val="Hyperlink"/>
                <w:noProof/>
              </w:rPr>
              <w:t>3. Feature Gating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F946B76" w14:textId="56E5A13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1" w:history="1">
            <w:r w:rsidRPr="006833BC">
              <w:rPr>
                <w:rStyle w:val="Hyperlink"/>
                <w:noProof/>
              </w:rPr>
              <w:t>4. Stripe Implementation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BEB695A" w14:textId="617C87E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2" w:history="1">
            <w:r w:rsidRPr="006833BC">
              <w:rPr>
                <w:rStyle w:val="Hyperlink"/>
                <w:noProof/>
              </w:rPr>
              <w:t>5. Trial &amp; Conversion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1359995" w14:textId="123C4E0B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3" w:history="1">
            <w:r w:rsidRPr="006833BC">
              <w:rPr>
                <w:rStyle w:val="Hyperlink"/>
                <w:noProof/>
              </w:rPr>
              <w:t>6. Upgrade / Downgrade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051B495" w14:textId="1B439D92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54" w:history="1">
            <w:r w:rsidRPr="006833BC">
              <w:rPr>
                <w:rStyle w:val="Hyperlink"/>
                <w:noProof/>
              </w:rPr>
              <w:t>Builders Stream — Roadmap &amp; Implementation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9898E99" w14:textId="10527F6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5" w:history="1">
            <w:r w:rsidRPr="006833BC">
              <w:rPr>
                <w:rStyle w:val="Hyperlink"/>
                <w:noProof/>
              </w:rPr>
              <w:t>Phase 0 — Foundation (Pre-MVP)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D304E96" w14:textId="3ACFF54A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6" w:history="1">
            <w:r w:rsidRPr="006833BC">
              <w:rPr>
                <w:rStyle w:val="Hyperlink"/>
                <w:noProof/>
              </w:rPr>
              <w:t>Phase 1 — CRM &amp; Project Management (MVP core)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143A383" w14:textId="00A5F7C1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7" w:history="1">
            <w:r w:rsidRPr="006833BC">
              <w:rPr>
                <w:rStyle w:val="Hyperlink"/>
                <w:noProof/>
              </w:rPr>
              <w:t>Phase 2 — Estimation Engine + E-Signature (MVP completion)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AE4BC52" w14:textId="78D6CC6A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8" w:history="1">
            <w:r w:rsidRPr="006833BC">
              <w:rPr>
                <w:rStyle w:val="Hyperlink"/>
                <w:noProof/>
              </w:rPr>
              <w:t>Phase 3 — Compliance Tracking + Accounting/Billing (Post-MVP)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4196690" w14:textId="668E6835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59" w:history="1">
            <w:r w:rsidRPr="006833BC">
              <w:rPr>
                <w:rStyle w:val="Hyperlink"/>
                <w:noProof/>
              </w:rPr>
              <w:t>Phase 4 — External Integrations (Post-MVP)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D8074CE" w14:textId="4CBBBED3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0" w:history="1">
            <w:r w:rsidRPr="006833BC">
              <w:rPr>
                <w:rStyle w:val="Hyperlink"/>
                <w:noProof/>
              </w:rPr>
              <w:t>Phase 5 — Open Items (Scope TBD, Not Yet Scheduled)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40E0284" w14:textId="30B168BD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1" w:history="1">
            <w:r w:rsidRPr="006833BC">
              <w:rPr>
                <w:rStyle w:val="Hyperlink"/>
                <w:noProof/>
              </w:rPr>
              <w:t>Milestone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8834935" w14:textId="60795DA6" w:rsidR="00D60817" w:rsidRDefault="00D6081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336662" w:history="1">
            <w:r w:rsidRPr="006833BC">
              <w:rPr>
                <w:rStyle w:val="Hyperlink"/>
                <w:noProof/>
              </w:rPr>
              <w:t>Builders Stream — 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F9C6C7E" w14:textId="4E334A28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3" w:history="1">
            <w:r w:rsidRPr="006833BC">
              <w:rPr>
                <w:rStyle w:val="Hyperlink"/>
                <w:noProof/>
              </w:rPr>
              <w:t>1. Test Pyramid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7EFAE95F" w14:textId="3549D2F0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4" w:history="1">
            <w:r w:rsidRPr="006833BC">
              <w:rPr>
                <w:rStyle w:val="Hyperlink"/>
                <w:noProof/>
              </w:rPr>
              <w:t>2. Tenant Isolation Testing (Release Gate)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7AD7EC47" w14:textId="3D4EAA0E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5" w:history="1">
            <w:r w:rsidRPr="006833BC">
              <w:rPr>
                <w:rStyle w:val="Hyperlink"/>
                <w:noProof/>
              </w:rPr>
              <w:t>3. Estimation Engine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489048EB" w14:textId="337F3D64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6" w:history="1">
            <w:r w:rsidRPr="006833BC">
              <w:rPr>
                <w:rStyle w:val="Hyperlink"/>
                <w:noProof/>
              </w:rPr>
              <w:t>4. State Machine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24A3337" w14:textId="77DE268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7" w:history="1">
            <w:r w:rsidRPr="006833BC">
              <w:rPr>
                <w:rStyle w:val="Hyperlink"/>
                <w:noProof/>
              </w:rPr>
              <w:t>5. E-Signature &amp; Compliance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39BA8A2" w14:textId="7C4E2F1B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8" w:history="1">
            <w:r w:rsidRPr="006833BC">
              <w:rPr>
                <w:rStyle w:val="Hyperlink"/>
                <w:noProof/>
              </w:rPr>
              <w:t>6. Third-Party Integration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15A13F06" w14:textId="5B19A80A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69" w:history="1">
            <w:r w:rsidRPr="006833BC">
              <w:rPr>
                <w:rStyle w:val="Hyperlink"/>
                <w:noProof/>
              </w:rPr>
              <w:t>7. Performance/Load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5FB796E" w14:textId="635BB23C" w:rsidR="00D60817" w:rsidRDefault="00D6081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336670" w:history="1">
            <w:r w:rsidRPr="006833BC">
              <w:rPr>
                <w:rStyle w:val="Hyperlink"/>
                <w:noProof/>
              </w:rPr>
              <w:t>8. CI Gates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_Toc234336670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B6E7043" w14:textId="77777777" w:rsidR="00E25953" w:rsidRDefault="00000000">
          <w:r>
            <w:fldChar w:fldCharType="end"/>
          </w:r>
        </w:p>
      </w:sdtContent>
    </w:sdt>
    <w:p w14:paraId="56D5AB7B" w14:textId="77777777" w:rsidR="00E25953" w:rsidRDefault="00000000">
      <w:r>
        <w:br w:type="page"/>
      </w:r>
    </w:p>
    <w:p w14:paraId="5E207250" w14:textId="77777777" w:rsidR="00E25953" w:rsidRDefault="00000000">
      <w:pPr>
        <w:pStyle w:val="Heading1"/>
        <w:pageBreakBefore/>
      </w:pPr>
      <w:bookmarkStart w:id="0" w:name="doc_01_prd"/>
      <w:bookmarkStart w:id="1" w:name="_Toc234336554"/>
      <w:r>
        <w:t>Builders Stream — Product Requirements Document (PRD)</w:t>
      </w:r>
      <w:bookmarkEnd w:id="0"/>
      <w:bookmarkEnd w:id="1"/>
    </w:p>
    <w:p w14:paraId="1DCE3EBB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0C495358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740F0E6A" w14:textId="77777777" w:rsidR="00E25953" w:rsidRDefault="00000000">
      <w:pPr>
        <w:spacing w:after="140"/>
      </w:pPr>
      <w:r>
        <w:rPr>
          <w:b/>
          <w:bCs/>
        </w:rPr>
        <w:t>Status:</w:t>
      </w:r>
      <w:r>
        <w:t xml:space="preserve"> Draft for review</w:t>
      </w:r>
    </w:p>
    <w:p w14:paraId="00A8E23C" w14:textId="77777777" w:rsidR="00E25953" w:rsidRDefault="00000000">
      <w:pPr>
        <w:pStyle w:val="Heading2"/>
      </w:pPr>
      <w:bookmarkStart w:id="2" w:name="_Toc234336555"/>
      <w:r>
        <w:t>1. Executive Summary</w:t>
      </w:r>
      <w:bookmarkEnd w:id="2"/>
    </w:p>
    <w:p w14:paraId="69FBD6A9" w14:textId="77777777" w:rsidR="00E25953" w:rsidRDefault="00000000">
      <w:pPr>
        <w:spacing w:after="140"/>
      </w:pPr>
      <w:r>
        <w:t>Builders Stream is a multi-tenant SaaS platform for small/medium building construction and renovation companies. It unifies CRM, project management, cost estimation, accounting/billing, and company administration into a single system, targeting 1,000+ paying company subscribers on a self-hosted infrastructure.</w:t>
      </w:r>
    </w:p>
    <w:p w14:paraId="7D66FA71" w14:textId="77777777" w:rsidR="00E25953" w:rsidRDefault="00000000">
      <w:pPr>
        <w:pStyle w:val="Heading2"/>
      </w:pPr>
      <w:bookmarkStart w:id="3" w:name="_Toc234336556"/>
      <w:r>
        <w:t>2. Problem Statement</w:t>
      </w:r>
      <w:bookmarkEnd w:id="3"/>
    </w:p>
    <w:p w14:paraId="72A2BFAD" w14:textId="77777777" w:rsidR="00E25953" w:rsidRDefault="00000000">
      <w:pPr>
        <w:spacing w:after="140"/>
      </w:pPr>
      <w:r>
        <w:t>Small and medium construction/renovation contractors currently run their business across a fragmented set of disconnected tools: spreadsheets for estimating, a separate CRM (or none), email/text for client communication, and a bolt-on accounting package for invoicing. This fragmentation ("the fragmentation tax") causes:</w:t>
      </w:r>
    </w:p>
    <w:p w14:paraId="68A04F2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Lost or duplicated data entry between tools (a lead's details get re-typed into an estimate, then again into an invoice).</w:t>
      </w:r>
    </w:p>
    <w:p w14:paraId="6909560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No single source of truth for a project's financial state (estimated vs. actual cost).</w:t>
      </w:r>
    </w:p>
    <w:p w14:paraId="2635E94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Manual, error-prone handoffs between sales (CRM), execution (project management), and billing.</w:t>
      </w:r>
    </w:p>
    <w:p w14:paraId="7D429B4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Difficulty tracking compliance obligations (subcontractor insurance, licenses, signed change orders) until a problem occurs.</w:t>
      </w:r>
    </w:p>
    <w:p w14:paraId="7F4D1C15" w14:textId="77777777" w:rsidR="00E25953" w:rsidRDefault="00000000">
      <w:pPr>
        <w:pStyle w:val="Heading2"/>
      </w:pPr>
      <w:bookmarkStart w:id="4" w:name="_Toc234336557"/>
      <w:r>
        <w:t>3. Target Users / Personas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4"/>
        <w:gridCol w:w="2865"/>
        <w:gridCol w:w="5031"/>
      </w:tblGrid>
      <w:tr w:rsidR="00E25953" w14:paraId="7AE865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5188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AAA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6466B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Needs</w:t>
            </w:r>
          </w:p>
        </w:tc>
      </w:tr>
      <w:tr w:rsidR="00E25953" w14:paraId="30F7656F" w14:textId="77777777">
        <w:tblPrEx>
          <w:tblCellMar>
            <w:top w:w="0" w:type="dxa"/>
            <w:bottom w:w="0" w:type="dxa"/>
          </w:tblCellMar>
        </w:tblPrEx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C365" w14:textId="77777777" w:rsidR="00E25953" w:rsidRDefault="00000000">
            <w:r>
              <w:rPr>
                <w:sz w:val="20"/>
                <w:szCs w:val="20"/>
              </w:rPr>
              <w:t>Company Owner / Admin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CEE3" w14:textId="77777777" w:rsidR="00E25953" w:rsidRDefault="00000000">
            <w:r>
              <w:rPr>
                <w:sz w:val="20"/>
                <w:szCs w:val="20"/>
              </w:rPr>
              <w:t>Runs the company, owns the tenant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0A218" w14:textId="77777777" w:rsidR="00E25953" w:rsidRDefault="00000000">
            <w:r>
              <w:rPr>
                <w:sz w:val="20"/>
                <w:szCs w:val="20"/>
              </w:rPr>
              <w:t>Visibility across all projects, financials, and branches; user/role management.</w:t>
            </w:r>
          </w:p>
        </w:tc>
      </w:tr>
      <w:tr w:rsidR="00E25953" w14:paraId="73FEA6F3" w14:textId="77777777">
        <w:tblPrEx>
          <w:tblCellMar>
            <w:top w:w="0" w:type="dxa"/>
            <w:bottom w:w="0" w:type="dxa"/>
          </w:tblCellMar>
        </w:tblPrEx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B30B0" w14:textId="77777777" w:rsidR="00E25953" w:rsidRDefault="00000000">
            <w:r>
              <w:rPr>
                <w:sz w:val="20"/>
                <w:szCs w:val="20"/>
              </w:rPr>
              <w:t>Project Manager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78FDA" w14:textId="77777777" w:rsidR="00E25953" w:rsidRDefault="00000000">
            <w:r>
              <w:rPr>
                <w:sz w:val="20"/>
                <w:szCs w:val="20"/>
              </w:rPr>
              <w:t>Manages day-to-day project execution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675B7" w14:textId="77777777" w:rsidR="00E25953" w:rsidRDefault="00000000">
            <w:r>
              <w:rPr>
                <w:sz w:val="20"/>
                <w:szCs w:val="20"/>
              </w:rPr>
              <w:t>Task scheduling, document access, crew coordination, change order tracking.</w:t>
            </w:r>
          </w:p>
        </w:tc>
      </w:tr>
      <w:tr w:rsidR="00E25953" w14:paraId="45E86B05" w14:textId="77777777">
        <w:tblPrEx>
          <w:tblCellMar>
            <w:top w:w="0" w:type="dxa"/>
            <w:bottom w:w="0" w:type="dxa"/>
          </w:tblCellMar>
        </w:tblPrEx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9E55" w14:textId="77777777" w:rsidR="00E25953" w:rsidRDefault="00000000">
            <w:r>
              <w:rPr>
                <w:sz w:val="20"/>
                <w:szCs w:val="20"/>
              </w:rPr>
              <w:t>Field Crew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1E5A4" w14:textId="77777777" w:rsidR="00E25953" w:rsidRDefault="00000000">
            <w:r>
              <w:rPr>
                <w:sz w:val="20"/>
                <w:szCs w:val="20"/>
              </w:rPr>
              <w:t>On-site labor/subcontractors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9859" w14:textId="77777777" w:rsidR="00E25953" w:rsidRDefault="00000000">
            <w:r>
              <w:rPr>
                <w:sz w:val="20"/>
                <w:szCs w:val="20"/>
              </w:rPr>
              <w:t>Task lists, daily log submission, photo uploads.</w:t>
            </w:r>
          </w:p>
        </w:tc>
      </w:tr>
      <w:tr w:rsidR="00E25953" w14:paraId="6C5B1506" w14:textId="77777777">
        <w:tblPrEx>
          <w:tblCellMar>
            <w:top w:w="0" w:type="dxa"/>
            <w:bottom w:w="0" w:type="dxa"/>
          </w:tblCellMar>
        </w:tblPrEx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6CBF" w14:textId="77777777" w:rsidR="00E25953" w:rsidRDefault="00000000">
            <w:r>
              <w:rPr>
                <w:sz w:val="20"/>
                <w:szCs w:val="20"/>
              </w:rPr>
              <w:t>Accountant / Bookkeeper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8B44" w14:textId="59311B50" w:rsidR="00E25953" w:rsidRDefault="00D60817">
            <w:r>
              <w:rPr>
                <w:sz w:val="20"/>
                <w:szCs w:val="20"/>
              </w:rPr>
              <w:t>Managing</w:t>
            </w:r>
            <w:r w:rsidR="00000000">
              <w:rPr>
                <w:sz w:val="20"/>
                <w:szCs w:val="20"/>
              </w:rPr>
              <w:t xml:space="preserve"> financial records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18C2B" w14:textId="77777777" w:rsidR="00E25953" w:rsidRDefault="00000000">
            <w:r>
              <w:rPr>
                <w:sz w:val="20"/>
                <w:szCs w:val="20"/>
              </w:rPr>
              <w:t>Invoicing, expense tracking, QuickBooks/FreshBooks sync, financial reporting.</w:t>
            </w:r>
          </w:p>
        </w:tc>
      </w:tr>
      <w:tr w:rsidR="00E25953" w14:paraId="1ED3EB35" w14:textId="77777777">
        <w:tblPrEx>
          <w:tblCellMar>
            <w:top w:w="0" w:type="dxa"/>
            <w:bottom w:w="0" w:type="dxa"/>
          </w:tblCellMar>
        </w:tblPrEx>
        <w:tc>
          <w:tcPr>
            <w:tcW w:w="14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28B5A" w14:textId="77777777" w:rsidR="00E25953" w:rsidRDefault="00000000">
            <w:r>
              <w:rPr>
                <w:sz w:val="20"/>
                <w:szCs w:val="20"/>
              </w:rPr>
              <w:t>Client (external)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8E56A" w14:textId="77777777" w:rsidR="00E25953" w:rsidRDefault="00000000">
            <w:r>
              <w:rPr>
                <w:sz w:val="20"/>
                <w:szCs w:val="20"/>
              </w:rPr>
              <w:t>The homeowner/business paying for the project</w:t>
            </w:r>
          </w:p>
        </w:tc>
        <w:tc>
          <w:tcPr>
            <w:tcW w:w="50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1F1A" w14:textId="77777777" w:rsidR="00E25953" w:rsidRDefault="00000000">
            <w:r>
              <w:rPr>
                <w:sz w:val="20"/>
                <w:szCs w:val="20"/>
              </w:rPr>
              <w:t>Read-only progress visibility, estimate/change-order approval (e-signature).</w:t>
            </w:r>
          </w:p>
        </w:tc>
      </w:tr>
    </w:tbl>
    <w:p w14:paraId="42F32406" w14:textId="77777777" w:rsidR="00E25953" w:rsidRDefault="00E25953">
      <w:pPr>
        <w:spacing w:after="160"/>
      </w:pPr>
    </w:p>
    <w:p w14:paraId="04B9D6DF" w14:textId="77777777" w:rsidR="00E25953" w:rsidRDefault="00000000">
      <w:pPr>
        <w:pStyle w:val="Heading2"/>
      </w:pPr>
      <w:bookmarkStart w:id="5" w:name="_Toc234336558"/>
      <w:r>
        <w:t>4. Goals &amp; Success Metrics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3"/>
        <w:gridCol w:w="7527"/>
      </w:tblGrid>
      <w:tr w:rsidR="00E25953" w14:paraId="14E52F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D09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75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6DA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</w:tr>
      <w:tr w:rsidR="00E25953" w14:paraId="05EA529B" w14:textId="77777777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861CD" w14:textId="77777777" w:rsidR="00E25953" w:rsidRDefault="00000000">
            <w:r>
              <w:rPr>
                <w:sz w:val="20"/>
                <w:szCs w:val="20"/>
              </w:rPr>
              <w:t>Reach commercial scale</w:t>
            </w:r>
          </w:p>
        </w:tc>
        <w:tc>
          <w:tcPr>
            <w:tcW w:w="75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CD814" w14:textId="77777777" w:rsidR="00E25953" w:rsidRDefault="00000000">
            <w:r>
              <w:rPr>
                <w:sz w:val="20"/>
                <w:szCs w:val="20"/>
              </w:rPr>
              <w:t>1,000 paying company (tenant) subscribers.</w:t>
            </w:r>
          </w:p>
        </w:tc>
      </w:tr>
      <w:tr w:rsidR="00E25953" w14:paraId="62552D2E" w14:textId="77777777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FC7E6" w14:textId="77777777" w:rsidR="00E25953" w:rsidRDefault="00000000">
            <w:r>
              <w:rPr>
                <w:sz w:val="20"/>
                <w:szCs w:val="20"/>
              </w:rPr>
              <w:t>Strict tenant data isolation</w:t>
            </w:r>
          </w:p>
        </w:tc>
        <w:tc>
          <w:tcPr>
            <w:tcW w:w="75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6FE3" w14:textId="77777777" w:rsidR="00E25953" w:rsidRDefault="00000000">
            <w:r>
              <w:rPr>
                <w:sz w:val="20"/>
                <w:szCs w:val="20"/>
              </w:rPr>
              <w:t xml:space="preserve">Zero cross-tenant data leaks, verified by automated RLS isolation tests (see </w:t>
            </w:r>
            <w:hyperlink w:anchor="doc_10_test_strategy" w:history="1">
              <w:r>
                <w:rPr>
                  <w:rStyle w:val="Hyperlink"/>
                  <w:sz w:val="20"/>
                  <w:szCs w:val="20"/>
                </w:rPr>
                <w:t>Test Strategy</w:t>
              </w:r>
            </w:hyperlink>
            <w:r>
              <w:rPr>
                <w:sz w:val="20"/>
                <w:szCs w:val="20"/>
              </w:rPr>
              <w:t>).</w:t>
            </w:r>
          </w:p>
        </w:tc>
      </w:tr>
      <w:tr w:rsidR="00E25953" w14:paraId="6640E71F" w14:textId="77777777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3361E" w14:textId="77777777" w:rsidR="00E25953" w:rsidRDefault="00000000">
            <w:r>
              <w:rPr>
                <w:sz w:val="20"/>
                <w:szCs w:val="20"/>
              </w:rPr>
              <w:t>Reduce fragmentation</w:t>
            </w:r>
          </w:p>
        </w:tc>
        <w:tc>
          <w:tcPr>
            <w:tcW w:w="75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01922" w14:textId="77777777" w:rsidR="00E25953" w:rsidRDefault="00000000">
            <w:r>
              <w:rPr>
                <w:sz w:val="20"/>
                <w:szCs w:val="20"/>
              </w:rPr>
              <w:t>A lead can move from "New" through "Won" → active Project → approved Estimate → Invoice without re-entering data.</w:t>
            </w:r>
          </w:p>
        </w:tc>
      </w:tr>
      <w:tr w:rsidR="00E25953" w14:paraId="58DD90C6" w14:textId="77777777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6BD3" w14:textId="77777777" w:rsidR="00E25953" w:rsidRDefault="00000000">
            <w:r>
              <w:rPr>
                <w:sz w:val="20"/>
                <w:szCs w:val="20"/>
              </w:rPr>
              <w:t>Operational reliability</w:t>
            </w:r>
          </w:p>
        </w:tc>
        <w:tc>
          <w:tcPr>
            <w:tcW w:w="75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5625" w14:textId="77777777" w:rsidR="00E25953" w:rsidRDefault="00000000">
            <w:r>
              <w:rPr>
                <w:sz w:val="20"/>
                <w:szCs w:val="20"/>
              </w:rPr>
              <w:t xml:space="preserve">99.5%+ uptime on self-hosted infrastructure (see </w:t>
            </w:r>
            <w:hyperlink w:anchor="doc_06_nonfunctional_requirements" w:history="1">
              <w:r>
                <w:rPr>
                  <w:rStyle w:val="Hyperlink"/>
                  <w:sz w:val="20"/>
                  <w:szCs w:val="20"/>
                </w:rPr>
                <w:t>NFRs</w:t>
              </w:r>
            </w:hyperlink>
            <w:r>
              <w:rPr>
                <w:sz w:val="20"/>
                <w:szCs w:val="20"/>
              </w:rPr>
              <w:t>).</w:t>
            </w:r>
          </w:p>
        </w:tc>
      </w:tr>
    </w:tbl>
    <w:p w14:paraId="4707D2C5" w14:textId="77777777" w:rsidR="00E25953" w:rsidRDefault="00E25953">
      <w:pPr>
        <w:spacing w:after="160"/>
      </w:pPr>
    </w:p>
    <w:p w14:paraId="122DBD6A" w14:textId="77777777" w:rsidR="00E25953" w:rsidRDefault="00000000">
      <w:pPr>
        <w:spacing w:after="140"/>
      </w:pPr>
      <w:r>
        <w:t xml:space="preserve">Note: precise adoption/revenue targets and conversion benchmarks are not yet defined and should be set once pricing (see </w:t>
      </w:r>
      <w:hyperlink w:anchor="doc_08_pricing_subscription_model" w:history="1">
        <w:r>
          <w:rPr>
            <w:rStyle w:val="Hyperlink"/>
          </w:rPr>
          <w:t>Pricing &amp; Subscription Model</w:t>
        </w:r>
      </w:hyperlink>
      <w:r>
        <w:t>) is finalized against real market feedback — this PRD intentionally does not invent numbers that haven't been validated.</w:t>
      </w:r>
    </w:p>
    <w:p w14:paraId="7FC849EB" w14:textId="77777777" w:rsidR="00E25953" w:rsidRDefault="00000000">
      <w:pPr>
        <w:pStyle w:val="Heading2"/>
      </w:pPr>
      <w:bookmarkStart w:id="6" w:name="_Toc234336559"/>
      <w:r>
        <w:t>5. Product Scope</w:t>
      </w:r>
      <w:bookmarkEnd w:id="6"/>
    </w:p>
    <w:p w14:paraId="41C8C856" w14:textId="77777777" w:rsidR="00E25953" w:rsidRDefault="00000000">
      <w:pPr>
        <w:pStyle w:val="Heading3"/>
      </w:pPr>
      <w:bookmarkStart w:id="7" w:name="_Toc234336560"/>
      <w:r>
        <w:t>5.1 In Scope (Full Vision)</w:t>
      </w:r>
      <w:bookmarkEnd w:id="7"/>
    </w:p>
    <w:p w14:paraId="4EBA70C5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Users &amp; Company Management (multi-tenant, nested company hierarchy, RBAC)</w:t>
      </w:r>
    </w:p>
    <w:p w14:paraId="61851420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CRM (lead pipeline, client communication history)</w:t>
      </w:r>
    </w:p>
    <w:p w14:paraId="4961F24E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Project Management (project lifecycle, tasks, documents, daily logs)</w:t>
      </w:r>
    </w:p>
    <w:p w14:paraId="4D997CA4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Estimation Engine (cost catalog, markup profiles, quote generation, e-signature approval)</w:t>
      </w:r>
    </w:p>
    <w:p w14:paraId="144F8569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Accounting &amp; Billing (Stripe subscription billing, project invoicing)</w:t>
      </w:r>
    </w:p>
    <w:p w14:paraId="49BDBADA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External Integrations (QuickBooks / FreshBooks sync)</w:t>
      </w:r>
    </w:p>
    <w:p w14:paraId="0EB60F65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Compliance Tracking (subcontractor insurance/license expiry, signed change orders)</w:t>
      </w:r>
    </w:p>
    <w:p w14:paraId="79795321" w14:textId="77777777" w:rsidR="00E25953" w:rsidRDefault="00000000">
      <w:pPr>
        <w:pStyle w:val="Heading3"/>
      </w:pPr>
      <w:bookmarkStart w:id="8" w:name="_Toc234336561"/>
      <w:r>
        <w:t>5.2 Out of Scope (v1)</w:t>
      </w:r>
      <w:bookmarkEnd w:id="8"/>
    </w:p>
    <w:p w14:paraId="3E77171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Native mobile apps (responsive web only; offline/PWA support is an open question — see Section 7).</w:t>
      </w:r>
    </w:p>
    <w:p w14:paraId="79BDC22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Payroll processing.</w:t>
      </w:r>
    </w:p>
    <w:p w14:paraId="7FCECC4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Estimating via AI-driven blueprint takeoff (manual/assisted quantity entry only in v1).</w:t>
      </w:r>
    </w:p>
    <w:p w14:paraId="3B7FA5E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Multi-currency / multi-language support.</w:t>
      </w:r>
    </w:p>
    <w:p w14:paraId="2B0D1864" w14:textId="77777777" w:rsidR="00E25953" w:rsidRDefault="00000000">
      <w:pPr>
        <w:pStyle w:val="Heading2"/>
      </w:pPr>
      <w:bookmarkStart w:id="9" w:name="_Toc234336562"/>
      <w:r>
        <w:t>6. MVP Definition</w:t>
      </w:r>
      <w:bookmarkEnd w:id="9"/>
    </w:p>
    <w:p w14:paraId="306D7D03" w14:textId="77777777" w:rsidR="00E25953" w:rsidRDefault="00000000">
      <w:pPr>
        <w:spacing w:after="140"/>
      </w:pPr>
      <w:r>
        <w:t>The MVP is the minimum set of modules needed for a construction company to run its core sales-to-execution workflow inside Builders Stream:</w:t>
      </w:r>
    </w:p>
    <w:p w14:paraId="736196E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Users &amp; Company Management</w:t>
      </w:r>
      <w:r>
        <w:t xml:space="preserve"> (P0 — foundation, required by everything else)</w:t>
      </w:r>
    </w:p>
    <w:p w14:paraId="01E732A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CRM</w:t>
      </w:r>
      <w:r>
        <w:t xml:space="preserve"> (P1)</w:t>
      </w:r>
    </w:p>
    <w:p w14:paraId="1D8FDC0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Project Management</w:t>
      </w:r>
      <w:r>
        <w:t xml:space="preserve"> (P1)</w:t>
      </w:r>
    </w:p>
    <w:p w14:paraId="32F8054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Estimation Engine</w:t>
      </w:r>
      <w:r>
        <w:t>, including e-signature approval on estimates (P1/P2)</w:t>
      </w:r>
    </w:p>
    <w:p w14:paraId="6FF0643D" w14:textId="77777777" w:rsidR="00E25953" w:rsidRDefault="00000000">
      <w:pPr>
        <w:spacing w:after="140"/>
      </w:pPr>
      <w:r>
        <w:t xml:space="preserve">Accounting/Billing, QuickBooks/FreshBooks integration, and standalone insurance/license expiry tracking are explicitly </w:t>
      </w:r>
      <w:r>
        <w:rPr>
          <w:b/>
          <w:bCs/>
        </w:rPr>
        <w:t>post-MVP</w:t>
      </w:r>
      <w:r>
        <w:t xml:space="preserve"> (see </w:t>
      </w:r>
      <w:hyperlink w:anchor="doc_09_roadmap_implementation_plan" w:history="1">
        <w:r>
          <w:rPr>
            <w:rStyle w:val="Hyperlink"/>
          </w:rPr>
          <w:t>Roadmap</w:t>
        </w:r>
      </w:hyperlink>
      <w:r>
        <w:t xml:space="preserve"> for phasing and rationale).</w:t>
      </w:r>
    </w:p>
    <w:p w14:paraId="74426F5E" w14:textId="77777777" w:rsidR="00E25953" w:rsidRDefault="00000000">
      <w:pPr>
        <w:pStyle w:val="Heading2"/>
      </w:pPr>
      <w:bookmarkStart w:id="10" w:name="_Toc234336563"/>
      <w:r>
        <w:t>7. Assumptions &amp; Constraints</w:t>
      </w:r>
      <w:bookmarkEnd w:id="10"/>
    </w:p>
    <w:p w14:paraId="33B7690D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Team:</w:t>
      </w:r>
      <w:r>
        <w:t xml:space="preserve"> Solo developer, no hard external launch deadline — scope and pacing favor incremental delivery over a fixed date.</w:t>
      </w:r>
    </w:p>
    <w:p w14:paraId="1E45F3F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Hosting:</w:t>
      </w:r>
      <w:r>
        <w:t xml:space="preserve"> Self-hosted on the developer's own Proxmox/Dell PowerEdge infrastructure, not a managed cloud platform. This shapes the NFRs (Section 6) and deployment architecture.</w:t>
      </w:r>
    </w:p>
    <w:p w14:paraId="7CACEED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Architecture:</w:t>
      </w:r>
      <w:r>
        <w:t xml:space="preserve"> Decoupled frontend/backend (Next.js + FastAPI) was chosen deliberately over a unified Next.js-only stack to preserve technology independence and support future non-web clients (mobile, integrations).</w:t>
      </w:r>
    </w:p>
    <w:p w14:paraId="1153C371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Offline/mobile field use:</w:t>
      </w:r>
      <w:r>
        <w:t xml:space="preserve"> Not yet decided. Flagged as an open question — if required later, it affects the Project Management module's sync architecture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8).</w:t>
      </w:r>
    </w:p>
    <w:p w14:paraId="557D79FA" w14:textId="77777777" w:rsidR="00E25953" w:rsidRDefault="00000000">
      <w:pPr>
        <w:pStyle w:val="Heading2"/>
      </w:pPr>
      <w:bookmarkStart w:id="11" w:name="_Toc234336564"/>
      <w:r>
        <w:t>8. Open Questions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4"/>
        <w:gridCol w:w="3955"/>
        <w:gridCol w:w="930"/>
        <w:gridCol w:w="3641"/>
      </w:tblGrid>
      <w:tr w:rsidR="00E25953" w14:paraId="3AF1E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40F0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9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11E3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0F47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36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EE347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5953" w14:paraId="11FADE8E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EB22" w14:textId="77777777" w:rsidR="00E25953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9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7C6D" w14:textId="77777777" w:rsidR="00E25953" w:rsidRDefault="00000000">
            <w:r>
              <w:rPr>
                <w:sz w:val="20"/>
                <w:szCs w:val="20"/>
              </w:rPr>
              <w:t>Does field crew usage require offline-capable mobile/PWA support?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C2BDA" w14:textId="77777777" w:rsidR="00E25953" w:rsidRDefault="00000000">
            <w:r>
              <w:rPr>
                <w:sz w:val="20"/>
                <w:szCs w:val="20"/>
              </w:rPr>
              <w:t>Product</w:t>
            </w:r>
          </w:p>
        </w:tc>
        <w:tc>
          <w:tcPr>
            <w:tcW w:w="36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B2442" w14:textId="77777777" w:rsidR="00E25953" w:rsidRDefault="00000000">
            <w:r>
              <w:rPr>
                <w:sz w:val="20"/>
                <w:szCs w:val="20"/>
              </w:rPr>
              <w:t>Open</w:t>
            </w:r>
          </w:p>
        </w:tc>
      </w:tr>
      <w:tr w:rsidR="00E25953" w14:paraId="75A1DD54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BA9C" w14:textId="77777777" w:rsidR="00E25953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9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BE862" w14:textId="77777777" w:rsidR="00E25953" w:rsidRDefault="00000000">
            <w:r>
              <w:rPr>
                <w:sz w:val="20"/>
                <w:szCs w:val="20"/>
              </w:rPr>
              <w:t>Final dollar pricing for Starter/Pro/Enterprise tiers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DF28" w14:textId="77777777" w:rsidR="00E25953" w:rsidRDefault="00000000">
            <w:r>
              <w:rPr>
                <w:sz w:val="20"/>
                <w:szCs w:val="20"/>
              </w:rPr>
              <w:t>Product</w:t>
            </w:r>
          </w:p>
        </w:tc>
        <w:tc>
          <w:tcPr>
            <w:tcW w:w="36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3B634" w14:textId="77777777" w:rsidR="00E25953" w:rsidRDefault="00000000">
            <w:r>
              <w:rPr>
                <w:sz w:val="20"/>
                <w:szCs w:val="20"/>
              </w:rPr>
              <w:t xml:space="preserve">Open — see </w:t>
            </w:r>
            <w:hyperlink w:anchor="doc_08_pricing_subscription_model" w:history="1">
              <w:r>
                <w:rPr>
                  <w:rStyle w:val="Hyperlink"/>
                  <w:sz w:val="20"/>
                  <w:szCs w:val="20"/>
                </w:rPr>
                <w:t>Pricing Model</w:t>
              </w:r>
            </w:hyperlink>
          </w:p>
        </w:tc>
      </w:tr>
      <w:tr w:rsidR="00E25953" w14:paraId="4E53A81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4C3B1" w14:textId="77777777" w:rsidR="00E25953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9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457F5" w14:textId="77777777" w:rsidR="00E25953" w:rsidRDefault="00000000">
            <w:r>
              <w:rPr>
                <w:sz w:val="20"/>
                <w:szCs w:val="20"/>
              </w:rPr>
              <w:t>Target adoption/revenue metrics for the 1,000-subscriber goal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391B" w14:textId="77777777" w:rsidR="00E25953" w:rsidRDefault="00000000">
            <w:r>
              <w:rPr>
                <w:sz w:val="20"/>
                <w:szCs w:val="20"/>
              </w:rPr>
              <w:t>Product</w:t>
            </w:r>
          </w:p>
        </w:tc>
        <w:tc>
          <w:tcPr>
            <w:tcW w:w="36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E9841" w14:textId="77777777" w:rsidR="00E25953" w:rsidRDefault="00000000">
            <w:r>
              <w:rPr>
                <w:sz w:val="20"/>
                <w:szCs w:val="20"/>
              </w:rPr>
              <w:t>Open</w:t>
            </w:r>
          </w:p>
        </w:tc>
      </w:tr>
    </w:tbl>
    <w:p w14:paraId="7A654AB5" w14:textId="77777777" w:rsidR="00E25953" w:rsidRDefault="00E25953">
      <w:pPr>
        <w:spacing w:after="160"/>
      </w:pPr>
    </w:p>
    <w:p w14:paraId="1AEFEA5B" w14:textId="77777777" w:rsidR="00E25953" w:rsidRDefault="00000000">
      <w:pPr>
        <w:pStyle w:val="Heading1"/>
        <w:pageBreakBefore/>
      </w:pPr>
      <w:bookmarkStart w:id="12" w:name="doc_02_functional_requirements"/>
      <w:bookmarkStart w:id="13" w:name="_Toc234336565"/>
      <w:r>
        <w:t>Builders Stream — Functional Requirements Specification</w:t>
      </w:r>
      <w:bookmarkEnd w:id="12"/>
      <w:bookmarkEnd w:id="13"/>
    </w:p>
    <w:p w14:paraId="00FE6E6B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3BDEABAE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686CFD83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1_prd" w:history="1">
        <w:r>
          <w:rPr>
            <w:rStyle w:val="Hyperlink"/>
          </w:rPr>
          <w:t>PRD</w:t>
        </w:r>
      </w:hyperlink>
      <w:r>
        <w:t xml:space="preserve"> ·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4_database_schema" w:history="1">
        <w:r>
          <w:rPr>
            <w:rStyle w:val="Hyperlink"/>
          </w:rPr>
          <w:t>Database Schema</w:t>
        </w:r>
      </w:hyperlink>
    </w:p>
    <w:p w14:paraId="384684F3" w14:textId="77777777" w:rsidR="00E25953" w:rsidRDefault="00000000">
      <w:pPr>
        <w:spacing w:after="140"/>
      </w:pPr>
      <w:r>
        <w:t xml:space="preserve">Each module lists its core entities, user stories with acceptance criteria, and business rules. Modules are tagged with their implementation priority from the </w:t>
      </w:r>
      <w:hyperlink w:anchor="doc_09_roadmap_implementation_plan" w:history="1">
        <w:r>
          <w:rPr>
            <w:rStyle w:val="Hyperlink"/>
          </w:rPr>
          <w:t>Roadmap</w:t>
        </w:r>
      </w:hyperlink>
      <w:r>
        <w:t xml:space="preserve">: </w:t>
      </w:r>
      <w:r>
        <w:rPr>
          <w:b/>
          <w:bCs/>
        </w:rPr>
        <w:t>P0</w:t>
      </w:r>
      <w:r>
        <w:t xml:space="preserve"> (foundation), </w:t>
      </w:r>
      <w:r>
        <w:rPr>
          <w:b/>
          <w:bCs/>
        </w:rPr>
        <w:t>P1–P2</w:t>
      </w:r>
      <w:r>
        <w:t xml:space="preserve"> (MVP), </w:t>
      </w:r>
      <w:r>
        <w:rPr>
          <w:b/>
          <w:bCs/>
        </w:rPr>
        <w:t>P3–P4</w:t>
      </w:r>
      <w:r>
        <w:t xml:space="preserve"> (post-MVP).</w:t>
      </w:r>
    </w:p>
    <w:p w14:paraId="04672982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04B021CB" w14:textId="77777777" w:rsidR="00E25953" w:rsidRDefault="00000000">
      <w:pPr>
        <w:pStyle w:val="Heading2"/>
      </w:pPr>
      <w:bookmarkStart w:id="14" w:name="_Toc234336566"/>
      <w:r>
        <w:t>1. Users &amp; Company Management (P0)</w:t>
      </w:r>
      <w:bookmarkEnd w:id="14"/>
    </w:p>
    <w:p w14:paraId="740D19BF" w14:textId="77777777" w:rsidR="00E25953" w:rsidRDefault="00000000">
      <w:pPr>
        <w:pStyle w:val="Heading3"/>
      </w:pPr>
      <w:bookmarkStart w:id="15" w:name="_Toc234336567"/>
      <w:r>
        <w:t>Core Entities</w:t>
      </w:r>
      <w:bookmarkEnd w:id="15"/>
    </w:p>
    <w:p w14:paraId="35A1ACA6" w14:textId="77777777" w:rsidR="00E25953" w:rsidRDefault="00000000">
      <w:pPr>
        <w:spacing w:after="140"/>
      </w:pPr>
      <w:r>
        <w:t xml:space="preserve">Company (with optional </w:t>
      </w:r>
      <w:r>
        <w:rPr>
          <w:rFonts w:ascii="Consolas" w:eastAsia="Consolas" w:hAnsi="Consolas" w:cs="Consolas"/>
          <w:color w:val="AD1457"/>
          <w:sz w:val="21"/>
          <w:szCs w:val="21"/>
        </w:rPr>
        <w:t>parent_id</w:t>
      </w:r>
      <w:r>
        <w:t xml:space="preserve"> for nested branches), User, CompanyUser (role assignment), Invitation.</w:t>
      </w:r>
    </w:p>
    <w:p w14:paraId="16692450" w14:textId="77777777" w:rsidR="00E25953" w:rsidRDefault="00000000">
      <w:pPr>
        <w:pStyle w:val="Heading3"/>
      </w:pPr>
      <w:bookmarkStart w:id="16" w:name="_Toc234336568"/>
      <w:r>
        <w:t>User Stories</w:t>
      </w:r>
      <w:bookmarkEnd w:id="16"/>
    </w:p>
    <w:p w14:paraId="5AA2D9E4" w14:textId="77777777" w:rsidR="00E25953" w:rsidRDefault="00000000">
      <w:pPr>
        <w:spacing w:after="140"/>
      </w:pPr>
      <w:r>
        <w:rPr>
          <w:b/>
          <w:bCs/>
        </w:rPr>
        <w:t>US-1.1</w:t>
      </w:r>
      <w:r>
        <w:t xml:space="preserve"> — As a company owner, I can create a company account and become its first Admin.</w:t>
      </w:r>
    </w:p>
    <w:p w14:paraId="348DEEF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A new Company row is created; the creating user is assigned the </w:t>
      </w:r>
      <w:r>
        <w:rPr>
          <w:rFonts w:ascii="Consolas" w:eastAsia="Consolas" w:hAnsi="Consolas" w:cs="Consolas"/>
          <w:color w:val="AD1457"/>
          <w:sz w:val="21"/>
          <w:szCs w:val="21"/>
        </w:rPr>
        <w:t>admin</w:t>
      </w:r>
      <w:r>
        <w:t xml:space="preserve"> role via CompanyUser.</w:t>
      </w:r>
    </w:p>
    <w:p w14:paraId="4414A211" w14:textId="77777777" w:rsidR="00E25953" w:rsidRDefault="00000000">
      <w:pPr>
        <w:spacing w:after="140"/>
      </w:pPr>
      <w:r>
        <w:rPr>
          <w:b/>
          <w:bCs/>
        </w:rPr>
        <w:t>US-1.2</w:t>
      </w:r>
      <w:r>
        <w:t xml:space="preserve"> — As an Admin, I can invite additional users to my company with a specific role.</w:t>
      </w:r>
    </w:p>
    <w:p w14:paraId="669A2C1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An invitation email is sent; accepting it creates a CompanyUser row with the assigned role; invitations expire after 7 days.</w:t>
      </w:r>
    </w:p>
    <w:p w14:paraId="439A0D87" w14:textId="77777777" w:rsidR="00E25953" w:rsidRDefault="00000000">
      <w:pPr>
        <w:spacing w:after="140"/>
      </w:pPr>
      <w:r>
        <w:rPr>
          <w:b/>
          <w:bCs/>
        </w:rPr>
        <w:t>US-1.3</w:t>
      </w:r>
      <w:r>
        <w:t xml:space="preserve"> — As an Admin of a parent company, I can create child branch companies and view aggregated data across all of them.</w:t>
      </w:r>
    </w:p>
    <w:p w14:paraId="0805BD1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Child companies inherit no data by default but are visible to parent-company admins per the recursive RLS policy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5).</w:t>
      </w:r>
    </w:p>
    <w:p w14:paraId="5F3445BE" w14:textId="77777777" w:rsidR="00E25953" w:rsidRDefault="00000000">
      <w:pPr>
        <w:spacing w:after="140"/>
      </w:pPr>
      <w:r>
        <w:rPr>
          <w:b/>
          <w:bCs/>
        </w:rPr>
        <w:t>US-1.4</w:t>
      </w:r>
      <w:r>
        <w:t xml:space="preserve"> — As any authenticated user, I can only see and act on data belonging to my company (and its children, if I have parent-level access).</w:t>
      </w:r>
    </w:p>
    <w:p w14:paraId="736465C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Verified by automated RLS isolation tests (see </w:t>
      </w:r>
      <w:hyperlink w:anchor="doc_10_test_strategy" w:history="1">
        <w:r>
          <w:rPr>
            <w:rStyle w:val="Hyperlink"/>
          </w:rPr>
          <w:t>Test Strategy</w:t>
        </w:r>
      </w:hyperlink>
      <w:r>
        <w:t>, Section 2).</w:t>
      </w:r>
    </w:p>
    <w:p w14:paraId="6DA2A398" w14:textId="77777777" w:rsidR="00E25953" w:rsidRDefault="00000000">
      <w:pPr>
        <w:pStyle w:val="Heading3"/>
      </w:pPr>
      <w:bookmarkStart w:id="17" w:name="_Toc234336569"/>
      <w:r>
        <w:t>Roles (RBAC)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1"/>
        <w:gridCol w:w="8119"/>
      </w:tblGrid>
      <w:tr w:rsidR="00E25953" w14:paraId="07F080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DF8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EFC44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</w:tr>
      <w:tr w:rsidR="00E25953" w14:paraId="45B5F8E8" w14:textId="77777777">
        <w:tblPrEx>
          <w:tblCellMar>
            <w:top w:w="0" w:type="dxa"/>
            <w:bottom w:w="0" w:type="dxa"/>
          </w:tblCellMar>
        </w:tblPrEx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EA10" w14:textId="77777777" w:rsidR="00E25953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2D0D" w14:textId="77777777" w:rsidR="00E25953" w:rsidRDefault="00000000">
            <w:r>
              <w:rPr>
                <w:sz w:val="20"/>
                <w:szCs w:val="20"/>
              </w:rPr>
              <w:t>Full CRUD across all modules within their company (and children, if parent).</w:t>
            </w:r>
          </w:p>
        </w:tc>
      </w:tr>
      <w:tr w:rsidR="00E25953" w14:paraId="0B8C36DD" w14:textId="77777777">
        <w:tblPrEx>
          <w:tblCellMar>
            <w:top w:w="0" w:type="dxa"/>
            <w:bottom w:w="0" w:type="dxa"/>
          </w:tblCellMar>
        </w:tblPrEx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AA410" w14:textId="77777777" w:rsidR="00E25953" w:rsidRDefault="00000000">
            <w:r>
              <w:rPr>
                <w:sz w:val="20"/>
                <w:szCs w:val="20"/>
              </w:rPr>
              <w:t>Project Manager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4EB1B" w14:textId="77777777" w:rsidR="00E25953" w:rsidRDefault="00000000">
            <w:r>
              <w:rPr>
                <w:sz w:val="20"/>
                <w:szCs w:val="20"/>
              </w:rPr>
              <w:t>Full CRUD on CRM, Projects, Tasks, Estimates within their company. No billing/subscription access.</w:t>
            </w:r>
          </w:p>
        </w:tc>
      </w:tr>
      <w:tr w:rsidR="00E25953" w14:paraId="23849D89" w14:textId="77777777">
        <w:tblPrEx>
          <w:tblCellMar>
            <w:top w:w="0" w:type="dxa"/>
            <w:bottom w:w="0" w:type="dxa"/>
          </w:tblCellMar>
        </w:tblPrEx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7DC6" w14:textId="77777777" w:rsidR="00E25953" w:rsidRDefault="00000000">
            <w:r>
              <w:rPr>
                <w:sz w:val="20"/>
                <w:szCs w:val="20"/>
              </w:rPr>
              <w:t>Field Crew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E554" w14:textId="77777777" w:rsidR="00E25953" w:rsidRDefault="00000000">
            <w:r>
              <w:rPr>
                <w:sz w:val="20"/>
                <w:szCs w:val="20"/>
              </w:rPr>
              <w:t xml:space="preserve">Read assigned tasks; create Daily Logs and upload photos. No access to budgets or client </w:t>
            </w:r>
            <w:proofErr w:type="gramStart"/>
            <w:r>
              <w:rPr>
                <w:sz w:val="20"/>
                <w:szCs w:val="20"/>
              </w:rPr>
              <w:t>contact</w:t>
            </w:r>
            <w:proofErr w:type="gramEnd"/>
            <w:r>
              <w:rPr>
                <w:sz w:val="20"/>
                <w:szCs w:val="20"/>
              </w:rPr>
              <w:t xml:space="preserve"> financial data.</w:t>
            </w:r>
          </w:p>
        </w:tc>
      </w:tr>
      <w:tr w:rsidR="00E25953" w14:paraId="3FA08009" w14:textId="77777777">
        <w:tblPrEx>
          <w:tblCellMar>
            <w:top w:w="0" w:type="dxa"/>
            <w:bottom w:w="0" w:type="dxa"/>
          </w:tblCellMar>
        </w:tblPrEx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5854" w14:textId="77777777" w:rsidR="00E25953" w:rsidRDefault="00000000">
            <w:r>
              <w:rPr>
                <w:sz w:val="20"/>
                <w:szCs w:val="20"/>
              </w:rPr>
              <w:t>Accountant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53E6" w14:textId="77777777" w:rsidR="00E25953" w:rsidRDefault="00000000">
            <w:r>
              <w:rPr>
                <w:sz w:val="20"/>
                <w:szCs w:val="20"/>
              </w:rPr>
              <w:t>Full access to Billing/Accounting module; read-only elsewhere.</w:t>
            </w:r>
          </w:p>
        </w:tc>
      </w:tr>
      <w:tr w:rsidR="00E25953" w14:paraId="3A057241" w14:textId="77777777">
        <w:tblPrEx>
          <w:tblCellMar>
            <w:top w:w="0" w:type="dxa"/>
            <w:bottom w:w="0" w:type="dxa"/>
          </w:tblCellMar>
        </w:tblPrEx>
        <w:tc>
          <w:tcPr>
            <w:tcW w:w="1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BF2D" w14:textId="77777777" w:rsidR="00E25953" w:rsidRDefault="00000000">
            <w:r>
              <w:rPr>
                <w:sz w:val="20"/>
                <w:szCs w:val="20"/>
              </w:rPr>
              <w:t>Client (external)</w:t>
            </w:r>
          </w:p>
        </w:tc>
        <w:tc>
          <w:tcPr>
            <w:tcW w:w="8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D607" w14:textId="77777777" w:rsidR="00E25953" w:rsidRDefault="00000000">
            <w:r>
              <w:rPr>
                <w:sz w:val="20"/>
                <w:szCs w:val="20"/>
              </w:rPr>
              <w:t>Read-only sanitized project dashboard; can approve/reject Estimates and Change Orders via e-signature.</w:t>
            </w:r>
          </w:p>
        </w:tc>
      </w:tr>
    </w:tbl>
    <w:p w14:paraId="7DFD0BCA" w14:textId="77777777" w:rsidR="00E25953" w:rsidRDefault="00E25953">
      <w:pPr>
        <w:spacing w:after="160"/>
      </w:pPr>
    </w:p>
    <w:p w14:paraId="6FBA4D59" w14:textId="77777777" w:rsidR="00E25953" w:rsidRDefault="00000000">
      <w:pPr>
        <w:spacing w:after="140"/>
      </w:pPr>
      <w:r>
        <w:t xml:space="preserve">Full permission matrix is defined in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2.</w:t>
      </w:r>
    </w:p>
    <w:p w14:paraId="59365108" w14:textId="77777777" w:rsidR="00E25953" w:rsidRDefault="00000000">
      <w:pPr>
        <w:pStyle w:val="Heading3"/>
      </w:pPr>
      <w:bookmarkStart w:id="18" w:name="_Toc234336570"/>
      <w:r>
        <w:t>Business Rules</w:t>
      </w:r>
      <w:bookmarkEnd w:id="18"/>
    </w:p>
    <w:p w14:paraId="13CF89E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 user may belong to more than one company (e.g., a subcontractor working with multiple clients), but each membership has its own role.</w:t>
      </w:r>
    </w:p>
    <w:p w14:paraId="1BEB4A2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Deactivating a company (</w:t>
      </w:r>
      <w:r>
        <w:rPr>
          <w:rFonts w:ascii="Consolas" w:eastAsia="Consolas" w:hAnsi="Consolas" w:cs="Consolas"/>
          <w:color w:val="AD1457"/>
          <w:sz w:val="21"/>
          <w:szCs w:val="21"/>
        </w:rPr>
        <w:t>is_active = false</w:t>
      </w:r>
      <w:r>
        <w:t>) cascades to block login for all its users but does not delete data.</w:t>
      </w:r>
    </w:p>
    <w:p w14:paraId="2C877F39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65288020" w14:textId="77777777" w:rsidR="00E25953" w:rsidRDefault="00000000">
      <w:pPr>
        <w:pStyle w:val="Heading2"/>
      </w:pPr>
      <w:bookmarkStart w:id="19" w:name="_Toc234336571"/>
      <w:r>
        <w:t>2. CRM (P1)</w:t>
      </w:r>
      <w:bookmarkEnd w:id="19"/>
    </w:p>
    <w:p w14:paraId="5DC84455" w14:textId="77777777" w:rsidR="00E25953" w:rsidRDefault="00000000">
      <w:pPr>
        <w:pStyle w:val="Heading3"/>
      </w:pPr>
      <w:bookmarkStart w:id="20" w:name="_Toc234336572"/>
      <w:r>
        <w:t>Core Entities</w:t>
      </w:r>
      <w:bookmarkEnd w:id="20"/>
    </w:p>
    <w:p w14:paraId="66F2629E" w14:textId="77777777" w:rsidR="00E25953" w:rsidRDefault="00000000">
      <w:pPr>
        <w:spacing w:after="140"/>
      </w:pPr>
      <w:r>
        <w:t>Lead, Communication Log (notes/emails/calls linked to a Lead).</w:t>
      </w:r>
    </w:p>
    <w:p w14:paraId="7BBE3D42" w14:textId="77777777" w:rsidR="00E25953" w:rsidRDefault="00000000">
      <w:pPr>
        <w:pStyle w:val="Heading3"/>
      </w:pPr>
      <w:bookmarkStart w:id="21" w:name="_Toc234336573"/>
      <w:r>
        <w:t>User Stories</w:t>
      </w:r>
      <w:bookmarkEnd w:id="21"/>
    </w:p>
    <w:p w14:paraId="4C410277" w14:textId="77777777" w:rsidR="00E25953" w:rsidRDefault="00000000">
      <w:pPr>
        <w:spacing w:after="140"/>
      </w:pPr>
      <w:r>
        <w:rPr>
          <w:b/>
          <w:bCs/>
        </w:rPr>
        <w:t>US-2.1</w:t>
      </w:r>
      <w:r>
        <w:t xml:space="preserve"> — As a Project Manager, I can create a new Lead with contact info, project type, and an estimated value.</w:t>
      </w:r>
    </w:p>
    <w:p w14:paraId="750861E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Lead is created with status </w:t>
      </w:r>
      <w:r>
        <w:rPr>
          <w:rFonts w:ascii="Consolas" w:eastAsia="Consolas" w:hAnsi="Consolas" w:cs="Consolas"/>
          <w:color w:val="AD1457"/>
          <w:sz w:val="21"/>
          <w:szCs w:val="21"/>
        </w:rPr>
        <w:t>new</w:t>
      </w:r>
      <w:r>
        <w:t xml:space="preserve">; validation matches the schema in </w:t>
      </w:r>
      <w:hyperlink w:anchor="doc_05_api_specification" w:history="1">
        <w:r>
          <w:rPr>
            <w:rStyle w:val="Hyperlink"/>
          </w:rPr>
          <w:t>API Specification</w:t>
        </w:r>
      </w:hyperlink>
      <w:r>
        <w:t>, Section 2.</w:t>
      </w:r>
    </w:p>
    <w:p w14:paraId="5D9FB5A0" w14:textId="77777777" w:rsidR="00E25953" w:rsidRDefault="00000000">
      <w:pPr>
        <w:spacing w:after="140"/>
      </w:pPr>
      <w:r>
        <w:rPr>
          <w:b/>
          <w:bCs/>
        </w:rPr>
        <w:t>US-2.2</w:t>
      </w:r>
      <w:r>
        <w:t xml:space="preserve"> — As a Project Manager, I can move a Lead through the pipeline: New → Contacted → Estimating → Qualified → Won/Lost.</w:t>
      </w:r>
    </w:p>
    <w:p w14:paraId="5307A0A7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Status transitions are logged with a timestamp and the acting user.</w:t>
      </w:r>
    </w:p>
    <w:p w14:paraId="66AB053A" w14:textId="77777777" w:rsidR="00E25953" w:rsidRDefault="00000000">
      <w:pPr>
        <w:spacing w:after="140"/>
      </w:pPr>
      <w:r>
        <w:rPr>
          <w:b/>
          <w:bCs/>
        </w:rPr>
        <w:t>US-2.3</w:t>
      </w:r>
      <w:r>
        <w:t xml:space="preserve"> — As a Project Manager, when I mark a Lead "Won," a Project is automatically drafted with the client details carried over.</w:t>
      </w:r>
    </w:p>
    <w:p w14:paraId="49F464C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A </w:t>
      </w:r>
      <w:r>
        <w:rPr>
          <w:rFonts w:ascii="Consolas" w:eastAsia="Consolas" w:hAnsi="Consolas" w:cs="Consolas"/>
          <w:color w:val="AD1457"/>
          <w:sz w:val="21"/>
          <w:szCs w:val="21"/>
        </w:rPr>
        <w:t>PROJECT_DRAFTED</w:t>
      </w:r>
      <w:r>
        <w:t xml:space="preserve"> event fires; a new Project row is created in </w:t>
      </w:r>
      <w:r>
        <w:rPr>
          <w:rFonts w:ascii="Consolas" w:eastAsia="Consolas" w:hAnsi="Consolas" w:cs="Consolas"/>
          <w:color w:val="AD1457"/>
          <w:sz w:val="21"/>
          <w:szCs w:val="21"/>
        </w:rPr>
        <w:t>draft</w:t>
      </w:r>
      <w:r>
        <w:t xml:space="preserve"> status referencing the originating Lead.</w:t>
      </w:r>
    </w:p>
    <w:p w14:paraId="3FC9FC0E" w14:textId="77777777" w:rsidR="00E25953" w:rsidRDefault="00000000">
      <w:pPr>
        <w:spacing w:after="140"/>
      </w:pPr>
      <w:r>
        <w:rPr>
          <w:b/>
          <w:bCs/>
        </w:rPr>
        <w:t>US-2.4</w:t>
      </w:r>
      <w:r>
        <w:t xml:space="preserve"> — As any CRM user, I can log a communication (call, email, note) against a Lead and see a chronological history.</w:t>
      </w:r>
    </w:p>
    <w:p w14:paraId="42D78AE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Communication Log entries are immutable once saved (edits create a new entry, not an overwrite).</w:t>
      </w:r>
    </w:p>
    <w:p w14:paraId="61F90713" w14:textId="77777777" w:rsidR="00E25953" w:rsidRDefault="00000000">
      <w:pPr>
        <w:pStyle w:val="Heading3"/>
      </w:pPr>
      <w:bookmarkStart w:id="22" w:name="_Toc234336574"/>
      <w:r>
        <w:t>Business Rules</w:t>
      </w:r>
      <w:bookmarkEnd w:id="22"/>
    </w:p>
    <w:p w14:paraId="29915C77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 Lead cannot be deleted once it has an associated Estimate or Project; it can only be marked "Lost."</w:t>
      </w:r>
    </w:p>
    <w:p w14:paraId="4894FEA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Lead status "Estimating" is the trigger point that allows an Estimate to be created against it (see Section 4).</w:t>
      </w:r>
    </w:p>
    <w:p w14:paraId="16FAE43A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32125372" w14:textId="77777777" w:rsidR="00E25953" w:rsidRDefault="00000000">
      <w:pPr>
        <w:pStyle w:val="Heading2"/>
      </w:pPr>
      <w:bookmarkStart w:id="23" w:name="_Toc234336575"/>
      <w:r>
        <w:t>3. Project Management (P1)</w:t>
      </w:r>
      <w:bookmarkEnd w:id="23"/>
    </w:p>
    <w:p w14:paraId="0418161B" w14:textId="77777777" w:rsidR="00E25953" w:rsidRDefault="00000000">
      <w:pPr>
        <w:pStyle w:val="Heading3"/>
      </w:pPr>
      <w:bookmarkStart w:id="24" w:name="_Toc234336576"/>
      <w:r>
        <w:t>Core Entities</w:t>
      </w:r>
      <w:bookmarkEnd w:id="24"/>
    </w:p>
    <w:p w14:paraId="2B14CD8C" w14:textId="77777777" w:rsidR="00E25953" w:rsidRDefault="00000000">
      <w:pPr>
        <w:spacing w:after="140"/>
      </w:pPr>
      <w:r>
        <w:t>Project, Phase/Milestone, Task, Document, Daily Log.</w:t>
      </w:r>
    </w:p>
    <w:p w14:paraId="581E2F20" w14:textId="77777777" w:rsidR="00E25953" w:rsidRDefault="00000000">
      <w:pPr>
        <w:pStyle w:val="Heading3"/>
      </w:pPr>
      <w:bookmarkStart w:id="25" w:name="_Toc234336577"/>
      <w:r>
        <w:t>User Stories</w:t>
      </w:r>
      <w:bookmarkEnd w:id="25"/>
    </w:p>
    <w:p w14:paraId="1902D278" w14:textId="77777777" w:rsidR="00E25953" w:rsidRDefault="00000000">
      <w:pPr>
        <w:spacing w:after="140"/>
      </w:pPr>
      <w:r>
        <w:rPr>
          <w:b/>
          <w:bCs/>
        </w:rPr>
        <w:t>US-3.1</w:t>
      </w:r>
      <w:r>
        <w:t xml:space="preserve"> — As a Project Manager, I can define Phases (e.g., "Site Prep," "Foundation," "Framing") and add Tasks within each Phase.</w:t>
      </w:r>
    </w:p>
    <w:p w14:paraId="1C50F207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Tasks require a name, due date, and assignee; they belong to exactly one Phase.</w:t>
      </w:r>
    </w:p>
    <w:p w14:paraId="6861C55E" w14:textId="77777777" w:rsidR="00E25953" w:rsidRDefault="00000000">
      <w:pPr>
        <w:spacing w:after="140"/>
      </w:pPr>
      <w:r>
        <w:rPr>
          <w:b/>
          <w:bCs/>
        </w:rPr>
        <w:t>US-3.2</w:t>
      </w:r>
      <w:r>
        <w:t xml:space="preserve"> — As a Project Manager, I can advance a Project through its lifecycle: Draft → Pre-Construction → Active → Suspended → Completed → Archived.</w:t>
      </w:r>
    </w:p>
    <w:p w14:paraId="09DD844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Illegal transitions (e.g., Draft → Completed) are rejected by the backend state machine.</w:t>
      </w:r>
    </w:p>
    <w:p w14:paraId="1228B5E5" w14:textId="77777777" w:rsidR="00E25953" w:rsidRDefault="00000000">
      <w:pPr>
        <w:spacing w:after="140"/>
      </w:pPr>
      <w:r>
        <w:rPr>
          <w:b/>
          <w:bCs/>
        </w:rPr>
        <w:t>US-3.3</w:t>
      </w:r>
      <w:r>
        <w:t xml:space="preserve"> — As Field Crew, I can view my assigned Tasks and submit a Daily Log (weather, progress notes, photos) for a Project.</w:t>
      </w:r>
    </w:p>
    <w:p w14:paraId="3ED6CFB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Daily Logs are timestamped, author-attributed, and immutable once submitted.</w:t>
      </w:r>
    </w:p>
    <w:p w14:paraId="51EB3176" w14:textId="77777777" w:rsidR="00E25953" w:rsidRDefault="00000000">
      <w:pPr>
        <w:spacing w:after="140"/>
      </w:pPr>
      <w:r>
        <w:rPr>
          <w:b/>
          <w:bCs/>
        </w:rPr>
        <w:t>US-3.4</w:t>
      </w:r>
      <w:r>
        <w:t xml:space="preserve"> — As a Project Manager, I can upload and organize Documents (blueprints, permits, inspection reports) against a Project.</w:t>
      </w:r>
    </w:p>
    <w:p w14:paraId="46D56C7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Documents support versioning; the most recent version is shown by default with prior versions accessible.</w:t>
      </w:r>
    </w:p>
    <w:p w14:paraId="04AFAB1D" w14:textId="77777777" w:rsidR="00E25953" w:rsidRDefault="00000000">
      <w:pPr>
        <w:spacing w:after="140"/>
      </w:pPr>
      <w:r>
        <w:rPr>
          <w:b/>
          <w:bCs/>
        </w:rPr>
        <w:t>US-3.5</w:t>
      </w:r>
      <w:r>
        <w:t xml:space="preserve"> — As a Client, I can view a read-only dashboard showing my project's progress, milestones, and approved photos, without seeing budget or internal task detail.</w:t>
      </w:r>
    </w:p>
    <w:p w14:paraId="624437B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Client-facing view excludes financial fields (verified by RBAC scoping — see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).</w:t>
      </w:r>
    </w:p>
    <w:p w14:paraId="6E1B8DC6" w14:textId="77777777" w:rsidR="00E25953" w:rsidRDefault="00000000">
      <w:pPr>
        <w:spacing w:after="140"/>
      </w:pPr>
      <w:r>
        <w:rPr>
          <w:b/>
          <w:bCs/>
        </w:rPr>
        <w:t>US-3.6</w:t>
      </w:r>
      <w:r>
        <w:t xml:space="preserve"> — As a Project Manager, I can create a Change Order against an active Project and route it to the Client for e-signature approval.</w:t>
      </w:r>
    </w:p>
    <w:p w14:paraId="321ADAA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Change Order requires a description, cost delta, and schedule impact; it is not binding until the client's e-signature is captured (see Section 4 and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6).</w:t>
      </w:r>
    </w:p>
    <w:p w14:paraId="4B42AD34" w14:textId="77777777" w:rsidR="00E25953" w:rsidRDefault="00000000">
      <w:pPr>
        <w:pStyle w:val="Heading3"/>
      </w:pPr>
      <w:bookmarkStart w:id="26" w:name="_Toc234336578"/>
      <w:r>
        <w:t>Business Rules</w:t>
      </w:r>
      <w:bookmarkEnd w:id="26"/>
    </w:p>
    <w:p w14:paraId="57FB85B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Hierarchical visibility: a user with parent-branch access sees Projects across all child branches; a child-branch user sees only their own branch's Projects.</w:t>
      </w:r>
    </w:p>
    <w:p w14:paraId="6746D2C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 Project cannot move to "Completed" while it has </w:t>
      </w:r>
      <w:proofErr w:type="gramStart"/>
      <w:r>
        <w:t>open</w:t>
      </w:r>
      <w:proofErr w:type="gramEnd"/>
      <w:r>
        <w:t xml:space="preserve"> (non-approved) Change Orders.</w:t>
      </w:r>
    </w:p>
    <w:p w14:paraId="23109600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4E574DF3" w14:textId="77777777" w:rsidR="00E25953" w:rsidRDefault="00000000">
      <w:pPr>
        <w:pStyle w:val="Heading2"/>
      </w:pPr>
      <w:bookmarkStart w:id="27" w:name="_Toc234336579"/>
      <w:r>
        <w:t>4. Estimation Engine (P1/P2 — MVP)</w:t>
      </w:r>
      <w:bookmarkEnd w:id="27"/>
    </w:p>
    <w:p w14:paraId="065635DA" w14:textId="77777777" w:rsidR="00E25953" w:rsidRDefault="00000000">
      <w:pPr>
        <w:pStyle w:val="Heading3"/>
      </w:pPr>
      <w:bookmarkStart w:id="28" w:name="_Toc234336580"/>
      <w:r>
        <w:t>Core Entities</w:t>
      </w:r>
      <w:bookmarkEnd w:id="28"/>
    </w:p>
    <w:p w14:paraId="345CA61E" w14:textId="77777777" w:rsidR="00E25953" w:rsidRDefault="00000000">
      <w:pPr>
        <w:spacing w:after="140"/>
      </w:pPr>
      <w:r>
        <w:t>Estimate (Quote), Cost Catalog Item, Line Item, Markup Profile.</w:t>
      </w:r>
    </w:p>
    <w:p w14:paraId="615D9008" w14:textId="77777777" w:rsidR="00E25953" w:rsidRDefault="00000000">
      <w:pPr>
        <w:pStyle w:val="Heading3"/>
      </w:pPr>
      <w:bookmarkStart w:id="29" w:name="_Toc234336581"/>
      <w:r>
        <w:t>User Stories</w:t>
      </w:r>
      <w:bookmarkEnd w:id="29"/>
    </w:p>
    <w:p w14:paraId="5D6B7984" w14:textId="77777777" w:rsidR="00E25953" w:rsidRDefault="00000000">
      <w:pPr>
        <w:spacing w:after="140"/>
      </w:pPr>
      <w:r>
        <w:rPr>
          <w:b/>
          <w:bCs/>
        </w:rPr>
        <w:t>US-4.1</w:t>
      </w:r>
      <w:r>
        <w:t xml:space="preserve"> — As a Project Manager, I can create a blank Estimate against a Lead or Project and select a Markup Profile.</w:t>
      </w:r>
    </w:p>
    <w:p w14:paraId="7F21AB6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Estimate starts with zero line items and a status of </w:t>
      </w:r>
      <w:r>
        <w:rPr>
          <w:rFonts w:ascii="Consolas" w:eastAsia="Consolas" w:hAnsi="Consolas" w:cs="Consolas"/>
          <w:color w:val="AD1457"/>
          <w:sz w:val="21"/>
          <w:szCs w:val="21"/>
        </w:rPr>
        <w:t>draft</w:t>
      </w:r>
      <w:r>
        <w:t>.</w:t>
      </w:r>
    </w:p>
    <w:p w14:paraId="49B937DA" w14:textId="77777777" w:rsidR="00E25953" w:rsidRDefault="00000000">
      <w:pPr>
        <w:spacing w:after="140"/>
      </w:pPr>
      <w:r>
        <w:rPr>
          <w:b/>
          <w:bCs/>
        </w:rPr>
        <w:t>US-4.2</w:t>
      </w:r>
      <w:r>
        <w:t xml:space="preserve"> — As a Project Manager, I can add Line Items to an Estimate by selecting Cost Catalog items and specifying quantities.</w:t>
      </w:r>
    </w:p>
    <w:p w14:paraId="61A0914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Each Line Item's total is computed server-side as </w:t>
      </w:r>
      <w:r>
        <w:rPr>
          <w:rFonts w:ascii="Consolas" w:eastAsia="Consolas" w:hAnsi="Consolas" w:cs="Consolas"/>
          <w:color w:val="AD1457"/>
          <w:sz w:val="21"/>
          <w:szCs w:val="21"/>
        </w:rPr>
        <w:t>quantity × unit_rate</w:t>
      </w:r>
      <w:r>
        <w:t>; client-submitted totals are never trusted.</w:t>
      </w:r>
    </w:p>
    <w:p w14:paraId="67F1CD32" w14:textId="77777777" w:rsidR="00E25953" w:rsidRDefault="00000000">
      <w:pPr>
        <w:spacing w:after="140"/>
      </w:pPr>
      <w:r>
        <w:rPr>
          <w:b/>
          <w:bCs/>
        </w:rPr>
        <w:t>US-4.3</w:t>
      </w:r>
      <w:r>
        <w:t xml:space="preserve"> — As a Project Manager, I can trigger a recalculation that applies category subtotals, overhead markup, profit margin, and tax in a fixed order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6) to produce a final total.</w:t>
      </w:r>
    </w:p>
    <w:p w14:paraId="4259DBC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All monetary math uses fixed-point decimal arithmetic; no floating-point rounding errors.</w:t>
      </w:r>
    </w:p>
    <w:p w14:paraId="0C51D26A" w14:textId="77777777" w:rsidR="00E25953" w:rsidRDefault="00000000">
      <w:pPr>
        <w:spacing w:after="140"/>
      </w:pPr>
      <w:r>
        <w:rPr>
          <w:b/>
          <w:bCs/>
        </w:rPr>
        <w:t>US-4.4</w:t>
      </w:r>
      <w:r>
        <w:t xml:space="preserve"> — As a Project Manager, I can export an Estimate as a branded PDF proposal and send it to the Client.</w:t>
      </w:r>
    </w:p>
    <w:p w14:paraId="3A01F3E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PDF generation is asynchronous (background job); the requester receives a </w:t>
      </w:r>
      <w:r>
        <w:rPr>
          <w:rFonts w:ascii="Consolas" w:eastAsia="Consolas" w:hAnsi="Consolas" w:cs="Consolas"/>
          <w:color w:val="AD1457"/>
          <w:sz w:val="21"/>
          <w:szCs w:val="21"/>
        </w:rPr>
        <w:t>202 Accepted</w:t>
      </w:r>
      <w:r>
        <w:t xml:space="preserve"> and is notified when the PDF is ready.</w:t>
      </w:r>
    </w:p>
    <w:p w14:paraId="77F735D1" w14:textId="77777777" w:rsidR="00E25953" w:rsidRDefault="00000000">
      <w:pPr>
        <w:spacing w:after="140"/>
      </w:pPr>
      <w:r>
        <w:rPr>
          <w:b/>
          <w:bCs/>
        </w:rPr>
        <w:t>US-4.5</w:t>
      </w:r>
      <w:r>
        <w:t xml:space="preserve"> — As a Client, I can review an emailed Estimate and approve it with an </w:t>
      </w:r>
      <w:proofErr w:type="gramStart"/>
      <w:r>
        <w:t>e-signature, or</w:t>
      </w:r>
      <w:proofErr w:type="gramEnd"/>
      <w:r>
        <w:t xml:space="preserve"> reject it with a reason.</w:t>
      </w:r>
    </w:p>
    <w:p w14:paraId="61D87CA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Acceptance: Approval captures a timestamp, IP address, and signature artifact sufficient to satisfy the ESIGN Act's intent-to-sign requirement (see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6).</w:t>
      </w:r>
    </w:p>
    <w:p w14:paraId="4932D188" w14:textId="77777777" w:rsidR="00E25953" w:rsidRDefault="00000000">
      <w:pPr>
        <w:spacing w:after="140"/>
      </w:pPr>
      <w:r>
        <w:rPr>
          <w:b/>
          <w:bCs/>
        </w:rPr>
        <w:t>US-4.6</w:t>
      </w:r>
      <w:r>
        <w:t xml:space="preserve"> — As an Admin, I can define company-wide (or branch-specific) Cost Catalog items and Markup Profiles, with child branches able to override inherited values.</w:t>
      </w:r>
    </w:p>
    <w:p w14:paraId="3D9D377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A child branch's local override takes precedence over the parent's catalog entry for that item; the parent catalog itself is unaffected.</w:t>
      </w:r>
    </w:p>
    <w:p w14:paraId="5365504E" w14:textId="77777777" w:rsidR="00E25953" w:rsidRDefault="00000000">
      <w:pPr>
        <w:pStyle w:val="Heading3"/>
      </w:pPr>
      <w:bookmarkStart w:id="30" w:name="_Toc234336582"/>
      <w:r>
        <w:t>Business Rules</w:t>
      </w:r>
      <w:bookmarkEnd w:id="30"/>
    </w:p>
    <w:p w14:paraId="70C6A12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Historical immutability:</w:t>
      </w:r>
      <w:r>
        <w:t xml:space="preserve"> once an Estimate is Approved (client-signed) or marked Won, its line items are snapshotted and become immutable, even if the underlying Cost Catalog price later changes.</w:t>
      </w:r>
    </w:p>
    <w:p w14:paraId="0F20D5F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An Estimate can only be created against a Lead in "Estimating" status or an existing Project.</w:t>
      </w:r>
    </w:p>
    <w:p w14:paraId="79BE4B1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Approving an Estimate emits an </w:t>
      </w:r>
      <w:r>
        <w:rPr>
          <w:rFonts w:ascii="Consolas" w:eastAsia="Consolas" w:hAnsi="Consolas" w:cs="Consolas"/>
          <w:color w:val="AD1457"/>
          <w:sz w:val="21"/>
          <w:szCs w:val="21"/>
        </w:rPr>
        <w:t>ESTIMATE_APPROVED</w:t>
      </w:r>
      <w:r>
        <w:t xml:space="preserve"> event consumed by the Accounting/Billing module (Section 5) to draft the initial invoice.</w:t>
      </w:r>
    </w:p>
    <w:p w14:paraId="14546936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0554EFCC" w14:textId="77777777" w:rsidR="00E25953" w:rsidRDefault="00000000">
      <w:pPr>
        <w:pStyle w:val="Heading2"/>
      </w:pPr>
      <w:bookmarkStart w:id="31" w:name="_Toc234336583"/>
      <w:r>
        <w:t>5. Accounting &amp; Billing (P3 — Post-MVP)</w:t>
      </w:r>
      <w:bookmarkEnd w:id="31"/>
    </w:p>
    <w:p w14:paraId="26801AE9" w14:textId="77777777" w:rsidR="00E25953" w:rsidRDefault="00000000">
      <w:pPr>
        <w:pStyle w:val="Heading3"/>
      </w:pPr>
      <w:bookmarkStart w:id="32" w:name="_Toc234336584"/>
      <w:r>
        <w:t>Core Entities</w:t>
      </w:r>
      <w:bookmarkEnd w:id="32"/>
    </w:p>
    <w:p w14:paraId="1B952028" w14:textId="77777777" w:rsidR="00E25953" w:rsidRDefault="00000000">
      <w:pPr>
        <w:spacing w:after="140"/>
      </w:pPr>
      <w:r>
        <w:t>Subscription (company's Builders Stream plan), Invoice, Payment, Expense.</w:t>
      </w:r>
    </w:p>
    <w:p w14:paraId="42FF6B42" w14:textId="77777777" w:rsidR="00E25953" w:rsidRDefault="00000000">
      <w:pPr>
        <w:pStyle w:val="Heading3"/>
      </w:pPr>
      <w:bookmarkStart w:id="33" w:name="_Toc234336585"/>
      <w:r>
        <w:t>User Stories</w:t>
      </w:r>
      <w:bookmarkEnd w:id="33"/>
    </w:p>
    <w:p w14:paraId="5BC29CD0" w14:textId="77777777" w:rsidR="00E25953" w:rsidRDefault="00000000">
      <w:pPr>
        <w:spacing w:after="140"/>
      </w:pPr>
      <w:r>
        <w:rPr>
          <w:b/>
          <w:bCs/>
        </w:rPr>
        <w:t>US-5.1</w:t>
      </w:r>
      <w:r>
        <w:t xml:space="preserve"> — As an Admin, I can view and manage my company's Builders Stream subscription (plan tier, seats, billing history) via a Stripe-hosted customer portal.</w:t>
      </w:r>
    </w:p>
    <w:p w14:paraId="5406CF99" w14:textId="77777777" w:rsidR="00E25953" w:rsidRDefault="00000000">
      <w:pPr>
        <w:spacing w:after="140"/>
      </w:pPr>
      <w:r>
        <w:rPr>
          <w:b/>
          <w:bCs/>
        </w:rPr>
        <w:t>US-5.2</w:t>
      </w:r>
      <w:r>
        <w:t xml:space="preserve"> — As an Accountant, when a Project Estimate is approved, a draft client-facing Invoice is automatically generated for the deposit amount.</w:t>
      </w:r>
    </w:p>
    <w:p w14:paraId="2456F9F9" w14:textId="77777777" w:rsidR="00E25953" w:rsidRDefault="00000000">
      <w:pPr>
        <w:spacing w:after="140"/>
      </w:pPr>
      <w:r>
        <w:rPr>
          <w:b/>
          <w:bCs/>
        </w:rPr>
        <w:t>US-5.3</w:t>
      </w:r>
      <w:r>
        <w:t xml:space="preserve"> — As an Accountant, I can record Expenses against a Project and see running actual-vs-estimated cost.</w:t>
      </w:r>
    </w:p>
    <w:p w14:paraId="37C093AF" w14:textId="77777777" w:rsidR="00E25953" w:rsidRDefault="00000000">
      <w:pPr>
        <w:spacing w:after="140"/>
      </w:pPr>
      <w:r>
        <w:rPr>
          <w:b/>
          <w:bCs/>
        </w:rPr>
        <w:t>US-5.4</w:t>
      </w:r>
      <w:r>
        <w:t xml:space="preserve"> — As an Accountant, I can view a financial report showing project profitability, outstanding invoices, and tax liability across the company.</w:t>
      </w:r>
    </w:p>
    <w:p w14:paraId="71EE6C53" w14:textId="77777777" w:rsidR="00E25953" w:rsidRDefault="00000000">
      <w:pPr>
        <w:pStyle w:val="Heading3"/>
      </w:pPr>
      <w:bookmarkStart w:id="34" w:name="_Toc234336586"/>
      <w:r>
        <w:t>Business Rules</w:t>
      </w:r>
      <w:bookmarkEnd w:id="34"/>
    </w:p>
    <w:p w14:paraId="62BE9E7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Builders Stream subscription billing (what the contractor pays to use the platform) and client-facing Project invoicing (what the contractor bills their own customer) are separate financial flows and must not be conflated in the data model.</w:t>
      </w:r>
    </w:p>
    <w:p w14:paraId="45D328C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Financial records are never overwritten; corrections are made via new, linked entries (append-only ledger discipline).</w:t>
      </w:r>
    </w:p>
    <w:p w14:paraId="50D1494A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07F58FA7" w14:textId="77777777" w:rsidR="00E25953" w:rsidRDefault="00000000">
      <w:pPr>
        <w:pStyle w:val="Heading2"/>
      </w:pPr>
      <w:bookmarkStart w:id="35" w:name="_Toc234336587"/>
      <w:r>
        <w:t>6. External Integrations — QuickBooks / FreshBooks (P4 — Post-MVP)</w:t>
      </w:r>
      <w:bookmarkEnd w:id="35"/>
    </w:p>
    <w:p w14:paraId="72949F21" w14:textId="77777777" w:rsidR="00E25953" w:rsidRDefault="00000000">
      <w:pPr>
        <w:pStyle w:val="Heading3"/>
      </w:pPr>
      <w:bookmarkStart w:id="36" w:name="_Toc234336588"/>
      <w:r>
        <w:t>User Stories</w:t>
      </w:r>
      <w:bookmarkEnd w:id="36"/>
    </w:p>
    <w:p w14:paraId="4AA9AE4C" w14:textId="77777777" w:rsidR="00E25953" w:rsidRDefault="00000000">
      <w:pPr>
        <w:spacing w:after="140"/>
      </w:pPr>
      <w:r>
        <w:rPr>
          <w:b/>
          <w:bCs/>
        </w:rPr>
        <w:t>US-6.1</w:t>
      </w:r>
      <w:r>
        <w:t xml:space="preserve"> — As an Accountant, I can connect my company's QuickBooks or FreshBooks account via OAuth.</w:t>
      </w:r>
    </w:p>
    <w:p w14:paraId="6A907671" w14:textId="77777777" w:rsidR="00E25953" w:rsidRDefault="00000000">
      <w:pPr>
        <w:spacing w:after="140"/>
      </w:pPr>
      <w:r>
        <w:rPr>
          <w:b/>
          <w:bCs/>
        </w:rPr>
        <w:t>US-6.2</w:t>
      </w:r>
      <w:r>
        <w:t xml:space="preserve"> — As an Accountant, when an Invoice or Expense is created/updated in Builders Stream, it syncs to the connected accounting platform asynchronously, with retry on transient failure and a visible sync-status indicator.</w:t>
      </w:r>
    </w:p>
    <w:p w14:paraId="431CCF47" w14:textId="77777777" w:rsidR="00E25953" w:rsidRDefault="00000000">
      <w:pPr>
        <w:pStyle w:val="Heading3"/>
      </w:pPr>
      <w:bookmarkStart w:id="37" w:name="_Toc234336589"/>
      <w:r>
        <w:t>Business Rules</w:t>
      </w:r>
      <w:bookmarkEnd w:id="37"/>
    </w:p>
    <w:p w14:paraId="4348A4C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Sync failures must not block core Builders Stream workflows — the sync runs as a background task, decoupled from the request/response cycle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4).</w:t>
      </w:r>
    </w:p>
    <w:p w14:paraId="54E6DCF5" w14:textId="77777777" w:rsidR="00E25953" w:rsidRDefault="00E25953">
      <w:pPr>
        <w:pBdr>
          <w:bottom w:val="single" w:sz="6" w:space="1" w:color="CBD5E0"/>
        </w:pBdr>
        <w:spacing w:before="120" w:after="120"/>
      </w:pPr>
    </w:p>
    <w:p w14:paraId="37B77B58" w14:textId="77777777" w:rsidR="00E25953" w:rsidRDefault="00000000">
      <w:pPr>
        <w:pStyle w:val="Heading2"/>
      </w:pPr>
      <w:bookmarkStart w:id="38" w:name="_Toc234336590"/>
      <w:r>
        <w:t>7. Compliance Tracking (Cross-Cutting)</w:t>
      </w:r>
      <w:bookmarkEnd w:id="38"/>
    </w:p>
    <w:p w14:paraId="1503BEBB" w14:textId="77777777" w:rsidR="00E25953" w:rsidRDefault="00000000">
      <w:pPr>
        <w:spacing w:after="140"/>
      </w:pPr>
      <w:r>
        <w:t>Spans Users &amp; Company (subcontractor/vendor records), Project Management (change order e-signatures), and Estimation (estimate e-signatures).</w:t>
      </w:r>
    </w:p>
    <w:p w14:paraId="4BB8C4A7" w14:textId="77777777" w:rsidR="00E25953" w:rsidRDefault="00000000">
      <w:pPr>
        <w:pStyle w:val="Heading3"/>
      </w:pPr>
      <w:bookmarkStart w:id="39" w:name="_Toc234336591"/>
      <w:r>
        <w:t>User Stories</w:t>
      </w:r>
      <w:bookmarkEnd w:id="39"/>
    </w:p>
    <w:p w14:paraId="0A5D27C4" w14:textId="77777777" w:rsidR="00E25953" w:rsidRDefault="00000000">
      <w:pPr>
        <w:spacing w:after="140"/>
      </w:pPr>
      <w:r>
        <w:rPr>
          <w:b/>
          <w:bCs/>
        </w:rPr>
        <w:t>US-7.1</w:t>
      </w:r>
      <w:r>
        <w:t xml:space="preserve"> — As an Admin, I can add Subcontractors/Vendors to my company with attached insurance certificates and license documents, each with an expiration date.</w:t>
      </w:r>
    </w:p>
    <w:p w14:paraId="32CB4FA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The system sends a notification to the Admin 30/14/7 days before an insurance certificate or license expires.</w:t>
      </w:r>
    </w:p>
    <w:p w14:paraId="3CBBEED8" w14:textId="77777777" w:rsidR="00E25953" w:rsidRDefault="00000000">
      <w:pPr>
        <w:spacing w:after="140"/>
      </w:pPr>
      <w:r>
        <w:rPr>
          <w:b/>
          <w:bCs/>
        </w:rPr>
        <w:t>US-7.2</w:t>
      </w:r>
      <w:r>
        <w:t xml:space="preserve"> — As an Admin, I can see a company-wide compliance dashboard listing all subcontractors with expiring or expired documentation.</w:t>
      </w:r>
    </w:p>
    <w:p w14:paraId="10C6B641" w14:textId="77777777" w:rsidR="00E25953" w:rsidRDefault="00000000">
      <w:pPr>
        <w:spacing w:after="140"/>
      </w:pPr>
      <w:r>
        <w:rPr>
          <w:b/>
          <w:bCs/>
        </w:rPr>
        <w:t>US-7.3</w:t>
      </w:r>
      <w:r>
        <w:t xml:space="preserve"> — As a Project Manager, I cannot assign an expired-insurance Subcontractor to an active Project without an explicit Admin override (logged).</w:t>
      </w:r>
    </w:p>
    <w:p w14:paraId="324A90A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Acceptance: Attempting the assignment surfaces a warning; proceeding requires Admin role and is recorded in the audit log.</w:t>
      </w:r>
    </w:p>
    <w:p w14:paraId="719C944F" w14:textId="77777777" w:rsidR="00E25953" w:rsidRDefault="00000000">
      <w:pPr>
        <w:pStyle w:val="Heading3"/>
      </w:pPr>
      <w:bookmarkStart w:id="40" w:name="_Toc234336592"/>
      <w:r>
        <w:t>Business Rules</w:t>
      </w:r>
      <w:bookmarkEnd w:id="40"/>
    </w:p>
    <w:p w14:paraId="1EF290A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E-signature events (Estimate approval, Change Order approval) are treated as legal compliance records and are retained per the data retention policy in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7 — they are never deleted, only superseded.</w:t>
      </w:r>
    </w:p>
    <w:p w14:paraId="5AA39375" w14:textId="77777777" w:rsidR="00E25953" w:rsidRDefault="00000000">
      <w:pPr>
        <w:pStyle w:val="Heading1"/>
        <w:pageBreakBefore/>
      </w:pPr>
      <w:bookmarkStart w:id="41" w:name="doc_03_technical_architecture"/>
      <w:bookmarkStart w:id="42" w:name="_Toc234336593"/>
      <w:r>
        <w:t>Builders Stream — Technical Architecture</w:t>
      </w:r>
      <w:bookmarkEnd w:id="41"/>
      <w:bookmarkEnd w:id="42"/>
    </w:p>
    <w:p w14:paraId="505CCBF7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1309A21E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739D1523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1_prd" w:history="1">
        <w:r>
          <w:rPr>
            <w:rStyle w:val="Hyperlink"/>
          </w:rPr>
          <w:t>PRD</w:t>
        </w:r>
      </w:hyperlink>
      <w:r>
        <w:t xml:space="preserve"> ·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 xml:space="preserve"> · </w:t>
      </w:r>
      <w:hyperlink w:anchor="doc_04_database_schema" w:history="1">
        <w:r>
          <w:rPr>
            <w:rStyle w:val="Hyperlink"/>
          </w:rPr>
          <w:t>Database Schema</w:t>
        </w:r>
      </w:hyperlink>
      <w:r>
        <w:t xml:space="preserve"> · </w:t>
      </w:r>
      <w:hyperlink w:anchor="doc_06_nonfunctional_requirements" w:history="1">
        <w:r>
          <w:rPr>
            <w:rStyle w:val="Hyperlink"/>
          </w:rPr>
          <w:t>NFRs</w:t>
        </w:r>
      </w:hyperlink>
    </w:p>
    <w:p w14:paraId="6C40E16A" w14:textId="77777777" w:rsidR="00E25953" w:rsidRDefault="00000000">
      <w:pPr>
        <w:pStyle w:val="Heading2"/>
      </w:pPr>
      <w:bookmarkStart w:id="43" w:name="_Toc234336594"/>
      <w:r>
        <w:t>1. Architecture Pattern</w:t>
      </w:r>
      <w:bookmarkEnd w:id="43"/>
    </w:p>
    <w:p w14:paraId="10148989" w14:textId="77777777" w:rsidR="00E25953" w:rsidRDefault="00000000">
      <w:pPr>
        <w:spacing w:after="140"/>
      </w:pPr>
      <w:r>
        <w:rPr>
          <w:b/>
          <w:bCs/>
        </w:rPr>
        <w:t>Decoupled Modular Monolith.</w:t>
      </w:r>
      <w:r>
        <w:t xml:space="preserve"> The frontend and backend are independently deployable services communicating over a versioned HTTP/JSON API. The backend itself is a single deployable service internally organized into strictly-bounded modules (not a microservices mesh) — this avoids distributed-systems overhead while a solo developer builds out the platform, while keeping module boundaries clean enough to extract a module into its own service later if it becomes a scaling bottleneck.</w:t>
      </w:r>
    </w:p>
    <w:p w14:paraId="7EED0124" w14:textId="77777777" w:rsidR="00E25953" w:rsidRDefault="00000000">
      <w:pPr>
        <w:pStyle w:val="Heading2"/>
      </w:pPr>
      <w:bookmarkStart w:id="44" w:name="_Toc234336595"/>
      <w:r>
        <w:t>2. Technology Stack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6"/>
        <w:gridCol w:w="3788"/>
        <w:gridCol w:w="4176"/>
      </w:tblGrid>
      <w:tr w:rsidR="00E25953" w14:paraId="5661C7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C101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382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F701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E25953" w14:paraId="0AB8685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369E" w14:textId="77777777" w:rsidR="00E25953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0EEFD" w14:textId="77777777" w:rsidR="00E25953" w:rsidRDefault="00000000">
            <w:r>
              <w:rPr>
                <w:sz w:val="20"/>
                <w:szCs w:val="20"/>
              </w:rPr>
              <w:t>Next.js 16 (App Router), TypeScript, Tailwind CSS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4477" w14:textId="77777777" w:rsidR="00E25953" w:rsidRDefault="00000000">
            <w:r>
              <w:rPr>
                <w:sz w:val="20"/>
                <w:szCs w:val="20"/>
              </w:rPr>
              <w:t>Modern DX, strong ecosystem, SSR for client-facing dashboards.</w:t>
            </w:r>
          </w:p>
        </w:tc>
      </w:tr>
      <w:tr w:rsidR="00E25953" w14:paraId="7BF4523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6B228" w14:textId="77777777" w:rsidR="00E25953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D945A" w14:textId="77777777" w:rsidR="00E25953" w:rsidRDefault="00000000">
            <w:r>
              <w:rPr>
                <w:sz w:val="20"/>
                <w:szCs w:val="20"/>
              </w:rPr>
              <w:t>FastAPI (Python 3.12)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924" w14:textId="77777777" w:rsidR="00E25953" w:rsidRDefault="00000000">
            <w:r>
              <w:rPr>
                <w:sz w:val="20"/>
                <w:szCs w:val="20"/>
              </w:rPr>
              <w:t>Async I/O, native OpenAPI schema generation, strong typing via Pydantic v2.</w:t>
            </w:r>
          </w:p>
        </w:tc>
      </w:tr>
      <w:tr w:rsidR="00E25953" w14:paraId="79D3D2AF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3031" w14:textId="77777777" w:rsidR="00E25953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BFC4" w14:textId="77777777" w:rsidR="00E25953" w:rsidRDefault="00000000">
            <w:r>
              <w:rPr>
                <w:sz w:val="20"/>
                <w:szCs w:val="20"/>
              </w:rPr>
              <w:t>PostgreSQL 16+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6E44" w14:textId="77777777" w:rsidR="00E25953" w:rsidRDefault="00000000">
            <w:r>
              <w:rPr>
                <w:sz w:val="20"/>
                <w:szCs w:val="20"/>
              </w:rPr>
              <w:t>Relational integrity, native Row-Level Security, JSONB for flexible fields.</w:t>
            </w:r>
          </w:p>
        </w:tc>
      </w:tr>
      <w:tr w:rsidR="00E25953" w14:paraId="1E7C92A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683B0" w14:textId="77777777" w:rsidR="00E25953" w:rsidRDefault="00000000">
            <w:r>
              <w:rPr>
                <w:sz w:val="20"/>
                <w:szCs w:val="20"/>
              </w:rPr>
              <w:t>ORM / Migrations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DCC5" w14:textId="77777777" w:rsidR="00E25953" w:rsidRDefault="00000000">
            <w:r>
              <w:rPr>
                <w:sz w:val="20"/>
                <w:szCs w:val="20"/>
              </w:rPr>
              <w:t>SQLAlchemy (async) + Alembic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01F47" w14:textId="77777777" w:rsidR="00E25953" w:rsidRDefault="00000000">
            <w:r>
              <w:rPr>
                <w:sz w:val="20"/>
                <w:szCs w:val="20"/>
              </w:rPr>
              <w:t>Industry-standard Python persistence and migration tooling.</w:t>
            </w:r>
          </w:p>
        </w:tc>
      </w:tr>
      <w:tr w:rsidR="00E25953" w14:paraId="59AE62A4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FEEF" w14:textId="77777777" w:rsidR="00E25953" w:rsidRDefault="00000000">
            <w:r>
              <w:rPr>
                <w:sz w:val="20"/>
                <w:szCs w:val="20"/>
              </w:rPr>
              <w:t>Background Tasks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E580" w14:textId="77777777" w:rsidR="00E25953" w:rsidRDefault="00000000">
            <w:r>
              <w:rPr>
                <w:sz w:val="20"/>
                <w:szCs w:val="20"/>
              </w:rPr>
              <w:t>Celery or Dramatiq + Redis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2EB4" w14:textId="77777777" w:rsidR="00E25953" w:rsidRDefault="00000000">
            <w:r>
              <w:rPr>
                <w:sz w:val="20"/>
                <w:szCs w:val="20"/>
              </w:rPr>
              <w:t>PDF generation, QuickBooks/FreshBooks sync, notification delivery.</w:t>
            </w:r>
          </w:p>
        </w:tc>
      </w:tr>
      <w:tr w:rsidR="00E25953" w14:paraId="0857D1D6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B10B6" w14:textId="77777777" w:rsidR="00E25953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D582" w14:textId="77777777" w:rsidR="00E25953" w:rsidRDefault="00000000">
            <w:r>
              <w:rPr>
                <w:sz w:val="20"/>
                <w:szCs w:val="20"/>
              </w:rPr>
              <w:t>OIDC/JWT-based (e.g., self-hosted Keycloak or a library such as Better Auth adapted to FastAPI)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A954" w14:textId="77777777" w:rsidR="00E25953" w:rsidRDefault="00000000">
            <w:r>
              <w:rPr>
                <w:sz w:val="20"/>
                <w:szCs w:val="20"/>
              </w:rPr>
              <w:t>Decouples identity from the API; supports future non-web clients.</w:t>
            </w:r>
          </w:p>
        </w:tc>
      </w:tr>
      <w:tr w:rsidR="00E25953" w14:paraId="703990B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9BBCF" w14:textId="77777777" w:rsidR="00E25953" w:rsidRDefault="00000000">
            <w:r>
              <w:rPr>
                <w:sz w:val="20"/>
                <w:szCs w:val="20"/>
              </w:rPr>
              <w:t>Payments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6CF76" w14:textId="77777777" w:rsidR="00E25953" w:rsidRDefault="00000000">
            <w:r>
              <w:rPr>
                <w:sz w:val="20"/>
                <w:szCs w:val="20"/>
              </w:rPr>
              <w:t>Stripe (Billing + Customer Portal)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C4DA" w14:textId="77777777" w:rsidR="00E25953" w:rsidRDefault="00000000">
            <w:r>
              <w:rPr>
                <w:sz w:val="20"/>
                <w:szCs w:val="20"/>
              </w:rPr>
              <w:t>Handles Builders Stream's own subscription billing (not client-facing project invoicing).</w:t>
            </w:r>
          </w:p>
        </w:tc>
      </w:tr>
      <w:tr w:rsidR="00E25953" w14:paraId="08854166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1E584" w14:textId="77777777" w:rsidR="00E25953" w:rsidRDefault="00000000">
            <w:r>
              <w:rPr>
                <w:sz w:val="20"/>
                <w:szCs w:val="20"/>
              </w:rPr>
              <w:t>Reverse Proxy / TLS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F0C4" w14:textId="77777777" w:rsidR="00E25953" w:rsidRDefault="00000000">
            <w:r>
              <w:rPr>
                <w:sz w:val="20"/>
                <w:szCs w:val="20"/>
              </w:rPr>
              <w:t>Traefik or Nginx + Let's Encrypt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53C4" w14:textId="77777777" w:rsidR="00E25953" w:rsidRDefault="00000000">
            <w:r>
              <w:rPr>
                <w:sz w:val="20"/>
                <w:szCs w:val="20"/>
              </w:rPr>
              <w:t>Required for self-hosted deployment (Section 8).</w:t>
            </w:r>
          </w:p>
        </w:tc>
      </w:tr>
      <w:tr w:rsidR="00E25953" w14:paraId="36C40EC3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AC8F" w14:textId="77777777" w:rsidR="00E25953" w:rsidRDefault="00000000">
            <w:r>
              <w:rPr>
                <w:sz w:val="20"/>
                <w:szCs w:val="20"/>
              </w:rPr>
              <w:t>Observability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E73B" w14:textId="77777777" w:rsidR="00E25953" w:rsidRDefault="00000000">
            <w:r>
              <w:rPr>
                <w:sz w:val="20"/>
                <w:szCs w:val="20"/>
              </w:rPr>
              <w:t>Sentry (errors), PostHog (product analytics)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90E3" w14:textId="77777777" w:rsidR="00E25953" w:rsidRDefault="00000000">
            <w:r>
              <w:rPr>
                <w:sz w:val="20"/>
                <w:szCs w:val="20"/>
              </w:rPr>
              <w:t>Self-hostable or cloud, both have generous free/self-host tiers.</w:t>
            </w:r>
          </w:p>
        </w:tc>
      </w:tr>
      <w:tr w:rsidR="00E25953" w14:paraId="1F5D500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70E75" w14:textId="77777777" w:rsidR="00E25953" w:rsidRDefault="00000000">
            <w:r>
              <w:rPr>
                <w:sz w:val="20"/>
                <w:szCs w:val="20"/>
              </w:rPr>
              <w:t>API Contract</w:t>
            </w:r>
          </w:p>
        </w:tc>
        <w:tc>
          <w:tcPr>
            <w:tcW w:w="41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5A25" w14:textId="77777777" w:rsidR="00E25953" w:rsidRDefault="00000000">
            <w:r>
              <w:rPr>
                <w:sz w:val="20"/>
                <w:szCs w:val="20"/>
              </w:rPr>
              <w:t xml:space="preserve">OpenAPI (auto-generated by FastAPI) → 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openapi-typescript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92DC3" w14:textId="77777777" w:rsidR="00E25953" w:rsidRDefault="00000000">
            <w:r>
              <w:rPr>
                <w:sz w:val="20"/>
                <w:szCs w:val="20"/>
              </w:rPr>
              <w:t>Frontend TypeScript types are generated from the backend schema, never hand-written, to prevent drift.</w:t>
            </w:r>
          </w:p>
        </w:tc>
      </w:tr>
    </w:tbl>
    <w:p w14:paraId="59D4139A" w14:textId="77777777" w:rsidR="00E25953" w:rsidRDefault="00E25953">
      <w:pPr>
        <w:spacing w:after="160"/>
      </w:pPr>
    </w:p>
    <w:p w14:paraId="3800ECD6" w14:textId="77777777" w:rsidR="00E25953" w:rsidRDefault="00000000">
      <w:pPr>
        <w:pStyle w:val="Heading2"/>
      </w:pPr>
      <w:bookmarkStart w:id="45" w:name="_Toc234336596"/>
      <w:r>
        <w:t>3. Modular Domain Decomposition</w:t>
      </w:r>
      <w:bookmarkEnd w:id="45"/>
    </w:p>
    <w:p w14:paraId="168AAB2E" w14:textId="77777777" w:rsidR="00E25953" w:rsidRDefault="00000000">
      <w:pPr>
        <w:spacing w:after="140"/>
      </w:pPr>
      <w:r>
        <w:t xml:space="preserve">The backend is organized as internal packages, one per </w:t>
      </w:r>
      <w:proofErr w:type="gramStart"/>
      <w:r>
        <w:t>bounded</w:t>
      </w:r>
      <w:proofErr w:type="gramEnd"/>
      <w:r>
        <w:t xml:space="preserve"> context:</w:t>
      </w:r>
    </w:p>
    <w:p w14:paraId="60D5CA9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src/</w:t>
      </w:r>
    </w:p>
    <w:p w14:paraId="04C9FC9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core/        # tenant context, auth, RBAC, shared utilities</w:t>
      </w:r>
    </w:p>
    <w:p w14:paraId="53ECF3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users/       # Users &amp; Company Management</w:t>
      </w:r>
    </w:p>
    <w:p w14:paraId="443C740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crm/         # CRM</w:t>
      </w:r>
    </w:p>
    <w:p w14:paraId="5E3D117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projects/    # Project Management</w:t>
      </w:r>
    </w:p>
    <w:p w14:paraId="67D37D3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estimation/  # Estimation Engine</w:t>
      </w:r>
    </w:p>
    <w:p w14:paraId="377753F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billing/     # Accounting &amp; Billing</w:t>
      </w:r>
    </w:p>
    <w:p w14:paraId="77DBF76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integrations/# QuickBooks / FreshBooks sync</w:t>
      </w:r>
    </w:p>
    <w:p w14:paraId="4CAFF74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compliance/  # Subcontractor certs, e-signature records (cross-cutting)</w:t>
      </w:r>
    </w:p>
    <w:p w14:paraId="15AD2666" w14:textId="77777777" w:rsidR="00E25953" w:rsidRDefault="00E25953">
      <w:pPr>
        <w:spacing w:after="160"/>
      </w:pPr>
    </w:p>
    <w:p w14:paraId="2EA6C9DC" w14:textId="77777777" w:rsidR="00E25953" w:rsidRDefault="00000000">
      <w:pPr>
        <w:spacing w:after="140"/>
      </w:pPr>
      <w:r>
        <w:rPr>
          <w:b/>
          <w:bCs/>
        </w:rPr>
        <w:t>Encapsulation rule:</w:t>
      </w:r>
      <w:r>
        <w:t xml:space="preserve"> a module may only read another module's data through that module's public service interface (a Python function/class), never by querying another module's tables directly. This is enforced by code review discipline (and can later be enforced mechanically with import-linter) rather than by physical service boundaries.</w:t>
      </w:r>
    </w:p>
    <w:p w14:paraId="4F9AB63E" w14:textId="77777777" w:rsidR="00E25953" w:rsidRDefault="00000000">
      <w:pPr>
        <w:pStyle w:val="Heading2"/>
      </w:pPr>
      <w:bookmarkStart w:id="46" w:name="_Toc234336597"/>
      <w:r>
        <w:t>4. Cross-Module Communication: Internal Event Bus</w:t>
      </w:r>
      <w:bookmarkEnd w:id="46"/>
    </w:p>
    <w:p w14:paraId="7D4E40A3" w14:textId="77777777" w:rsidR="00E25953" w:rsidRDefault="00000000">
      <w:pPr>
        <w:spacing w:after="140"/>
      </w:pPr>
      <w:r>
        <w:t>Complex workflows span multiple modules (e.g., CRM lead → Project → Estimate → Invoice). Rather than modules calling each other synchronously and creating tight coupling, state-changing milestones publish events on an in-process (or Redis-backed) event bus: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0"/>
        <w:gridCol w:w="1408"/>
        <w:gridCol w:w="5842"/>
      </w:tblGrid>
      <w:tr w:rsidR="00E25953" w14:paraId="71DEF8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9E6F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4CD7B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Published By</w:t>
            </w:r>
          </w:p>
        </w:tc>
        <w:tc>
          <w:tcPr>
            <w:tcW w:w="64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DAA0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Consumed By</w:t>
            </w:r>
          </w:p>
        </w:tc>
      </w:tr>
      <w:tr w:rsidR="00E25953" w14:paraId="4E20963C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3BE34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LEAD_WON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7B13" w14:textId="77777777" w:rsidR="00E25953" w:rsidRDefault="00000000">
            <w:r>
              <w:rPr>
                <w:sz w:val="20"/>
                <w:szCs w:val="20"/>
              </w:rPr>
              <w:t>CRM</w:t>
            </w:r>
          </w:p>
        </w:tc>
        <w:tc>
          <w:tcPr>
            <w:tcW w:w="64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26BDB" w14:textId="77777777" w:rsidR="00E25953" w:rsidRDefault="00000000">
            <w:r>
              <w:rPr>
                <w:sz w:val="20"/>
                <w:szCs w:val="20"/>
              </w:rPr>
              <w:t>Project Management (drafts a new Project)</w:t>
            </w:r>
          </w:p>
        </w:tc>
      </w:tr>
      <w:tr w:rsidR="00E25953" w14:paraId="2AE5927B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0685E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ESTIMATE_APPROVED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BF8F" w14:textId="77777777" w:rsidR="00E25953" w:rsidRDefault="00000000">
            <w:r>
              <w:rPr>
                <w:sz w:val="20"/>
                <w:szCs w:val="20"/>
              </w:rPr>
              <w:t>Estimation</w:t>
            </w:r>
          </w:p>
        </w:tc>
        <w:tc>
          <w:tcPr>
            <w:tcW w:w="64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18986" w14:textId="77777777" w:rsidR="00E25953" w:rsidRDefault="00000000">
            <w:r>
              <w:rPr>
                <w:sz w:val="20"/>
                <w:szCs w:val="20"/>
              </w:rPr>
              <w:t>Billing (drafts deposit invoice)</w:t>
            </w:r>
          </w:p>
        </w:tc>
      </w:tr>
      <w:tr w:rsidR="00E25953" w14:paraId="45A78DCD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3706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PROJECT_COMPLETED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8BFD1" w14:textId="77777777" w:rsidR="00E25953" w:rsidRDefault="00000000">
            <w:r>
              <w:rPr>
                <w:sz w:val="20"/>
                <w:szCs w:val="20"/>
              </w:rPr>
              <w:t>Project Management</w:t>
            </w:r>
          </w:p>
        </w:tc>
        <w:tc>
          <w:tcPr>
            <w:tcW w:w="64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7836" w14:textId="77777777" w:rsidR="00E25953" w:rsidRDefault="00000000">
            <w:r>
              <w:rPr>
                <w:sz w:val="20"/>
                <w:szCs w:val="20"/>
              </w:rPr>
              <w:t>Billing (triggers final invoice), Integrations (syncs final job cost to QuickBooks)</w:t>
            </w:r>
          </w:p>
        </w:tc>
      </w:tr>
      <w:tr w:rsidR="00E25953" w14:paraId="47FA659E" w14:textId="77777777">
        <w:tblPrEx>
          <w:tblCellMar>
            <w:top w:w="0" w:type="dxa"/>
            <w:bottom w:w="0" w:type="dxa"/>
          </w:tblCellMar>
        </w:tblPrEx>
        <w:tc>
          <w:tcPr>
            <w:tcW w:w="1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D7A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INVOICE_PAID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9D866" w14:textId="77777777" w:rsidR="00E25953" w:rsidRDefault="00000000">
            <w:r>
              <w:rPr>
                <w:sz w:val="20"/>
                <w:szCs w:val="20"/>
              </w:rPr>
              <w:t>Billing</w:t>
            </w:r>
          </w:p>
        </w:tc>
        <w:tc>
          <w:tcPr>
            <w:tcW w:w="64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F7EA6" w14:textId="77777777" w:rsidR="00E25953" w:rsidRDefault="00000000">
            <w:r>
              <w:rPr>
                <w:sz w:val="20"/>
                <w:szCs w:val="20"/>
              </w:rPr>
              <w:t>Project Management (unlocks next milestone, if gated)</w:t>
            </w:r>
          </w:p>
        </w:tc>
      </w:tr>
    </w:tbl>
    <w:p w14:paraId="6C194AE4" w14:textId="77777777" w:rsidR="00E25953" w:rsidRDefault="00E25953">
      <w:pPr>
        <w:spacing w:after="160"/>
      </w:pPr>
    </w:p>
    <w:p w14:paraId="215B0DA2" w14:textId="77777777" w:rsidR="00E25953" w:rsidRDefault="00000000">
      <w:pPr>
        <w:spacing w:after="140"/>
      </w:pPr>
      <w:r>
        <w:t xml:space="preserve">This keeps modules loosely coupled: Billing does not need to know CRM's internals, only that an </w:t>
      </w:r>
      <w:r>
        <w:rPr>
          <w:rFonts w:ascii="Consolas" w:eastAsia="Consolas" w:hAnsi="Consolas" w:cs="Consolas"/>
          <w:color w:val="AD1457"/>
          <w:sz w:val="21"/>
          <w:szCs w:val="21"/>
        </w:rPr>
        <w:t>ESTIMATE_APPROVED</w:t>
      </w:r>
      <w:r>
        <w:t xml:space="preserve"> event carries a </w:t>
      </w:r>
      <w:r>
        <w:rPr>
          <w:rFonts w:ascii="Consolas" w:eastAsia="Consolas" w:hAnsi="Consolas" w:cs="Consolas"/>
          <w:color w:val="AD1457"/>
          <w:sz w:val="21"/>
          <w:szCs w:val="21"/>
        </w:rPr>
        <w:t>project_id</w:t>
      </w:r>
      <w:r>
        <w:t xml:space="preserve"> and </w:t>
      </w:r>
      <w:r>
        <w:rPr>
          <w:rFonts w:ascii="Consolas" w:eastAsia="Consolas" w:hAnsi="Consolas" w:cs="Consolas"/>
          <w:color w:val="AD1457"/>
          <w:sz w:val="21"/>
          <w:szCs w:val="21"/>
        </w:rPr>
        <w:t>approved_total</w:t>
      </w:r>
      <w:r>
        <w:t>.</w:t>
      </w:r>
    </w:p>
    <w:p w14:paraId="3D26BC9E" w14:textId="77777777" w:rsidR="00E25953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C7B255C" wp14:editId="4B5520EC">
            <wp:extent cx="5486400" cy="2000250"/>
            <wp:effectExtent l="0" t="0" r="0" b="0"/>
            <wp:docPr id="1" name="Lead-to-Cash event flow across modules" descr="Lead-to-Cash event flow across modules" title="Lead-to-Cash event flow across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DF27" w14:textId="77777777" w:rsidR="00E25953" w:rsidRDefault="00000000"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>Lead-to-Cash event flow across modules</w:t>
      </w:r>
    </w:p>
    <w:p w14:paraId="4563A845" w14:textId="77777777" w:rsidR="00E25953" w:rsidRDefault="00000000">
      <w:pPr>
        <w:pStyle w:val="Heading2"/>
      </w:pPr>
      <w:bookmarkStart w:id="47" w:name="_Toc234336598"/>
      <w:r>
        <w:t>5. Multi-Tenancy &amp; Data Isolation</w:t>
      </w:r>
      <w:bookmarkEnd w:id="47"/>
    </w:p>
    <w:p w14:paraId="1B3B3563" w14:textId="77777777" w:rsidR="00E25953" w:rsidRDefault="00000000">
      <w:pPr>
        <w:pStyle w:val="Heading3"/>
      </w:pPr>
      <w:bookmarkStart w:id="48" w:name="_Toc234336599"/>
      <w:r>
        <w:t>5.1 Tenant Model</w:t>
      </w:r>
      <w:bookmarkEnd w:id="48"/>
    </w:p>
    <w:p w14:paraId="497BD40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Shared database, shared schema.</w:t>
      </w:r>
      <w:r>
        <w:t xml:space="preserve"> All tenant data lives in the same tables; every tenant-owned table carries a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company_id</w:t>
      </w:r>
      <w:r>
        <w:t>.</w:t>
      </w:r>
    </w:p>
    <w:p w14:paraId="2E82122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Nested company hierarchy.</w:t>
      </w:r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companies.parent_id</w:t>
      </w:r>
      <w:r>
        <w:t xml:space="preserve"> self-references, allowing parent/child branch structures (see </w:t>
      </w:r>
      <w:hyperlink w:anchor="doc_04_database_schema" w:history="1">
        <w:r>
          <w:rPr>
            <w:rStyle w:val="Hyperlink"/>
          </w:rPr>
          <w:t>Database Schema</w:t>
        </w:r>
      </w:hyperlink>
      <w:r>
        <w:t>, Section 2).</w:t>
      </w:r>
    </w:p>
    <w:p w14:paraId="4EFFDE9A" w14:textId="77777777" w:rsidR="00E25953" w:rsidRDefault="00000000">
      <w:pPr>
        <w:pStyle w:val="Heading3"/>
      </w:pPr>
      <w:bookmarkStart w:id="49" w:name="_Toc234336600"/>
      <w:r>
        <w:t>5.2 Enforcement: PostgreSQL Row-Level Security (RLS)</w:t>
      </w:r>
      <w:bookmarkEnd w:id="49"/>
    </w:p>
    <w:p w14:paraId="490B91C3" w14:textId="77777777" w:rsidR="00E25953" w:rsidRDefault="00000000">
      <w:pPr>
        <w:spacing w:after="140"/>
      </w:pPr>
      <w:r>
        <w:t xml:space="preserve">RLS is the </w:t>
      </w:r>
      <w:r>
        <w:rPr>
          <w:b/>
          <w:bCs/>
        </w:rPr>
        <w:t>primary</w:t>
      </w:r>
      <w:r>
        <w:t xml:space="preserve"> enforcement mechanism, not just a code-level </w:t>
      </w:r>
      <w:r>
        <w:rPr>
          <w:rFonts w:ascii="Consolas" w:eastAsia="Consolas" w:hAnsi="Consolas" w:cs="Consolas"/>
          <w:color w:val="AD1457"/>
          <w:sz w:val="21"/>
          <w:szCs w:val="21"/>
        </w:rPr>
        <w:t>WHERE company_id = ...</w:t>
      </w:r>
      <w:r>
        <w:t xml:space="preserve"> convention — the database itself rejects cross-tenant access even if application code has a bug.</w:t>
      </w:r>
    </w:p>
    <w:p w14:paraId="5BE3BB2F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rFonts w:ascii="Consolas" w:eastAsia="Consolas" w:hAnsi="Consolas" w:cs="Consolas"/>
          <w:color w:val="AD1457"/>
          <w:sz w:val="21"/>
          <w:szCs w:val="21"/>
        </w:rPr>
        <w:t>TenantMiddleware</w:t>
      </w:r>
      <w:r>
        <w:t xml:space="preserve"> in FastAPI extracts the active tenant's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company_id</w:t>
      </w:r>
      <w:r>
        <w:t xml:space="preserve"> from the validated JWT (or an </w:t>
      </w:r>
      <w:r>
        <w:rPr>
          <w:rFonts w:ascii="Consolas" w:eastAsia="Consolas" w:hAnsi="Consolas" w:cs="Consolas"/>
          <w:color w:val="AD1457"/>
          <w:sz w:val="21"/>
          <w:szCs w:val="21"/>
        </w:rPr>
        <w:t>X-Tenant-ID</w:t>
      </w:r>
      <w:r>
        <w:t xml:space="preserve"> header for a user with access to multiple companies) and stores it in a </w:t>
      </w:r>
      <w:r>
        <w:rPr>
          <w:rFonts w:ascii="Consolas" w:eastAsia="Consolas" w:hAnsi="Consolas" w:cs="Consolas"/>
          <w:color w:val="AD1457"/>
          <w:sz w:val="21"/>
          <w:szCs w:val="21"/>
        </w:rPr>
        <w:t>contextvars.ContextVar</w:t>
      </w:r>
      <w:r>
        <w:t xml:space="preserve"> for the duration of the request.</w:t>
      </w:r>
    </w:p>
    <w:p w14:paraId="4A90CFA4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Before any database query executes, the connection issues </w:t>
      </w:r>
      <w:r>
        <w:rPr>
          <w:rFonts w:ascii="Consolas" w:eastAsia="Consolas" w:hAnsi="Consolas" w:cs="Consolas"/>
          <w:color w:val="AD1457"/>
          <w:sz w:val="21"/>
          <w:szCs w:val="21"/>
        </w:rPr>
        <w:t>SET LOCAL app.current_tenant = '&lt;company_id&gt;'</w:t>
      </w:r>
      <w:r>
        <w:t xml:space="preserve"> for that transaction.</w:t>
      </w:r>
    </w:p>
    <w:p w14:paraId="307AB10D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Every tenant-owned table has an RLS policy such as:</w:t>
      </w:r>
    </w:p>
    <w:p w14:paraId="6DE71DD5" w14:textId="77777777" w:rsidR="00E25953" w:rsidRDefault="00000000">
      <w:pPr>
        <w:spacing w:after="140"/>
      </w:pPr>
      <w:r>
        <w:t xml:space="preserve">   ```sql</w:t>
      </w:r>
    </w:p>
    <w:p w14:paraId="5670539D" w14:textId="77777777" w:rsidR="00E25953" w:rsidRDefault="00000000">
      <w:pPr>
        <w:spacing w:after="140"/>
      </w:pPr>
      <w:r>
        <w:t xml:space="preserve">   USING (company_id IN (SELECT get_all_descendant_ids(current_setting('app.current_tenant')::uuid)))</w:t>
      </w:r>
    </w:p>
    <w:p w14:paraId="2E4482C8" w14:textId="77777777" w:rsidR="00E25953" w:rsidRDefault="00000000">
      <w:pPr>
        <w:spacing w:after="140"/>
      </w:pPr>
      <w:r>
        <w:t xml:space="preserve">   ```</w:t>
      </w:r>
    </w:p>
    <w:p w14:paraId="1559F6D8" w14:textId="77777777" w:rsidR="00E25953" w:rsidRDefault="00000000">
      <w:pPr>
        <w:spacing w:after="140"/>
      </w:pPr>
      <w:r>
        <w:t xml:space="preserve">   where </w:t>
      </w:r>
      <w:r>
        <w:rPr>
          <w:rFonts w:ascii="Consolas" w:eastAsia="Consolas" w:hAnsi="Consolas" w:cs="Consolas"/>
          <w:color w:val="AD1457"/>
          <w:sz w:val="21"/>
          <w:szCs w:val="21"/>
        </w:rPr>
        <w:t>get_all_descendant_ids</w:t>
      </w:r>
      <w:r>
        <w:t xml:space="preserve"> is a recursive SQL function that returns the active company plus all of its child branches — giving parent-branch users visibility into child data while strictly isolating siblings from each other.</w:t>
      </w:r>
    </w:p>
    <w:p w14:paraId="375F7B2F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If the tree grows large enough that the recursive lookup becomes a measurable cost, the permitted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company_id</w:t>
      </w:r>
      <w:r>
        <w:t xml:space="preserve"> set can be cached in the user's session/JWT at login instead of recomputed per request (see </w:t>
      </w:r>
      <w:hyperlink w:anchor="doc_06_nonfunctional_requirements" w:history="1">
        <w:r>
          <w:rPr>
            <w:rStyle w:val="Hyperlink"/>
          </w:rPr>
          <w:t>NFRs</w:t>
        </w:r>
      </w:hyperlink>
      <w:r>
        <w:t>, Section 2 for the trigger threshold).</w:t>
      </w:r>
    </w:p>
    <w:p w14:paraId="6505952F" w14:textId="77777777" w:rsidR="00E25953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BDCEA28" wp14:editId="050FD401">
            <wp:extent cx="5486400" cy="3171825"/>
            <wp:effectExtent l="0" t="0" r="0" b="0"/>
            <wp:docPr id="802070747" name="Nested company hierarchy and RLS visibility scope" descr="Nested company hierarchy and RLS visibility scope" title="Nested company hierarchy and RLS visibility sco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277C" w14:textId="77777777" w:rsidR="00E25953" w:rsidRDefault="00000000"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>Nested company hierarchy and RLS visibility scope</w:t>
      </w:r>
    </w:p>
    <w:p w14:paraId="05AC79BF" w14:textId="77777777" w:rsidR="00E25953" w:rsidRDefault="00000000">
      <w:pPr>
        <w:pStyle w:val="Heading3"/>
      </w:pPr>
      <w:bookmarkStart w:id="50" w:name="_Toc234336601"/>
      <w:r>
        <w:t>5.3 Tenant Context Propagation (Frontend → Backend)</w:t>
      </w:r>
      <w:bookmarkEnd w:id="50"/>
    </w:p>
    <w:p w14:paraId="44C7429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Frontend attaches </w:t>
      </w:r>
      <w:r>
        <w:rPr>
          <w:rFonts w:ascii="Consolas" w:eastAsia="Consolas" w:hAnsi="Consolas" w:cs="Consolas"/>
          <w:color w:val="AD1457"/>
          <w:sz w:val="21"/>
          <w:szCs w:val="21"/>
        </w:rPr>
        <w:t>Authorization: Bearer &lt;jwt&gt;</w:t>
      </w:r>
      <w:r>
        <w:t xml:space="preserve"> and, for multi-company users, an </w:t>
      </w:r>
      <w:r>
        <w:rPr>
          <w:rFonts w:ascii="Consolas" w:eastAsia="Consolas" w:hAnsi="Consolas" w:cs="Consolas"/>
          <w:color w:val="AD1457"/>
          <w:sz w:val="21"/>
          <w:szCs w:val="21"/>
        </w:rPr>
        <w:t>X-Tenant-ID</w:t>
      </w:r>
      <w:r>
        <w:t xml:space="preserve"> header indicating the "active branch" selected in the UI.</w:t>
      </w:r>
    </w:p>
    <w:p w14:paraId="2B53840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Backend middleware validates both before any module logic executes; requests without a resolvable tenant context are rejected (except public/auth routes).</w:t>
      </w:r>
    </w:p>
    <w:p w14:paraId="3DFC2E0C" w14:textId="77777777" w:rsidR="00E25953" w:rsidRDefault="00000000">
      <w:pPr>
        <w:pStyle w:val="Heading2"/>
      </w:pPr>
      <w:bookmarkStart w:id="51" w:name="_Toc234336602"/>
      <w:r>
        <w:t>6. Estimation Calculation Rules</w:t>
      </w:r>
      <w:bookmarkEnd w:id="51"/>
    </w:p>
    <w:p w14:paraId="0E7F5CBA" w14:textId="77777777" w:rsidR="00E25953" w:rsidRDefault="00000000">
      <w:pPr>
        <w:spacing w:after="140"/>
      </w:pPr>
      <w:r>
        <w:t xml:space="preserve">To guarantee reproducible, auditable quotes, the Estimation module executes calculations server-side, in this fixed order, using Python's </w:t>
      </w:r>
      <w:r>
        <w:rPr>
          <w:rFonts w:ascii="Consolas" w:eastAsia="Consolas" w:hAnsi="Consolas" w:cs="Consolas"/>
          <w:color w:val="AD1457"/>
          <w:sz w:val="21"/>
          <w:szCs w:val="21"/>
        </w:rPr>
        <w:t>decimal</w:t>
      </w:r>
      <w:r>
        <w:t xml:space="preserve"> module (never floats) for all currency math:</w:t>
      </w:r>
    </w:p>
    <w:p w14:paraId="4715014B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Line item base cost = </w:t>
      </w:r>
      <w:r>
        <w:rPr>
          <w:rFonts w:ascii="Consolas" w:eastAsia="Consolas" w:hAnsi="Consolas" w:cs="Consolas"/>
          <w:color w:val="AD1457"/>
          <w:sz w:val="21"/>
          <w:szCs w:val="21"/>
        </w:rPr>
        <w:t>quantity × unit_rate</w:t>
      </w:r>
    </w:p>
    <w:p w14:paraId="0BDF7D28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Category subtotals</w:t>
      </w:r>
    </w:p>
    <w:p w14:paraId="17D11205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Overhead markup applied</w:t>
      </w:r>
    </w:p>
    <w:p w14:paraId="4AACFCEB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Profit margin applied</w:t>
      </w:r>
    </w:p>
    <w:p w14:paraId="696F9890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Tax liability calculated (if applicable)</w:t>
      </w:r>
    </w:p>
    <w:p w14:paraId="793CBA4E" w14:textId="77777777" w:rsidR="00E25953" w:rsidRDefault="00000000">
      <w:pPr>
        <w:spacing w:after="140"/>
      </w:pPr>
      <w:r>
        <w:t>Client-submitted totals are always ignored in favor of a server-side recompute — the frontend calculation is a preview only.</w:t>
      </w:r>
    </w:p>
    <w:p w14:paraId="29C4350E" w14:textId="77777777" w:rsidR="00E25953" w:rsidRDefault="00000000">
      <w:pPr>
        <w:pStyle w:val="Heading2"/>
      </w:pPr>
      <w:bookmarkStart w:id="52" w:name="_Toc234336603"/>
      <w:r>
        <w:t>7. Asynchronous Processing</w:t>
      </w:r>
      <w:bookmarkEnd w:id="52"/>
    </w:p>
    <w:p w14:paraId="67341128" w14:textId="77777777" w:rsidR="00E25953" w:rsidRDefault="00000000">
      <w:pPr>
        <w:spacing w:after="140"/>
      </w:pPr>
      <w:r>
        <w:t>Operations that are slow or involve third parties run as background tasks (Celery/Dramatiq workers backed by Redis), not inline in the request/response cycle:</w:t>
      </w:r>
    </w:p>
    <w:p w14:paraId="538318C7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PDF generation for Estimate proposals (</w:t>
      </w:r>
      <w:r>
        <w:rPr>
          <w:rFonts w:ascii="Consolas" w:eastAsia="Consolas" w:hAnsi="Consolas" w:cs="Consolas"/>
          <w:color w:val="AD1457"/>
          <w:sz w:val="21"/>
          <w:szCs w:val="21"/>
        </w:rPr>
        <w:t>/estimates/{id}/export</w:t>
      </w:r>
      <w:r>
        <w:t>)</w:t>
      </w:r>
    </w:p>
    <w:p w14:paraId="675A5DB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QuickBooks/FreshBooks synchronization</w:t>
      </w:r>
    </w:p>
    <w:p w14:paraId="10C9092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Compliance expiry notifications (insurance/license reminders)</w:t>
      </w:r>
    </w:p>
    <w:p w14:paraId="0B70B2F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Outbound transactional email</w:t>
      </w:r>
    </w:p>
    <w:p w14:paraId="7D8ECED3" w14:textId="77777777" w:rsidR="00E25953" w:rsidRDefault="00000000">
      <w:pPr>
        <w:spacing w:after="140"/>
      </w:pPr>
      <w:r>
        <w:t xml:space="preserve">The API returns </w:t>
      </w:r>
      <w:r>
        <w:rPr>
          <w:rFonts w:ascii="Consolas" w:eastAsia="Consolas" w:hAnsi="Consolas" w:cs="Consolas"/>
          <w:color w:val="AD1457"/>
          <w:sz w:val="21"/>
          <w:szCs w:val="21"/>
        </w:rPr>
        <w:t>202 Accepted</w:t>
      </w:r>
      <w:r>
        <w:t xml:space="preserve"> immediately for these operations; the frontend polls or receives a </w:t>
      </w:r>
      <w:proofErr w:type="gramStart"/>
      <w:r>
        <w:t>websocket</w:t>
      </w:r>
      <w:proofErr w:type="gramEnd"/>
      <w:r>
        <w:t>/notification event when the job completes.</w:t>
      </w:r>
    </w:p>
    <w:p w14:paraId="6AA162B8" w14:textId="77777777" w:rsidR="00E25953" w:rsidRDefault="00000000">
      <w:pPr>
        <w:pStyle w:val="Heading2"/>
      </w:pPr>
      <w:bookmarkStart w:id="53" w:name="_Toc234336604"/>
      <w:r>
        <w:t>8. Deployment Topology (Self-Hosted)</w:t>
      </w:r>
      <w:bookmarkEnd w:id="53"/>
    </w:p>
    <w:p w14:paraId="4C55269A" w14:textId="77777777" w:rsidR="00E25953" w:rsidRDefault="00000000">
      <w:pPr>
        <w:spacing w:after="140"/>
      </w:pPr>
      <w:r>
        <w:t>Target environment: the developer's own Proxmox/Dell PowerEdge infrastructure, not a managed cloud PaaS.</w:t>
      </w:r>
    </w:p>
    <w:p w14:paraId="79B6C226" w14:textId="77777777" w:rsidR="00E25953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B44EB2D" wp14:editId="2DFEFBC2">
            <wp:extent cx="5486400" cy="3514725"/>
            <wp:effectExtent l="0" t="0" r="0" b="0"/>
            <wp:docPr id="1766099203" name="Self-hosted deployment architecture" descr="Self-hosted deployment architecture" title="Self-hosted 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34B2" w14:textId="77777777" w:rsidR="00E25953" w:rsidRDefault="00000000"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>Self-hosted deployment architecture</w:t>
      </w:r>
    </w:p>
    <w:p w14:paraId="74498B7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Each component runs as a Docker container, orchestrated via Docker Compose (or a lightweight stack such as Docker Swarm) on a Proxmox VM.</w:t>
      </w:r>
    </w:p>
    <w:p w14:paraId="44786FB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PostgreSQL data volume and Redis persistence are backed by scheduled, off-host backups (see </w:t>
      </w:r>
      <w:hyperlink w:anchor="doc_06_nonfunctional_requirements" w:history="1">
        <w:r>
          <w:rPr>
            <w:rStyle w:val="Hyperlink"/>
          </w:rPr>
          <w:t>NFRs</w:t>
        </w:r>
      </w:hyperlink>
      <w:r>
        <w:t>, Section 4).</w:t>
      </w:r>
    </w:p>
    <w:p w14:paraId="5B6248F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Environments: </w:t>
      </w:r>
      <w:r>
        <w:rPr>
          <w:rFonts w:ascii="Consolas" w:eastAsia="Consolas" w:hAnsi="Consolas" w:cs="Consolas"/>
          <w:color w:val="AD1457"/>
          <w:sz w:val="21"/>
          <w:szCs w:val="21"/>
        </w:rPr>
        <w:t>dev</w:t>
      </w:r>
      <w:r>
        <w:t xml:space="preserve"> (local), </w:t>
      </w:r>
      <w:r>
        <w:rPr>
          <w:rFonts w:ascii="Consolas" w:eastAsia="Consolas" w:hAnsi="Consolas" w:cs="Consolas"/>
          <w:color w:val="AD1457"/>
          <w:sz w:val="21"/>
          <w:szCs w:val="21"/>
        </w:rPr>
        <w:t>staging</w:t>
      </w:r>
      <w:r>
        <w:t xml:space="preserve"> (a second Proxmox VM or namespace mirroring prod), </w:t>
      </w:r>
      <w:r>
        <w:rPr>
          <w:rFonts w:ascii="Consolas" w:eastAsia="Consolas" w:hAnsi="Consolas" w:cs="Consolas"/>
          <w:color w:val="AD1457"/>
          <w:sz w:val="21"/>
          <w:szCs w:val="21"/>
        </w:rPr>
        <w:t>prod</w:t>
      </w:r>
      <w:r>
        <w:t>.</w:t>
      </w:r>
    </w:p>
    <w:p w14:paraId="64973B1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CI/CD: a self-hosted runner (e.g., Gitea Actions, Woodpecker CI, or GitHub Actions with a self-hosted runner) </w:t>
      </w:r>
      <w:proofErr w:type="gramStart"/>
      <w:r>
        <w:t>builds</w:t>
      </w:r>
      <w:proofErr w:type="gramEnd"/>
      <w:r>
        <w:t xml:space="preserve"> Docker images on push to </w:t>
      </w:r>
      <w:r>
        <w:rPr>
          <w:rFonts w:ascii="Consolas" w:eastAsia="Consolas" w:hAnsi="Consolas" w:cs="Consolas"/>
          <w:color w:val="AD1457"/>
          <w:sz w:val="21"/>
          <w:szCs w:val="21"/>
        </w:rPr>
        <w:t>main</w:t>
      </w:r>
      <w:r>
        <w:t xml:space="preserve">, runs the test suite (see </w:t>
      </w:r>
      <w:hyperlink w:anchor="doc_10_test_strategy" w:history="1">
        <w:r>
          <w:rPr>
            <w:rStyle w:val="Hyperlink"/>
          </w:rPr>
          <w:t>Test Strategy</w:t>
        </w:r>
      </w:hyperlink>
      <w:r>
        <w:t xml:space="preserve">), and deploys to </w:t>
      </w:r>
      <w:r>
        <w:rPr>
          <w:rFonts w:ascii="Consolas" w:eastAsia="Consolas" w:hAnsi="Consolas" w:cs="Consolas"/>
          <w:color w:val="AD1457"/>
          <w:sz w:val="21"/>
          <w:szCs w:val="21"/>
        </w:rPr>
        <w:t>staging</w:t>
      </w:r>
      <w:r>
        <w:t xml:space="preserve"> automatically; promotion to </w:t>
      </w:r>
      <w:r>
        <w:rPr>
          <w:rFonts w:ascii="Consolas" w:eastAsia="Consolas" w:hAnsi="Consolas" w:cs="Consolas"/>
          <w:color w:val="AD1457"/>
          <w:sz w:val="21"/>
          <w:szCs w:val="21"/>
        </w:rPr>
        <w:t>prod</w:t>
      </w:r>
      <w:r>
        <w:t xml:space="preserve"> is a manual, deliberate step.</w:t>
      </w:r>
    </w:p>
    <w:p w14:paraId="18C30D78" w14:textId="77777777" w:rsidR="00E25953" w:rsidRDefault="00000000">
      <w:pPr>
        <w:pStyle w:val="Heading2"/>
      </w:pPr>
      <w:bookmarkStart w:id="54" w:name="_Toc234336605"/>
      <w:r>
        <w:t>9. Open Architectural Question: Mobile/Offline</w:t>
      </w:r>
      <w:bookmarkEnd w:id="54"/>
    </w:p>
    <w:p w14:paraId="0DE870D7" w14:textId="77777777" w:rsidR="00E25953" w:rsidRDefault="00000000">
      <w:pPr>
        <w:spacing w:after="140"/>
      </w:pPr>
      <w:r>
        <w:t xml:space="preserve">Field crew offline support (Section 7 of the </w:t>
      </w:r>
      <w:hyperlink w:anchor="doc_01_prd" w:history="1">
        <w:r>
          <w:rPr>
            <w:rStyle w:val="Hyperlink"/>
          </w:rPr>
          <w:t>PRD</w:t>
        </w:r>
      </w:hyperlink>
      <w:r>
        <w:t xml:space="preserve">) is undecided. If required, it will most likely be implemented as a Progressive Web App (PWA) with local-first storage (e.g., IndexedDB) and background sync against the Project Management module's Daily Log and Task endpoints, rather than a separate native app — this preserves the single-frontend-codebase principle. This is </w:t>
      </w:r>
      <w:r>
        <w:rPr>
          <w:b/>
          <w:bCs/>
        </w:rPr>
        <w:t>not</w:t>
      </w:r>
      <w:r>
        <w:t xml:space="preserve"> part of the current architecture and would require its own design pass before implementation.</w:t>
      </w:r>
    </w:p>
    <w:p w14:paraId="293D9D15" w14:textId="77777777" w:rsidR="00E25953" w:rsidRDefault="00000000">
      <w:pPr>
        <w:pStyle w:val="Heading1"/>
        <w:pageBreakBefore/>
      </w:pPr>
      <w:bookmarkStart w:id="55" w:name="doc_04_database_schema"/>
      <w:bookmarkStart w:id="56" w:name="_Toc234336606"/>
      <w:r>
        <w:t>Builders Stream — Database Schema Design</w:t>
      </w:r>
      <w:bookmarkEnd w:id="55"/>
      <w:bookmarkEnd w:id="56"/>
    </w:p>
    <w:p w14:paraId="3BBFF237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4DBBFBAD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3FB2F191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2_functional_requirements" w:history="1">
        <w:r>
          <w:rPr>
            <w:rStyle w:val="Hyperlink"/>
          </w:rPr>
          <w:t>Functional Requirements</w:t>
        </w:r>
      </w:hyperlink>
    </w:p>
    <w:p w14:paraId="4EEA19B9" w14:textId="77777777" w:rsidR="00E25953" w:rsidRDefault="00000000">
      <w:pPr>
        <w:spacing w:after="140"/>
      </w:pPr>
      <w:r>
        <w:t xml:space="preserve">All primary keys are </w:t>
      </w:r>
      <w:r>
        <w:rPr>
          <w:rFonts w:ascii="Consolas" w:eastAsia="Consolas" w:hAnsi="Consolas" w:cs="Consolas"/>
          <w:color w:val="AD1457"/>
          <w:sz w:val="21"/>
          <w:szCs w:val="21"/>
        </w:rPr>
        <w:t>UUID DEFAULT gen_random_uuid()</w:t>
      </w:r>
      <w:r>
        <w:t xml:space="preserve">. All tenant-owned tables carry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company_id UUID NOT NULL REFERENCES companies(id)</w:t>
      </w:r>
      <w:r>
        <w:t xml:space="preserve"> and have Row-Level Security enabled per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, Section 5. Timestamps are </w:t>
      </w:r>
      <w:r>
        <w:rPr>
          <w:rFonts w:ascii="Consolas" w:eastAsia="Consolas" w:hAnsi="Consolas" w:cs="Consolas"/>
          <w:color w:val="AD1457"/>
          <w:sz w:val="21"/>
          <w:szCs w:val="21"/>
        </w:rPr>
        <w:t>TIMESTAMP WITH TIME ZONE</w:t>
      </w:r>
      <w:r>
        <w:t>.</w:t>
      </w:r>
    </w:p>
    <w:p w14:paraId="05E9A414" w14:textId="77777777" w:rsidR="00E25953" w:rsidRDefault="00000000">
      <w:pPr>
        <w:spacing w:after="140"/>
      </w:pPr>
      <w:r>
        <w:t xml:space="preserve">Tables below are grouped by module for readability, not by migration order. Some tables reference others defined in a later section (e.g., </w:t>
      </w:r>
      <w:r>
        <w:rPr>
          <w:rFonts w:ascii="Consolas" w:eastAsia="Consolas" w:hAnsi="Consolas" w:cs="Consolas"/>
          <w:color w:val="AD1457"/>
          <w:sz w:val="21"/>
          <w:szCs w:val="21"/>
        </w:rPr>
        <w:t>change_orders</w:t>
      </w:r>
      <w:r>
        <w:t xml:space="preserve"> in Section 4 references </w:t>
      </w:r>
      <w:r>
        <w:rPr>
          <w:rFonts w:ascii="Consolas" w:eastAsia="Consolas" w:hAnsi="Consolas" w:cs="Consolas"/>
          <w:color w:val="AD1457"/>
          <w:sz w:val="21"/>
          <w:szCs w:val="21"/>
        </w:rPr>
        <w:t>esignatures</w:t>
      </w:r>
      <w:r>
        <w:t xml:space="preserve"> from Section 6) — actual Alembic migrations must sequence </w:t>
      </w:r>
      <w:r>
        <w:rPr>
          <w:rFonts w:ascii="Consolas" w:eastAsia="Consolas" w:hAnsi="Consolas" w:cs="Consolas"/>
          <w:color w:val="AD1457"/>
          <w:sz w:val="21"/>
          <w:szCs w:val="21"/>
        </w:rPr>
        <w:t>CREATE TABLE</w:t>
      </w:r>
      <w:r>
        <w:t xml:space="preserve"> statements by foreign-key dependency, not by this document's section order.</w:t>
      </w:r>
    </w:p>
    <w:p w14:paraId="6F484CE2" w14:textId="77777777" w:rsidR="00E25953" w:rsidRDefault="00000000">
      <w:pPr>
        <w:pStyle w:val="Heading2"/>
      </w:pPr>
      <w:bookmarkStart w:id="57" w:name="_Toc234336607"/>
      <w:r>
        <w:t>1. Entity-Relationship Overview</w:t>
      </w:r>
      <w:bookmarkEnd w:id="57"/>
    </w:p>
    <w:p w14:paraId="43BA6E17" w14:textId="77777777" w:rsidR="00E25953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A0D1639" wp14:editId="531A4CE4">
            <wp:extent cx="5486400" cy="3790950"/>
            <wp:effectExtent l="0" t="0" r="0" b="0"/>
            <wp:docPr id="999600617" name="Domain model overview showing modules and key entities" descr="Domain model overview showing modules and key entities" title="Domain model overview showing modules and key entit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4916" w14:textId="77777777" w:rsidR="00E25953" w:rsidRDefault="00000000"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>Domain model overview showing modules and key entities</w:t>
      </w:r>
    </w:p>
    <w:p w14:paraId="3EE6BDF0" w14:textId="77777777" w:rsidR="00E25953" w:rsidRDefault="00000000">
      <w:pPr>
        <w:spacing w:after="140"/>
      </w:pPr>
      <w:r>
        <w:t>The diagram above groups entities by module for readability. The full entity-relationship graph, including every foreign key, is expressed precisely in the SQL below (Sections 2–8).</w:t>
      </w:r>
    </w:p>
    <w:p w14:paraId="35117E13" w14:textId="77777777" w:rsidR="00E25953" w:rsidRDefault="00000000">
      <w:pPr>
        <w:pStyle w:val="Heading2"/>
      </w:pPr>
      <w:bookmarkStart w:id="58" w:name="_Toc234336608"/>
      <w:r>
        <w:t>2. Users &amp; Company Management (P0)</w:t>
      </w:r>
      <w:bookmarkEnd w:id="58"/>
    </w:p>
    <w:p w14:paraId="7B1E693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companies (</w:t>
      </w:r>
    </w:p>
    <w:p w14:paraId="58B7DD7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0B800C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parent_id UUID REFERENCES companies(id) ON DELETE CASCADE,</w:t>
      </w:r>
    </w:p>
    <w:p w14:paraId="4E020D3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3FC1985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now(),</w:t>
      </w:r>
    </w:p>
    <w:p w14:paraId="00FD7B7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is_active BOOLEAN DEFAULT TRUE</w:t>
      </w:r>
    </w:p>
    <w:p w14:paraId="1776AA3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3E6C26D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INDEX idx_companies_parent_id ON companies(parent_id);</w:t>
      </w:r>
    </w:p>
    <w:p w14:paraId="5619FF6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3E68AC2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users (</w:t>
      </w:r>
    </w:p>
    <w:p w14:paraId="50A1067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4C8118A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email VARCHAR(255) UNIQUE NOT NULL,</w:t>
      </w:r>
    </w:p>
    <w:p w14:paraId="0F9CC02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password_hash TEXT NOT NULL,</w:t>
      </w:r>
    </w:p>
    <w:p w14:paraId="0B85469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full_name VARCHAR(255),</w:t>
      </w:r>
    </w:p>
    <w:p w14:paraId="12F1798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54CF064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252FD4E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3706EA2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company_users (</w:t>
      </w:r>
    </w:p>
    <w:p w14:paraId="1F526E6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REFERENCES companies(id) ON DELETE CASCADE,</w:t>
      </w:r>
    </w:p>
    <w:p w14:paraId="386340A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user_id UUID REFERENCES users(id) ON DELETE CASCADE,</w:t>
      </w:r>
    </w:p>
    <w:p w14:paraId="52B37C6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role VARCHAR(50) NOT NULL CHECK (role IN ('admin','project_manager','field_crew','accountant','client')),</w:t>
      </w:r>
    </w:p>
    <w:p w14:paraId="4AB8C81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now(),</w:t>
      </w:r>
    </w:p>
    <w:p w14:paraId="2DE2306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PRIMARY KEY (company_id, user_id)</w:t>
      </w:r>
    </w:p>
    <w:p w14:paraId="5967521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6BC4BCB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7589283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invitations (</w:t>
      </w:r>
    </w:p>
    <w:p w14:paraId="29DA02A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BA5A88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 ON DELETE CASCADE,</w:t>
      </w:r>
    </w:p>
    <w:p w14:paraId="0D3FECD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email VARCHAR(255) NOT NULL,</w:t>
      </w:r>
    </w:p>
    <w:p w14:paraId="686C94E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role VARCHAR(50) NOT NULL,</w:t>
      </w:r>
    </w:p>
    <w:p w14:paraId="2898EAE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expires_at TIMESTAMPTZ NOT NULL,</w:t>
      </w:r>
    </w:p>
    <w:p w14:paraId="0D78BEB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accepted_at TIMESTAMPTZ</w:t>
      </w:r>
    </w:p>
    <w:p w14:paraId="6C38622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4A1AEB9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05CD670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-- Recursive descendant lookup, used by RLS policies across all tenant tables</w:t>
      </w:r>
    </w:p>
    <w:p w14:paraId="33F59F6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OR REPLACE FUNCTION get_all_descendant_ids(company_uuid UUID)</w:t>
      </w:r>
    </w:p>
    <w:p w14:paraId="70F2016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RETURNS TABLE (child_id UUID) AS $$</w:t>
      </w:r>
    </w:p>
    <w:p w14:paraId="0F2D6A7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WITH RECURSIVE company_tree AS (</w:t>
      </w:r>
    </w:p>
    <w:p w14:paraId="5C5B511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SELECT id FROM companies WHERE id = company_uuid</w:t>
      </w:r>
    </w:p>
    <w:p w14:paraId="3642E01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UNION ALL</w:t>
      </w:r>
    </w:p>
    <w:p w14:paraId="3E9B61B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SELECT c.id FROM companies c INNER JOIN company_tree ct ON c.parent_id = ct.id</w:t>
      </w:r>
    </w:p>
    <w:p w14:paraId="6A008C6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)</w:t>
      </w:r>
    </w:p>
    <w:p w14:paraId="321682D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SELECT id FROM company_tree;</w:t>
      </w:r>
    </w:p>
    <w:p w14:paraId="24A53F0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$$ LANGUAGE sql STABLE;</w:t>
      </w:r>
    </w:p>
    <w:p w14:paraId="726FC4B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44DB4E4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ALTER TABLE companies ENABLE ROW LEVEL SECURITY;</w:t>
      </w:r>
    </w:p>
    <w:p w14:paraId="2C575F9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POLICY tenant_isolation_policy ON companies</w:t>
      </w:r>
    </w:p>
    <w:p w14:paraId="2EFB4DF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USING (id IN (SELECT get_all_descendant_ids(current_setting('app.current_tenant')::uuid)));</w:t>
      </w:r>
    </w:p>
    <w:p w14:paraId="79E9FCD3" w14:textId="77777777" w:rsidR="00E25953" w:rsidRDefault="00E25953">
      <w:pPr>
        <w:spacing w:after="160"/>
      </w:pPr>
    </w:p>
    <w:p w14:paraId="20952889" w14:textId="77777777" w:rsidR="00E25953" w:rsidRDefault="00000000">
      <w:pPr>
        <w:pStyle w:val="Heading2"/>
      </w:pPr>
      <w:bookmarkStart w:id="59" w:name="_Toc234336609"/>
      <w:r>
        <w:t>3. CRM (P1)</w:t>
      </w:r>
      <w:bookmarkEnd w:id="59"/>
    </w:p>
    <w:p w14:paraId="1540C9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leads (</w:t>
      </w:r>
    </w:p>
    <w:p w14:paraId="71750F3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32D5739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41C0542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contact_name VARCHAR(255) NOT NULL,</w:t>
      </w:r>
    </w:p>
    <w:p w14:paraId="0A683B8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project_name VARCHAR(255) NOT NULL,</w:t>
      </w:r>
    </w:p>
    <w:p w14:paraId="5BC04CB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email VARCHAR(255) NOT NULL,</w:t>
      </w:r>
    </w:p>
    <w:p w14:paraId="7B4CA5F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phone VARCHAR(20),</w:t>
      </w:r>
    </w:p>
    <w:p w14:paraId="468783C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'new'</w:t>
      </w:r>
    </w:p>
    <w:p w14:paraId="57D7C9D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CHECK (status IN ('new','contacted','estimating','qualified','won','lost')),</w:t>
      </w:r>
    </w:p>
    <w:p w14:paraId="0C67988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estimated_value NUMERIC(12,2),</w:t>
      </w:r>
    </w:p>
    <w:p w14:paraId="7D5213F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project_type VARCHAR(100) NOT NULL,</w:t>
      </w:r>
    </w:p>
    <w:p w14:paraId="50D567D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notes TEXT,</w:t>
      </w:r>
    </w:p>
    <w:p w14:paraId="25FD6D1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now(),</w:t>
      </w:r>
    </w:p>
    <w:p w14:paraId="064DBD0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updated_at TIMESTAMPTZ DEFAULT now()</w:t>
      </w:r>
    </w:p>
    <w:p w14:paraId="6F58A00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3601515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INDEX idx_leads_company_status ON leads(company_id, status);</w:t>
      </w:r>
    </w:p>
    <w:p w14:paraId="6B9A540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A96F0E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communication_logs (</w:t>
      </w:r>
    </w:p>
    <w:p w14:paraId="2BA3BB4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4354A74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lead_id UUID NOT NULL REFERENCES leads(id) ON DELETE CASCADE,</w:t>
      </w:r>
    </w:p>
    <w:p w14:paraId="21A30F4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078D527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author_id UUID NOT NULL REFERENCES users(id),</w:t>
      </w:r>
    </w:p>
    <w:p w14:paraId="53A1398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channel VARCHAR(20) NOT NULL CHECK (channel IN ('call','email','note','sms')),</w:t>
      </w:r>
    </w:p>
    <w:p w14:paraId="6B28E6E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body TEXT NOT NULL,</w:t>
      </w:r>
    </w:p>
    <w:p w14:paraId="1B2E22B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53F6FD1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-- Immutable by convention: no updated_at, no UPDATE grants at the application layer.</w:t>
      </w:r>
    </w:p>
    <w:p w14:paraId="4557DB5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56870BE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5E0483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ALTER TABLE leads ENABLE ROW LEVEL SECURITY;</w:t>
      </w:r>
    </w:p>
    <w:p w14:paraId="583FB27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POLICY tenant_isolation_policy ON leads</w:t>
      </w:r>
    </w:p>
    <w:p w14:paraId="1EAE271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USING (company_id IN (SELECT get_all_descendant_ids(current_setting('app.current_tenant')::uuid)));</w:t>
      </w:r>
    </w:p>
    <w:p w14:paraId="1A1E8F7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ALTER TABLE communication_logs ENABLE ROW LEVEL SECURITY;</w:t>
      </w:r>
    </w:p>
    <w:p w14:paraId="2172E0F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POLICY tenant_isolation_policy ON communication_logs</w:t>
      </w:r>
    </w:p>
    <w:p w14:paraId="4F2C11B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USING (company_id IN (SELECT get_all_descendant_ids(current_setting('app.current_tenant')::uuid)));</w:t>
      </w:r>
    </w:p>
    <w:p w14:paraId="68B02145" w14:textId="77777777" w:rsidR="00E25953" w:rsidRDefault="00E25953">
      <w:pPr>
        <w:spacing w:after="160"/>
      </w:pPr>
    </w:p>
    <w:p w14:paraId="47F95013" w14:textId="77777777" w:rsidR="00E25953" w:rsidRDefault="00000000">
      <w:pPr>
        <w:pStyle w:val="Heading2"/>
      </w:pPr>
      <w:bookmarkStart w:id="60" w:name="_Toc234336610"/>
      <w:r>
        <w:t>4. Project Management (P1)</w:t>
      </w:r>
      <w:bookmarkEnd w:id="60"/>
    </w:p>
    <w:p w14:paraId="4281B3F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projects (</w:t>
      </w:r>
    </w:p>
    <w:p w14:paraId="04E27E2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000F3D9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3BAC15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lead_id UUID REFERENCES leads(id),</w:t>
      </w:r>
    </w:p>
    <w:p w14:paraId="0E99022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1EF357F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site_address TEXT NOT NULL,</w:t>
      </w:r>
    </w:p>
    <w:p w14:paraId="7882B6D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'draft'</w:t>
      </w:r>
    </w:p>
    <w:p w14:paraId="49ACFF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CHECK (status IN ('draft','pre_construction','active','suspended','completed','archived')),</w:t>
      </w:r>
    </w:p>
    <w:p w14:paraId="0CC8BCB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projected_start_date DATE,</w:t>
      </w:r>
    </w:p>
    <w:p w14:paraId="0BFCDED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now(),</w:t>
      </w:r>
    </w:p>
    <w:p w14:paraId="7EFD016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updated_at TIMESTAMPTZ DEFAULT now()</w:t>
      </w:r>
    </w:p>
    <w:p w14:paraId="4B2C4BA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7D5E065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B27752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phases (</w:t>
      </w:r>
    </w:p>
    <w:p w14:paraId="53C54E5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535AB01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 ON DELETE CASCADE,</w:t>
      </w:r>
    </w:p>
    <w:p w14:paraId="5922A92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21BF9FC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4F62272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sequence INT NOT NULL DEFAULT 0</w:t>
      </w:r>
    </w:p>
    <w:p w14:paraId="0384FF6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2046CC0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570E694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tasks (</w:t>
      </w:r>
    </w:p>
    <w:p w14:paraId="5EE8E9B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85AB1B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phase_id UUID NOT NULL REFERENCES phases(id) ON DELETE CASCADE,</w:t>
      </w:r>
    </w:p>
    <w:p w14:paraId="3A5FFDE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0F9CC45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0C24F84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assignee_id UUID REFERENCES users(id),</w:t>
      </w:r>
    </w:p>
    <w:p w14:paraId="015577E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due_date DATE,</w:t>
      </w:r>
    </w:p>
    <w:p w14:paraId="46E50CD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'open' CHECK (status IN ('open','in_progress','done')),</w:t>
      </w:r>
    </w:p>
    <w:p w14:paraId="5C2B6C7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08ED62B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15F174A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6B15FB6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documents (</w:t>
      </w:r>
    </w:p>
    <w:p w14:paraId="455A36C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30F3FEC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 ON DELETE CASCADE,</w:t>
      </w:r>
    </w:p>
    <w:p w14:paraId="1B810E2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4107BD9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file_name VARCHAR(255) NOT NULL,</w:t>
      </w:r>
    </w:p>
    <w:p w14:paraId="6100124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storage_path TEXT NOT NULL,</w:t>
      </w:r>
    </w:p>
    <w:p w14:paraId="5ACA2D3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version INT NOT NULL DEFAULT 1,</w:t>
      </w:r>
    </w:p>
    <w:p w14:paraId="1936A29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uploaded_by UUID NOT NULL REFERENCES users(id),</w:t>
      </w:r>
    </w:p>
    <w:p w14:paraId="6008CA2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4C41378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7CFD0B3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2A3310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daily_logs (</w:t>
      </w:r>
    </w:p>
    <w:p w14:paraId="199C349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189AE31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 ON DELETE CASCADE,</w:t>
      </w:r>
    </w:p>
    <w:p w14:paraId="0906DFD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7C5356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author_id UUID NOT NULL REFERENCES users(id),</w:t>
      </w:r>
    </w:p>
    <w:p w14:paraId="139FBB5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log_date DATE NOT NULL,</w:t>
      </w:r>
    </w:p>
    <w:p w14:paraId="71E3C90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weather VARCHAR(100),</w:t>
      </w:r>
    </w:p>
    <w:p w14:paraId="4AA4277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notes TEXT,</w:t>
      </w:r>
    </w:p>
    <w:p w14:paraId="168B38A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7608530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-- Immutable once submitted (application-layer enforced).</w:t>
      </w:r>
    </w:p>
    <w:p w14:paraId="3865110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184AEDE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0D9628F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change_orders (</w:t>
      </w:r>
    </w:p>
    <w:p w14:paraId="54AD4D7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1782872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 ON DELETE CASCADE,</w:t>
      </w:r>
    </w:p>
    <w:p w14:paraId="0586EB3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23FA318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description TEXT NOT NULL,</w:t>
      </w:r>
    </w:p>
    <w:p w14:paraId="504A3F9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cost_delta NUMERIC(12,2) NOT NULL,</w:t>
      </w:r>
    </w:p>
    <w:p w14:paraId="4B7644E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schedule_impact_days INT DEFAULT 0,</w:t>
      </w:r>
    </w:p>
    <w:p w14:paraId="133DD22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'pending' CHECK (status IN ('pending','approved','rejected')),</w:t>
      </w:r>
    </w:p>
    <w:p w14:paraId="45B39DD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esignature_id UUID REFERENCES esignatures(id),</w:t>
      </w:r>
    </w:p>
    <w:p w14:paraId="16BA6CF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08F2F3E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6B82E8C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8285B8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-- RLS policies follow the same tenant_isolation_policy pattern as Section 3 for every table above.</w:t>
      </w:r>
    </w:p>
    <w:p w14:paraId="5F4B359C" w14:textId="77777777" w:rsidR="00E25953" w:rsidRDefault="00E25953">
      <w:pPr>
        <w:spacing w:after="160"/>
      </w:pPr>
    </w:p>
    <w:p w14:paraId="63548207" w14:textId="77777777" w:rsidR="00E25953" w:rsidRDefault="00000000">
      <w:pPr>
        <w:pStyle w:val="Heading2"/>
      </w:pPr>
      <w:bookmarkStart w:id="61" w:name="_Toc234336611"/>
      <w:r>
        <w:t>5. Estimation Engine (P1/P2)</w:t>
      </w:r>
      <w:bookmarkEnd w:id="61"/>
    </w:p>
    <w:p w14:paraId="3C0D370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markup_profiles (</w:t>
      </w:r>
    </w:p>
    <w:p w14:paraId="62043A3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573A3EC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70880AB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2E113E2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overhead_pct NUMERIC(5,2) NOT NULL DEFAULT 0,</w:t>
      </w:r>
    </w:p>
    <w:p w14:paraId="6689D58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profit_pct NUMERIC(5,2) NOT NULL DEFAULT 0</w:t>
      </w:r>
    </w:p>
    <w:p w14:paraId="50D2605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31C67C1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2694393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cost_catalog_items (</w:t>
      </w:r>
    </w:p>
    <w:p w14:paraId="1F63637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42EBDBC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D5BD57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parent_catalog_item_id UUID REFERENCES cost_catalog_items(id), -- links a branch override to its parent's item</w:t>
      </w:r>
    </w:p>
    <w:p w14:paraId="7719CE9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category VARCHAR(100) NOT NULL,</w:t>
      </w:r>
    </w:p>
    <w:p w14:paraId="34182B7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1E4914C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unit VARCHAR(50) NOT NULL, -- e.g., 'sqft', 'hour', 'each'</w:t>
      </w:r>
    </w:p>
    <w:p w14:paraId="74AF033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unit_rate NUMERIC(12,2) NOT NULL,</w:t>
      </w:r>
    </w:p>
    <w:p w14:paraId="791C190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updated_at TIMESTAMPTZ DEFAULT now()</w:t>
      </w:r>
    </w:p>
    <w:p w14:paraId="45F9ABC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163F3FE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383D95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estimates (</w:t>
      </w:r>
    </w:p>
    <w:p w14:paraId="44349BB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3146AA8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7F08B7D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REFERENCES projects(id),</w:t>
      </w:r>
    </w:p>
    <w:p w14:paraId="0C82635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lead_id UUID REFERENCES leads(id),</w:t>
      </w:r>
    </w:p>
    <w:p w14:paraId="0128DF9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markup_profile_id UUID NOT NULL REFERENCES markup_profiles(id),</w:t>
      </w:r>
    </w:p>
    <w:p w14:paraId="18164A1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'draft'</w:t>
      </w:r>
    </w:p>
    <w:p w14:paraId="2A24607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    CHECK (status IN ('draft','sent','approved','rejected')),</w:t>
      </w:r>
    </w:p>
    <w:p w14:paraId="5094B47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subtotal NUMERIC(12,2),</w:t>
      </w:r>
    </w:p>
    <w:p w14:paraId="73DC208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total NUMERIC(12,2),</w:t>
      </w:r>
    </w:p>
    <w:p w14:paraId="5ED8640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is_snapshotted BOOLEAN NOT NULL DEFAULT FALSE, -- true once approved; line items become immutable</w:t>
      </w:r>
    </w:p>
    <w:p w14:paraId="2E827F5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esignature_id UUID REFERENCES esignatures(id),</w:t>
      </w:r>
    </w:p>
    <w:p w14:paraId="5F5B1C4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now(),</w:t>
      </w:r>
    </w:p>
    <w:p w14:paraId="4559493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updated_at TIMESTAMPTZ DEFAULT now()</w:t>
      </w:r>
    </w:p>
    <w:p w14:paraId="0D5B2A1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7D69622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4EE86BA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estimate_line_items (</w:t>
      </w:r>
    </w:p>
    <w:p w14:paraId="4576EA1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7DFE667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estimate_id UUID NOT NULL REFERENCES estimates(id) ON DELETE CASCADE,</w:t>
      </w:r>
    </w:p>
    <w:p w14:paraId="23ACD5D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38947C6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cost_catalog_item_id UUID NOT NULL REFERENCES cost_catalog_items(id),</w:t>
      </w:r>
    </w:p>
    <w:p w14:paraId="3374AF4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quantity NUMERIC(12,2) NOT NULL,</w:t>
      </w:r>
    </w:p>
    <w:p w14:paraId="1E75951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unit_rate_snapshot NUMERIC(12,2) NOT NULL, -- copied at add-time; immune to later catalog price changes</w:t>
      </w:r>
    </w:p>
    <w:p w14:paraId="1FE603E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line_total NUMERIC(12,2) NOT NULL</w:t>
      </w:r>
    </w:p>
    <w:p w14:paraId="562F84C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78050541" w14:textId="77777777" w:rsidR="00E25953" w:rsidRDefault="00E25953">
      <w:pPr>
        <w:spacing w:after="160"/>
      </w:pPr>
    </w:p>
    <w:p w14:paraId="73A77556" w14:textId="77777777" w:rsidR="00E25953" w:rsidRDefault="00000000">
      <w:pPr>
        <w:pStyle w:val="Heading2"/>
      </w:pPr>
      <w:bookmarkStart w:id="62" w:name="_Toc234336612"/>
      <w:r>
        <w:t>6. E-Signatures &amp; Compliance (Cross-Cutting)</w:t>
      </w:r>
      <w:bookmarkEnd w:id="62"/>
    </w:p>
    <w:p w14:paraId="7A4D65A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esignatures (</w:t>
      </w:r>
    </w:p>
    <w:p w14:paraId="0641391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0F38129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752D8ED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signer_name VARCHAR(255) NOT NULL,</w:t>
      </w:r>
    </w:p>
    <w:p w14:paraId="6FCD5DC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signer_email VARCHAR(255) NOT NULL,</w:t>
      </w:r>
    </w:p>
    <w:p w14:paraId="349300B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signed_at TIMESTAMPTZ NOT NULL,</w:t>
      </w:r>
    </w:p>
    <w:p w14:paraId="068E741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ip_address INET NOT NULL,</w:t>
      </w:r>
    </w:p>
    <w:p w14:paraId="2207B45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signature_artifact_path TEXT NOT NULL, -- rendered signature image/hash, retained per Security &amp; Compliance doc</w:t>
      </w:r>
    </w:p>
    <w:p w14:paraId="1C9EA40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document_type VARCHAR(20) NOT NULL CHECK (document_type IN ('estimate','change_order'))</w:t>
      </w:r>
    </w:p>
    <w:p w14:paraId="0D0892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1CDF10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347EEB7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subcontractors (</w:t>
      </w:r>
    </w:p>
    <w:p w14:paraId="041B54D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792D9E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47BE614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name VARCHAR(255) NOT NULL,</w:t>
      </w:r>
    </w:p>
    <w:p w14:paraId="6DA71CB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trade VARCHAR(100),</w:t>
      </w:r>
    </w:p>
    <w:p w14:paraId="3F05613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contact_email VARCHAR(255),</w:t>
      </w:r>
    </w:p>
    <w:p w14:paraId="4C70230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04FC6A0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627D82D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041221B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compliance_documents (</w:t>
      </w:r>
    </w:p>
    <w:p w14:paraId="46A4439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6C2F1F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subcontractor_id UUID NOT NULL REFERENCES subcontractors(id) ON DELETE CASCADE,</w:t>
      </w:r>
    </w:p>
    <w:p w14:paraId="1FC899D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DC1DD0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doc_type VARCHAR(30) NOT NULL CHECK (doc_type IN ('insurance_certificate','license')),</w:t>
      </w:r>
    </w:p>
    <w:p w14:paraId="4148A01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storage_path TEXT NOT NULL,</w:t>
      </w:r>
    </w:p>
    <w:p w14:paraId="1A338B9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expires_on DATE NOT NULL,</w:t>
      </w:r>
    </w:p>
    <w:p w14:paraId="46801BB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3BB51EB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2E68326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INDEX idx_compliance_expiry ON compliance_documents(company_id, expires_on);</w:t>
      </w:r>
    </w:p>
    <w:p w14:paraId="6E61ECF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3DCD646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subcontractor_assignments (</w:t>
      </w:r>
    </w:p>
    <w:p w14:paraId="0B9189C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695F604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 ON DELETE CASCADE,</w:t>
      </w:r>
    </w:p>
    <w:p w14:paraId="0AFD342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subcontractor_id UUID NOT NULL REFERENCES subcontractors(id),</w:t>
      </w:r>
    </w:p>
    <w:p w14:paraId="2EC5692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66083A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assigned_by UUID NOT NULL REFERENCES users(id),</w:t>
      </w:r>
    </w:p>
    <w:p w14:paraId="1FA70F6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override_reason TEXT, -- populated only when assigned despite expired compliance docs (audit trail)</w:t>
      </w:r>
    </w:p>
    <w:p w14:paraId="6707DB8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337DD1D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7CE6F77E" w14:textId="77777777" w:rsidR="00E25953" w:rsidRDefault="00E25953">
      <w:pPr>
        <w:spacing w:after="160"/>
      </w:pPr>
    </w:p>
    <w:p w14:paraId="43B1A24C" w14:textId="77777777" w:rsidR="00E25953" w:rsidRDefault="00000000">
      <w:pPr>
        <w:pStyle w:val="Heading2"/>
      </w:pPr>
      <w:bookmarkStart w:id="63" w:name="_Toc234336613"/>
      <w:r>
        <w:t>7. Post-MVP Tables (Phase 3–4, Structure Only)</w:t>
      </w:r>
      <w:bookmarkEnd w:id="63"/>
    </w:p>
    <w:p w14:paraId="10AC0B77" w14:textId="77777777" w:rsidR="00E25953" w:rsidRDefault="00000000">
      <w:pPr>
        <w:spacing w:after="140"/>
      </w:pPr>
      <w:r>
        <w:t xml:space="preserve">These are documented now for forward compatibility of foreign keys but are not built until </w:t>
      </w:r>
      <w:hyperlink w:anchor="doc_09_roadmap_implementation_plan" w:history="1">
        <w:r>
          <w:rPr>
            <w:rStyle w:val="Hyperlink"/>
          </w:rPr>
          <w:t>Roadmap</w:t>
        </w:r>
      </w:hyperlink>
      <w:r>
        <w:t xml:space="preserve"> Phase 3–4.</w:t>
      </w:r>
    </w:p>
    <w:p w14:paraId="33407D2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subscriptions ( -- Builders Stream's own SaaS billing, distinct from client invoicing</w:t>
      </w:r>
    </w:p>
    <w:p w14:paraId="4C0DAEA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43F2686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459C1D8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stripe_customer_id VARCHAR(255) NOT NULL,</w:t>
      </w:r>
    </w:p>
    <w:p w14:paraId="11264D7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stripe_subscription_id VARCHAR(255) NOT NULL,</w:t>
      </w:r>
    </w:p>
    <w:p w14:paraId="0575A9C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tier VARCHAR(20) NOT NULL CHECK (tier IN ('starter','pro','enterprise')),</w:t>
      </w:r>
    </w:p>
    <w:p w14:paraId="0DFE832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NULL,</w:t>
      </w:r>
    </w:p>
    <w:p w14:paraId="77F9EC1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current_period_end TIMESTAMPTZ</w:t>
      </w:r>
    </w:p>
    <w:p w14:paraId="49E343C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2EAB712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02217CF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invoices ( -- client-facing project invoices</w:t>
      </w:r>
    </w:p>
    <w:p w14:paraId="59C3598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364F9047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projects(id),</w:t>
      </w:r>
    </w:p>
    <w:p w14:paraId="255ECFA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41512E08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amount NUMERIC(12,2) NOT NULL,</w:t>
      </w:r>
    </w:p>
    <w:p w14:paraId="625FC61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status VARCHAR(20) NOT NULL DEFAULT 'draft',</w:t>
      </w:r>
    </w:p>
    <w:p w14:paraId="0F40453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due_date DATE,</w:t>
      </w:r>
    </w:p>
    <w:p w14:paraId="2FAD14E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1E085A7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4183013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59D3469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expenses (</w:t>
      </w:r>
    </w:p>
    <w:p w14:paraId="194903DA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21257D9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project_id UUID NOT NULL REFERENCES projects(id),</w:t>
      </w:r>
    </w:p>
    <w:p w14:paraId="3650CB7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5499C55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description VARCHAR(255) NOT NULL,</w:t>
      </w:r>
    </w:p>
    <w:p w14:paraId="2A341D7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amount NUMERIC(12,2) NOT NULL,</w:t>
      </w:r>
    </w:p>
    <w:p w14:paraId="2C5AC13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incurred_on DATE NOT NULL</w:t>
      </w:r>
    </w:p>
    <w:p w14:paraId="30B3E95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010AD66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</w:t>
      </w:r>
    </w:p>
    <w:p w14:paraId="17D0825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integration_connections ( -- QuickBooks / FreshBooks OAuth state</w:t>
      </w:r>
    </w:p>
    <w:p w14:paraId="35260C2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0FAD9F8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12CEE930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provider VARCHAR(20) NOT NULL CHECK (provider IN ('quickbooks','freshbooks')),</w:t>
      </w:r>
    </w:p>
    <w:p w14:paraId="26D4830F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access_token_encrypted TEXT NOT NULL,</w:t>
      </w:r>
    </w:p>
    <w:p w14:paraId="41B4A383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refresh_token_encrypted TEXT NOT NULL,</w:t>
      </w:r>
    </w:p>
    <w:p w14:paraId="49F1BE9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connected_at TIMESTAMPTZ DEFAULT now()</w:t>
      </w:r>
    </w:p>
    <w:p w14:paraId="5A2A129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1B17A28B" w14:textId="77777777" w:rsidR="00E25953" w:rsidRDefault="00E25953">
      <w:pPr>
        <w:spacing w:after="160"/>
      </w:pPr>
    </w:p>
    <w:p w14:paraId="74C35BC0" w14:textId="77777777" w:rsidR="00E25953" w:rsidRDefault="00000000">
      <w:pPr>
        <w:pStyle w:val="Heading2"/>
      </w:pPr>
      <w:bookmarkStart w:id="64" w:name="_Toc234336614"/>
      <w:r>
        <w:t>8. Audit Log (Cross-Cutting, P0)</w:t>
      </w:r>
      <w:bookmarkEnd w:id="64"/>
    </w:p>
    <w:p w14:paraId="05A3C9DE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TABLE audit_log (</w:t>
      </w:r>
    </w:p>
    <w:p w14:paraId="7783F986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id UUID PRIMARY KEY DEFAULT gen_random_uuid(),</w:t>
      </w:r>
    </w:p>
    <w:p w14:paraId="1D088C82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company_id UUID NOT NULL REFERENCES companies(id),</w:t>
      </w:r>
    </w:p>
    <w:p w14:paraId="6C03106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actor_id UUID REFERENCES users(id),</w:t>
      </w:r>
    </w:p>
    <w:p w14:paraId="4C98E33C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action VARCHAR(100) NOT NULL, -- e.g., 'project.status_changed', 'subcontractor.assigned_with_expired_docs'</w:t>
      </w:r>
    </w:p>
    <w:p w14:paraId="2052480B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entity_type VARCHAR(50) NOT NULL,</w:t>
      </w:r>
    </w:p>
    <w:p w14:paraId="0FA2A045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entity_id UUID NOT NULL,</w:t>
      </w:r>
    </w:p>
    <w:p w14:paraId="6CEB3B79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metadata JSONB,</w:t>
      </w:r>
    </w:p>
    <w:p w14:paraId="17558AF1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 xml:space="preserve">    created_at TIMESTAMPTZ DEFAULT now()</w:t>
      </w:r>
    </w:p>
    <w:p w14:paraId="47C00E4D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);</w:t>
      </w:r>
    </w:p>
    <w:p w14:paraId="2DF17624" w14:textId="77777777" w:rsidR="00E25953" w:rsidRDefault="00000000">
      <w:pPr>
        <w:pBdr>
          <w:left w:val="single" w:sz="4" w:space="0" w:color="2E75B6"/>
        </w:pBdr>
        <w:shd w:val="clear" w:color="auto" w:fill="F5F7FA"/>
        <w:ind w:left="120"/>
      </w:pPr>
      <w:r>
        <w:rPr>
          <w:rFonts w:ascii="Consolas" w:eastAsia="Consolas" w:hAnsi="Consolas" w:cs="Consolas"/>
          <w:color w:val="2D3748"/>
          <w:sz w:val="17"/>
          <w:szCs w:val="17"/>
        </w:rPr>
        <w:t>CREATE INDEX idx_audit_log_company_created ON audit_log(company_id, created_at DESC);</w:t>
      </w:r>
    </w:p>
    <w:p w14:paraId="234E1893" w14:textId="77777777" w:rsidR="00E25953" w:rsidRDefault="00E25953">
      <w:pPr>
        <w:spacing w:after="160"/>
      </w:pPr>
    </w:p>
    <w:p w14:paraId="06117C8C" w14:textId="77777777" w:rsidR="00E25953" w:rsidRDefault="00000000">
      <w:pPr>
        <w:pStyle w:val="Heading2"/>
      </w:pPr>
      <w:bookmarkStart w:id="65" w:name="_Toc234336615"/>
      <w:r>
        <w:t>9. Indexing &amp; RLS Notes</w:t>
      </w:r>
      <w:bookmarkEnd w:id="65"/>
    </w:p>
    <w:p w14:paraId="67E3C2B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company_id</w:t>
      </w:r>
      <w:r>
        <w:t xml:space="preserve"> foreign key column should be indexed; most access patterns filter or join on it.</w:t>
      </w:r>
    </w:p>
    <w:p w14:paraId="27B2386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RLS policies for every table in Sections 3–6 and 8 follow the identical pattern shown in Section 3 — omitted per-table above for brevity, but is a </w:t>
      </w:r>
      <w:r>
        <w:rPr>
          <w:b/>
          <w:bCs/>
        </w:rPr>
        <w:t>mandatory</w:t>
      </w:r>
      <w:r>
        <w:t xml:space="preserve"> part of each table's migration, not optional.</w:t>
      </w:r>
    </w:p>
    <w:p w14:paraId="7B2BAC2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estimate_line_items.unit_rate_snapshot</w:t>
      </w:r>
      <w:r>
        <w:t xml:space="preserve"> and </w:t>
      </w:r>
      <w:r>
        <w:rPr>
          <w:rFonts w:ascii="Consolas" w:eastAsia="Consolas" w:hAnsi="Consolas" w:cs="Consolas"/>
          <w:color w:val="AD1457"/>
          <w:sz w:val="21"/>
          <w:szCs w:val="21"/>
        </w:rPr>
        <w:t>cost_catalog_items.unit_rate</w:t>
      </w:r>
      <w:r>
        <w:t xml:space="preserve"> are intentionally separate columns — this is what implements the historical-immutability rule from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>, Section 4.</w:t>
      </w:r>
    </w:p>
    <w:p w14:paraId="557825FD" w14:textId="77777777" w:rsidR="00E25953" w:rsidRDefault="00000000">
      <w:pPr>
        <w:pStyle w:val="Heading1"/>
        <w:pageBreakBefore/>
      </w:pPr>
      <w:bookmarkStart w:id="66" w:name="doc_05_api_specification"/>
      <w:bookmarkStart w:id="67" w:name="_Toc234336616"/>
      <w:r>
        <w:t>Builders Stream — API Specification</w:t>
      </w:r>
      <w:bookmarkEnd w:id="66"/>
      <w:bookmarkEnd w:id="67"/>
    </w:p>
    <w:p w14:paraId="7D56423C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7137E424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08382C19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4_database_schema" w:history="1">
        <w:r>
          <w:rPr>
            <w:rStyle w:val="Hyperlink"/>
          </w:rPr>
          <w:t>Database Schema</w:t>
        </w:r>
      </w:hyperlink>
    </w:p>
    <w:p w14:paraId="6E0067A9" w14:textId="77777777" w:rsidR="00E25953" w:rsidRDefault="00000000">
      <w:pPr>
        <w:spacing w:after="140"/>
      </w:pPr>
      <w:r>
        <w:t xml:space="preserve">This document describes API contracts conceptually. The authoritative, machine-readable contract is FastAPI's </w:t>
      </w:r>
      <w:proofErr w:type="gramStart"/>
      <w:r>
        <w:t>auto-generated</w:t>
      </w:r>
      <w:proofErr w:type="gramEnd"/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openapi.json</w:t>
      </w:r>
      <w:r>
        <w:t xml:space="preserve">, from which frontend TypeScript types are generated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, Section 2). Nothing here should be hand-transcribed into frontend types — always </w:t>
      </w:r>
      <w:proofErr w:type="gramStart"/>
      <w:r>
        <w:t>regenerate</w:t>
      </w:r>
      <w:proofErr w:type="gramEnd"/>
      <w:r>
        <w:t xml:space="preserve"> from the live schema.</w:t>
      </w:r>
    </w:p>
    <w:p w14:paraId="2095C185" w14:textId="77777777" w:rsidR="00E25953" w:rsidRDefault="00000000">
      <w:pPr>
        <w:pStyle w:val="Heading2"/>
      </w:pPr>
      <w:bookmarkStart w:id="68" w:name="_Toc234336617"/>
      <w:r>
        <w:t>1. Conventions</w:t>
      </w:r>
      <w:bookmarkEnd w:id="68"/>
    </w:p>
    <w:p w14:paraId="2C2DE05D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Base URL:</w:t>
      </w:r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https://api.buildersstream.app/v1</w:t>
      </w:r>
      <w:r>
        <w:t xml:space="preserve"> (self-hosted equivalent in non-prod environments).</w:t>
      </w:r>
    </w:p>
    <w:p w14:paraId="7705097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Auth:</w:t>
      </w:r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Authorization: Bearer &lt;jwt&gt;</w:t>
      </w:r>
      <w:r>
        <w:t xml:space="preserve"> on every request except public auth routes.</w:t>
      </w:r>
    </w:p>
    <w:p w14:paraId="1749884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Tenant context:</w:t>
      </w:r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X-Tenant-ID: &lt;company_uuid&gt;</w:t>
      </w:r>
      <w:r>
        <w:t xml:space="preserve"> required for any user with access to more than one company; optional (inferred from JWT) for single-company users.</w:t>
      </w:r>
    </w:p>
    <w:p w14:paraId="7AFDE87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Pagination:</w:t>
      </w:r>
      <w:r>
        <w:t xml:space="preserve"> </w:t>
      </w:r>
      <w:r>
        <w:rPr>
          <w:rFonts w:ascii="Consolas" w:eastAsia="Consolas" w:hAnsi="Consolas" w:cs="Consolas"/>
          <w:color w:val="AD1457"/>
          <w:sz w:val="21"/>
          <w:szCs w:val="21"/>
        </w:rPr>
        <w:t>?limit=</w:t>
      </w:r>
      <w:r>
        <w:t xml:space="preserve"> (default 25, max 100) and </w:t>
      </w:r>
      <w:r>
        <w:rPr>
          <w:rFonts w:ascii="Consolas" w:eastAsia="Consolas" w:hAnsi="Consolas" w:cs="Consolas"/>
          <w:color w:val="AD1457"/>
          <w:sz w:val="21"/>
          <w:szCs w:val="21"/>
        </w:rPr>
        <w:t>?cursor=</w:t>
      </w:r>
      <w:r>
        <w:t xml:space="preserve"> query params; responses include a </w:t>
      </w:r>
      <w:r>
        <w:rPr>
          <w:rFonts w:ascii="Consolas" w:eastAsia="Consolas" w:hAnsi="Consolas" w:cs="Consolas"/>
          <w:color w:val="AD1457"/>
          <w:sz w:val="21"/>
          <w:szCs w:val="21"/>
        </w:rPr>
        <w:t>next_cursor</w:t>
      </w:r>
      <w:r>
        <w:t>.</w:t>
      </w:r>
    </w:p>
    <w:p w14:paraId="79CC849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Errors:</w:t>
      </w:r>
      <w:r>
        <w:t xml:space="preserve"> JSON body </w:t>
      </w:r>
      <w:r>
        <w:rPr>
          <w:rFonts w:ascii="Consolas" w:eastAsia="Consolas" w:hAnsi="Consolas" w:cs="Consolas"/>
          <w:color w:val="AD1457"/>
          <w:sz w:val="21"/>
          <w:szCs w:val="21"/>
        </w:rPr>
        <w:t>{ "error": { "code": "string", "message": "string", "details": {...} } }</w:t>
      </w:r>
      <w:r>
        <w:t xml:space="preserve"> with standard HTTP status codes (400 validation, 401 unauthenticated, 403 unauthorized/wrong tenant, 404 not found, 409 illegal state transition, 422 unprocessable entity, 429 rate-limited, 5xx server error).</w:t>
      </w:r>
    </w:p>
    <w:p w14:paraId="36082AE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Idempotency:</w:t>
      </w:r>
      <w:r>
        <w:t xml:space="preserve"> all </w:t>
      </w:r>
      <w:r>
        <w:rPr>
          <w:rFonts w:ascii="Consolas" w:eastAsia="Consolas" w:hAnsi="Consolas" w:cs="Consolas"/>
          <w:color w:val="AD1457"/>
          <w:sz w:val="21"/>
          <w:szCs w:val="21"/>
        </w:rPr>
        <w:t>POST</w:t>
      </w:r>
      <w:r>
        <w:t xml:space="preserve"> endpoints that create billable or </w:t>
      </w:r>
      <w:proofErr w:type="gramStart"/>
      <w:r>
        <w:t>externally-synced</w:t>
      </w:r>
      <w:proofErr w:type="gramEnd"/>
      <w:r>
        <w:t xml:space="preserve"> records accept an optional </w:t>
      </w:r>
      <w:r>
        <w:rPr>
          <w:rFonts w:ascii="Consolas" w:eastAsia="Consolas" w:hAnsi="Consolas" w:cs="Consolas"/>
          <w:color w:val="AD1457"/>
          <w:sz w:val="21"/>
          <w:szCs w:val="21"/>
        </w:rPr>
        <w:t>Idempotency-Key</w:t>
      </w:r>
      <w:r>
        <w:t xml:space="preserve"> header.</w:t>
      </w:r>
    </w:p>
    <w:p w14:paraId="72632F8B" w14:textId="77777777" w:rsidR="00E25953" w:rsidRDefault="00000000">
      <w:pPr>
        <w:pStyle w:val="Heading2"/>
      </w:pPr>
      <w:bookmarkStart w:id="69" w:name="_Toc234336618"/>
      <w:r>
        <w:t>2. Users &amp; Company Management</w:t>
      </w:r>
      <w:bookmarkEnd w:id="6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9"/>
        <w:gridCol w:w="951"/>
        <w:gridCol w:w="2621"/>
        <w:gridCol w:w="2579"/>
      </w:tblGrid>
      <w:tr w:rsidR="00E25953" w14:paraId="6193DE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CDD9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CDC78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2AAE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257ED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606636C4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DB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/auth/register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AA941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BE1EE" w14:textId="77777777" w:rsidR="00E25953" w:rsidRDefault="00000000">
            <w:r>
              <w:rPr>
                <w:sz w:val="20"/>
                <w:szCs w:val="20"/>
              </w:rPr>
              <w:t>Create a new company + first Admin user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3918" w14:textId="77777777" w:rsidR="00E25953" w:rsidRDefault="00000000">
            <w:r>
              <w:rPr>
                <w:sz w:val="20"/>
                <w:szCs w:val="20"/>
              </w:rPr>
              <w:t>Company name, admin email/password</w:t>
            </w:r>
          </w:p>
        </w:tc>
      </w:tr>
      <w:tr w:rsidR="00E25953" w14:paraId="49865523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FF084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/auth/login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E6B3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2656" w14:textId="77777777" w:rsidR="00E25953" w:rsidRDefault="00000000">
            <w:r>
              <w:rPr>
                <w:sz w:val="20"/>
                <w:szCs w:val="20"/>
              </w:rPr>
              <w:t>Authenticate, issue JWT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8BC1" w14:textId="77777777" w:rsidR="00E25953" w:rsidRDefault="00000000">
            <w:r>
              <w:rPr>
                <w:sz w:val="20"/>
                <w:szCs w:val="20"/>
              </w:rPr>
              <w:t>Email, password</w:t>
            </w:r>
          </w:p>
        </w:tc>
      </w:tr>
      <w:tr w:rsidR="00E25953" w14:paraId="716D6EAF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CFA61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/companies/{id}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2CD5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E02A" w14:textId="77777777" w:rsidR="00E25953" w:rsidRDefault="00000000">
            <w:r>
              <w:rPr>
                <w:sz w:val="20"/>
                <w:szCs w:val="20"/>
              </w:rPr>
              <w:t>Retrieve company detail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7D9B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6BA89871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C2571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/companies/{id}/children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08E3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2C615" w14:textId="77777777" w:rsidR="00E25953" w:rsidRDefault="00000000">
            <w:r>
              <w:rPr>
                <w:sz w:val="20"/>
                <w:szCs w:val="20"/>
              </w:rPr>
              <w:t>Create a child branch company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5D064" w14:textId="77777777" w:rsidR="00E25953" w:rsidRDefault="00000000">
            <w:r>
              <w:rPr>
                <w:sz w:val="20"/>
                <w:szCs w:val="20"/>
              </w:rPr>
              <w:t>Name, parent implied by path</w:t>
            </w:r>
          </w:p>
        </w:tc>
      </w:tr>
      <w:tr w:rsidR="00E25953" w14:paraId="641B7BF9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D1AAA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/companies/{id}/users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D016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FBE26" w14:textId="77777777" w:rsidR="00E25953" w:rsidRDefault="00000000">
            <w:r>
              <w:rPr>
                <w:sz w:val="20"/>
                <w:szCs w:val="20"/>
              </w:rPr>
              <w:t>List users in a company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8FB1" w14:textId="77777777" w:rsidR="00E25953" w:rsidRDefault="00000000">
            <w:r>
              <w:rPr>
                <w:sz w:val="20"/>
                <w:szCs w:val="20"/>
              </w:rPr>
              <w:t>Pagination</w:t>
            </w:r>
          </w:p>
        </w:tc>
      </w:tr>
      <w:tr w:rsidR="00E25953" w14:paraId="63E2CD57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F745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/invitations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DD68E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B9CF" w14:textId="77777777" w:rsidR="00E25953" w:rsidRDefault="00000000">
            <w:r>
              <w:rPr>
                <w:sz w:val="20"/>
                <w:szCs w:val="20"/>
              </w:rPr>
              <w:t>Invite a user to a company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2B31" w14:textId="77777777" w:rsidR="00E25953" w:rsidRDefault="00000000">
            <w:r>
              <w:rPr>
                <w:sz w:val="20"/>
                <w:szCs w:val="20"/>
              </w:rPr>
              <w:t>Email, role</w:t>
            </w:r>
          </w:p>
        </w:tc>
      </w:tr>
      <w:tr w:rsidR="00E25953" w14:paraId="69740CF2" w14:textId="77777777">
        <w:tblPrEx>
          <w:tblCellMar>
            <w:top w:w="0" w:type="dxa"/>
            <w:bottom w:w="0" w:type="dxa"/>
          </w:tblCellMar>
        </w:tblPrEx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7AF2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/invitations/{token}/accept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3E74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9A5E2" w14:textId="77777777" w:rsidR="00E25953" w:rsidRDefault="00000000">
            <w:r>
              <w:rPr>
                <w:sz w:val="20"/>
                <w:szCs w:val="20"/>
              </w:rPr>
              <w:t>Accept an invitation</w:t>
            </w:r>
          </w:p>
        </w:tc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D9C5B" w14:textId="77777777" w:rsidR="00E25953" w:rsidRDefault="00000000">
            <w:r>
              <w:rPr>
                <w:sz w:val="20"/>
                <w:szCs w:val="20"/>
              </w:rPr>
              <w:t>New user's password (if not existing)</w:t>
            </w:r>
          </w:p>
        </w:tc>
      </w:tr>
    </w:tbl>
    <w:p w14:paraId="2421A178" w14:textId="77777777" w:rsidR="00E25953" w:rsidRDefault="00E25953">
      <w:pPr>
        <w:spacing w:after="160"/>
      </w:pPr>
    </w:p>
    <w:p w14:paraId="393C2E3E" w14:textId="77777777" w:rsidR="00E25953" w:rsidRDefault="00000000">
      <w:pPr>
        <w:pStyle w:val="Heading2"/>
      </w:pPr>
      <w:bookmarkStart w:id="70" w:name="_Toc234336619"/>
      <w:r>
        <w:t>3. CRM</w:t>
      </w:r>
      <w:bookmarkEnd w:id="7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9"/>
        <w:gridCol w:w="951"/>
        <w:gridCol w:w="1799"/>
        <w:gridCol w:w="3511"/>
      </w:tblGrid>
      <w:tr w:rsidR="00E25953" w14:paraId="44426D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DC7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46FD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33DD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ED2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23D394CC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2FE0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7C0B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47968" w14:textId="77777777" w:rsidR="00E25953" w:rsidRDefault="00000000">
            <w:r>
              <w:rPr>
                <w:sz w:val="20"/>
                <w:szCs w:val="20"/>
              </w:rPr>
              <w:t>Create a Lead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2423B" w14:textId="77777777" w:rsidR="00E25953" w:rsidRDefault="00000000">
            <w:r>
              <w:rPr>
                <w:sz w:val="20"/>
                <w:szCs w:val="20"/>
              </w:rPr>
              <w:t>company_id, contact_name, project_name, email, phone, project_type</w:t>
            </w:r>
          </w:p>
        </w:tc>
      </w:tr>
      <w:tr w:rsidR="00E25953" w14:paraId="51D684F4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014E7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9DA3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4722" w14:textId="77777777" w:rsidR="00E25953" w:rsidRDefault="00000000">
            <w:r>
              <w:rPr>
                <w:sz w:val="20"/>
                <w:szCs w:val="20"/>
              </w:rPr>
              <w:t>List Leads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FEA25" w14:textId="77777777" w:rsidR="00E25953" w:rsidRDefault="00000000">
            <w:r>
              <w:rPr>
                <w:sz w:val="20"/>
                <w:szCs w:val="20"/>
              </w:rPr>
              <w:t xml:space="preserve">Pagination, 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?status=</w:t>
            </w:r>
            <w:r>
              <w:rPr>
                <w:sz w:val="20"/>
                <w:szCs w:val="20"/>
              </w:rPr>
              <w:t xml:space="preserve"> filter</w:t>
            </w:r>
          </w:p>
        </w:tc>
      </w:tr>
      <w:tr w:rsidR="00E25953" w14:paraId="0DD1F19D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7539E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991B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904E" w14:textId="77777777" w:rsidR="00E25953" w:rsidRDefault="00000000">
            <w:r>
              <w:rPr>
                <w:sz w:val="20"/>
                <w:szCs w:val="20"/>
              </w:rPr>
              <w:t>Retrieve a Lead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9BE9A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5FCAC4CD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EDB71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55BDD" w14:textId="77777777" w:rsidR="00E25953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F0A6" w14:textId="77777777" w:rsidR="00E25953" w:rsidRDefault="00000000">
            <w:r>
              <w:rPr>
                <w:sz w:val="20"/>
                <w:szCs w:val="20"/>
              </w:rPr>
              <w:t>Update Lead fields / status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9CF19" w14:textId="77777777" w:rsidR="00E25953" w:rsidRDefault="00000000">
            <w:r>
              <w:rPr>
                <w:sz w:val="20"/>
                <w:szCs w:val="20"/>
              </w:rPr>
              <w:t>Any updatable field</w:t>
            </w:r>
          </w:p>
        </w:tc>
      </w:tr>
      <w:tr w:rsidR="00E25953" w14:paraId="240A7687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CDAB2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/leads/{id}/communications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E998F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5D3F4" w14:textId="77777777" w:rsidR="00E25953" w:rsidRDefault="00000000">
            <w:r>
              <w:rPr>
                <w:sz w:val="20"/>
                <w:szCs w:val="20"/>
              </w:rPr>
              <w:t>Log a communication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DDD2" w14:textId="77777777" w:rsidR="00E25953" w:rsidRDefault="00000000">
            <w:r>
              <w:rPr>
                <w:sz w:val="20"/>
                <w:szCs w:val="20"/>
              </w:rPr>
              <w:t>channel, body</w:t>
            </w:r>
          </w:p>
        </w:tc>
      </w:tr>
      <w:tr w:rsidR="00E25953" w14:paraId="668E1772" w14:textId="77777777">
        <w:tblPrEx>
          <w:tblCellMar>
            <w:top w:w="0" w:type="dxa"/>
            <w:bottom w:w="0" w:type="dxa"/>
          </w:tblCellMar>
        </w:tblPrEx>
        <w:tc>
          <w:tcPr>
            <w:tcW w:w="19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E1D6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/leads/{id}/communications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A731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003B" w14:textId="77777777" w:rsidR="00E25953" w:rsidRDefault="00000000">
            <w:r>
              <w:rPr>
                <w:sz w:val="20"/>
                <w:szCs w:val="20"/>
              </w:rPr>
              <w:t>List communication history</w:t>
            </w:r>
          </w:p>
        </w:tc>
        <w:tc>
          <w:tcPr>
            <w:tcW w:w="46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DB3F9" w14:textId="77777777" w:rsidR="00E25953" w:rsidRDefault="00000000">
            <w:r>
              <w:rPr>
                <w:sz w:val="20"/>
                <w:szCs w:val="20"/>
              </w:rPr>
              <w:t>Pagination</w:t>
            </w:r>
          </w:p>
        </w:tc>
      </w:tr>
    </w:tbl>
    <w:p w14:paraId="74264EE5" w14:textId="77777777" w:rsidR="00E25953" w:rsidRDefault="00E25953">
      <w:pPr>
        <w:spacing w:after="160"/>
      </w:pPr>
    </w:p>
    <w:p w14:paraId="7CADA943" w14:textId="77777777" w:rsidR="00E25953" w:rsidRDefault="00000000">
      <w:pPr>
        <w:pStyle w:val="Heading2"/>
      </w:pPr>
      <w:bookmarkStart w:id="71" w:name="_Toc234336620"/>
      <w:r>
        <w:t>4. Project Management</w:t>
      </w:r>
      <w:bookmarkEnd w:id="7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951"/>
        <w:gridCol w:w="2601"/>
        <w:gridCol w:w="2928"/>
      </w:tblGrid>
      <w:tr w:rsidR="00E25953" w14:paraId="51FCF2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37C2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DE38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E1D8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F0D4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2821837E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EC48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8370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52E24" w14:textId="77777777" w:rsidR="00E25953" w:rsidRDefault="00000000">
            <w:r>
              <w:rPr>
                <w:sz w:val="20"/>
                <w:szCs w:val="20"/>
              </w:rPr>
              <w:t>Initialize a Project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D55F" w14:textId="77777777" w:rsidR="00E25953" w:rsidRDefault="00000000">
            <w:r>
              <w:rPr>
                <w:sz w:val="20"/>
                <w:szCs w:val="20"/>
              </w:rPr>
              <w:t>Name, client/lead_id, site_address, projected_start_date</w:t>
            </w:r>
          </w:p>
        </w:tc>
      </w:tr>
      <w:tr w:rsidR="00E25953" w14:paraId="61DFE23E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346B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DB6D4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BA134" w14:textId="77777777" w:rsidR="00E25953" w:rsidRDefault="00000000">
            <w:r>
              <w:rPr>
                <w:sz w:val="20"/>
                <w:szCs w:val="20"/>
              </w:rPr>
              <w:t>List Projects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43EF4" w14:textId="77777777" w:rsidR="00E25953" w:rsidRDefault="00000000">
            <w:r>
              <w:rPr>
                <w:sz w:val="20"/>
                <w:szCs w:val="20"/>
              </w:rPr>
              <w:t xml:space="preserve">Pagination, 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?status=</w:t>
            </w:r>
            <w:r>
              <w:rPr>
                <w:sz w:val="20"/>
                <w:szCs w:val="20"/>
              </w:rPr>
              <w:t xml:space="preserve"> filter</w:t>
            </w:r>
          </w:p>
        </w:tc>
      </w:tr>
      <w:tr w:rsidR="00E25953" w14:paraId="61020264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48E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59538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7F7A" w14:textId="77777777" w:rsidR="00E25953" w:rsidRDefault="00000000">
            <w:r>
              <w:rPr>
                <w:sz w:val="20"/>
                <w:szCs w:val="20"/>
              </w:rPr>
              <w:t>Full project dashboard data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94829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26D71F6E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2AAB2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/projects/{id}/status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B2583" w14:textId="77777777" w:rsidR="00E25953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AEAEE" w14:textId="77777777" w:rsidR="00E25953" w:rsidRDefault="00000000">
            <w:r>
              <w:rPr>
                <w:sz w:val="20"/>
                <w:szCs w:val="20"/>
              </w:rPr>
              <w:t>Advance/revert lifecycle state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38C37" w14:textId="77777777" w:rsidR="00E25953" w:rsidRDefault="00000000">
            <w:r>
              <w:rPr>
                <w:sz w:val="20"/>
                <w:szCs w:val="20"/>
              </w:rPr>
              <w:t>New status, optional reason</w:t>
            </w:r>
          </w:p>
        </w:tc>
      </w:tr>
      <w:tr w:rsidR="00E25953" w14:paraId="5742D956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D85C5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/projects/{id}/phases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A2FE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6CE9A" w14:textId="77777777" w:rsidR="00E25953" w:rsidRDefault="00000000">
            <w:r>
              <w:rPr>
                <w:sz w:val="20"/>
                <w:szCs w:val="20"/>
              </w:rPr>
              <w:t>Add a Phase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0CC19" w14:textId="77777777" w:rsidR="00E25953" w:rsidRDefault="00000000">
            <w:r>
              <w:rPr>
                <w:sz w:val="20"/>
                <w:szCs w:val="20"/>
              </w:rPr>
              <w:t>Name, sequence</w:t>
            </w:r>
          </w:p>
        </w:tc>
      </w:tr>
      <w:tr w:rsidR="00E25953" w14:paraId="00269F64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894A1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/projects/{id}/tasks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ABCE8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DD0A6" w14:textId="77777777" w:rsidR="00E25953" w:rsidRDefault="00000000">
            <w:r>
              <w:rPr>
                <w:sz w:val="20"/>
                <w:szCs w:val="20"/>
              </w:rPr>
              <w:t>Add a Task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A24E9" w14:textId="77777777" w:rsidR="00E25953" w:rsidRDefault="00000000">
            <w:r>
              <w:rPr>
                <w:sz w:val="20"/>
                <w:szCs w:val="20"/>
              </w:rPr>
              <w:t>Name, due_date, assignee_id, phase_id</w:t>
            </w:r>
          </w:p>
        </w:tc>
      </w:tr>
      <w:tr w:rsidR="00E25953" w14:paraId="399A5093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D8144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/tasks/{id}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4ED0C" w14:textId="77777777" w:rsidR="00E25953" w:rsidRDefault="0000000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C38C" w14:textId="77777777" w:rsidR="00E25953" w:rsidRDefault="00000000">
            <w:r>
              <w:rPr>
                <w:sz w:val="20"/>
                <w:szCs w:val="20"/>
              </w:rPr>
              <w:t>Update task status/assignment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91B3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5AE510F7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FB5B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/projects/{id}/documents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B7BC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93DE" w14:textId="77777777" w:rsidR="00E25953" w:rsidRDefault="00000000">
            <w:r>
              <w:rPr>
                <w:sz w:val="20"/>
                <w:szCs w:val="20"/>
              </w:rPr>
              <w:t>Upload a Document (new version if filename matches)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A8D22" w14:textId="77777777" w:rsidR="00E25953" w:rsidRDefault="00000000">
            <w:r>
              <w:rPr>
                <w:sz w:val="20"/>
                <w:szCs w:val="20"/>
              </w:rPr>
              <w:t>File, file_name</w:t>
            </w:r>
          </w:p>
        </w:tc>
      </w:tr>
      <w:tr w:rsidR="00E25953" w14:paraId="1FBB741E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8B5B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/projects/{id}/daily-logs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0DD9D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2B498" w14:textId="77777777" w:rsidR="00E25953" w:rsidRDefault="00000000">
            <w:r>
              <w:rPr>
                <w:sz w:val="20"/>
                <w:szCs w:val="20"/>
              </w:rPr>
              <w:t>Submit a Daily Log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D58E" w14:textId="77777777" w:rsidR="00E25953" w:rsidRDefault="00000000">
            <w:r>
              <w:rPr>
                <w:sz w:val="20"/>
                <w:szCs w:val="20"/>
              </w:rPr>
              <w:t>log_date, weather, notes, photos</w:t>
            </w:r>
          </w:p>
        </w:tc>
      </w:tr>
      <w:tr w:rsidR="00E25953" w14:paraId="1D12A892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59F8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/projects/{id}/change-orders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6C57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31927" w14:textId="77777777" w:rsidR="00E25953" w:rsidRDefault="00000000">
            <w:r>
              <w:rPr>
                <w:sz w:val="20"/>
                <w:szCs w:val="20"/>
              </w:rPr>
              <w:t>Create a Change Order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8B4F3" w14:textId="77777777" w:rsidR="00E25953" w:rsidRDefault="00000000">
            <w:r>
              <w:rPr>
                <w:sz w:val="20"/>
                <w:szCs w:val="20"/>
              </w:rPr>
              <w:t>description, cost_delta, schedule_impact_days</w:t>
            </w:r>
          </w:p>
        </w:tc>
      </w:tr>
      <w:tr w:rsidR="00E25953" w14:paraId="7E279C1B" w14:textId="77777777">
        <w:tblPrEx>
          <w:tblCellMar>
            <w:top w:w="0" w:type="dxa"/>
            <w:bottom w:w="0" w:type="dxa"/>
          </w:tblCellMar>
        </w:tblPrEx>
        <w:tc>
          <w:tcPr>
            <w:tcW w:w="23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97CB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/change-orders/{id}/send-for-signature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2DC7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9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5D57B" w14:textId="77777777" w:rsidR="00E25953" w:rsidRDefault="00000000">
            <w:r>
              <w:rPr>
                <w:sz w:val="20"/>
                <w:szCs w:val="20"/>
              </w:rPr>
              <w:t>Route to client for e-signature</w:t>
            </w:r>
          </w:p>
        </w:tc>
        <w:tc>
          <w:tcPr>
            <w:tcW w:w="32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B8D46" w14:textId="77777777" w:rsidR="00E25953" w:rsidRDefault="00000000">
            <w:r>
              <w:rPr>
                <w:sz w:val="20"/>
                <w:szCs w:val="20"/>
              </w:rPr>
              <w:t>signer_email</w:t>
            </w:r>
          </w:p>
        </w:tc>
      </w:tr>
    </w:tbl>
    <w:p w14:paraId="509CA44E" w14:textId="77777777" w:rsidR="00E25953" w:rsidRDefault="00E25953">
      <w:pPr>
        <w:spacing w:after="160"/>
      </w:pPr>
    </w:p>
    <w:p w14:paraId="24581EC7" w14:textId="77777777" w:rsidR="00E25953" w:rsidRDefault="00000000">
      <w:pPr>
        <w:pStyle w:val="Heading2"/>
      </w:pPr>
      <w:bookmarkStart w:id="72" w:name="_Toc234336621"/>
      <w:r>
        <w:t>5. Estimation Engine</w:t>
      </w:r>
      <w:bookmarkEnd w:id="7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951"/>
        <w:gridCol w:w="2330"/>
        <w:gridCol w:w="3089"/>
      </w:tblGrid>
      <w:tr w:rsidR="00E25953" w14:paraId="6BE107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74F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C65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7C19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FC764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07BE0DA9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C6BBF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/catalogs/items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5B86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F50D" w14:textId="77777777" w:rsidR="00E25953" w:rsidRDefault="00000000">
            <w:r>
              <w:rPr>
                <w:sz w:val="20"/>
                <w:szCs w:val="20"/>
              </w:rPr>
              <w:t>List cost catalog items for active branch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D79A" w14:textId="77777777" w:rsidR="00E25953" w:rsidRDefault="00000000">
            <w:r>
              <w:rPr>
                <w:sz w:val="20"/>
                <w:szCs w:val="20"/>
              </w:rPr>
              <w:t>Pagination, category filter, search</w:t>
            </w:r>
          </w:p>
        </w:tc>
      </w:tr>
      <w:tr w:rsidR="00E25953" w14:paraId="7A52B001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B04A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/catalogs/items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BA96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CCB4" w14:textId="77777777" w:rsidR="00E25953" w:rsidRDefault="00000000">
            <w:r>
              <w:rPr>
                <w:sz w:val="20"/>
                <w:szCs w:val="20"/>
              </w:rPr>
              <w:t>Create/override a catalog item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08C7" w14:textId="77777777" w:rsidR="00E25953" w:rsidRDefault="00000000">
            <w:r>
              <w:rPr>
                <w:sz w:val="20"/>
                <w:szCs w:val="20"/>
              </w:rPr>
              <w:t>category, name, unit, unit_rate</w:t>
            </w:r>
          </w:p>
        </w:tc>
      </w:tr>
      <w:tr w:rsidR="00E25953" w14:paraId="503A7140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6FDF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/markup-profiles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AB4D7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88575" w14:textId="77777777" w:rsidR="00E25953" w:rsidRDefault="00000000">
            <w:r>
              <w:rPr>
                <w:sz w:val="20"/>
                <w:szCs w:val="20"/>
              </w:rPr>
              <w:t>Create a Markup Profile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9BD2" w14:textId="77777777" w:rsidR="00E25953" w:rsidRDefault="00000000">
            <w:r>
              <w:rPr>
                <w:sz w:val="20"/>
                <w:szCs w:val="20"/>
              </w:rPr>
              <w:t>name, overhead_pct, profit_pct</w:t>
            </w:r>
          </w:p>
        </w:tc>
      </w:tr>
      <w:tr w:rsidR="00E25953" w14:paraId="3CB12F1F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7734C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F1CA7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F7D3" w14:textId="77777777" w:rsidR="00E25953" w:rsidRDefault="00000000">
            <w:r>
              <w:rPr>
                <w:sz w:val="20"/>
                <w:szCs w:val="20"/>
              </w:rPr>
              <w:t>Initialize an Estimate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24C97" w14:textId="77777777" w:rsidR="00E25953" w:rsidRDefault="00000000">
            <w:r>
              <w:rPr>
                <w:sz w:val="20"/>
                <w:szCs w:val="20"/>
              </w:rPr>
              <w:t>project_id or lead_id, markup_profile_id</w:t>
            </w:r>
          </w:p>
        </w:tc>
      </w:tr>
      <w:tr w:rsidR="00E25953" w14:paraId="71CEBAA9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923F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/estimates/{id}/lines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C80DD" w14:textId="77777777" w:rsidR="00E25953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4913" w14:textId="77777777" w:rsidR="00E25953" w:rsidRDefault="00000000">
            <w:r>
              <w:rPr>
                <w:sz w:val="20"/>
                <w:szCs w:val="20"/>
              </w:rPr>
              <w:t>Batch replace line items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80684" w14:textId="77777777" w:rsidR="00E25953" w:rsidRDefault="00000000">
            <w:r>
              <w:rPr>
                <w:sz w:val="20"/>
                <w:szCs w:val="20"/>
              </w:rPr>
              <w:t xml:space="preserve">Array of 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{cost_catalog_item_id, quantity}</w:t>
            </w:r>
          </w:p>
        </w:tc>
      </w:tr>
      <w:tr w:rsidR="00E25953" w14:paraId="20BFB453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D4E4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/estimates/{id}/calculate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ED17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E8962" w14:textId="77777777" w:rsidR="00E25953" w:rsidRDefault="00000000">
            <w:r>
              <w:rPr>
                <w:sz w:val="20"/>
                <w:szCs w:val="20"/>
              </w:rPr>
              <w:t>Server-side recalculation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9625F" w14:textId="77777777" w:rsidR="00E25953" w:rsidRDefault="00000000">
            <w:r>
              <w:rPr>
                <w:sz w:val="20"/>
                <w:szCs w:val="20"/>
              </w:rPr>
              <w:t>— (uses saved state)</w:t>
            </w:r>
          </w:p>
        </w:tc>
      </w:tr>
      <w:tr w:rsidR="00E25953" w14:paraId="0538FE4D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9783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/estimates/{id}/export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61BE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C9840" w14:textId="77777777" w:rsidR="00E25953" w:rsidRDefault="00000000">
            <w:r>
              <w:rPr>
                <w:sz w:val="20"/>
                <w:szCs w:val="20"/>
              </w:rPr>
              <w:t>Queue branded PDF generation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D47A" w14:textId="77777777" w:rsidR="00E25953" w:rsidRDefault="00000000">
            <w:r>
              <w:rPr>
                <w:sz w:val="20"/>
                <w:szCs w:val="20"/>
              </w:rPr>
              <w:t xml:space="preserve">Target email, template_id → returns 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202 Accepted</w:t>
            </w:r>
          </w:p>
        </w:tc>
      </w:tr>
      <w:tr w:rsidR="00E25953" w14:paraId="7DEBC49F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0895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/estimates/{id}/send-for-signature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BA3C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569B" w14:textId="77777777" w:rsidR="00E25953" w:rsidRDefault="00000000">
            <w:r>
              <w:rPr>
                <w:sz w:val="20"/>
                <w:szCs w:val="20"/>
              </w:rPr>
              <w:t>Route to client for e-signature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A44BC" w14:textId="77777777" w:rsidR="00E25953" w:rsidRDefault="00000000">
            <w:r>
              <w:rPr>
                <w:sz w:val="20"/>
                <w:szCs w:val="20"/>
              </w:rPr>
              <w:t>signer_email</w:t>
            </w:r>
          </w:p>
        </w:tc>
      </w:tr>
      <w:tr w:rsidR="00E25953" w14:paraId="129832B8" w14:textId="77777777">
        <w:tblPrEx>
          <w:tblCellMar>
            <w:top w:w="0" w:type="dxa"/>
            <w:bottom w:w="0" w:type="dxa"/>
          </w:tblCellMar>
        </w:tblPrEx>
        <w:tc>
          <w:tcPr>
            <w:tcW w:w="242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1048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/esignatures/{id}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7233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75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D269" w14:textId="77777777" w:rsidR="00E25953" w:rsidRDefault="00000000">
            <w:r>
              <w:rPr>
                <w:sz w:val="20"/>
                <w:szCs w:val="20"/>
              </w:rPr>
              <w:t>Retrieve signature record (audit)</w:t>
            </w:r>
          </w:p>
        </w:tc>
        <w:tc>
          <w:tcPr>
            <w:tcW w:w="33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F5B6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73DE6A06" w14:textId="77777777" w:rsidR="00E25953" w:rsidRDefault="00E25953">
      <w:pPr>
        <w:spacing w:after="160"/>
      </w:pPr>
    </w:p>
    <w:p w14:paraId="36965653" w14:textId="77777777" w:rsidR="00E25953" w:rsidRDefault="00000000">
      <w:pPr>
        <w:pStyle w:val="Heading2"/>
      </w:pPr>
      <w:bookmarkStart w:id="73" w:name="_Toc234336622"/>
      <w:r>
        <w:t>6. Accounting &amp; Billing (Post-MVP)</w:t>
      </w:r>
      <w:bookmarkEnd w:id="7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951"/>
        <w:gridCol w:w="3143"/>
        <w:gridCol w:w="2496"/>
      </w:tblGrid>
      <w:tr w:rsidR="00E25953" w14:paraId="14DB42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A8897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6EBE9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5286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D52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749DA6BD" w14:textId="77777777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07A7B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/subscriptions/me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79127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8884" w14:textId="77777777" w:rsidR="00E25953" w:rsidRDefault="00000000">
            <w:r>
              <w:rPr>
                <w:sz w:val="20"/>
                <w:szCs w:val="20"/>
              </w:rPr>
              <w:t>Current company's Builders Stream plan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19D4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02AEDE55" w14:textId="77777777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2A0DC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/subscriptions/portal-session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21008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E344" w14:textId="77777777" w:rsidR="00E25953" w:rsidRDefault="00000000">
            <w:r>
              <w:rPr>
                <w:sz w:val="20"/>
                <w:szCs w:val="20"/>
              </w:rPr>
              <w:t>Create a Stripe Customer Portal session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471CF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36FE8991" w14:textId="77777777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404FA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/projects/{id}/invoices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90BD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069AF" w14:textId="77777777" w:rsidR="00E25953" w:rsidRDefault="00000000">
            <w:r>
              <w:rPr>
                <w:sz w:val="20"/>
                <w:szCs w:val="20"/>
              </w:rPr>
              <w:t>Create a client-facing invoice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330A8" w14:textId="77777777" w:rsidR="00E25953" w:rsidRDefault="00000000">
            <w:r>
              <w:rPr>
                <w:sz w:val="20"/>
                <w:szCs w:val="20"/>
              </w:rPr>
              <w:t>amount, due_date</w:t>
            </w:r>
          </w:p>
        </w:tc>
      </w:tr>
      <w:tr w:rsidR="00E25953" w14:paraId="2A693DAA" w14:textId="77777777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4A87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/projects/{id}/expenses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087D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A8F62" w14:textId="77777777" w:rsidR="00E25953" w:rsidRDefault="00000000">
            <w:r>
              <w:rPr>
                <w:sz w:val="20"/>
                <w:szCs w:val="20"/>
              </w:rPr>
              <w:t>Record an expense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72A0" w14:textId="77777777" w:rsidR="00E25953" w:rsidRDefault="00000000">
            <w:r>
              <w:rPr>
                <w:sz w:val="20"/>
                <w:szCs w:val="20"/>
              </w:rPr>
              <w:t>description, amount, incurred_on</w:t>
            </w:r>
          </w:p>
        </w:tc>
      </w:tr>
      <w:tr w:rsidR="00E25953" w14:paraId="1D94AB20" w14:textId="77777777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F7EEC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/reports/profitability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E73F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3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89C" w14:textId="77777777" w:rsidR="00E25953" w:rsidRDefault="00000000">
            <w:r>
              <w:rPr>
                <w:sz w:val="20"/>
                <w:szCs w:val="20"/>
              </w:rPr>
              <w:t>Company-wide project profitability report</w:t>
            </w:r>
          </w:p>
        </w:tc>
        <w:tc>
          <w:tcPr>
            <w:tcW w:w="26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E8DF" w14:textId="77777777" w:rsidR="00E25953" w:rsidRDefault="00000000">
            <w:r>
              <w:rPr>
                <w:sz w:val="20"/>
                <w:szCs w:val="20"/>
              </w:rPr>
              <w:t>Date range</w:t>
            </w:r>
          </w:p>
        </w:tc>
      </w:tr>
    </w:tbl>
    <w:p w14:paraId="6B75A49E" w14:textId="77777777" w:rsidR="00E25953" w:rsidRDefault="00E25953">
      <w:pPr>
        <w:spacing w:after="160"/>
      </w:pPr>
    </w:p>
    <w:p w14:paraId="1B3931DE" w14:textId="77777777" w:rsidR="00E25953" w:rsidRDefault="00000000">
      <w:pPr>
        <w:pStyle w:val="Heading2"/>
      </w:pPr>
      <w:bookmarkStart w:id="74" w:name="_Toc234336623"/>
      <w:r>
        <w:t>7. External Integrations (Post-MVP)</w:t>
      </w:r>
      <w:bookmarkEnd w:id="7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9"/>
        <w:gridCol w:w="951"/>
        <w:gridCol w:w="2583"/>
        <w:gridCol w:w="1487"/>
      </w:tblGrid>
      <w:tr w:rsidR="00E25953" w14:paraId="70F79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ADDD9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DC39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6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72E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150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3783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63F23A8B" w14:textId="77777777">
        <w:tblPrEx>
          <w:tblCellMar>
            <w:top w:w="0" w:type="dxa"/>
            <w:bottom w:w="0" w:type="dxa"/>
          </w:tblCellMar>
        </w:tblPrEx>
        <w:tc>
          <w:tcPr>
            <w:tcW w:w="43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9CA5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/integrations/quickbooks/connect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64B9F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6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D8E6" w14:textId="77777777" w:rsidR="00E25953" w:rsidRDefault="00000000">
            <w:r>
              <w:rPr>
                <w:sz w:val="20"/>
                <w:szCs w:val="20"/>
              </w:rPr>
              <w:t>Begin OAuth flow</w:t>
            </w:r>
          </w:p>
        </w:tc>
        <w:tc>
          <w:tcPr>
            <w:tcW w:w="150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A3A2" w14:textId="77777777" w:rsidR="00E25953" w:rsidRDefault="00000000">
            <w:r>
              <w:rPr>
                <w:sz w:val="20"/>
                <w:szCs w:val="20"/>
              </w:rPr>
              <w:t>— (redirects)</w:t>
            </w:r>
          </w:p>
        </w:tc>
      </w:tr>
      <w:tr w:rsidR="00E25953" w14:paraId="65077543" w14:textId="77777777">
        <w:tblPrEx>
          <w:tblCellMar>
            <w:top w:w="0" w:type="dxa"/>
            <w:bottom w:w="0" w:type="dxa"/>
          </w:tblCellMar>
        </w:tblPrEx>
        <w:tc>
          <w:tcPr>
            <w:tcW w:w="43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CC547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/integrations/quickbooks/callback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92C62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6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85B2F" w14:textId="77777777" w:rsidR="00E25953" w:rsidRDefault="00000000">
            <w:r>
              <w:rPr>
                <w:sz w:val="20"/>
                <w:szCs w:val="20"/>
              </w:rPr>
              <w:t>OAuth callback</w:t>
            </w:r>
          </w:p>
        </w:tc>
        <w:tc>
          <w:tcPr>
            <w:tcW w:w="150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AAA" w14:textId="77777777" w:rsidR="00E25953" w:rsidRDefault="00000000">
            <w:r>
              <w:rPr>
                <w:sz w:val="20"/>
                <w:szCs w:val="20"/>
              </w:rPr>
              <w:t>code, state</w:t>
            </w:r>
          </w:p>
        </w:tc>
      </w:tr>
      <w:tr w:rsidR="00E25953" w14:paraId="6B5DC5C9" w14:textId="77777777">
        <w:tblPrEx>
          <w:tblCellMar>
            <w:top w:w="0" w:type="dxa"/>
            <w:bottom w:w="0" w:type="dxa"/>
          </w:tblCellMar>
        </w:tblPrEx>
        <w:tc>
          <w:tcPr>
            <w:tcW w:w="43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6C72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/integrations/{provider}/sync-status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F3AD6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6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1363" w14:textId="77777777" w:rsidR="00E25953" w:rsidRDefault="00000000">
            <w:r>
              <w:rPr>
                <w:sz w:val="20"/>
                <w:szCs w:val="20"/>
              </w:rPr>
              <w:t>Last sync status/errors</w:t>
            </w:r>
          </w:p>
        </w:tc>
        <w:tc>
          <w:tcPr>
            <w:tcW w:w="150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8951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0779964D" w14:textId="77777777" w:rsidR="00E25953" w:rsidRDefault="00E25953">
      <w:pPr>
        <w:spacing w:after="160"/>
      </w:pPr>
    </w:p>
    <w:p w14:paraId="5E87B933" w14:textId="77777777" w:rsidR="00E25953" w:rsidRDefault="00000000">
      <w:pPr>
        <w:pStyle w:val="Heading2"/>
      </w:pPr>
      <w:bookmarkStart w:id="75" w:name="_Toc234336624"/>
      <w:r>
        <w:t>8. Compliance</w:t>
      </w:r>
      <w:bookmarkEnd w:id="7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9"/>
        <w:gridCol w:w="951"/>
        <w:gridCol w:w="2248"/>
        <w:gridCol w:w="2402"/>
      </w:tblGrid>
      <w:tr w:rsidR="00E25953" w14:paraId="2DE0DB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8C05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387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3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56C4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5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65FAB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Key Inputs</w:t>
            </w:r>
          </w:p>
        </w:tc>
      </w:tr>
      <w:tr w:rsidR="00E25953" w14:paraId="58AA6821" w14:textId="77777777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15A0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/subcontractors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D678D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3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A708E" w14:textId="77777777" w:rsidR="00E25953" w:rsidRDefault="00000000">
            <w:r>
              <w:rPr>
                <w:sz w:val="20"/>
                <w:szCs w:val="20"/>
              </w:rPr>
              <w:t>Add a Subcontractor/Vendor</w:t>
            </w:r>
          </w:p>
        </w:tc>
        <w:tc>
          <w:tcPr>
            <w:tcW w:w="35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CB362" w14:textId="77777777" w:rsidR="00E25953" w:rsidRDefault="00000000">
            <w:r>
              <w:rPr>
                <w:sz w:val="20"/>
                <w:szCs w:val="20"/>
              </w:rPr>
              <w:t>name, trade, contact_email</w:t>
            </w:r>
          </w:p>
        </w:tc>
      </w:tr>
      <w:tr w:rsidR="00E25953" w14:paraId="6C3C0DF3" w14:textId="77777777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964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/subcontractors/{id}/compliance-documents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7D96C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3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CC8B8" w14:textId="77777777" w:rsidR="00E25953" w:rsidRDefault="00000000">
            <w:r>
              <w:rPr>
                <w:sz w:val="20"/>
                <w:szCs w:val="20"/>
              </w:rPr>
              <w:t>Attach an insurance cert or license</w:t>
            </w:r>
          </w:p>
        </w:tc>
        <w:tc>
          <w:tcPr>
            <w:tcW w:w="35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156F" w14:textId="77777777" w:rsidR="00E25953" w:rsidRDefault="00000000">
            <w:r>
              <w:rPr>
                <w:sz w:val="20"/>
                <w:szCs w:val="20"/>
              </w:rPr>
              <w:t>doc_type, file, expires_on</w:t>
            </w:r>
          </w:p>
        </w:tc>
      </w:tr>
      <w:tr w:rsidR="00E25953" w14:paraId="4D2F0F15" w14:textId="77777777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0202F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/compliance/dashboard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F7D1F" w14:textId="77777777" w:rsidR="00E25953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3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E421" w14:textId="77777777" w:rsidR="00E25953" w:rsidRDefault="00000000">
            <w:r>
              <w:rPr>
                <w:sz w:val="20"/>
                <w:szCs w:val="20"/>
              </w:rPr>
              <w:t>Company-wide expiring/expired doc list</w:t>
            </w:r>
          </w:p>
        </w:tc>
        <w:tc>
          <w:tcPr>
            <w:tcW w:w="35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FA5FA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2A8F709E" w14:textId="77777777">
        <w:tblPrEx>
          <w:tblCellMar>
            <w:top w:w="0" w:type="dxa"/>
            <w:bottom w:w="0" w:type="dxa"/>
          </w:tblCellMar>
        </w:tblPrEx>
        <w:tc>
          <w:tcPr>
            <w:tcW w:w="265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795D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/projects/{id}/subcontractor-assignments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AB5E" w14:textId="77777777" w:rsidR="00E25953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3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1309" w14:textId="77777777" w:rsidR="00E25953" w:rsidRDefault="00000000">
            <w:r>
              <w:rPr>
                <w:sz w:val="20"/>
                <w:szCs w:val="20"/>
              </w:rPr>
              <w:t>Assign a subcontractor to a project</w:t>
            </w:r>
          </w:p>
        </w:tc>
        <w:tc>
          <w:tcPr>
            <w:tcW w:w="35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0A9A" w14:textId="77777777" w:rsidR="00E25953" w:rsidRDefault="00000000">
            <w:r>
              <w:rPr>
                <w:sz w:val="20"/>
                <w:szCs w:val="20"/>
              </w:rPr>
              <w:t>subcontractor_id, override_reason (if compliance expired)</w:t>
            </w:r>
          </w:p>
        </w:tc>
      </w:tr>
    </w:tbl>
    <w:p w14:paraId="5BE0197D" w14:textId="77777777" w:rsidR="00E25953" w:rsidRDefault="00E25953">
      <w:pPr>
        <w:spacing w:after="160"/>
      </w:pPr>
    </w:p>
    <w:p w14:paraId="3F3EC42D" w14:textId="77777777" w:rsidR="00E25953" w:rsidRDefault="00000000">
      <w:pPr>
        <w:pStyle w:val="Heading2"/>
      </w:pPr>
      <w:bookmarkStart w:id="76" w:name="_Toc234336625"/>
      <w:r>
        <w:t>9. Webhooks (Inbound)</w:t>
      </w:r>
      <w:bookmarkEnd w:id="7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3558"/>
        <w:gridCol w:w="3252"/>
      </w:tblGrid>
      <w:tr w:rsidR="00E25953" w14:paraId="566022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BE2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4974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F50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25953" w14:paraId="71E86CB8" w14:textId="77777777">
        <w:tblPrEx>
          <w:tblCellMar>
            <w:top w:w="0" w:type="dxa"/>
            <w:bottom w:w="0" w:type="dxa"/>
          </w:tblCellMar>
        </w:tblPrEx>
        <w:tc>
          <w:tcPr>
            <w:tcW w:w="15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CFFE2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/webhooks/stripe</w:t>
            </w:r>
          </w:p>
        </w:tc>
        <w:tc>
          <w:tcPr>
            <w:tcW w:w="4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5DF1" w14:textId="77777777" w:rsidR="00E25953" w:rsidRDefault="00000000">
            <w:r>
              <w:rPr>
                <w:sz w:val="20"/>
                <w:szCs w:val="20"/>
              </w:rPr>
              <w:t>Stripe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9C0D" w14:textId="77777777" w:rsidR="00E25953" w:rsidRDefault="00000000">
            <w:r>
              <w:rPr>
                <w:sz w:val="20"/>
                <w:szCs w:val="20"/>
              </w:rPr>
              <w:t>Subscription lifecycle events (payment succeeded/failed, plan changed)</w:t>
            </w:r>
          </w:p>
        </w:tc>
      </w:tr>
      <w:tr w:rsidR="00E25953" w14:paraId="6A5E9FD4" w14:textId="77777777">
        <w:tblPrEx>
          <w:tblCellMar>
            <w:top w:w="0" w:type="dxa"/>
            <w:bottom w:w="0" w:type="dxa"/>
          </w:tblCellMar>
        </w:tblPrEx>
        <w:tc>
          <w:tcPr>
            <w:tcW w:w="158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D26A" w14:textId="77777777" w:rsidR="00E25953" w:rsidRDefault="00000000"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/webhooks/esignature-provider</w:t>
            </w:r>
          </w:p>
        </w:tc>
        <w:tc>
          <w:tcPr>
            <w:tcW w:w="4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82B37" w14:textId="77777777" w:rsidR="00E25953" w:rsidRDefault="00000000">
            <w:r>
              <w:rPr>
                <w:sz w:val="20"/>
                <w:szCs w:val="20"/>
              </w:rPr>
              <w:t>E-signature provider (if a third-party service is used instead of a built-in flow)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9673" w14:textId="77777777" w:rsidR="00E25953" w:rsidRDefault="00000000">
            <w:r>
              <w:rPr>
                <w:sz w:val="20"/>
                <w:szCs w:val="20"/>
              </w:rPr>
              <w:t>Signature completed/declined</w:t>
            </w:r>
          </w:p>
        </w:tc>
      </w:tr>
    </w:tbl>
    <w:p w14:paraId="4B2670FD" w14:textId="77777777" w:rsidR="00E25953" w:rsidRDefault="00E25953">
      <w:pPr>
        <w:spacing w:after="160"/>
      </w:pPr>
    </w:p>
    <w:p w14:paraId="1CC9861C" w14:textId="77777777" w:rsidR="00E25953" w:rsidRDefault="00000000">
      <w:pPr>
        <w:pStyle w:val="Heading2"/>
      </w:pPr>
      <w:bookmarkStart w:id="77" w:name="_Toc234336626"/>
      <w:r>
        <w:t>10. Security Requirements on Every Endpoint</w:t>
      </w:r>
      <w:bookmarkEnd w:id="77"/>
    </w:p>
    <w:p w14:paraId="7A2A9EB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route (except </w:t>
      </w:r>
      <w:r>
        <w:rPr>
          <w:rFonts w:ascii="Consolas" w:eastAsia="Consolas" w:hAnsi="Consolas" w:cs="Consolas"/>
          <w:color w:val="AD1457"/>
          <w:sz w:val="21"/>
          <w:szCs w:val="21"/>
        </w:rPr>
        <w:t>/auth/*</w:t>
      </w:r>
      <w:r>
        <w:t xml:space="preserve"> and public webhook receivers) requires a valid JWT resolving to an active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</w:t>
      </w:r>
      <w:proofErr w:type="gramStart"/>
      <w:r>
        <w:rPr>
          <w:rFonts w:ascii="Consolas" w:eastAsia="Consolas" w:hAnsi="Consolas" w:cs="Consolas"/>
          <w:color w:val="AD1457"/>
          <w:sz w:val="21"/>
          <w:szCs w:val="21"/>
        </w:rPr>
        <w:t>users</w:t>
      </w:r>
      <w:proofErr w:type="gramEnd"/>
      <w:r>
        <w:t xml:space="preserve"> membership with sufficient role, enforced by a FastAPI dependency, in addition to the database-level RLS policy (defense in depth — see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).</w:t>
      </w:r>
    </w:p>
    <w:p w14:paraId="501885D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Webhook receivers verify provider signatures (e.g., Stripe's </w:t>
      </w:r>
      <w:r>
        <w:rPr>
          <w:rFonts w:ascii="Consolas" w:eastAsia="Consolas" w:hAnsi="Consolas" w:cs="Consolas"/>
          <w:color w:val="AD1457"/>
          <w:sz w:val="21"/>
          <w:szCs w:val="21"/>
        </w:rPr>
        <w:t>Stripe-Signature</w:t>
      </w:r>
      <w:r>
        <w:t xml:space="preserve"> header) before processing.</w:t>
      </w:r>
    </w:p>
    <w:p w14:paraId="57D3402D" w14:textId="77777777" w:rsidR="00E25953" w:rsidRDefault="00000000">
      <w:pPr>
        <w:pStyle w:val="Heading1"/>
        <w:pageBreakBefore/>
      </w:pPr>
      <w:bookmarkStart w:id="78" w:name="doc_06_nonfunctional_requirements"/>
      <w:bookmarkStart w:id="79" w:name="_Toc234336627"/>
      <w:r>
        <w:t>Builders Stream — Non-Functional Requirements</w:t>
      </w:r>
      <w:bookmarkEnd w:id="78"/>
      <w:bookmarkEnd w:id="79"/>
    </w:p>
    <w:p w14:paraId="5E51EB97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07C7F99E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1DBFDC3F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7_security_compliance" w:history="1">
        <w:r>
          <w:rPr>
            <w:rStyle w:val="Hyperlink"/>
          </w:rPr>
          <w:t>Security &amp; Compliance</w:t>
        </w:r>
      </w:hyperlink>
    </w:p>
    <w:p w14:paraId="6471190D" w14:textId="77777777" w:rsidR="00E25953" w:rsidRDefault="00000000">
      <w:pPr>
        <w:pStyle w:val="Heading2"/>
      </w:pPr>
      <w:bookmarkStart w:id="80" w:name="_Toc234336628"/>
      <w:r>
        <w:t>1. Performance</w:t>
      </w:r>
      <w:bookmarkEnd w:id="8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18"/>
        <w:gridCol w:w="4342"/>
      </w:tblGrid>
      <w:tr w:rsidR="00E25953" w14:paraId="78668C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0274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43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0A3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E25953" w14:paraId="39E4231E" w14:textId="77777777">
        <w:tblPrEx>
          <w:tblCellMar>
            <w:top w:w="0" w:type="dxa"/>
            <w:bottom w:w="0" w:type="dxa"/>
          </w:tblCellMar>
        </w:tblPrEx>
        <w:tc>
          <w:tcPr>
            <w:tcW w:w="50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AC6E" w14:textId="77777777" w:rsidR="00E25953" w:rsidRDefault="00000000">
            <w:r>
              <w:rPr>
                <w:sz w:val="20"/>
                <w:szCs w:val="20"/>
              </w:rPr>
              <w:t>API response time (p95, non-report endpoints)</w:t>
            </w:r>
          </w:p>
        </w:tc>
        <w:tc>
          <w:tcPr>
            <w:tcW w:w="43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8B852" w14:textId="77777777" w:rsidR="00E25953" w:rsidRDefault="00000000">
            <w:r>
              <w:rPr>
                <w:sz w:val="20"/>
                <w:szCs w:val="20"/>
              </w:rPr>
              <w:t>&lt; 300ms under normal load</w:t>
            </w:r>
          </w:p>
        </w:tc>
      </w:tr>
      <w:tr w:rsidR="00E25953" w14:paraId="2C8FDC63" w14:textId="77777777">
        <w:tblPrEx>
          <w:tblCellMar>
            <w:top w:w="0" w:type="dxa"/>
            <w:bottom w:w="0" w:type="dxa"/>
          </w:tblCellMar>
        </w:tblPrEx>
        <w:tc>
          <w:tcPr>
            <w:tcW w:w="50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3FD29" w14:textId="77777777" w:rsidR="00E25953" w:rsidRDefault="00000000">
            <w:r>
              <w:rPr>
                <w:sz w:val="20"/>
                <w:szCs w:val="20"/>
              </w:rPr>
              <w:t>Estimate recalculation (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/estimates/{id}/calculate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43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B767" w14:textId="77777777" w:rsidR="00E25953" w:rsidRDefault="00000000">
            <w:r>
              <w:rPr>
                <w:sz w:val="20"/>
                <w:szCs w:val="20"/>
              </w:rPr>
              <w:t>&lt; 1s for estimates up to 200 line items</w:t>
            </w:r>
          </w:p>
        </w:tc>
      </w:tr>
      <w:tr w:rsidR="00E25953" w14:paraId="29C85714" w14:textId="77777777">
        <w:tblPrEx>
          <w:tblCellMar>
            <w:top w:w="0" w:type="dxa"/>
            <w:bottom w:w="0" w:type="dxa"/>
          </w:tblCellMar>
        </w:tblPrEx>
        <w:tc>
          <w:tcPr>
            <w:tcW w:w="50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8E78" w14:textId="77777777" w:rsidR="00E25953" w:rsidRDefault="00000000">
            <w:r>
              <w:rPr>
                <w:sz w:val="20"/>
                <w:szCs w:val="20"/>
              </w:rPr>
              <w:t>PDF proposal generation</w:t>
            </w:r>
          </w:p>
        </w:tc>
        <w:tc>
          <w:tcPr>
            <w:tcW w:w="43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45687" w14:textId="77777777" w:rsidR="00E25953" w:rsidRDefault="00000000">
            <w:r>
              <w:rPr>
                <w:sz w:val="20"/>
                <w:szCs w:val="20"/>
              </w:rPr>
              <w:t>Asynchronous; queued job completes within 30s</w:t>
            </w:r>
          </w:p>
        </w:tc>
      </w:tr>
      <w:tr w:rsidR="00E25953" w14:paraId="48CEF55E" w14:textId="77777777">
        <w:tblPrEx>
          <w:tblCellMar>
            <w:top w:w="0" w:type="dxa"/>
            <w:bottom w:w="0" w:type="dxa"/>
          </w:tblCellMar>
        </w:tblPrEx>
        <w:tc>
          <w:tcPr>
            <w:tcW w:w="50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17289" w14:textId="77777777" w:rsidR="00E25953" w:rsidRDefault="00000000">
            <w:r>
              <w:rPr>
                <w:sz w:val="20"/>
                <w:szCs w:val="20"/>
              </w:rPr>
              <w:t>Dashboard initial load (frontend)</w:t>
            </w:r>
          </w:p>
        </w:tc>
        <w:tc>
          <w:tcPr>
            <w:tcW w:w="43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A432" w14:textId="77777777" w:rsidR="00E25953" w:rsidRDefault="00000000">
            <w:r>
              <w:rPr>
                <w:sz w:val="20"/>
                <w:szCs w:val="20"/>
              </w:rPr>
              <w:t>&lt; 2s time-to-interactive on broadband</w:t>
            </w:r>
          </w:p>
        </w:tc>
      </w:tr>
    </w:tbl>
    <w:p w14:paraId="46A803DF" w14:textId="77777777" w:rsidR="00E25953" w:rsidRDefault="00E25953">
      <w:pPr>
        <w:spacing w:after="160"/>
      </w:pPr>
    </w:p>
    <w:p w14:paraId="36A94AFE" w14:textId="77777777" w:rsidR="00E25953" w:rsidRDefault="00000000">
      <w:pPr>
        <w:pStyle w:val="Heading2"/>
      </w:pPr>
      <w:bookmarkStart w:id="81" w:name="_Toc234336629"/>
      <w:r>
        <w:t>2. Scalability</w:t>
      </w:r>
      <w:bookmarkEnd w:id="81"/>
    </w:p>
    <w:p w14:paraId="17AEC8F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Must support </w:t>
      </w:r>
      <w:r>
        <w:rPr>
          <w:b/>
          <w:bCs/>
        </w:rPr>
        <w:t>1,000+ company tenants</w:t>
      </w:r>
      <w:r>
        <w:t xml:space="preserve"> on shared-schema PostgreSQL without per-tenant infrastructure.</w:t>
      </w:r>
    </w:p>
    <w:p w14:paraId="27608BA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Indexing strategy (see </w:t>
      </w:r>
      <w:hyperlink w:anchor="doc_04_database_schema" w:history="1">
        <w:r>
          <w:rPr>
            <w:rStyle w:val="Hyperlink"/>
          </w:rPr>
          <w:t>Database Schema</w:t>
        </w:r>
      </w:hyperlink>
      <w:r>
        <w:t>, Section 9) must keep core list/detail queries performant as row counts grow into the millions.</w:t>
      </w:r>
    </w:p>
    <w:p w14:paraId="3DD9D93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Trigger for revisiting the recursive RLS lookup:</w:t>
      </w:r>
      <w:r>
        <w:t xml:space="preserve"> if </w:t>
      </w:r>
      <w:r>
        <w:rPr>
          <w:rFonts w:ascii="Consolas" w:eastAsia="Consolas" w:hAnsi="Consolas" w:cs="Consolas"/>
          <w:color w:val="AD1457"/>
          <w:sz w:val="21"/>
          <w:szCs w:val="21"/>
        </w:rPr>
        <w:t>EXPLAIN ANALYZE</w:t>
      </w:r>
      <w:r>
        <w:t xml:space="preserve"> on </w:t>
      </w:r>
      <w:r>
        <w:rPr>
          <w:rFonts w:ascii="Consolas" w:eastAsia="Consolas" w:hAnsi="Consolas" w:cs="Consolas"/>
          <w:color w:val="AD1457"/>
          <w:sz w:val="21"/>
          <w:szCs w:val="21"/>
        </w:rPr>
        <w:t>get_all_descendant_ids</w:t>
      </w:r>
      <w:r>
        <w:t xml:space="preserve"> shows measurable latency (baseline: establish this once real company-tree depth/fan-out data exists — do not pre-optimize before that), cache the permitted tenant-ID set in the session/JWT instead of recomputing per request.</w:t>
      </w:r>
    </w:p>
    <w:p w14:paraId="696FB7A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Trigger for extracting a module into its own service:</w:t>
      </w:r>
      <w:r>
        <w:t xml:space="preserve"> a module's background job queue depth or CPU usage disproportionately dominates the shared backend's resource budget, as observed via the Section 5 monitoring below — not before.</w:t>
      </w:r>
    </w:p>
    <w:p w14:paraId="7DE547DF" w14:textId="77777777" w:rsidR="00E25953" w:rsidRDefault="00000000">
      <w:pPr>
        <w:pStyle w:val="Heading2"/>
      </w:pPr>
      <w:bookmarkStart w:id="82" w:name="_Toc234336630"/>
      <w:r>
        <w:t>3. Availability</w:t>
      </w:r>
      <w:bookmarkEnd w:id="82"/>
    </w:p>
    <w:p w14:paraId="60033DC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Target </w:t>
      </w:r>
      <w:r>
        <w:rPr>
          <w:b/>
          <w:bCs/>
        </w:rPr>
        <w:t>99.5% uptime</w:t>
      </w:r>
      <w:r>
        <w:t xml:space="preserve"> for the self-hosted production environment (roughly 3.6 hours of downtime/month budget) — a realistic target for a single-operator self-hosted deployment, not a marketing claim.</w:t>
      </w:r>
    </w:p>
    <w:p w14:paraId="7766009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Planned maintenance windows are acceptable and should be communicated in-app in advance; they do not count against the target if scheduled outside business hours and announced.</w:t>
      </w:r>
    </w:p>
    <w:p w14:paraId="1F31800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No multi-region failover in v1 — this is a single self-hosted environment. Documented as a known limitation, not a gap to silently ignore.</w:t>
      </w:r>
    </w:p>
    <w:p w14:paraId="4908E74E" w14:textId="77777777" w:rsidR="00E25953" w:rsidRDefault="00000000">
      <w:pPr>
        <w:pStyle w:val="Heading2"/>
      </w:pPr>
      <w:bookmarkStart w:id="83" w:name="_Toc234336631"/>
      <w:r>
        <w:t>4. Backup &amp; Disaster Recovery</w:t>
      </w:r>
      <w:bookmarkEnd w:id="83"/>
    </w:p>
    <w:p w14:paraId="759E6A9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PostgreSQL: automated daily full backups + continuous WAL archiving, retained 30 days, stored off the Proxmox host (a separate physical or cloud location).</w:t>
      </w:r>
    </w:p>
    <w:p w14:paraId="596CC341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Document/file storage: mirrored to a secondary location on the same backup cadence.</w:t>
      </w:r>
    </w:p>
    <w:p w14:paraId="3C8B73B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Recovery Point Objective (RPO): ≤ 24 hours (bounded by backup cadence; WAL archiving can reduce this further once implemented).</w:t>
      </w:r>
    </w:p>
    <w:p w14:paraId="4CE260C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Recovery Time Objective (RTO): documented and tested via an actual restore drill before the platform accepts its first paying subscriber — not assumed to work untested.</w:t>
      </w:r>
    </w:p>
    <w:p w14:paraId="23A6DE4D" w14:textId="77777777" w:rsidR="00E25953" w:rsidRDefault="00000000">
      <w:pPr>
        <w:pStyle w:val="Heading2"/>
      </w:pPr>
      <w:bookmarkStart w:id="84" w:name="_Toc234336632"/>
      <w:r>
        <w:t>5. Observability</w:t>
      </w:r>
      <w:bookmarkEnd w:id="84"/>
    </w:p>
    <w:p w14:paraId="53AAF20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Error tracking:</w:t>
      </w:r>
      <w:r>
        <w:t xml:space="preserve"> Sentry (self-hosted or cloud) on both frontend and backend.</w:t>
      </w:r>
    </w:p>
    <w:p w14:paraId="60150B3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Product analytics:</w:t>
      </w:r>
      <w:r>
        <w:t xml:space="preserve"> PostHog for feature usage, funnel tracking (Lead → Won → Estimate Approved).</w:t>
      </w:r>
    </w:p>
    <w:p w14:paraId="225CB1D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Infrastructure monitoring:</w:t>
      </w:r>
      <w:r>
        <w:t xml:space="preserve"> container health, CPU/memory/disk on the Proxmox host, PostgreSQL connection pool saturation, Redis/Celery queue depth — minimum viable setup is Prometheus + Grafana or an equivalent self-hosted stack, since there is no managed-cloud dashboard to rely on.</w:t>
      </w:r>
    </w:p>
    <w:p w14:paraId="591F9C6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Alerting:</w:t>
      </w:r>
      <w:r>
        <w:t xml:space="preserve"> on-call notification (email/SMS/push) for: service down, backup failure, disk usage above 85%, queue depth exceeding a defined threshold.</w:t>
      </w:r>
    </w:p>
    <w:p w14:paraId="2CBF518A" w14:textId="77777777" w:rsidR="00E25953" w:rsidRDefault="00000000">
      <w:pPr>
        <w:pStyle w:val="Heading2"/>
      </w:pPr>
      <w:bookmarkStart w:id="85" w:name="_Toc234336633"/>
      <w:r>
        <w:t>6. Self-Hosted Infrastructure Requirements</w:t>
      </w:r>
      <w:bookmarkEnd w:id="85"/>
    </w:p>
    <w:p w14:paraId="42A7F13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Minimum viable production footprint: one Proxmox VM (or set of VMs) capable of running the Docker Compose stack in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8 — exact CPU/RAM/storage sizing should be benchmarked against real load rather than assumed, given the existing Dell PowerEdge T620 hardware's known specs are not detailed in this document.</w:t>
      </w:r>
    </w:p>
    <w:p w14:paraId="3FDE0C9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Network: static IP or dynamic DNS, valid TLS certificate (Let's Encrypt via the reverse proxy), firewall rules restricting direct database/Redis access to the internal Docker network only.</w:t>
      </w:r>
    </w:p>
    <w:p w14:paraId="44960AD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Staging environment mirrors production topology at smaller scale, used for pre-deployment verification (see </w:t>
      </w:r>
      <w:hyperlink w:anchor="doc_10_test_strategy" w:history="1">
        <w:r>
          <w:rPr>
            <w:rStyle w:val="Hyperlink"/>
          </w:rPr>
          <w:t>Test Strategy</w:t>
        </w:r>
      </w:hyperlink>
      <w:r>
        <w:t>).</w:t>
      </w:r>
    </w:p>
    <w:p w14:paraId="4B2AE253" w14:textId="77777777" w:rsidR="00E25953" w:rsidRDefault="00000000">
      <w:pPr>
        <w:pStyle w:val="Heading2"/>
      </w:pPr>
      <w:bookmarkStart w:id="86" w:name="_Toc234336634"/>
      <w:r>
        <w:t>7. Browser &amp; Device Support</w:t>
      </w:r>
      <w:bookmarkEnd w:id="86"/>
    </w:p>
    <w:p w14:paraId="47396C8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Modern evergreen browsers (Chrome, Edge, Safari, Firefox — current and prior major version).</w:t>
      </w:r>
    </w:p>
    <w:p w14:paraId="01058A3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Responsive layout down to tablet width (768px) as a baseline; phone-width usability is best-effort in v1 pending the mobile/offline decision noted in </w:t>
      </w:r>
      <w:hyperlink w:anchor="doc_01_prd" w:history="1">
        <w:r>
          <w:rPr>
            <w:rStyle w:val="Hyperlink"/>
          </w:rPr>
          <w:t>PRD</w:t>
        </w:r>
      </w:hyperlink>
      <w:r>
        <w:t>, Section 7.</w:t>
      </w:r>
    </w:p>
    <w:p w14:paraId="4C93BCD7" w14:textId="77777777" w:rsidR="00E25953" w:rsidRDefault="00000000">
      <w:pPr>
        <w:pStyle w:val="Heading2"/>
      </w:pPr>
      <w:bookmarkStart w:id="87" w:name="_Toc234336635"/>
      <w:r>
        <w:t>8. Data Retention</w:t>
      </w:r>
      <w:bookmarkEnd w:id="87"/>
    </w:p>
    <w:p w14:paraId="5AC056AD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See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7 for retention rules specific to e-signature and audit-log records, which have longer/immutable retention requirements than general operational data.</w:t>
      </w:r>
    </w:p>
    <w:p w14:paraId="1FCA1699" w14:textId="77777777" w:rsidR="00E25953" w:rsidRDefault="00000000">
      <w:pPr>
        <w:pStyle w:val="Heading1"/>
        <w:pageBreakBefore/>
      </w:pPr>
      <w:bookmarkStart w:id="88" w:name="doc_07_security_compliance"/>
      <w:bookmarkStart w:id="89" w:name="_Toc234336636"/>
      <w:r>
        <w:t>Builders Stream — Security &amp; Compliance Plan</w:t>
      </w:r>
      <w:bookmarkEnd w:id="88"/>
      <w:bookmarkEnd w:id="89"/>
    </w:p>
    <w:p w14:paraId="26D1A6B4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53F506EE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7A17B37F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>, Section 7</w:t>
      </w:r>
    </w:p>
    <w:p w14:paraId="7A4E0392" w14:textId="77777777" w:rsidR="00E25953" w:rsidRDefault="00000000">
      <w:pPr>
        <w:pStyle w:val="Heading2"/>
      </w:pPr>
      <w:bookmarkStart w:id="90" w:name="_Toc234336637"/>
      <w:r>
        <w:t>1. Authentication</w:t>
      </w:r>
      <w:bookmarkEnd w:id="90"/>
    </w:p>
    <w:p w14:paraId="1DEC02B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OIDC/JWT-based session management. Passwords hashed with a modern, salted algorithm (e.g., Argon2id) — never reversible encryption.</w:t>
      </w:r>
    </w:p>
    <w:p w14:paraId="0231A22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JWTs are short-lived (e.g., 15 minutes) with a refresh-token rotation flow; refresh tokens are revocable server-side (e.g., on logout, password change, or suspected compromise).</w:t>
      </w:r>
    </w:p>
    <w:p w14:paraId="4527041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Multi-factor authentication (TOTP) is a requirement for the Admin role at minimum, strongly recommended for all roles — should be scoped into an early phase given the platform handles client financial/contract data.</w:t>
      </w:r>
    </w:p>
    <w:p w14:paraId="04D5CB18" w14:textId="77777777" w:rsidR="00E25953" w:rsidRDefault="00000000">
      <w:pPr>
        <w:pStyle w:val="Heading2"/>
      </w:pPr>
      <w:bookmarkStart w:id="91" w:name="_Toc234336638"/>
      <w:r>
        <w:t>2. Authorization (RBAC Matrix)</w:t>
      </w:r>
      <w:bookmarkEnd w:id="9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9"/>
        <w:gridCol w:w="863"/>
        <w:gridCol w:w="1740"/>
        <w:gridCol w:w="1586"/>
        <w:gridCol w:w="1499"/>
        <w:gridCol w:w="1853"/>
      </w:tblGrid>
      <w:tr w:rsidR="00E25953" w14:paraId="06FE2F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1A2F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234F8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6FB4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Project Manager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2C3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Field Crew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B230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Accountant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B97A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Client</w:t>
            </w:r>
          </w:p>
        </w:tc>
      </w:tr>
      <w:tr w:rsidR="00E25953" w14:paraId="4EA915E8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6767F" w14:textId="77777777" w:rsidR="00E25953" w:rsidRDefault="00000000">
            <w:r>
              <w:rPr>
                <w:sz w:val="20"/>
                <w:szCs w:val="20"/>
              </w:rPr>
              <w:t>Users &amp; Company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E056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7179D" w14:textId="77777777" w:rsidR="00E25953" w:rsidRDefault="00000000">
            <w:r>
              <w:rPr>
                <w:sz w:val="20"/>
                <w:szCs w:val="20"/>
              </w:rPr>
              <w:t>Read own company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1A9BD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9B159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5635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7F14D639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3947" w14:textId="77777777" w:rsidR="00E25953" w:rsidRDefault="00000000">
            <w:r>
              <w:rPr>
                <w:sz w:val="20"/>
                <w:szCs w:val="20"/>
              </w:rPr>
              <w:t>CRM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42405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6BBBE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D3F64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5B139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C600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6DF6C27F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3BF2" w14:textId="77777777" w:rsidR="00E25953" w:rsidRDefault="00000000">
            <w:r>
              <w:rPr>
                <w:sz w:val="20"/>
                <w:szCs w:val="20"/>
              </w:rPr>
              <w:t>Project Management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79AD6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C0179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15101" w14:textId="77777777" w:rsidR="00E25953" w:rsidRDefault="00000000">
            <w:r>
              <w:rPr>
                <w:sz w:val="20"/>
                <w:szCs w:val="20"/>
              </w:rPr>
              <w:t>Read assigned + create Daily Logs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D693C" w14:textId="77777777" w:rsidR="00E25953" w:rsidRDefault="00000000">
            <w:r>
              <w:rPr>
                <w:sz w:val="20"/>
                <w:szCs w:val="20"/>
              </w:rPr>
              <w:t>Read (financial fields only)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DC6A" w14:textId="77777777" w:rsidR="00E25953" w:rsidRDefault="00000000">
            <w:r>
              <w:rPr>
                <w:sz w:val="20"/>
                <w:szCs w:val="20"/>
              </w:rPr>
              <w:t>Read sanitized dashboard</w:t>
            </w:r>
          </w:p>
        </w:tc>
      </w:tr>
      <w:tr w:rsidR="00E25953" w14:paraId="0DFD152F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062DF" w14:textId="77777777" w:rsidR="00E25953" w:rsidRDefault="00000000">
            <w:r>
              <w:rPr>
                <w:sz w:val="20"/>
                <w:szCs w:val="20"/>
              </w:rPr>
              <w:t>Estimation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CBAB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B43FA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B942E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071B2" w14:textId="77777777" w:rsidR="00E25953" w:rsidRDefault="00000000">
            <w:r>
              <w:rPr>
                <w:sz w:val="20"/>
                <w:szCs w:val="20"/>
              </w:rPr>
              <w:t>Read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69FE" w14:textId="77777777" w:rsidR="00E25953" w:rsidRDefault="00000000">
            <w:r>
              <w:rPr>
                <w:sz w:val="20"/>
                <w:szCs w:val="20"/>
              </w:rPr>
              <w:t>Approve/reject own estimate (e-sign)</w:t>
            </w:r>
          </w:p>
        </w:tc>
      </w:tr>
      <w:tr w:rsidR="00E25953" w14:paraId="0AD2148F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272BB" w14:textId="77777777" w:rsidR="00E25953" w:rsidRDefault="00000000">
            <w:r>
              <w:rPr>
                <w:sz w:val="20"/>
                <w:szCs w:val="20"/>
              </w:rPr>
              <w:t>Accounting/Billing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54C9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8F98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67544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6A46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DE98" w14:textId="77777777" w:rsidR="00E25953" w:rsidRDefault="00000000">
            <w:r>
              <w:rPr>
                <w:sz w:val="20"/>
                <w:szCs w:val="20"/>
              </w:rPr>
              <w:t>Read own invoices</w:t>
            </w:r>
          </w:p>
        </w:tc>
      </w:tr>
      <w:tr w:rsidR="00E25953" w14:paraId="70585C76" w14:textId="77777777">
        <w:tblPrEx>
          <w:tblCellMar>
            <w:top w:w="0" w:type="dxa"/>
            <w:bottom w:w="0" w:type="dxa"/>
          </w:tblCellMar>
        </w:tblPrEx>
        <w:tc>
          <w:tcPr>
            <w:tcW w:w="103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B734A" w14:textId="77777777" w:rsidR="00E25953" w:rsidRDefault="00000000">
            <w:r>
              <w:rPr>
                <w:sz w:val="20"/>
                <w:szCs w:val="20"/>
              </w:rPr>
              <w:t>Compliance</w:t>
            </w:r>
          </w:p>
        </w:tc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2A059" w14:textId="77777777" w:rsidR="00E25953" w:rsidRDefault="00000000">
            <w:r>
              <w:rPr>
                <w:sz w:val="20"/>
                <w:szCs w:val="20"/>
              </w:rPr>
              <w:t>Full CRUD</w:t>
            </w:r>
          </w:p>
        </w:tc>
        <w:tc>
          <w:tcPr>
            <w:tcW w:w="20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2E3A" w14:textId="77777777" w:rsidR="00E25953" w:rsidRDefault="00000000">
            <w:r>
              <w:rPr>
                <w:sz w:val="20"/>
                <w:szCs w:val="20"/>
              </w:rPr>
              <w:t>Read + assign (with override logging)</w:t>
            </w:r>
          </w:p>
        </w:tc>
        <w:tc>
          <w:tcPr>
            <w:tcW w:w="18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0543D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9AF3" w14:textId="77777777" w:rsidR="00E25953" w:rsidRDefault="00000000">
            <w:r>
              <w:rPr>
                <w:sz w:val="20"/>
                <w:szCs w:val="20"/>
              </w:rPr>
              <w:t>Read</w:t>
            </w:r>
          </w:p>
        </w:tc>
        <w:tc>
          <w:tcPr>
            <w:tcW w:w="20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409B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08E01920" w14:textId="77777777" w:rsidR="00E25953" w:rsidRDefault="00E25953">
      <w:pPr>
        <w:spacing w:after="160"/>
      </w:pPr>
    </w:p>
    <w:p w14:paraId="183096A7" w14:textId="77777777" w:rsidR="00E25953" w:rsidRDefault="00000000">
      <w:pPr>
        <w:spacing w:after="140"/>
      </w:pPr>
      <w:r>
        <w:t xml:space="preserve">Enforced at two layers, per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5: a FastAPI dependency checks role before the request reaches business logic (fast-fail, clear error), and PostgreSQL RLS enforces tenant boundary regardless of application-layer bugs (defense in depth).</w:t>
      </w:r>
    </w:p>
    <w:p w14:paraId="1B1036B9" w14:textId="77777777" w:rsidR="00E25953" w:rsidRDefault="00000000">
      <w:pPr>
        <w:pStyle w:val="Heading2"/>
      </w:pPr>
      <w:bookmarkStart w:id="92" w:name="_Toc234336639"/>
      <w:r>
        <w:t>3. Tenant Isolation</w:t>
      </w:r>
      <w:bookmarkEnd w:id="92"/>
    </w:p>
    <w:p w14:paraId="5810179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Row-Level Security is the authoritative isolation mechanism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, Section 5) — application-layer </w:t>
      </w:r>
      <w:r>
        <w:rPr>
          <w:rFonts w:ascii="Consolas" w:eastAsia="Consolas" w:hAnsi="Consolas" w:cs="Consolas"/>
          <w:color w:val="AD1457"/>
          <w:sz w:val="21"/>
          <w:szCs w:val="21"/>
        </w:rPr>
        <w:t>WHERE company_id = ...</w:t>
      </w:r>
      <w:r>
        <w:t xml:space="preserve"> filtering is a performance/clarity convenience, never the sole safeguard.</w:t>
      </w:r>
    </w:p>
    <w:p w14:paraId="7C65170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Automated isolation tests are a </w:t>
      </w:r>
      <w:r>
        <w:rPr>
          <w:b/>
          <w:bCs/>
        </w:rPr>
        <w:t>release gate</w:t>
      </w:r>
      <w:r>
        <w:t xml:space="preserve">, not optional: no deploy to staging/prod proceeds if the RLS test suite (see </w:t>
      </w:r>
      <w:hyperlink w:anchor="doc_10_test_strategy" w:history="1">
        <w:r>
          <w:rPr>
            <w:rStyle w:val="Hyperlink"/>
          </w:rPr>
          <w:t>Test Strategy</w:t>
        </w:r>
      </w:hyperlink>
      <w:r>
        <w:t>, Section 2) fails.</w:t>
      </w:r>
    </w:p>
    <w:p w14:paraId="4D304878" w14:textId="77777777" w:rsidR="00E25953" w:rsidRDefault="00000000">
      <w:pPr>
        <w:pStyle w:val="Heading2"/>
      </w:pPr>
      <w:bookmarkStart w:id="93" w:name="_Toc234336640"/>
      <w:r>
        <w:t>4. Encryption</w:t>
      </w:r>
      <w:bookmarkEnd w:id="93"/>
    </w:p>
    <w:p w14:paraId="50590BF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 transit:</w:t>
      </w:r>
      <w:r>
        <w:t xml:space="preserve"> TLS 1.2+ enforced at the reverse proxy for all external traffic; internal Docker-network traffic between backend/DB/Redis is not exposed externally.</w:t>
      </w:r>
    </w:p>
    <w:p w14:paraId="032D03E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At rest:</w:t>
      </w:r>
      <w:r>
        <w:t xml:space="preserve"> PostgreSQL data volume encrypted at the disk/filesystem level (e.g., LUKS on the Proxmox host); third-party OAuth tokens (QuickBooks/FreshBooks — see </w:t>
      </w:r>
      <w:hyperlink w:anchor="doc_04_database_schema" w:history="1">
        <w:r>
          <w:rPr>
            <w:rStyle w:val="Hyperlink"/>
          </w:rPr>
          <w:t>Database Schema</w:t>
        </w:r>
      </w:hyperlink>
      <w:r>
        <w:t>, Section 7) are additionally encrypted at the application layer before storage, never stored in plaintext.</w:t>
      </w:r>
    </w:p>
    <w:p w14:paraId="70FBBAD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Backups:</w:t>
      </w:r>
      <w:r>
        <w:t xml:space="preserve"> encrypted at rest in their off-host storage location.</w:t>
      </w:r>
    </w:p>
    <w:p w14:paraId="043AAE1C" w14:textId="77777777" w:rsidR="00E25953" w:rsidRDefault="00000000">
      <w:pPr>
        <w:pStyle w:val="Heading2"/>
      </w:pPr>
      <w:bookmarkStart w:id="94" w:name="_Toc234336641"/>
      <w:r>
        <w:t>5. Audit Logging</w:t>
      </w:r>
      <w:bookmarkEnd w:id="94"/>
    </w:p>
    <w:p w14:paraId="5A362BF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state-changing action on financially or legally significant entities (Project status changes, Estimate approval, Change Order approval, Subcontractor compliance overrides, user role changes) writes an </w:t>
      </w:r>
      <w:r>
        <w:rPr>
          <w:rFonts w:ascii="Consolas" w:eastAsia="Consolas" w:hAnsi="Consolas" w:cs="Consolas"/>
          <w:color w:val="AD1457"/>
          <w:sz w:val="21"/>
          <w:szCs w:val="21"/>
        </w:rPr>
        <w:t>audit_log</w:t>
      </w:r>
      <w:r>
        <w:t xml:space="preserve"> row (see </w:t>
      </w:r>
      <w:hyperlink w:anchor="doc_04_database_schema" w:history="1">
        <w:r>
          <w:rPr>
            <w:rStyle w:val="Hyperlink"/>
          </w:rPr>
          <w:t>Database Schema</w:t>
        </w:r>
      </w:hyperlink>
      <w:r>
        <w:t>, Section 8) recording who, what, when, and relevant metadata.</w:t>
      </w:r>
    </w:p>
    <w:p w14:paraId="6B4224C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Audit log entries are append-only; no application code path updates or deletes them.</w:t>
      </w:r>
    </w:p>
    <w:p w14:paraId="6389FC5F" w14:textId="77777777" w:rsidR="00E25953" w:rsidRDefault="00000000">
      <w:pPr>
        <w:pStyle w:val="Heading2"/>
      </w:pPr>
      <w:bookmarkStart w:id="95" w:name="_Toc234336642"/>
      <w:r>
        <w:t>6. E-Signature Workflow</w:t>
      </w:r>
      <w:bookmarkEnd w:id="95"/>
    </w:p>
    <w:p w14:paraId="3FA3C21F" w14:textId="77777777" w:rsidR="00E25953" w:rsidRDefault="00000000">
      <w:pPr>
        <w:spacing w:after="140"/>
      </w:pPr>
      <w:r>
        <w:t xml:space="preserve">Builders Stream implements a first-party e-signature capture for Estimates and Change Orders (see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 xml:space="preserve">, US-4.5 and US-3.6), rather than assuming a third-party e-sign service — the architecture doesn't preclude integrating one later (Section 9 of the </w:t>
      </w:r>
      <w:hyperlink w:anchor="doc_05_api_specification" w:history="1">
        <w:r>
          <w:rPr>
            <w:rStyle w:val="Hyperlink"/>
          </w:rPr>
          <w:t>API Specification</w:t>
        </w:r>
      </w:hyperlink>
      <w:r>
        <w:t xml:space="preserve"> reserves a webhook route for that).</w:t>
      </w:r>
    </w:p>
    <w:p w14:paraId="085AF189" w14:textId="77777777" w:rsidR="00E25953" w:rsidRDefault="00000000">
      <w:pPr>
        <w:spacing w:after="140"/>
      </w:pPr>
      <w:r>
        <w:t>To satisfy the intent-to-sign standard under the U.S. ESIGN Act (and equivalent state UETA statutes):</w:t>
      </w:r>
    </w:p>
    <w:p w14:paraId="23F0D92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Capture: signer's typed/drawn signature, full name, email, timestamp, and originating IP address (</w:t>
      </w:r>
      <w:r>
        <w:rPr>
          <w:rFonts w:ascii="Consolas" w:eastAsia="Consolas" w:hAnsi="Consolas" w:cs="Consolas"/>
          <w:color w:val="AD1457"/>
          <w:sz w:val="21"/>
          <w:szCs w:val="21"/>
        </w:rPr>
        <w:t>esignatures</w:t>
      </w:r>
      <w:r>
        <w:t xml:space="preserve"> table, </w:t>
      </w:r>
      <w:hyperlink w:anchor="doc_04_database_schema" w:history="1">
        <w:r>
          <w:rPr>
            <w:rStyle w:val="Hyperlink"/>
          </w:rPr>
          <w:t>Database Schema</w:t>
        </w:r>
      </w:hyperlink>
      <w:r>
        <w:t>, Section 6).</w:t>
      </w:r>
    </w:p>
    <w:p w14:paraId="69C88D5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Present the signer with the exact document version being signed (the snapshotted Estimate or Change Order), not a live/mutable one.</w:t>
      </w:r>
    </w:p>
    <w:p w14:paraId="4DE2C4A1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Retain the signed artifact and its metadata indefinitely as a legal record (see Section 7 below) — it must never be deleted, even if the underlying Project or company is later deactivated.</w:t>
      </w:r>
    </w:p>
    <w:p w14:paraId="0F9E2AA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This is not a substitute for legal review.</w:t>
      </w:r>
      <w:r>
        <w:t xml:space="preserve"> Before this workflow is relied upon for binding contracts, it should be reviewed by counsel familiar with construction contract law in the jurisdictions Builders Stream's subscribers operate in — this document specifies the technical capture requirements, not a legal opinion on enforceability.</w:t>
      </w:r>
    </w:p>
    <w:p w14:paraId="41D74486" w14:textId="77777777" w:rsidR="00E25953" w:rsidRDefault="00000000">
      <w:pPr>
        <w:pStyle w:val="Heading2"/>
      </w:pPr>
      <w:bookmarkStart w:id="96" w:name="_Toc234336643"/>
      <w:r>
        <w:t>7. Data Retention</w:t>
      </w:r>
      <w:bookmarkEnd w:id="9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25953" w14:paraId="14D2B4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CAC2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Record Type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694E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Retention</w:t>
            </w:r>
          </w:p>
        </w:tc>
      </w:tr>
      <w:tr w:rsidR="00E25953" w14:paraId="35821D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A9A39" w14:textId="77777777" w:rsidR="00E25953" w:rsidRDefault="00000000">
            <w:r>
              <w:rPr>
                <w:sz w:val="20"/>
                <w:szCs w:val="20"/>
              </w:rPr>
              <w:t>E-signature records (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esignatures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B70C6" w14:textId="77777777" w:rsidR="00E25953" w:rsidRDefault="00000000">
            <w:r>
              <w:rPr>
                <w:sz w:val="20"/>
                <w:szCs w:val="20"/>
              </w:rPr>
              <w:t>Indefinite / immutable</w:t>
            </w:r>
          </w:p>
        </w:tc>
      </w:tr>
      <w:tr w:rsidR="00E25953" w14:paraId="75EB0E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8266" w14:textId="77777777" w:rsidR="00E25953" w:rsidRDefault="00000000">
            <w:r>
              <w:rPr>
                <w:sz w:val="20"/>
                <w:szCs w:val="20"/>
              </w:rPr>
              <w:t>Audit log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5D33" w14:textId="77777777" w:rsidR="00E25953" w:rsidRDefault="00000000">
            <w:r>
              <w:rPr>
                <w:sz w:val="20"/>
                <w:szCs w:val="20"/>
              </w:rPr>
              <w:t>Minimum 7 years (typical construction-contract statute-of-limitations window; confirm against subscribers' jurisdictions)</w:t>
            </w:r>
          </w:p>
        </w:tc>
      </w:tr>
      <w:tr w:rsidR="00E25953" w14:paraId="602986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2353C" w14:textId="77777777" w:rsidR="00E25953" w:rsidRDefault="00000000">
            <w:r>
              <w:rPr>
                <w:sz w:val="20"/>
                <w:szCs w:val="20"/>
              </w:rPr>
              <w:t>Compliance documents (insurance/license)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34F5" w14:textId="77777777" w:rsidR="00E25953" w:rsidRDefault="00000000">
            <w:r>
              <w:rPr>
                <w:sz w:val="20"/>
                <w:szCs w:val="20"/>
              </w:rPr>
              <w:t>Retained for the life of the subcontractor relationship + 7 years</w:t>
            </w:r>
          </w:p>
        </w:tc>
      </w:tr>
      <w:tr w:rsidR="00E25953" w14:paraId="7B9102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9687" w14:textId="77777777" w:rsidR="00E25953" w:rsidRDefault="00000000">
            <w:r>
              <w:rPr>
                <w:sz w:val="20"/>
                <w:szCs w:val="20"/>
              </w:rPr>
              <w:t>General operational data (tasks, daily logs, communications)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97B6D" w14:textId="77777777" w:rsidR="00E25953" w:rsidRDefault="00000000">
            <w:r>
              <w:rPr>
                <w:sz w:val="20"/>
                <w:szCs w:val="20"/>
              </w:rPr>
              <w:t>Retained for the life of the tenant account; purged within 90 days of a company's confirmed account deletion request, except where audit/e-signature retention above overrides</w:t>
            </w:r>
          </w:p>
        </w:tc>
      </w:tr>
      <w:tr w:rsidR="00E25953" w14:paraId="1AE01E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0429F" w14:textId="77777777" w:rsidR="00E25953" w:rsidRDefault="00000000">
            <w:r>
              <w:rPr>
                <w:sz w:val="20"/>
                <w:szCs w:val="20"/>
              </w:rPr>
              <w:t>Deactivated company data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7A7E" w14:textId="77777777" w:rsidR="00E25953" w:rsidRDefault="00000000">
            <w:r>
              <w:rPr>
                <w:sz w:val="20"/>
                <w:szCs w:val="20"/>
              </w:rPr>
              <w:t>Not deleted on deactivation (</w:t>
            </w:r>
            <w:r>
              <w:rPr>
                <w:rFonts w:ascii="Consolas" w:eastAsia="Consolas" w:hAnsi="Consolas" w:cs="Consolas"/>
                <w:color w:val="AD1457"/>
                <w:sz w:val="20"/>
                <w:szCs w:val="20"/>
              </w:rPr>
              <w:t>is_active = false</w:t>
            </w:r>
            <w:r>
              <w:rPr>
                <w:sz w:val="20"/>
                <w:szCs w:val="20"/>
              </w:rPr>
              <w:t>) — only on explicit, confirmed deletion request</w:t>
            </w:r>
          </w:p>
        </w:tc>
      </w:tr>
    </w:tbl>
    <w:p w14:paraId="22FDD49C" w14:textId="77777777" w:rsidR="00E25953" w:rsidRDefault="00E25953">
      <w:pPr>
        <w:spacing w:after="160"/>
      </w:pPr>
    </w:p>
    <w:p w14:paraId="7ED2378A" w14:textId="77777777" w:rsidR="00E25953" w:rsidRDefault="00000000">
      <w:pPr>
        <w:pStyle w:val="Heading2"/>
      </w:pPr>
      <w:bookmarkStart w:id="97" w:name="_Toc234336644"/>
      <w:r>
        <w:t>8. Compliance Tracking Feature (Insurance/License Expiry)</w:t>
      </w:r>
      <w:bookmarkEnd w:id="97"/>
    </w:p>
    <w:p w14:paraId="61A9A54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Implements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 xml:space="preserve"> US-7.1–US-7.3: notification cadence (30/14/7 days before expiry), compliance dashboard, and mandatory Admin-logged override to assign a subcontractor with expired documentation.</w:t>
      </w:r>
    </w:p>
    <w:p w14:paraId="4436E0F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This is a workflow/notification feature within Builders Stream, not a certification authority — the platform does not verify the authenticity of uploaded insurance certificates or licenses; that remains the subscribing company's responsibility. State this limitation clearly in-product.</w:t>
      </w:r>
    </w:p>
    <w:p w14:paraId="0861892D" w14:textId="77777777" w:rsidR="00E25953" w:rsidRDefault="00000000">
      <w:pPr>
        <w:pStyle w:val="Heading2"/>
      </w:pPr>
      <w:bookmarkStart w:id="98" w:name="_Toc234336645"/>
      <w:r>
        <w:t>9. Incident Response (Outline)</w:t>
      </w:r>
      <w:bookmarkEnd w:id="98"/>
    </w:p>
    <w:p w14:paraId="20D8393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Defined escalation path for a suspected data breach or tenant-isolation failure: immediate containment (revoke affected credentials/tokens), root-cause investigation, affected-tenant notification per applicable state breach-notification law, and a post-incident review.</w:t>
      </w:r>
    </w:p>
    <w:p w14:paraId="22180A3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Given the solo-developer/self-hosted context, this is deliberately lightweight in v1 but must exist in writing (a runbook) before the platform holds real subscriber financial/contract data — not deferred indefinitely.</w:t>
      </w:r>
    </w:p>
    <w:p w14:paraId="0F4B9C0C" w14:textId="77777777" w:rsidR="00E25953" w:rsidRDefault="00000000">
      <w:pPr>
        <w:pStyle w:val="Heading2"/>
      </w:pPr>
      <w:bookmarkStart w:id="99" w:name="_Toc234336646"/>
      <w:r>
        <w:t>10. Third-Party Data Processors</w:t>
      </w:r>
      <w:bookmarkEnd w:id="99"/>
    </w:p>
    <w:p w14:paraId="62AE2C35" w14:textId="77777777" w:rsidR="00E25953" w:rsidRDefault="00000000">
      <w:pPr>
        <w:spacing w:after="140"/>
      </w:pPr>
      <w:r>
        <w:t>Any subprocessor handling subscriber data (Stripe, email delivery provider, error tracking, QuickBooks/FreshBooks) must be listed in Builders Stream's Terms of Service / Privacy Policy (a legal deliverable outside the scope of this technical document, but its accuracy depends on this Security &amp; Compliance Plan staying current).</w:t>
      </w:r>
    </w:p>
    <w:p w14:paraId="4EE2E1C4" w14:textId="77777777" w:rsidR="00E25953" w:rsidRDefault="00000000">
      <w:pPr>
        <w:pStyle w:val="Heading1"/>
        <w:pageBreakBefore/>
      </w:pPr>
      <w:bookmarkStart w:id="100" w:name="doc_08_pricing_subscription_model"/>
      <w:bookmarkStart w:id="101" w:name="_Toc234336647"/>
      <w:r>
        <w:t>Builders Stream — Pricing &amp; Subscription Model</w:t>
      </w:r>
      <w:bookmarkEnd w:id="100"/>
      <w:bookmarkEnd w:id="101"/>
    </w:p>
    <w:p w14:paraId="70FC0759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0FB2D7CC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5B0D6754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1_prd" w:history="1">
        <w:r>
          <w:rPr>
            <w:rStyle w:val="Hyperlink"/>
          </w:rPr>
          <w:t>PRD</w:t>
        </w:r>
      </w:hyperlink>
      <w:r>
        <w:t xml:space="preserve"> · </w:t>
      </w:r>
      <w:hyperlink w:anchor="doc_02_functional_requirements" w:history="1">
        <w:r>
          <w:rPr>
            <w:rStyle w:val="Hyperlink"/>
          </w:rPr>
          <w:t>Functional Requirements</w:t>
        </w:r>
      </w:hyperlink>
      <w:r>
        <w:t>, Section 5</w:t>
      </w:r>
    </w:p>
    <w:p w14:paraId="2C41E087" w14:textId="77777777" w:rsidR="00E25953" w:rsidRDefault="00000000">
      <w:pPr>
        <w:pStyle w:val="Heading2"/>
      </w:pPr>
      <w:bookmarkStart w:id="102" w:name="_Toc234336648"/>
      <w:r>
        <w:t>1. Model: Tiered Plans by Feature + Seat Count</w:t>
      </w:r>
      <w:bookmarkEnd w:id="102"/>
    </w:p>
    <w:p w14:paraId="764F5ACE" w14:textId="77777777" w:rsidR="00E25953" w:rsidRDefault="00000000">
      <w:pPr>
        <w:spacing w:after="140"/>
      </w:pPr>
      <w:r>
        <w:t xml:space="preserve">Three tiers gate access by </w:t>
      </w:r>
      <w:r>
        <w:rPr>
          <w:b/>
          <w:bCs/>
        </w:rPr>
        <w:t>module availability</w:t>
      </w:r>
      <w:r>
        <w:t xml:space="preserve"> and scale cost by </w:t>
      </w:r>
      <w:r>
        <w:rPr>
          <w:b/>
          <w:bCs/>
        </w:rPr>
        <w:t>active user seats</w:t>
      </w:r>
      <w:r>
        <w:t>. This rewards companies that grow their team while keeping the entry tier affordable for a small renovation shop.</w:t>
      </w:r>
    </w:p>
    <w:p w14:paraId="5D5B80C7" w14:textId="77777777" w:rsidR="00E25953" w:rsidRDefault="00000000">
      <w:pPr>
        <w:pStyle w:val="Heading2"/>
      </w:pPr>
      <w:bookmarkStart w:id="103" w:name="_Toc234336649"/>
      <w:r>
        <w:t>2. Tier Definitions</w:t>
      </w:r>
      <w:bookmarkEnd w:id="10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2466"/>
        <w:gridCol w:w="3620"/>
        <w:gridCol w:w="2044"/>
      </w:tblGrid>
      <w:tr w:rsidR="00E25953" w14:paraId="57038B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83A85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9CD3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Company Size</w:t>
            </w:r>
          </w:p>
        </w:tc>
        <w:tc>
          <w:tcPr>
            <w:tcW w:w="37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1B894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Modules Included</w:t>
            </w:r>
          </w:p>
        </w:tc>
        <w:tc>
          <w:tcPr>
            <w:tcW w:w="2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CF32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Seat Model</w:t>
            </w:r>
          </w:p>
        </w:tc>
      </w:tr>
      <w:tr w:rsidR="00E25953" w14:paraId="62FF6CA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F685" w14:textId="77777777" w:rsidR="00E25953" w:rsidRDefault="00000000">
            <w:r>
              <w:rPr>
                <w:b/>
                <w:bCs/>
                <w:sz w:val="20"/>
                <w:szCs w:val="20"/>
              </w:rPr>
              <w:t>Starter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51539" w14:textId="77777777" w:rsidR="00E25953" w:rsidRDefault="00000000">
            <w:r>
              <w:rPr>
                <w:sz w:val="20"/>
                <w:szCs w:val="20"/>
              </w:rPr>
              <w:t>Solo contractor / very small crew</w:t>
            </w:r>
          </w:p>
        </w:tc>
        <w:tc>
          <w:tcPr>
            <w:tcW w:w="37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FB6D" w14:textId="77777777" w:rsidR="00E25953" w:rsidRDefault="00000000">
            <w:r>
              <w:rPr>
                <w:sz w:val="20"/>
                <w:szCs w:val="20"/>
              </w:rPr>
              <w:t>Users &amp; Company, CRM, Project Management</w:t>
            </w:r>
          </w:p>
        </w:tc>
        <w:tc>
          <w:tcPr>
            <w:tcW w:w="2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98EFE" w14:textId="77777777" w:rsidR="00E25953" w:rsidRDefault="00000000">
            <w:r>
              <w:rPr>
                <w:sz w:val="20"/>
                <w:szCs w:val="20"/>
              </w:rPr>
              <w:t xml:space="preserve">Included seats: </w:t>
            </w:r>
            <w:proofErr w:type="gramStart"/>
            <w:r>
              <w:rPr>
                <w:sz w:val="20"/>
                <w:szCs w:val="20"/>
              </w:rPr>
              <w:t>small fixed</w:t>
            </w:r>
            <w:proofErr w:type="gramEnd"/>
            <w:r>
              <w:rPr>
                <w:sz w:val="20"/>
                <w:szCs w:val="20"/>
              </w:rPr>
              <w:t xml:space="preserve"> number; overage </w:t>
            </w:r>
            <w:proofErr w:type="gramStart"/>
            <w:r>
              <w:rPr>
                <w:sz w:val="20"/>
                <w:szCs w:val="20"/>
              </w:rPr>
              <w:t>priced</w:t>
            </w:r>
            <w:proofErr w:type="gramEnd"/>
            <w:r>
              <w:rPr>
                <w:sz w:val="20"/>
                <w:szCs w:val="20"/>
              </w:rPr>
              <w:t xml:space="preserve"> per seat</w:t>
            </w:r>
          </w:p>
        </w:tc>
      </w:tr>
      <w:tr w:rsidR="00E25953" w14:paraId="7D1B521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4BD4" w14:textId="77777777" w:rsidR="00E25953" w:rsidRDefault="00000000">
            <w:r>
              <w:rPr>
                <w:b/>
                <w:bCs/>
                <w:sz w:val="20"/>
                <w:szCs w:val="20"/>
              </w:rPr>
              <w:t>Pro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50112" w14:textId="77777777" w:rsidR="00E25953" w:rsidRDefault="00000000">
            <w:r>
              <w:rPr>
                <w:sz w:val="20"/>
                <w:szCs w:val="20"/>
              </w:rPr>
              <w:t>Small/medium company (the primary target for the 1,000-subscriber goal)</w:t>
            </w:r>
          </w:p>
        </w:tc>
        <w:tc>
          <w:tcPr>
            <w:tcW w:w="37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EF85" w14:textId="77777777" w:rsidR="00E25953" w:rsidRDefault="00000000">
            <w:r>
              <w:rPr>
                <w:sz w:val="20"/>
                <w:szCs w:val="20"/>
              </w:rPr>
              <w:t>Everything in Starter + Estimation Engine + Compliance Tracking</w:t>
            </w:r>
          </w:p>
        </w:tc>
        <w:tc>
          <w:tcPr>
            <w:tcW w:w="2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B54E" w14:textId="77777777" w:rsidR="00E25953" w:rsidRDefault="00000000">
            <w:r>
              <w:rPr>
                <w:sz w:val="20"/>
                <w:szCs w:val="20"/>
              </w:rPr>
              <w:t>Included seats: moderate; overage priced per seat</w:t>
            </w:r>
          </w:p>
        </w:tc>
      </w:tr>
      <w:tr w:rsidR="00E25953" w14:paraId="4BC44576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320" w14:textId="77777777" w:rsidR="00E25953" w:rsidRDefault="00000000">
            <w:r>
              <w:rPr>
                <w:b/>
                <w:bCs/>
                <w:sz w:val="20"/>
                <w:szCs w:val="20"/>
              </w:rPr>
              <w:t>Enterprise</w:t>
            </w:r>
          </w:p>
        </w:tc>
        <w:tc>
          <w:tcPr>
            <w:tcW w:w="2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DA4C" w14:textId="77777777" w:rsidR="00E25953" w:rsidRDefault="00000000">
            <w:r>
              <w:rPr>
                <w:sz w:val="20"/>
                <w:szCs w:val="20"/>
              </w:rPr>
              <w:t>Multi-branch companies using the nested company hierarchy</w:t>
            </w:r>
          </w:p>
        </w:tc>
        <w:tc>
          <w:tcPr>
            <w:tcW w:w="37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6DE0" w14:textId="77777777" w:rsidR="00E25953" w:rsidRDefault="00000000">
            <w:r>
              <w:rPr>
                <w:sz w:val="20"/>
                <w:szCs w:val="20"/>
              </w:rPr>
              <w:t>Everything in Pro + Accounting/Billing + QuickBooks/FreshBooks Integration + nested child-branch support</w:t>
            </w:r>
          </w:p>
        </w:tc>
        <w:tc>
          <w:tcPr>
            <w:tcW w:w="2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032B" w14:textId="77777777" w:rsidR="00E25953" w:rsidRDefault="00000000">
            <w:r>
              <w:rPr>
                <w:sz w:val="20"/>
                <w:szCs w:val="20"/>
              </w:rPr>
              <w:t>Custom seat pricing; volume discount</w:t>
            </w:r>
          </w:p>
        </w:tc>
      </w:tr>
    </w:tbl>
    <w:p w14:paraId="43A9AC97" w14:textId="77777777" w:rsidR="00E25953" w:rsidRDefault="00E25953">
      <w:pPr>
        <w:spacing w:after="160"/>
      </w:pPr>
    </w:p>
    <w:p w14:paraId="5F4EE5D6" w14:textId="77777777" w:rsidR="00E25953" w:rsidRDefault="00000000">
      <w:pPr>
        <w:spacing w:after="140"/>
      </w:pPr>
      <w:r>
        <w:rPr>
          <w:b/>
          <w:bCs/>
        </w:rPr>
        <w:t>Note on exact dollar amounts:</w:t>
      </w:r>
      <w:r>
        <w:t xml:space="preserve"> this document intentionally does not invent per-tier prices. Pricing should be set from real market research (competitor pricing, willingness-to-pay interviews with target contractors) before </w:t>
      </w:r>
      <w:proofErr w:type="gramStart"/>
      <w:r>
        <w:t>launch, and</w:t>
      </w:r>
      <w:proofErr w:type="gramEnd"/>
      <w:r>
        <w:t xml:space="preserve"> is tracked as </w:t>
      </w:r>
      <w:hyperlink w:anchor="doc_01_prd" w:history="1">
        <w:r>
          <w:rPr>
            <w:rStyle w:val="Hyperlink"/>
          </w:rPr>
          <w:t>PRD</w:t>
        </w:r>
      </w:hyperlink>
      <w:r>
        <w:t xml:space="preserve"> Open Question #2. The structure above (what's gated by tier) is the design decision this document commits to; the numbers are a pending business decision, not a technical one.</w:t>
      </w:r>
    </w:p>
    <w:p w14:paraId="70D4196E" w14:textId="77777777" w:rsidR="00E25953" w:rsidRDefault="00000000">
      <w:pPr>
        <w:pStyle w:val="Heading2"/>
      </w:pPr>
      <w:bookmarkStart w:id="104" w:name="_Toc234336650"/>
      <w:r>
        <w:t>3. Feature Gating Table</w:t>
      </w:r>
      <w:bookmarkEnd w:id="10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0"/>
        <w:gridCol w:w="910"/>
        <w:gridCol w:w="2340"/>
        <w:gridCol w:w="1300"/>
      </w:tblGrid>
      <w:tr w:rsidR="00E25953" w14:paraId="7836DC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0973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9F75" w14:textId="77777777" w:rsidR="00E2595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Starter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009FF" w14:textId="77777777" w:rsidR="00E2595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C41D8" w14:textId="77777777" w:rsidR="00E2595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Enterprise</w:t>
            </w:r>
          </w:p>
        </w:tc>
      </w:tr>
      <w:tr w:rsidR="00E25953" w14:paraId="796292C8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5C4F" w14:textId="77777777" w:rsidR="00E25953" w:rsidRDefault="00000000">
            <w:r>
              <w:rPr>
                <w:sz w:val="20"/>
                <w:szCs w:val="20"/>
              </w:rPr>
              <w:t>Users &amp; Company Management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21EE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0A291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7F3A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32317595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0422" w14:textId="77777777" w:rsidR="00E25953" w:rsidRDefault="00000000">
            <w:r>
              <w:rPr>
                <w:sz w:val="20"/>
                <w:szCs w:val="20"/>
              </w:rPr>
              <w:t>CRM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96165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A3FBF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C7D59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33ECEE2E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89C16" w14:textId="77777777" w:rsidR="00E25953" w:rsidRDefault="00000000">
            <w:r>
              <w:rPr>
                <w:sz w:val="20"/>
                <w:szCs w:val="20"/>
              </w:rPr>
              <w:t>Project Management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D25B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AC925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7359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3139BBF8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342D" w14:textId="77777777" w:rsidR="00E25953" w:rsidRDefault="00000000">
            <w:r>
              <w:rPr>
                <w:sz w:val="20"/>
                <w:szCs w:val="20"/>
              </w:rPr>
              <w:t>Estimation Engine (incl. e-signature)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0778B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D721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D957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6D81B725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D903" w14:textId="77777777" w:rsidR="00E25953" w:rsidRDefault="00000000">
            <w:r>
              <w:rPr>
                <w:sz w:val="20"/>
                <w:szCs w:val="20"/>
              </w:rPr>
              <w:t>Compliance Tracking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DF93F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9F5B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14C1D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0B873EB4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BF2A4" w14:textId="77777777" w:rsidR="00E25953" w:rsidRDefault="00000000">
            <w:r>
              <w:rPr>
                <w:sz w:val="20"/>
                <w:szCs w:val="20"/>
              </w:rPr>
              <w:t>Accounting &amp; Billing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83C24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8249D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19ED6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6D280B85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D3364" w14:textId="77777777" w:rsidR="00E25953" w:rsidRDefault="00000000">
            <w:r>
              <w:rPr>
                <w:sz w:val="20"/>
                <w:szCs w:val="20"/>
              </w:rPr>
              <w:t>QuickBooks / FreshBooks Integration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95F6B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486A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CDB5A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  <w:tr w:rsidR="00E25953" w14:paraId="69CCE29A" w14:textId="77777777">
        <w:tblPrEx>
          <w:tblCellMar>
            <w:top w:w="0" w:type="dxa"/>
            <w:bottom w:w="0" w:type="dxa"/>
          </w:tblCellMar>
        </w:tblPrEx>
        <w:tc>
          <w:tcPr>
            <w:tcW w:w="48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EE8E0" w14:textId="77777777" w:rsidR="00E25953" w:rsidRDefault="00000000">
            <w:r>
              <w:rPr>
                <w:sz w:val="20"/>
                <w:szCs w:val="20"/>
              </w:rPr>
              <w:t>Nested child-branch companies</w:t>
            </w:r>
          </w:p>
        </w:tc>
        <w:tc>
          <w:tcPr>
            <w:tcW w:w="9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8A115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75F3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Single branch only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C485" w14:textId="77777777" w:rsidR="00E25953" w:rsidRDefault="00000000">
            <w:pPr>
              <w:jc w:val="center"/>
            </w:pPr>
            <w:r>
              <w:rPr>
                <w:sz w:val="20"/>
                <w:szCs w:val="20"/>
              </w:rPr>
              <w:t>✓</w:t>
            </w:r>
          </w:p>
        </w:tc>
      </w:tr>
    </w:tbl>
    <w:p w14:paraId="741E284D" w14:textId="77777777" w:rsidR="00E25953" w:rsidRDefault="00E25953">
      <w:pPr>
        <w:spacing w:after="160"/>
      </w:pPr>
    </w:p>
    <w:p w14:paraId="43FD0390" w14:textId="77777777" w:rsidR="00E25953" w:rsidRDefault="00000000">
      <w:pPr>
        <w:spacing w:after="140"/>
      </w:pPr>
      <w:r>
        <w:t xml:space="preserve">Enforcement happens server-side: the </w:t>
      </w:r>
      <w:r>
        <w:rPr>
          <w:rFonts w:ascii="Consolas" w:eastAsia="Consolas" w:hAnsi="Consolas" w:cs="Consolas"/>
          <w:color w:val="AD1457"/>
          <w:sz w:val="21"/>
          <w:szCs w:val="21"/>
        </w:rPr>
        <w:t>TenantMiddleware</w:t>
      </w:r>
      <w:r>
        <w:t xml:space="preserve">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, Section 5) resolves the active company's </w:t>
      </w:r>
      <w:r>
        <w:rPr>
          <w:rFonts w:ascii="Consolas" w:eastAsia="Consolas" w:hAnsi="Consolas" w:cs="Consolas"/>
          <w:color w:val="AD1457"/>
          <w:sz w:val="21"/>
          <w:szCs w:val="21"/>
        </w:rPr>
        <w:t>subscriptions.tier</w:t>
      </w:r>
      <w:r>
        <w:t xml:space="preserve"> and the relevant module's FastAPI dependency rejects requests with </w:t>
      </w:r>
      <w:r>
        <w:rPr>
          <w:rFonts w:ascii="Consolas" w:eastAsia="Consolas" w:hAnsi="Consolas" w:cs="Consolas"/>
          <w:color w:val="AD1457"/>
          <w:sz w:val="21"/>
          <w:szCs w:val="21"/>
        </w:rPr>
        <w:t>403</w:t>
      </w:r>
      <w:r>
        <w:t xml:space="preserve"> if the tier doesn't include that module — never enforced only in the frontend UI.</w:t>
      </w:r>
    </w:p>
    <w:p w14:paraId="5C7E933D" w14:textId="77777777" w:rsidR="00E25953" w:rsidRDefault="00000000">
      <w:pPr>
        <w:pStyle w:val="Heading2"/>
      </w:pPr>
      <w:bookmarkStart w:id="105" w:name="_Toc234336651"/>
      <w:r>
        <w:t>4. Stripe Implementation Mapping</w:t>
      </w:r>
      <w:bookmarkEnd w:id="105"/>
    </w:p>
    <w:p w14:paraId="7EE3628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Each tier is a Stripe </w:t>
      </w:r>
      <w:r>
        <w:rPr>
          <w:b/>
          <w:bCs/>
        </w:rPr>
        <w:t>Product</w:t>
      </w:r>
      <w:r>
        <w:t xml:space="preserve"> with a </w:t>
      </w:r>
      <w:r>
        <w:rPr>
          <w:b/>
          <w:bCs/>
        </w:rPr>
        <w:t>Price</w:t>
      </w:r>
      <w:r>
        <w:t xml:space="preserve"> (monthly and annual variants).</w:t>
      </w:r>
    </w:p>
    <w:p w14:paraId="7447A6F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Seat overage is modeled as a Stripe </w:t>
      </w:r>
      <w:r>
        <w:rPr>
          <w:b/>
          <w:bCs/>
        </w:rPr>
        <w:t>metered/usage-based</w:t>
      </w:r>
      <w:r>
        <w:t xml:space="preserve"> line item on the subscription, incremented when a company's active user count exceeds the tier's included seats.</w:t>
      </w:r>
    </w:p>
    <w:p w14:paraId="7BDC338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subscriptions</w:t>
      </w:r>
      <w:r>
        <w:t xml:space="preserve"> table (see </w:t>
      </w:r>
      <w:hyperlink w:anchor="doc_04_database_schema" w:history="1">
        <w:r>
          <w:rPr>
            <w:rStyle w:val="Hyperlink"/>
          </w:rPr>
          <w:t>Database Schema</w:t>
        </w:r>
      </w:hyperlink>
      <w:r>
        <w:t xml:space="preserve">, Section 7) stores </w:t>
      </w:r>
      <w:r>
        <w:rPr>
          <w:rFonts w:ascii="Consolas" w:eastAsia="Consolas" w:hAnsi="Consolas" w:cs="Consolas"/>
          <w:color w:val="AD1457"/>
          <w:sz w:val="21"/>
          <w:szCs w:val="21"/>
        </w:rPr>
        <w:t>stripe_customer_id</w:t>
      </w:r>
      <w:r>
        <w:t xml:space="preserve">, </w:t>
      </w:r>
      <w:r>
        <w:rPr>
          <w:rFonts w:ascii="Consolas" w:eastAsia="Consolas" w:hAnsi="Consolas" w:cs="Consolas"/>
          <w:color w:val="AD1457"/>
          <w:sz w:val="21"/>
          <w:szCs w:val="21"/>
        </w:rPr>
        <w:t>stripe_subscription_id</w:t>
      </w:r>
      <w:r>
        <w:t xml:space="preserve">, </w:t>
      </w:r>
      <w:r>
        <w:rPr>
          <w:rFonts w:ascii="Consolas" w:eastAsia="Consolas" w:hAnsi="Consolas" w:cs="Consolas"/>
          <w:color w:val="AD1457"/>
          <w:sz w:val="21"/>
          <w:szCs w:val="21"/>
        </w:rPr>
        <w:t>tier</w:t>
      </w:r>
      <w:r>
        <w:t xml:space="preserve">, </w:t>
      </w:r>
      <w:r>
        <w:rPr>
          <w:rFonts w:ascii="Consolas" w:eastAsia="Consolas" w:hAnsi="Consolas" w:cs="Consolas"/>
          <w:color w:val="AD1457"/>
          <w:sz w:val="21"/>
          <w:szCs w:val="21"/>
        </w:rPr>
        <w:t>status</w:t>
      </w:r>
      <w:r>
        <w:t xml:space="preserve">, and </w:t>
      </w:r>
      <w:r>
        <w:rPr>
          <w:rFonts w:ascii="Consolas" w:eastAsia="Consolas" w:hAnsi="Consolas" w:cs="Consolas"/>
          <w:color w:val="AD1457"/>
          <w:sz w:val="21"/>
          <w:szCs w:val="21"/>
        </w:rPr>
        <w:t>current_period_end</w:t>
      </w:r>
      <w:r>
        <w:t xml:space="preserve">, kept in sync via the </w:t>
      </w:r>
      <w:r>
        <w:rPr>
          <w:rFonts w:ascii="Consolas" w:eastAsia="Consolas" w:hAnsi="Consolas" w:cs="Consolas"/>
          <w:color w:val="AD1457"/>
          <w:sz w:val="21"/>
          <w:szCs w:val="21"/>
        </w:rPr>
        <w:t>/webhooks/stripe</w:t>
      </w:r>
      <w:r>
        <w:t xml:space="preserve"> endpoint (</w:t>
      </w:r>
      <w:hyperlink w:anchor="doc_05_api_specification" w:history="1">
        <w:r>
          <w:rPr>
            <w:rStyle w:val="Hyperlink"/>
          </w:rPr>
          <w:t>API Specification</w:t>
        </w:r>
      </w:hyperlink>
      <w:r>
        <w:t>, Section 9).</w:t>
      </w:r>
    </w:p>
    <w:p w14:paraId="49B2BDD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Plan changes (upgrade/downgrade) and cancellations are handled through Stripe's Customer Portal rather than custom UI, per the original architectural decision to avoid building billing logic from scratch.</w:t>
      </w:r>
    </w:p>
    <w:p w14:paraId="692A4A5B" w14:textId="77777777" w:rsidR="00E25953" w:rsidRDefault="00000000">
      <w:pPr>
        <w:pStyle w:val="Heading2"/>
      </w:pPr>
      <w:bookmarkStart w:id="106" w:name="_Toc234336652"/>
      <w:r>
        <w:t>5. Trial &amp; Conversion</w:t>
      </w:r>
      <w:bookmarkEnd w:id="106"/>
    </w:p>
    <w:p w14:paraId="1673700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New companies start on a time-boxed trial (e.g., 14 days) with </w:t>
      </w:r>
      <w:r>
        <w:rPr>
          <w:b/>
          <w:bCs/>
        </w:rPr>
        <w:t>Pro</w:t>
      </w:r>
      <w:r>
        <w:t>-tier feature access, to let a prospective subscriber experience the Estimation Engine — the feature most likely to demonstrate value over their current spreadsheet-based workflow.</w:t>
      </w:r>
    </w:p>
    <w:p w14:paraId="659EB19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On trial expiry without a payment method, the account downgrades to a read-only state (data preserved, write access blocked) rather than being deleted — consistent with the data retention policy in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7.</w:t>
      </w:r>
    </w:p>
    <w:p w14:paraId="1410966D" w14:textId="77777777" w:rsidR="00E25953" w:rsidRDefault="00000000">
      <w:pPr>
        <w:pStyle w:val="Heading2"/>
      </w:pPr>
      <w:bookmarkStart w:id="107" w:name="_Toc234336653"/>
      <w:r>
        <w:t>6. Upgrade / Downgrade Rules</w:t>
      </w:r>
      <w:bookmarkEnd w:id="107"/>
    </w:p>
    <w:p w14:paraId="5B67848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Upgrades take effect immediately (proration handled by Stripe).</w:t>
      </w:r>
    </w:p>
    <w:p w14:paraId="2D53F9F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Downgrades that would remove access to a module currently in use (e.g., Enterprise → Pro while QuickBooks integration is active) surface a confirmation warning listing exactly what will become </w:t>
      </w:r>
      <w:proofErr w:type="gramStart"/>
      <w:r>
        <w:t>inaccessible, and</w:t>
      </w:r>
      <w:proofErr w:type="gramEnd"/>
      <w:r>
        <w:t xml:space="preserve"> take effect at the end of the current billing period rather than immediately.</w:t>
      </w:r>
    </w:p>
    <w:p w14:paraId="09A99183" w14:textId="77777777" w:rsidR="00E25953" w:rsidRDefault="00000000">
      <w:pPr>
        <w:pStyle w:val="Heading1"/>
        <w:pageBreakBefore/>
      </w:pPr>
      <w:bookmarkStart w:id="108" w:name="doc_09_roadmap_implementation_plan"/>
      <w:bookmarkStart w:id="109" w:name="_Toc234336654"/>
      <w:r>
        <w:t>Builders Stream — Roadmap &amp; Implementation Plan</w:t>
      </w:r>
      <w:bookmarkEnd w:id="108"/>
      <w:bookmarkEnd w:id="109"/>
    </w:p>
    <w:p w14:paraId="49401014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39B59FAA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07BB12C7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1_prd" w:history="1">
        <w:r>
          <w:rPr>
            <w:rStyle w:val="Hyperlink"/>
          </w:rPr>
          <w:t>PRD</w:t>
        </w:r>
      </w:hyperlink>
      <w:r>
        <w:t xml:space="preserve"> · </w:t>
      </w:r>
      <w:hyperlink w:anchor="doc_02_functional_requirements" w:history="1">
        <w:r>
          <w:rPr>
            <w:rStyle w:val="Hyperlink"/>
          </w:rPr>
          <w:t>Functional Requirements</w:t>
        </w:r>
      </w:hyperlink>
    </w:p>
    <w:p w14:paraId="2ECC23DA" w14:textId="77777777" w:rsidR="00E25953" w:rsidRDefault="00000000">
      <w:pPr>
        <w:spacing w:after="140"/>
      </w:pPr>
      <w:r>
        <w:t xml:space="preserve">Pacing assumption: solo developer, no fixed external deadline. Phases are ordered by </w:t>
      </w:r>
      <w:r>
        <w:rPr>
          <w:b/>
          <w:bCs/>
        </w:rPr>
        <w:t>dependency</w:t>
      </w:r>
      <w:r>
        <w:t xml:space="preserve">, not by calendar — each phase should be substantially complete (including its tests, per </w:t>
      </w:r>
      <w:hyperlink w:anchor="doc_10_test_strategy" w:history="1">
        <w:r>
          <w:rPr>
            <w:rStyle w:val="Hyperlink"/>
          </w:rPr>
          <w:t>Test Strategy</w:t>
        </w:r>
      </w:hyperlink>
      <w:r>
        <w:t>) before the next begins, since later modules assume earlier ones exist and work correctly.</w:t>
      </w:r>
    </w:p>
    <w:p w14:paraId="68882794" w14:textId="77777777" w:rsidR="00E25953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304ABE8" wp14:editId="5543BE65">
            <wp:extent cx="5486400" cy="1809750"/>
            <wp:effectExtent l="0" t="0" r="0" b="0"/>
            <wp:docPr id="423277470" name="Implementation roadmap phases 0 through 5" descr="Implementation roadmap phases 0 through 5" title="Implementation roadmap phases 0 throug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3A3F" w14:textId="77777777" w:rsidR="00E25953" w:rsidRDefault="00000000"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>Implementation roadmap phases 0 through 5</w:t>
      </w:r>
    </w:p>
    <w:p w14:paraId="5BBE68CA" w14:textId="77777777" w:rsidR="00E25953" w:rsidRDefault="00000000">
      <w:pPr>
        <w:pStyle w:val="Heading2"/>
      </w:pPr>
      <w:bookmarkStart w:id="110" w:name="_Toc234336655"/>
      <w:r>
        <w:t>Phase 0 — Foundation (Pre-MVP)</w:t>
      </w:r>
      <w:bookmarkEnd w:id="110"/>
    </w:p>
    <w:p w14:paraId="32C6E86C" w14:textId="77777777" w:rsidR="00E25953" w:rsidRDefault="00000000">
      <w:pPr>
        <w:spacing w:after="140"/>
      </w:pPr>
      <w:r>
        <w:rPr>
          <w:b/>
          <w:bCs/>
        </w:rPr>
        <w:t>Goal:</w:t>
      </w:r>
      <w:r>
        <w:t xml:space="preserve"> nothing else can be built safely without this.</w:t>
      </w:r>
    </w:p>
    <w:p w14:paraId="13CF455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Dockerized dev environment (PostgreSQL, Redis, backend, frontend containers) per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8.</w:t>
      </w:r>
    </w:p>
    <w:p w14:paraId="11A2CBE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companies</w:t>
      </w:r>
      <w:r>
        <w:t xml:space="preserve"> / </w:t>
      </w:r>
      <w:r>
        <w:rPr>
          <w:rFonts w:ascii="Consolas" w:eastAsia="Consolas" w:hAnsi="Consolas" w:cs="Consolas"/>
          <w:color w:val="AD1457"/>
          <w:sz w:val="21"/>
          <w:szCs w:val="21"/>
        </w:rPr>
        <w:t>users</w:t>
      </w:r>
      <w:r>
        <w:t xml:space="preserve"> / </w:t>
      </w:r>
      <w:r>
        <w:rPr>
          <w:rFonts w:ascii="Consolas" w:eastAsia="Consolas" w:hAnsi="Consolas" w:cs="Consolas"/>
          <w:color w:val="AD1457"/>
          <w:sz w:val="21"/>
          <w:szCs w:val="21"/>
        </w:rPr>
        <w:t>company_</w:t>
      </w:r>
      <w:proofErr w:type="gramStart"/>
      <w:r>
        <w:rPr>
          <w:rFonts w:ascii="Consolas" w:eastAsia="Consolas" w:hAnsi="Consolas" w:cs="Consolas"/>
          <w:color w:val="AD1457"/>
          <w:sz w:val="21"/>
          <w:szCs w:val="21"/>
        </w:rPr>
        <w:t>users</w:t>
      </w:r>
      <w:proofErr w:type="gramEnd"/>
      <w:r>
        <w:t xml:space="preserve"> schema + nested-hierarchy </w:t>
      </w:r>
      <w:r>
        <w:rPr>
          <w:rFonts w:ascii="Consolas" w:eastAsia="Consolas" w:hAnsi="Consolas" w:cs="Consolas"/>
          <w:color w:val="AD1457"/>
          <w:sz w:val="21"/>
          <w:szCs w:val="21"/>
        </w:rPr>
        <w:t>parent_id</w:t>
      </w:r>
      <w:r>
        <w:t xml:space="preserve"> + </w:t>
      </w:r>
      <w:r>
        <w:rPr>
          <w:rFonts w:ascii="Consolas" w:eastAsia="Consolas" w:hAnsi="Consolas" w:cs="Consolas"/>
          <w:color w:val="AD1457"/>
          <w:sz w:val="21"/>
          <w:szCs w:val="21"/>
        </w:rPr>
        <w:t>get_all_descendant_ids()</w:t>
      </w:r>
      <w:r>
        <w:t xml:space="preserve"> function.</w:t>
      </w:r>
    </w:p>
    <w:p w14:paraId="2D744AF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RLS policies enabled and proven on the Users &amp; Company tables.</w:t>
      </w:r>
    </w:p>
    <w:p w14:paraId="616C792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TenantMiddleware</w:t>
      </w:r>
      <w:r>
        <w:t xml:space="preserve">: JWT validation → </w:t>
      </w:r>
      <w:r>
        <w:rPr>
          <w:rFonts w:ascii="Consolas" w:eastAsia="Consolas" w:hAnsi="Consolas" w:cs="Consolas"/>
          <w:color w:val="AD1457"/>
          <w:sz w:val="21"/>
          <w:szCs w:val="21"/>
        </w:rPr>
        <w:t>contextvars</w:t>
      </w:r>
      <w:r>
        <w:t xml:space="preserve"> → </w:t>
      </w:r>
      <w:r>
        <w:rPr>
          <w:rFonts w:ascii="Consolas" w:eastAsia="Consolas" w:hAnsi="Consolas" w:cs="Consolas"/>
          <w:color w:val="AD1457"/>
          <w:sz w:val="21"/>
          <w:szCs w:val="21"/>
        </w:rPr>
        <w:t>SET LOCAL app.current_tenant</w:t>
      </w:r>
      <w:r>
        <w:t>.</w:t>
      </w:r>
    </w:p>
    <w:p w14:paraId="19700F4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Auth: registration, login, invitations.</w:t>
      </w:r>
    </w:p>
    <w:p w14:paraId="7B06EF4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Audit log table and a working write path.</w:t>
      </w:r>
    </w:p>
    <w:p w14:paraId="54168AD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Exit criteria:</w:t>
      </w:r>
      <w:r>
        <w:t xml:space="preserve"> automated RLS isolation tests (two </w:t>
      </w:r>
      <w:proofErr w:type="gramStart"/>
      <w:r>
        <w:t>companies,</w:t>
      </w:r>
      <w:proofErr w:type="gramEnd"/>
      <w:r>
        <w:t xml:space="preserve"> verify zero cross-visibility) pass in CI.</w:t>
      </w:r>
    </w:p>
    <w:p w14:paraId="7FD9A409" w14:textId="77777777" w:rsidR="00E25953" w:rsidRDefault="00000000">
      <w:pPr>
        <w:pStyle w:val="Heading2"/>
      </w:pPr>
      <w:bookmarkStart w:id="111" w:name="_Toc234336656"/>
      <w:r>
        <w:t>Phase 1 — CRM &amp; Project Management (MVP core)</w:t>
      </w:r>
      <w:bookmarkEnd w:id="111"/>
    </w:p>
    <w:p w14:paraId="5B76DB1D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CRM: Lead CRUD, pipeline status transitions, communication logs.</w:t>
      </w:r>
    </w:p>
    <w:p w14:paraId="79C0CC7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Project Management: Project CRUD/lifecycle state machine, Phases, Tasks, Documents, Daily Logs.</w:t>
      </w:r>
    </w:p>
    <w:p w14:paraId="7470BE67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LEAD_WON</w:t>
      </w:r>
      <w:r>
        <w:t xml:space="preserve"> → draft Project event wiring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4).</w:t>
      </w:r>
    </w:p>
    <w:p w14:paraId="2445793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Client-facing read-only project dashboard (sanitized view, RBAC-scoped).</w:t>
      </w:r>
    </w:p>
    <w:p w14:paraId="1848204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Exit criteria:</w:t>
      </w:r>
      <w:r>
        <w:t xml:space="preserve"> a Lead can be created, moved to Won, and land as a Draft Project with client details carried over, end-to-end, with tests.</w:t>
      </w:r>
    </w:p>
    <w:p w14:paraId="220C0457" w14:textId="77777777" w:rsidR="00E25953" w:rsidRDefault="00000000">
      <w:pPr>
        <w:pStyle w:val="Heading2"/>
      </w:pPr>
      <w:bookmarkStart w:id="112" w:name="_Toc234336657"/>
      <w:r>
        <w:t>Phase 2 — Estimation Engine + E-Signature (MVP completion)</w:t>
      </w:r>
      <w:bookmarkEnd w:id="112"/>
    </w:p>
    <w:p w14:paraId="420F3354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Cost Catalog, Markup Profiles (with parent/child override inheritance).</w:t>
      </w:r>
    </w:p>
    <w:p w14:paraId="5C31006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Estimate creation, line items, server-side calculation pipeline (fixed-point decimal, fixed order of operations).</w:t>
      </w:r>
    </w:p>
    <w:p w14:paraId="5EEA001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PDF export as an async job.</w:t>
      </w:r>
    </w:p>
    <w:p w14:paraId="5211FF1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E-signature capture flow for Estimate approval (</w:t>
      </w:r>
      <w:r>
        <w:rPr>
          <w:rFonts w:ascii="Consolas" w:eastAsia="Consolas" w:hAnsi="Consolas" w:cs="Consolas"/>
          <w:color w:val="AD1457"/>
          <w:sz w:val="21"/>
          <w:szCs w:val="21"/>
        </w:rPr>
        <w:t>esignatures</w:t>
      </w:r>
      <w:r>
        <w:t xml:space="preserve"> table,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6).</w:t>
      </w:r>
    </w:p>
    <w:p w14:paraId="177410E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Change Order creation + e-signature approval on active Projects (reuses the e-signature capability built for Estimates).</w:t>
      </w:r>
    </w:p>
    <w:p w14:paraId="5AB9A8A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Historical immutability / snapshotting on approval.</w:t>
      </w:r>
    </w:p>
    <w:p w14:paraId="1F8767E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AD1457"/>
          <w:sz w:val="21"/>
          <w:szCs w:val="21"/>
        </w:rPr>
        <w:t>ESTIMATE_APPROVED</w:t>
      </w:r>
      <w:r>
        <w:t xml:space="preserve"> event published (consumed starting in Phase 3).</w:t>
      </w:r>
    </w:p>
    <w:p w14:paraId="28AAF2D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Exit criteria: this is the MVP launch bar.</w:t>
      </w:r>
      <w:r>
        <w:t xml:space="preserve"> Users/Company + CRM + Project Management + Estimation Engine (including e-signature) are feature-complete, tested, and deployed to production. This matches the MVP scope defined in </w:t>
      </w:r>
      <w:hyperlink w:anchor="doc_01_prd" w:history="1">
        <w:r>
          <w:rPr>
            <w:rStyle w:val="Hyperlink"/>
          </w:rPr>
          <w:t>PRD</w:t>
        </w:r>
      </w:hyperlink>
      <w:r>
        <w:t>, Section 6.</w:t>
      </w:r>
    </w:p>
    <w:p w14:paraId="41324891" w14:textId="77777777" w:rsidR="00E25953" w:rsidRDefault="00000000">
      <w:pPr>
        <w:pStyle w:val="Heading2"/>
      </w:pPr>
      <w:bookmarkStart w:id="113" w:name="_Toc234336658"/>
      <w:r>
        <w:t>Phase 3 — Compliance Tracking + Accounting/Billing (Post-MVP)</w:t>
      </w:r>
      <w:bookmarkEnd w:id="113"/>
    </w:p>
    <w:p w14:paraId="4116BA31" w14:textId="77777777" w:rsidR="00E25953" w:rsidRDefault="00000000">
      <w:pPr>
        <w:spacing w:after="140"/>
      </w:pPr>
      <w:r>
        <w:t xml:space="preserve">Grouped together because both are needed before Enterprise-tier subscribers can be onboarded (see </w:t>
      </w:r>
      <w:hyperlink w:anchor="doc_08_pricing_subscription_model" w:history="1">
        <w:r>
          <w:rPr>
            <w:rStyle w:val="Hyperlink"/>
          </w:rPr>
          <w:t>Pricing Model</w:t>
        </w:r>
      </w:hyperlink>
      <w:r>
        <w:t xml:space="preserve">, Section 3), and Billing's invoice generation is the natural consumer of the </w:t>
      </w:r>
      <w:r>
        <w:rPr>
          <w:rFonts w:ascii="Consolas" w:eastAsia="Consolas" w:hAnsi="Consolas" w:cs="Consolas"/>
          <w:color w:val="AD1457"/>
          <w:sz w:val="21"/>
          <w:szCs w:val="21"/>
        </w:rPr>
        <w:t>ESTIMATE_APPROVED</w:t>
      </w:r>
      <w:r>
        <w:t xml:space="preserve"> event from Phase 2.</w:t>
      </w:r>
    </w:p>
    <w:p w14:paraId="1FF1C9A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Subcontractor/Vendor records, compliance document upload + expiry notifications, compliance dashboard, assignment override + audit logging.</w:t>
      </w:r>
    </w:p>
    <w:p w14:paraId="19D131E8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Builders Stream's own Stripe subscription billing (tiers, seats, Customer Portal, webhook sync).</w:t>
      </w:r>
    </w:p>
    <w:p w14:paraId="097453E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Client-facing Project invoicing and Expense tracking.</w:t>
      </w:r>
    </w:p>
    <w:p w14:paraId="4EC33E0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Profitability reporting.</w:t>
      </w:r>
    </w:p>
    <w:p w14:paraId="332F511C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Exit criteria:</w:t>
      </w:r>
      <w:r>
        <w:t xml:space="preserve"> a company can subscribe/pay via Stripe, and an approved Estimate flows into a draft client invoice automatically.</w:t>
      </w:r>
    </w:p>
    <w:p w14:paraId="39476C59" w14:textId="77777777" w:rsidR="00E25953" w:rsidRDefault="00000000">
      <w:pPr>
        <w:pStyle w:val="Heading2"/>
      </w:pPr>
      <w:bookmarkStart w:id="114" w:name="_Toc234336659"/>
      <w:r>
        <w:t>Phase 4 — External Integrations (Post-MVP)</w:t>
      </w:r>
      <w:bookmarkEnd w:id="114"/>
    </w:p>
    <w:p w14:paraId="04146F9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QuickBooks OAuth connect + async sync of invoices/expenses.</w:t>
      </w:r>
    </w:p>
    <w:p w14:paraId="1F0ADFB6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FreshBooks OAuth connect + async sync (same pattern).</w:t>
      </w:r>
    </w:p>
    <w:p w14:paraId="7F34FE6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Sync status visibility and retry-on-failure handling.</w:t>
      </w:r>
    </w:p>
    <w:p w14:paraId="2F1021C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Exit criteria:</w:t>
      </w:r>
      <w:r>
        <w:t xml:space="preserve"> Enterprise-tier companies can connect and see a successful, monitored sync.</w:t>
      </w:r>
    </w:p>
    <w:p w14:paraId="18ED05BF" w14:textId="77777777" w:rsidR="00E25953" w:rsidRDefault="00000000">
      <w:pPr>
        <w:pStyle w:val="Heading2"/>
      </w:pPr>
      <w:bookmarkStart w:id="115" w:name="_Toc234336660"/>
      <w:r>
        <w:t>Phase 5 — Open Items (Scope TBD, Not Yet Scheduled)</w:t>
      </w:r>
      <w:bookmarkEnd w:id="115"/>
    </w:p>
    <w:p w14:paraId="58022F2D" w14:textId="77777777" w:rsidR="00E25953" w:rsidRDefault="00000000">
      <w:pPr>
        <w:spacing w:after="140"/>
      </w:pPr>
      <w:r>
        <w:t xml:space="preserve">These are explicitly deferred pending decisions noted in </w:t>
      </w:r>
      <w:hyperlink w:anchor="doc_01_prd" w:history="1">
        <w:r>
          <w:rPr>
            <w:rStyle w:val="Hyperlink"/>
          </w:rPr>
          <w:t>PRD</w:t>
        </w:r>
      </w:hyperlink>
      <w:r>
        <w:t xml:space="preserve">, Section 8, and are </w:t>
      </w:r>
      <w:r>
        <w:rPr>
          <w:b/>
          <w:bCs/>
        </w:rPr>
        <w:t>not</w:t>
      </w:r>
      <w:r>
        <w:t xml:space="preserve"> part of any committed phase above:</w:t>
      </w:r>
    </w:p>
    <w:p w14:paraId="66D8B36D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Offline-capable mobile/PWA support for field crews.</w:t>
      </w:r>
    </w:p>
    <w:p w14:paraId="226853E3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AI-assisted blueprint takeoff for the Estimation Engine.</w:t>
      </w:r>
    </w:p>
    <w:p w14:paraId="1766E58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Multi-currency / multi-language support.</w:t>
      </w:r>
    </w:p>
    <w:p w14:paraId="618089D7" w14:textId="77777777" w:rsidR="00E25953" w:rsidRDefault="00000000">
      <w:pPr>
        <w:pStyle w:val="Heading2"/>
      </w:pPr>
      <w:bookmarkStart w:id="116" w:name="_Toc234336661"/>
      <w:r>
        <w:t>Milestone Summary</w:t>
      </w:r>
      <w:bookmarkEnd w:id="1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"/>
        <w:gridCol w:w="6848"/>
        <w:gridCol w:w="1670"/>
      </w:tblGrid>
      <w:tr w:rsidR="00E25953" w14:paraId="2F4655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4EB7A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A7026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Delivers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50EC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Depends On</w:t>
            </w:r>
          </w:p>
        </w:tc>
      </w:tr>
      <w:tr w:rsidR="00E25953" w14:paraId="7561922F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9AB60" w14:textId="77777777" w:rsidR="00E25953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4768" w14:textId="77777777" w:rsidR="00E25953" w:rsidRDefault="00000000">
            <w:r>
              <w:rPr>
                <w:sz w:val="20"/>
                <w:szCs w:val="20"/>
              </w:rPr>
              <w:t>Multi-tenant foundation, auth, RLS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05034" w14:textId="77777777" w:rsidR="00E25953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E25953" w14:paraId="107D3FB2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2173A" w14:textId="77777777" w:rsidR="00E25953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1EA1C" w14:textId="77777777" w:rsidR="00E25953" w:rsidRDefault="00000000">
            <w:r>
              <w:rPr>
                <w:sz w:val="20"/>
                <w:szCs w:val="20"/>
              </w:rPr>
              <w:t>CRM + Project Management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EE613" w14:textId="77777777" w:rsidR="00E25953" w:rsidRDefault="00000000">
            <w:r>
              <w:rPr>
                <w:sz w:val="20"/>
                <w:szCs w:val="20"/>
              </w:rPr>
              <w:t>Phase 0</w:t>
            </w:r>
          </w:p>
        </w:tc>
      </w:tr>
      <w:tr w:rsidR="00E25953" w14:paraId="6596D4A6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4C82" w14:textId="77777777" w:rsidR="00E25953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0DD96" w14:textId="77777777" w:rsidR="00E25953" w:rsidRDefault="00000000">
            <w:r>
              <w:rPr>
                <w:sz w:val="20"/>
                <w:szCs w:val="20"/>
              </w:rPr>
              <w:t xml:space="preserve">Estimation + e-signature — </w:t>
            </w:r>
            <w:r>
              <w:rPr>
                <w:b/>
                <w:bCs/>
                <w:sz w:val="20"/>
                <w:szCs w:val="20"/>
              </w:rPr>
              <w:t>MVP launch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8C7A" w14:textId="77777777" w:rsidR="00E25953" w:rsidRDefault="00000000">
            <w:r>
              <w:rPr>
                <w:sz w:val="20"/>
                <w:szCs w:val="20"/>
              </w:rPr>
              <w:t>Phase 1</w:t>
            </w:r>
          </w:p>
        </w:tc>
      </w:tr>
      <w:tr w:rsidR="00E25953" w14:paraId="2A6A3AC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C436" w14:textId="77777777" w:rsidR="00E25953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38A3" w14:textId="77777777" w:rsidR="00E25953" w:rsidRDefault="00000000">
            <w:r>
              <w:rPr>
                <w:sz w:val="20"/>
                <w:szCs w:val="20"/>
              </w:rPr>
              <w:t>Compliance + Billing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5AA12" w14:textId="77777777" w:rsidR="00E25953" w:rsidRDefault="00000000">
            <w:r>
              <w:rPr>
                <w:sz w:val="20"/>
                <w:szCs w:val="20"/>
              </w:rPr>
              <w:t>Phase 2</w:t>
            </w:r>
          </w:p>
        </w:tc>
      </w:tr>
      <w:tr w:rsidR="00E25953" w14:paraId="52AAE836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92CB" w14:textId="77777777" w:rsidR="00E25953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54AF" w14:textId="77777777" w:rsidR="00E25953" w:rsidRDefault="00000000">
            <w:r>
              <w:rPr>
                <w:sz w:val="20"/>
                <w:szCs w:val="20"/>
              </w:rPr>
              <w:t>QuickBooks/FreshBooks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765E" w14:textId="77777777" w:rsidR="00E25953" w:rsidRDefault="00000000">
            <w:r>
              <w:rPr>
                <w:sz w:val="20"/>
                <w:szCs w:val="20"/>
              </w:rPr>
              <w:t>Phase 3</w:t>
            </w:r>
          </w:p>
        </w:tc>
      </w:tr>
      <w:tr w:rsidR="00E25953" w14:paraId="5FFA141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B4766" w14:textId="77777777" w:rsidR="00E25953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68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EB71F" w14:textId="77777777" w:rsidR="00E25953" w:rsidRDefault="00000000">
            <w:r>
              <w:rPr>
                <w:sz w:val="20"/>
                <w:szCs w:val="20"/>
              </w:rPr>
              <w:t>Open items (unscheduled)</w:t>
            </w:r>
          </w:p>
        </w:tc>
        <w:tc>
          <w:tcPr>
            <w:tcW w:w="16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FA66" w14:textId="77777777" w:rsidR="00E25953" w:rsidRDefault="00000000">
            <w:r>
              <w:rPr>
                <w:sz w:val="20"/>
                <w:szCs w:val="20"/>
              </w:rPr>
              <w:t>Varies</w:t>
            </w:r>
          </w:p>
        </w:tc>
      </w:tr>
    </w:tbl>
    <w:p w14:paraId="17E09124" w14:textId="77777777" w:rsidR="00E25953" w:rsidRDefault="00E25953">
      <w:pPr>
        <w:spacing w:after="160"/>
      </w:pPr>
    </w:p>
    <w:p w14:paraId="1D2CD810" w14:textId="77777777" w:rsidR="00E25953" w:rsidRDefault="00000000">
      <w:pPr>
        <w:pStyle w:val="Heading1"/>
        <w:pageBreakBefore/>
      </w:pPr>
      <w:bookmarkStart w:id="117" w:name="doc_10_test_strategy"/>
      <w:bookmarkStart w:id="118" w:name="_Toc234336662"/>
      <w:r>
        <w:t>Builders Stream — Test Strategy</w:t>
      </w:r>
      <w:bookmarkEnd w:id="117"/>
      <w:bookmarkEnd w:id="118"/>
    </w:p>
    <w:p w14:paraId="5C69AA50" w14:textId="77777777" w:rsidR="00E25953" w:rsidRDefault="00000000">
      <w:pPr>
        <w:spacing w:after="140"/>
      </w:pPr>
      <w:r>
        <w:rPr>
          <w:b/>
          <w:bCs/>
        </w:rPr>
        <w:t>Version:</w:t>
      </w:r>
      <w:r>
        <w:t xml:space="preserve"> 1.0</w:t>
      </w:r>
    </w:p>
    <w:p w14:paraId="5CB7AA5C" w14:textId="77777777" w:rsidR="00E25953" w:rsidRDefault="00000000">
      <w:pPr>
        <w:spacing w:after="140"/>
      </w:pPr>
      <w:r>
        <w:rPr>
          <w:b/>
          <w:bCs/>
        </w:rPr>
        <w:t>Date:</w:t>
      </w:r>
      <w:r>
        <w:t xml:space="preserve"> 2026-07-07</w:t>
      </w:r>
    </w:p>
    <w:p w14:paraId="0D0F6976" w14:textId="77777777" w:rsidR="00E25953" w:rsidRDefault="00000000">
      <w:pPr>
        <w:spacing w:after="140"/>
      </w:pPr>
      <w:r>
        <w:rPr>
          <w:b/>
          <w:bCs/>
        </w:rPr>
        <w:t>Related:</w:t>
      </w:r>
      <w:r>
        <w:t xml:space="preserve">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 xml:space="preserve"> ·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 xml:space="preserve"> · </w:t>
      </w:r>
      <w:hyperlink w:anchor="doc_09_roadmap_implementation_plan" w:history="1">
        <w:r>
          <w:rPr>
            <w:rStyle w:val="Hyperlink"/>
          </w:rPr>
          <w:t>Roadmap</w:t>
        </w:r>
      </w:hyperlink>
    </w:p>
    <w:p w14:paraId="234D85C6" w14:textId="77777777" w:rsidR="00E25953" w:rsidRDefault="00000000">
      <w:pPr>
        <w:pStyle w:val="Heading2"/>
      </w:pPr>
      <w:bookmarkStart w:id="119" w:name="_Toc234336663"/>
      <w:r>
        <w:t>1. Test Pyramid</w:t>
      </w:r>
      <w:bookmarkEnd w:id="1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6"/>
        <w:gridCol w:w="4821"/>
        <w:gridCol w:w="2653"/>
      </w:tblGrid>
      <w:tr w:rsidR="00E25953" w14:paraId="6FE28A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AF5B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54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11943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30C11" w14:textId="77777777" w:rsidR="00E25953" w:rsidRDefault="00000000">
            <w:r>
              <w:rPr>
                <w:b/>
                <w:bCs/>
                <w:color w:val="FFFFFF"/>
                <w:sz w:val="20"/>
                <w:szCs w:val="20"/>
              </w:rPr>
              <w:t>Tooling</w:t>
            </w:r>
          </w:p>
        </w:tc>
      </w:tr>
      <w:tr w:rsidR="00E25953" w14:paraId="1EF4D38C" w14:textId="77777777">
        <w:tblPrEx>
          <w:tblCellMar>
            <w:top w:w="0" w:type="dxa"/>
            <w:bottom w:w="0" w:type="dxa"/>
          </w:tblCellMar>
        </w:tblPrEx>
        <w:tc>
          <w:tcPr>
            <w:tcW w:w="9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6444F" w14:textId="77777777" w:rsidR="00E25953" w:rsidRDefault="00000000">
            <w:r>
              <w:rPr>
                <w:sz w:val="20"/>
                <w:szCs w:val="20"/>
              </w:rPr>
              <w:t>Unit</w:t>
            </w:r>
          </w:p>
        </w:tc>
        <w:tc>
          <w:tcPr>
            <w:tcW w:w="54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77206" w14:textId="77777777" w:rsidR="00E25953" w:rsidRDefault="00000000">
            <w:r>
              <w:rPr>
                <w:sz w:val="20"/>
                <w:szCs w:val="20"/>
              </w:rPr>
              <w:t>Estimation calculation engine, state machines (Project/Lead/Estimate status), Pydantic validation</w:t>
            </w:r>
          </w:p>
        </w:tc>
        <w:tc>
          <w:tcPr>
            <w:tcW w:w="2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E3C87" w14:textId="77777777" w:rsidR="00E25953" w:rsidRDefault="00000000">
            <w:r>
              <w:rPr>
                <w:sz w:val="20"/>
                <w:szCs w:val="20"/>
              </w:rPr>
              <w:t>pytest</w:t>
            </w:r>
          </w:p>
        </w:tc>
      </w:tr>
      <w:tr w:rsidR="00E25953" w14:paraId="0E2515AD" w14:textId="77777777">
        <w:tblPrEx>
          <w:tblCellMar>
            <w:top w:w="0" w:type="dxa"/>
            <w:bottom w:w="0" w:type="dxa"/>
          </w:tblCellMar>
        </w:tblPrEx>
        <w:tc>
          <w:tcPr>
            <w:tcW w:w="9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466CB" w14:textId="77777777" w:rsidR="00E25953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54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57C7" w14:textId="77777777" w:rsidR="00E25953" w:rsidRDefault="00000000">
            <w:r>
              <w:rPr>
                <w:sz w:val="20"/>
                <w:szCs w:val="20"/>
              </w:rPr>
              <w:t>API contract per module, database RLS enforcement, event bus wiring</w:t>
            </w:r>
          </w:p>
        </w:tc>
        <w:tc>
          <w:tcPr>
            <w:tcW w:w="2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C6BEB" w14:textId="77777777" w:rsidR="00E25953" w:rsidRDefault="00000000">
            <w:r>
              <w:rPr>
                <w:sz w:val="20"/>
                <w:szCs w:val="20"/>
              </w:rPr>
              <w:t>pytest + a real PostgreSQL test database (not mocked)</w:t>
            </w:r>
          </w:p>
        </w:tc>
      </w:tr>
      <w:tr w:rsidR="00E25953" w14:paraId="2D06C948" w14:textId="77777777">
        <w:tblPrEx>
          <w:tblCellMar>
            <w:top w:w="0" w:type="dxa"/>
            <w:bottom w:w="0" w:type="dxa"/>
          </w:tblCellMar>
        </w:tblPrEx>
        <w:tc>
          <w:tcPr>
            <w:tcW w:w="9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D58A0" w14:textId="77777777" w:rsidR="00E25953" w:rsidRDefault="00000000">
            <w:r>
              <w:rPr>
                <w:sz w:val="20"/>
                <w:szCs w:val="20"/>
              </w:rPr>
              <w:t>End-to-End</w:t>
            </w:r>
          </w:p>
        </w:tc>
        <w:tc>
          <w:tcPr>
            <w:tcW w:w="54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D69A" w14:textId="77777777" w:rsidR="00E25953" w:rsidRDefault="00000000">
            <w:r>
              <w:rPr>
                <w:sz w:val="20"/>
                <w:szCs w:val="20"/>
              </w:rPr>
              <w:t>Full user flows through the Next.js frontend against a running backend</w:t>
            </w:r>
          </w:p>
        </w:tc>
        <w:tc>
          <w:tcPr>
            <w:tcW w:w="2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EC209" w14:textId="77777777" w:rsidR="00E25953" w:rsidRDefault="00000000">
            <w:r>
              <w:rPr>
                <w:sz w:val="20"/>
                <w:szCs w:val="20"/>
              </w:rPr>
              <w:t>Playwright</w:t>
            </w:r>
          </w:p>
        </w:tc>
      </w:tr>
      <w:tr w:rsidR="00E25953" w14:paraId="237C493F" w14:textId="77777777">
        <w:tblPrEx>
          <w:tblCellMar>
            <w:top w:w="0" w:type="dxa"/>
            <w:bottom w:w="0" w:type="dxa"/>
          </w:tblCellMar>
        </w:tblPrEx>
        <w:tc>
          <w:tcPr>
            <w:tcW w:w="9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4AC4A" w14:textId="77777777" w:rsidR="00E25953" w:rsidRDefault="00000000">
            <w:r>
              <w:rPr>
                <w:sz w:val="20"/>
                <w:szCs w:val="20"/>
              </w:rPr>
              <w:t>Load/Performance</w:t>
            </w:r>
          </w:p>
        </w:tc>
        <w:tc>
          <w:tcPr>
            <w:tcW w:w="54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8A9E" w14:textId="77777777" w:rsidR="00E25953" w:rsidRDefault="00000000">
            <w:r>
              <w:rPr>
                <w:sz w:val="20"/>
                <w:szCs w:val="20"/>
              </w:rPr>
              <w:t>Multi-tenant query performance at scale</w:t>
            </w:r>
          </w:p>
        </w:tc>
        <w:tc>
          <w:tcPr>
            <w:tcW w:w="29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CB36E" w14:textId="77777777" w:rsidR="00E25953" w:rsidRDefault="00000000">
            <w:r>
              <w:rPr>
                <w:sz w:val="20"/>
                <w:szCs w:val="20"/>
              </w:rPr>
              <w:t>k6 or Locust against a seeded staging dataset</w:t>
            </w:r>
          </w:p>
        </w:tc>
      </w:tr>
    </w:tbl>
    <w:p w14:paraId="7212B7E5" w14:textId="77777777" w:rsidR="00E25953" w:rsidRDefault="00E25953">
      <w:pPr>
        <w:spacing w:after="160"/>
      </w:pPr>
    </w:p>
    <w:p w14:paraId="5325CD5E" w14:textId="77777777" w:rsidR="00E25953" w:rsidRDefault="00000000">
      <w:pPr>
        <w:spacing w:after="140"/>
      </w:pPr>
      <w:r>
        <w:t>Business logic (estimation math, state transitions, RLS enforcement) is verified against a real database and real calculations — not mocked — per this project's standing practice of testing against real dependencies rather than mocks that can silently drift from production behavior.</w:t>
      </w:r>
    </w:p>
    <w:p w14:paraId="6C446EAE" w14:textId="77777777" w:rsidR="00E25953" w:rsidRDefault="00000000">
      <w:pPr>
        <w:pStyle w:val="Heading2"/>
      </w:pPr>
      <w:bookmarkStart w:id="120" w:name="_Toc234336664"/>
      <w:r>
        <w:t>2. Tenant Isolation Testing (Release Gate)</w:t>
      </w:r>
      <w:bookmarkEnd w:id="120"/>
    </w:p>
    <w:p w14:paraId="1856F9C2" w14:textId="77777777" w:rsidR="00E25953" w:rsidRDefault="00000000">
      <w:pPr>
        <w:spacing w:after="140"/>
      </w:pPr>
      <w:r>
        <w:t>This is the single most important test category given the shared-schema multi-tenancy model (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5) — a failure here is a data breach, not a bug.</w:t>
      </w:r>
    </w:p>
    <w:p w14:paraId="5BB8345B" w14:textId="77777777" w:rsidR="00E25953" w:rsidRDefault="00000000">
      <w:pPr>
        <w:spacing w:after="140"/>
      </w:pPr>
      <w:r>
        <w:rPr>
          <w:b/>
          <w:bCs/>
        </w:rPr>
        <w:t>Required test cases, run in CI on every merge to `main`:</w:t>
      </w:r>
    </w:p>
    <w:p w14:paraId="44BD7FB1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Seed two unrelated companies (A and B) each with Leads, Projects, and Estimates.</w:t>
      </w:r>
    </w:p>
    <w:p w14:paraId="34D89413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Authenticate as a user in Company A; attempt to </w:t>
      </w:r>
      <w:r>
        <w:rPr>
          <w:rFonts w:ascii="Consolas" w:eastAsia="Consolas" w:hAnsi="Consolas" w:cs="Consolas"/>
          <w:color w:val="AD1457"/>
          <w:sz w:val="21"/>
          <w:szCs w:val="21"/>
        </w:rPr>
        <w:t>GET</w:t>
      </w:r>
      <w:r>
        <w:t>/</w:t>
      </w:r>
      <w:r>
        <w:rPr>
          <w:rFonts w:ascii="Consolas" w:eastAsia="Consolas" w:hAnsi="Consolas" w:cs="Consolas"/>
          <w:color w:val="AD1457"/>
          <w:sz w:val="21"/>
          <w:szCs w:val="21"/>
        </w:rPr>
        <w:t>PATCH</w:t>
      </w:r>
      <w:r>
        <w:t>/</w:t>
      </w:r>
      <w:r>
        <w:rPr>
          <w:rFonts w:ascii="Consolas" w:eastAsia="Consolas" w:hAnsi="Consolas" w:cs="Consolas"/>
          <w:color w:val="AD1457"/>
          <w:sz w:val="21"/>
          <w:szCs w:val="21"/>
        </w:rPr>
        <w:t>DELETE</w:t>
      </w:r>
      <w:r>
        <w:t xml:space="preserve"> every entity type by Company B's IDs directly (not just list endpoints — direct ID access is the common bypass). Assert </w:t>
      </w:r>
      <w:r>
        <w:rPr>
          <w:rFonts w:ascii="Consolas" w:eastAsia="Consolas" w:hAnsi="Consolas" w:cs="Consolas"/>
          <w:color w:val="AD1457"/>
          <w:sz w:val="21"/>
          <w:szCs w:val="21"/>
        </w:rPr>
        <w:t>404</w:t>
      </w:r>
      <w:r>
        <w:t>/</w:t>
      </w:r>
      <w:r>
        <w:rPr>
          <w:rFonts w:ascii="Consolas" w:eastAsia="Consolas" w:hAnsi="Consolas" w:cs="Consolas"/>
          <w:color w:val="AD1457"/>
          <w:sz w:val="21"/>
          <w:szCs w:val="21"/>
        </w:rPr>
        <w:t>403</w:t>
      </w:r>
      <w:r>
        <w:t xml:space="preserve"> on every attempt, never a </w:t>
      </w:r>
      <w:r>
        <w:rPr>
          <w:rFonts w:ascii="Consolas" w:eastAsia="Consolas" w:hAnsi="Consolas" w:cs="Consolas"/>
          <w:color w:val="AD1457"/>
          <w:sz w:val="21"/>
          <w:szCs w:val="21"/>
        </w:rPr>
        <w:t>200</w:t>
      </w:r>
      <w:r>
        <w:t xml:space="preserve"> with B's data.</w:t>
      </w:r>
    </w:p>
    <w:p w14:paraId="73B57085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Seed a parent company P with child branches C1 and C2. Authenticate as a P-level user; assert visibility into both C1 and C2's data. Authenticate as a C1 user; assert </w:t>
      </w:r>
      <w:r>
        <w:rPr>
          <w:b/>
          <w:bCs/>
        </w:rPr>
        <w:t>no</w:t>
      </w:r>
      <w:r>
        <w:t xml:space="preserve"> visibility into C2's data (siblings must stay isolated even though both share a parent).</w:t>
      </w:r>
    </w:p>
    <w:p w14:paraId="12AA936F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Deliberately omit the </w:t>
      </w:r>
      <w:r>
        <w:rPr>
          <w:rFonts w:ascii="Consolas" w:eastAsia="Consolas" w:hAnsi="Consolas" w:cs="Consolas"/>
          <w:color w:val="AD1457"/>
          <w:sz w:val="21"/>
          <w:szCs w:val="21"/>
        </w:rPr>
        <w:t>X-Tenant-ID</w:t>
      </w:r>
      <w:r>
        <w:t xml:space="preserve"> header / use a malformed one; assert the request is rejected rather than silently defaulting to some other tenant.</w:t>
      </w:r>
    </w:p>
    <w:p w14:paraId="34E6B934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A regression test that runs a query with RLS temporarily disabled (in test setup only) to confirm the policy itself — not just application code — is what blocks cross-tenant access; this catches the case where a policy is accidentally dropped or misconfigured in a migration.</w:t>
      </w:r>
    </w:p>
    <w:p w14:paraId="125BDC5B" w14:textId="77777777" w:rsidR="00E25953" w:rsidRDefault="00000000">
      <w:pPr>
        <w:spacing w:after="140"/>
      </w:pPr>
      <w:r>
        <w:rPr>
          <w:b/>
          <w:bCs/>
        </w:rPr>
        <w:t>This suite failing blocks deployment to staging and production</w:t>
      </w:r>
      <w:r>
        <w:t xml:space="preserve">, per </w:t>
      </w:r>
      <w:hyperlink w:anchor="doc_07_security_compliance" w:history="1">
        <w:r>
          <w:rPr>
            <w:rStyle w:val="Hyperlink"/>
          </w:rPr>
          <w:t>Security &amp; Compliance</w:t>
        </w:r>
      </w:hyperlink>
      <w:r>
        <w:t>, Section 3.</w:t>
      </w:r>
    </w:p>
    <w:p w14:paraId="69214814" w14:textId="77777777" w:rsidR="00E25953" w:rsidRDefault="00000000">
      <w:pPr>
        <w:pStyle w:val="Heading2"/>
      </w:pPr>
      <w:bookmarkStart w:id="121" w:name="_Toc234336665"/>
      <w:r>
        <w:t>3. Estimation Engine Testing</w:t>
      </w:r>
      <w:bookmarkEnd w:id="121"/>
    </w:p>
    <w:p w14:paraId="3CD709D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Verify the fixed calculation order (quantity × rate → category subtotal → overhead → profit → tax) against hand-computed expected values for representative estimates.</w:t>
      </w:r>
    </w:p>
    <w:p w14:paraId="20A28B5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Verify all monetary math uses </w:t>
      </w:r>
      <w:r>
        <w:rPr>
          <w:rFonts w:ascii="Consolas" w:eastAsia="Consolas" w:hAnsi="Consolas" w:cs="Consolas"/>
          <w:color w:val="AD1457"/>
          <w:sz w:val="21"/>
          <w:szCs w:val="21"/>
        </w:rPr>
        <w:t>decimal</w:t>
      </w:r>
      <w:r>
        <w:t xml:space="preserve">, not </w:t>
      </w:r>
      <w:r>
        <w:rPr>
          <w:rFonts w:ascii="Consolas" w:eastAsia="Consolas" w:hAnsi="Consolas" w:cs="Consolas"/>
          <w:color w:val="AD1457"/>
          <w:sz w:val="21"/>
          <w:szCs w:val="21"/>
        </w:rPr>
        <w:t>float</w:t>
      </w:r>
      <w:r>
        <w:t xml:space="preserve"> — a test that would catch a regression back to floating-point rounding errors.</w:t>
      </w:r>
    </w:p>
    <w:p w14:paraId="16C8BF49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Verify historical immutability: change a </w:t>
      </w:r>
      <w:r>
        <w:rPr>
          <w:rFonts w:ascii="Consolas" w:eastAsia="Consolas" w:hAnsi="Consolas" w:cs="Consolas"/>
          <w:color w:val="AD1457"/>
          <w:sz w:val="21"/>
          <w:szCs w:val="21"/>
        </w:rPr>
        <w:t>cost_catalog_items.unit_rate</w:t>
      </w:r>
      <w:r>
        <w:t xml:space="preserve"> after an Estimate is approved and assert the approved Estimate's totals are unchanged.</w:t>
      </w:r>
    </w:p>
    <w:p w14:paraId="2E5F00DA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Verify parent/child catalog override precedence.</w:t>
      </w:r>
    </w:p>
    <w:p w14:paraId="0DB080EB" w14:textId="77777777" w:rsidR="00E25953" w:rsidRDefault="00000000">
      <w:pPr>
        <w:pStyle w:val="Heading2"/>
      </w:pPr>
      <w:bookmarkStart w:id="122" w:name="_Toc234336666"/>
      <w:r>
        <w:t>4. State Machine Testing</w:t>
      </w:r>
      <w:bookmarkEnd w:id="122"/>
    </w:p>
    <w:p w14:paraId="474E630E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For Project, Lead, and Estimate status fields: table-driven tests asserting every *legal* transition succeeds and every *illegal* transition (e.g., Project Draft → Completed) is rejected with </w:t>
      </w:r>
      <w:r>
        <w:rPr>
          <w:rFonts w:ascii="Consolas" w:eastAsia="Consolas" w:hAnsi="Consolas" w:cs="Consolas"/>
          <w:color w:val="AD1457"/>
          <w:sz w:val="21"/>
          <w:szCs w:val="21"/>
        </w:rPr>
        <w:t>409</w:t>
      </w:r>
      <w:r>
        <w:t>.</w:t>
      </w:r>
    </w:p>
    <w:p w14:paraId="253AE5F5" w14:textId="77777777" w:rsidR="00E25953" w:rsidRDefault="00000000">
      <w:pPr>
        <w:pStyle w:val="Heading2"/>
      </w:pPr>
      <w:bookmarkStart w:id="123" w:name="_Toc234336667"/>
      <w:r>
        <w:t>5. E-Signature &amp; Compliance Testing</w:t>
      </w:r>
      <w:bookmarkEnd w:id="123"/>
    </w:p>
    <w:p w14:paraId="5F94A19F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Verify an Estimate/Change Order cannot be approved without a captured signer name, email, timestamp, and IP.</w:t>
      </w:r>
    </w:p>
    <w:p w14:paraId="640944C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>Verify the exact document version presented to the signer matches the snapshotted version stored (no live-document substitution bug).</w:t>
      </w:r>
    </w:p>
    <w:p w14:paraId="529F5A7B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Verify a Subcontractor with an expired compliance document cannot be assigned to a Project without an Admin role and a recorded </w:t>
      </w:r>
      <w:r>
        <w:rPr>
          <w:rFonts w:ascii="Consolas" w:eastAsia="Consolas" w:hAnsi="Consolas" w:cs="Consolas"/>
          <w:color w:val="AD1457"/>
          <w:sz w:val="21"/>
          <w:szCs w:val="21"/>
        </w:rPr>
        <w:t>override_reason</w:t>
      </w:r>
      <w:r>
        <w:t xml:space="preserve">, and that the attempt is written to </w:t>
      </w:r>
      <w:r>
        <w:rPr>
          <w:rFonts w:ascii="Consolas" w:eastAsia="Consolas" w:hAnsi="Consolas" w:cs="Consolas"/>
          <w:color w:val="AD1457"/>
          <w:sz w:val="21"/>
          <w:szCs w:val="21"/>
        </w:rPr>
        <w:t>audit_log</w:t>
      </w:r>
      <w:r>
        <w:t>.</w:t>
      </w:r>
    </w:p>
    <w:p w14:paraId="465F0DA1" w14:textId="77777777" w:rsidR="00E25953" w:rsidRDefault="00000000">
      <w:pPr>
        <w:pStyle w:val="Heading2"/>
      </w:pPr>
      <w:bookmarkStart w:id="124" w:name="_Toc234336668"/>
      <w:r>
        <w:t>6. Third-Party Integration Testing</w:t>
      </w:r>
      <w:bookmarkEnd w:id="124"/>
    </w:p>
    <w:p w14:paraId="479AB760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Stripe:</w:t>
      </w:r>
      <w:r>
        <w:t xml:space="preserve"> test-mode API keys and Stripe CLI's webhook forwarding for local/staging testing of subscription lifecycle events; verify idempotent webhook handling (Stripe can redeliver events).</w:t>
      </w:r>
    </w:p>
    <w:p w14:paraId="1579A835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QuickBooks/FreshBooks:</w:t>
      </w:r>
      <w:r>
        <w:t xml:space="preserve"> sandbox accounts for both providers; verify sync retries on transient failure and that a sync failure never blocks the originating Builders Stream action (invoice/expense creation succeeds even if the downstream </w:t>
      </w:r>
      <w:proofErr w:type="gramStart"/>
      <w:r>
        <w:t>sync later</w:t>
      </w:r>
      <w:proofErr w:type="gramEnd"/>
      <w:r>
        <w:t xml:space="preserve"> fails and is retried).</w:t>
      </w:r>
    </w:p>
    <w:p w14:paraId="7736B3EB" w14:textId="77777777" w:rsidR="00E25953" w:rsidRDefault="00000000">
      <w:pPr>
        <w:pStyle w:val="Heading2"/>
      </w:pPr>
      <w:bookmarkStart w:id="125" w:name="_Toc234336669"/>
      <w:r>
        <w:t>7. Performance/Load Testing</w:t>
      </w:r>
      <w:bookmarkEnd w:id="125"/>
    </w:p>
    <w:p w14:paraId="08A14732" w14:textId="77777777" w:rsidR="00E25953" w:rsidRDefault="00000000">
      <w:pPr>
        <w:pStyle w:val="ListParagraph"/>
        <w:numPr>
          <w:ilvl w:val="0"/>
          <w:numId w:val="2"/>
        </w:numPr>
        <w:spacing w:after="60"/>
      </w:pPr>
      <w:r>
        <w:t xml:space="preserve">Before the 1,000-subscriber target, run a load test against a seeded dataset simulating that scale (companies, nested branches, leads, projects, estimates) to validate the performance targets in </w:t>
      </w:r>
      <w:hyperlink w:anchor="doc_06_nonfunctional_requirements" w:history="1">
        <w:r>
          <w:rPr>
            <w:rStyle w:val="Hyperlink"/>
          </w:rPr>
          <w:t>NFRs</w:t>
        </w:r>
      </w:hyperlink>
      <w:r>
        <w:t xml:space="preserve">, Section 1, and to establish the actual baseline for the RLS-caching trigger in </w:t>
      </w:r>
      <w:hyperlink w:anchor="doc_06_nonfunctional_requirements" w:history="1">
        <w:r>
          <w:rPr>
            <w:rStyle w:val="Hyperlink"/>
          </w:rPr>
          <w:t>NFRs</w:t>
        </w:r>
      </w:hyperlink>
      <w:r>
        <w:t>, Section 2 — not skipped in favor of assuming it'll be fine.</w:t>
      </w:r>
    </w:p>
    <w:p w14:paraId="2E34F05A" w14:textId="77777777" w:rsidR="00E25953" w:rsidRDefault="00000000">
      <w:pPr>
        <w:pStyle w:val="Heading2"/>
      </w:pPr>
      <w:bookmarkStart w:id="126" w:name="_Toc234336670"/>
      <w:r>
        <w:t>8. CI Gates</w:t>
      </w:r>
      <w:bookmarkEnd w:id="126"/>
    </w:p>
    <w:p w14:paraId="3FF58676" w14:textId="77777777" w:rsidR="00E25953" w:rsidRDefault="00000000">
      <w:pPr>
        <w:spacing w:after="140"/>
      </w:pPr>
      <w:r>
        <w:t xml:space="preserve">A change cannot merge to </w:t>
      </w:r>
      <w:r>
        <w:rPr>
          <w:rFonts w:ascii="Consolas" w:eastAsia="Consolas" w:hAnsi="Consolas" w:cs="Consolas"/>
          <w:color w:val="AD1457"/>
          <w:sz w:val="21"/>
          <w:szCs w:val="21"/>
        </w:rPr>
        <w:t>main</w:t>
      </w:r>
      <w:r>
        <w:t xml:space="preserve"> unless:</w:t>
      </w:r>
    </w:p>
    <w:p w14:paraId="49342792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Unit + integration test suites pass.</w:t>
      </w:r>
    </w:p>
    <w:p w14:paraId="70DEE98C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Tenant isolation suite (Section 2) passes.</w:t>
      </w:r>
    </w:p>
    <w:p w14:paraId="32B29413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>Linting/type-checking passes (</w:t>
      </w:r>
      <w:r>
        <w:rPr>
          <w:rFonts w:ascii="Consolas" w:eastAsia="Consolas" w:hAnsi="Consolas" w:cs="Consolas"/>
          <w:color w:val="AD1457"/>
          <w:sz w:val="21"/>
          <w:szCs w:val="21"/>
        </w:rPr>
        <w:t>mypy</w:t>
      </w:r>
      <w:r>
        <w:t>/</w:t>
      </w:r>
      <w:r>
        <w:rPr>
          <w:rFonts w:ascii="Consolas" w:eastAsia="Consolas" w:hAnsi="Consolas" w:cs="Consolas"/>
          <w:color w:val="AD1457"/>
          <w:sz w:val="21"/>
          <w:szCs w:val="21"/>
        </w:rPr>
        <w:t>ruff</w:t>
      </w:r>
      <w:r>
        <w:t xml:space="preserve"> for backend, </w:t>
      </w:r>
      <w:r>
        <w:rPr>
          <w:rFonts w:ascii="Consolas" w:eastAsia="Consolas" w:hAnsi="Consolas" w:cs="Consolas"/>
          <w:color w:val="AD1457"/>
          <w:sz w:val="21"/>
          <w:szCs w:val="21"/>
        </w:rPr>
        <w:t>tsc</w:t>
      </w:r>
      <w:r>
        <w:t>/</w:t>
      </w:r>
      <w:r>
        <w:rPr>
          <w:rFonts w:ascii="Consolas" w:eastAsia="Consolas" w:hAnsi="Consolas" w:cs="Consolas"/>
          <w:color w:val="AD1457"/>
          <w:sz w:val="21"/>
          <w:szCs w:val="21"/>
        </w:rPr>
        <w:t>eslint</w:t>
      </w:r>
      <w:r>
        <w:t xml:space="preserve"> for frontend).</w:t>
      </w:r>
    </w:p>
    <w:p w14:paraId="07E76C41" w14:textId="77777777" w:rsidR="00E25953" w:rsidRDefault="00000000">
      <w:pPr>
        <w:pStyle w:val="ListParagraph"/>
        <w:numPr>
          <w:ilvl w:val="0"/>
          <w:numId w:val="3"/>
        </w:numPr>
        <w:spacing w:after="60"/>
      </w:pPr>
      <w:r>
        <w:t xml:space="preserve">OpenAPI schema diff is reviewed when backend contracts change, to catch accidental breaking changes to the frontend's generated types (see </w:t>
      </w:r>
      <w:hyperlink w:anchor="doc_03_technical_architecture" w:history="1">
        <w:r>
          <w:rPr>
            <w:rStyle w:val="Hyperlink"/>
          </w:rPr>
          <w:t>Technical Architecture</w:t>
        </w:r>
      </w:hyperlink>
      <w:r>
        <w:t>, Section 2).</w:t>
      </w:r>
    </w:p>
    <w:p w14:paraId="5430BACD" w14:textId="77777777" w:rsidR="00E25953" w:rsidRDefault="00000000">
      <w:pPr>
        <w:spacing w:after="140"/>
      </w:pPr>
      <w:r>
        <w:t xml:space="preserve">E2E (Playwright) and load tests run on a scheduled/pre-release basis rather than on every commit, given their runtime cost, but are mandatory before promoting a Phase's exit criteria (see </w:t>
      </w:r>
      <w:hyperlink w:anchor="doc_09_roadmap_implementation_plan" w:history="1">
        <w:r>
          <w:rPr>
            <w:rStyle w:val="Hyperlink"/>
          </w:rPr>
          <w:t>Roadmap</w:t>
        </w:r>
      </w:hyperlink>
      <w:r>
        <w:t>) to production.</w:t>
      </w:r>
    </w:p>
    <w:sectPr w:rsidR="00E25953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CC519" w14:textId="77777777" w:rsidR="00FB4979" w:rsidRDefault="00FB4979">
      <w:r>
        <w:separator/>
      </w:r>
    </w:p>
  </w:endnote>
  <w:endnote w:type="continuationSeparator" w:id="0">
    <w:p w14:paraId="47A771F4" w14:textId="77777777" w:rsidR="00FB4979" w:rsidRDefault="00FB49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A74B5" w14:textId="77777777" w:rsidR="00E25953" w:rsidRDefault="00000000">
    <w:pPr>
      <w:jc w:val="center"/>
    </w:pPr>
    <w:r>
      <w:rPr>
        <w:color w:val="A0AEC0"/>
        <w:sz w:val="16"/>
        <w:szCs w:val="16"/>
      </w:rPr>
      <w:t xml:space="preserve">Page </w:t>
    </w:r>
    <w:r>
      <w:rPr>
        <w:color w:val="A0AEC0"/>
        <w:sz w:val="16"/>
        <w:szCs w:val="16"/>
      </w:rPr>
      <w:fldChar w:fldCharType="begin"/>
    </w:r>
    <w:r>
      <w:rPr>
        <w:color w:val="A0AEC0"/>
        <w:sz w:val="16"/>
        <w:szCs w:val="16"/>
      </w:rPr>
      <w:instrText>PAGE</w:instrText>
    </w:r>
    <w:r>
      <w:rPr>
        <w:color w:val="A0AEC0"/>
        <w:sz w:val="16"/>
        <w:szCs w:val="16"/>
      </w:rPr>
      <w:fldChar w:fldCharType="separate"/>
    </w:r>
    <w:r w:rsidR="00D60817">
      <w:rPr>
        <w:noProof/>
        <w:color w:val="A0AEC0"/>
        <w:sz w:val="16"/>
        <w:szCs w:val="16"/>
      </w:rPr>
      <w:t>1</w:t>
    </w:r>
    <w:r>
      <w:rPr>
        <w:color w:val="A0AEC0"/>
        <w:sz w:val="16"/>
        <w:szCs w:val="16"/>
      </w:rPr>
      <w:fldChar w:fldCharType="end"/>
    </w:r>
    <w:r>
      <w:rPr>
        <w:color w:val="A0AEC0"/>
        <w:sz w:val="16"/>
        <w:szCs w:val="16"/>
      </w:rPr>
      <w:t xml:space="preserve"> of </w:t>
    </w:r>
    <w:r>
      <w:rPr>
        <w:color w:val="A0AEC0"/>
        <w:sz w:val="16"/>
        <w:szCs w:val="16"/>
      </w:rPr>
      <w:fldChar w:fldCharType="begin"/>
    </w:r>
    <w:r>
      <w:rPr>
        <w:color w:val="A0AEC0"/>
        <w:sz w:val="16"/>
        <w:szCs w:val="16"/>
      </w:rPr>
      <w:instrText>NUMPAGES</w:instrText>
    </w:r>
    <w:r>
      <w:rPr>
        <w:color w:val="A0AEC0"/>
        <w:sz w:val="16"/>
        <w:szCs w:val="16"/>
      </w:rPr>
      <w:fldChar w:fldCharType="separate"/>
    </w:r>
    <w:r w:rsidR="00D60817">
      <w:rPr>
        <w:noProof/>
        <w:color w:val="A0AEC0"/>
        <w:sz w:val="16"/>
        <w:szCs w:val="16"/>
      </w:rPr>
      <w:t>2</w:t>
    </w:r>
    <w:r>
      <w:rPr>
        <w:color w:val="A0AEC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97886" w14:textId="77777777" w:rsidR="00FB4979" w:rsidRDefault="00FB4979">
      <w:r>
        <w:separator/>
      </w:r>
    </w:p>
  </w:footnote>
  <w:footnote w:type="continuationSeparator" w:id="0">
    <w:p w14:paraId="485D5A63" w14:textId="77777777" w:rsidR="00FB4979" w:rsidRDefault="00FB49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132A8" w14:textId="77777777" w:rsidR="00E25953" w:rsidRDefault="00000000">
    <w:pPr>
      <w:jc w:val="right"/>
    </w:pPr>
    <w:r>
      <w:rPr>
        <w:color w:val="A0AEC0"/>
        <w:sz w:val="16"/>
        <w:szCs w:val="16"/>
      </w:rPr>
      <w:t>Builders Stream — Software Development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028FF"/>
    <w:multiLevelType w:val="hybridMultilevel"/>
    <w:tmpl w:val="DC78791C"/>
    <w:lvl w:ilvl="0" w:tplc="89145126">
      <w:start w:val="1"/>
      <w:numFmt w:val="decimal"/>
      <w:lvlText w:val="%1."/>
      <w:lvlJc w:val="left"/>
      <w:pPr>
        <w:ind w:left="560" w:hanging="260"/>
      </w:pPr>
    </w:lvl>
    <w:lvl w:ilvl="1" w:tplc="7BA49FD6">
      <w:numFmt w:val="decimal"/>
      <w:lvlText w:val=""/>
      <w:lvlJc w:val="left"/>
    </w:lvl>
    <w:lvl w:ilvl="2" w:tplc="7DB2A904">
      <w:numFmt w:val="decimal"/>
      <w:lvlText w:val=""/>
      <w:lvlJc w:val="left"/>
    </w:lvl>
    <w:lvl w:ilvl="3" w:tplc="B3BEFAE6">
      <w:numFmt w:val="decimal"/>
      <w:lvlText w:val=""/>
      <w:lvlJc w:val="left"/>
    </w:lvl>
    <w:lvl w:ilvl="4" w:tplc="FB50C38A">
      <w:numFmt w:val="decimal"/>
      <w:lvlText w:val=""/>
      <w:lvlJc w:val="left"/>
    </w:lvl>
    <w:lvl w:ilvl="5" w:tplc="FDE014DA">
      <w:numFmt w:val="decimal"/>
      <w:lvlText w:val=""/>
      <w:lvlJc w:val="left"/>
    </w:lvl>
    <w:lvl w:ilvl="6" w:tplc="2E1A1A9E">
      <w:numFmt w:val="decimal"/>
      <w:lvlText w:val=""/>
      <w:lvlJc w:val="left"/>
    </w:lvl>
    <w:lvl w:ilvl="7" w:tplc="90C07F4E">
      <w:numFmt w:val="decimal"/>
      <w:lvlText w:val=""/>
      <w:lvlJc w:val="left"/>
    </w:lvl>
    <w:lvl w:ilvl="8" w:tplc="69DC72C0">
      <w:numFmt w:val="decimal"/>
      <w:lvlText w:val=""/>
      <w:lvlJc w:val="left"/>
    </w:lvl>
  </w:abstractNum>
  <w:abstractNum w:abstractNumId="1" w15:restartNumberingAfterBreak="0">
    <w:nsid w:val="21D77B4D"/>
    <w:multiLevelType w:val="hybridMultilevel"/>
    <w:tmpl w:val="232C9FEA"/>
    <w:lvl w:ilvl="0" w:tplc="82D0C820">
      <w:start w:val="1"/>
      <w:numFmt w:val="bullet"/>
      <w:lvlText w:val="•"/>
      <w:lvlJc w:val="left"/>
      <w:pPr>
        <w:ind w:left="560" w:hanging="260"/>
      </w:pPr>
    </w:lvl>
    <w:lvl w:ilvl="1" w:tplc="12102F9C">
      <w:numFmt w:val="decimal"/>
      <w:lvlText w:val=""/>
      <w:lvlJc w:val="left"/>
    </w:lvl>
    <w:lvl w:ilvl="2" w:tplc="EB26B4C2">
      <w:numFmt w:val="decimal"/>
      <w:lvlText w:val=""/>
      <w:lvlJc w:val="left"/>
    </w:lvl>
    <w:lvl w:ilvl="3" w:tplc="F0AE0814">
      <w:numFmt w:val="decimal"/>
      <w:lvlText w:val=""/>
      <w:lvlJc w:val="left"/>
    </w:lvl>
    <w:lvl w:ilvl="4" w:tplc="3C0E77FC">
      <w:numFmt w:val="decimal"/>
      <w:lvlText w:val=""/>
      <w:lvlJc w:val="left"/>
    </w:lvl>
    <w:lvl w:ilvl="5" w:tplc="733AD148">
      <w:numFmt w:val="decimal"/>
      <w:lvlText w:val=""/>
      <w:lvlJc w:val="left"/>
    </w:lvl>
    <w:lvl w:ilvl="6" w:tplc="54DC015E">
      <w:numFmt w:val="decimal"/>
      <w:lvlText w:val=""/>
      <w:lvlJc w:val="left"/>
    </w:lvl>
    <w:lvl w:ilvl="7" w:tplc="EE9A0A68">
      <w:numFmt w:val="decimal"/>
      <w:lvlText w:val=""/>
      <w:lvlJc w:val="left"/>
    </w:lvl>
    <w:lvl w:ilvl="8" w:tplc="9684A9BA">
      <w:numFmt w:val="decimal"/>
      <w:lvlText w:val=""/>
      <w:lvlJc w:val="left"/>
    </w:lvl>
  </w:abstractNum>
  <w:abstractNum w:abstractNumId="2" w15:restartNumberingAfterBreak="0">
    <w:nsid w:val="274F43A9"/>
    <w:multiLevelType w:val="hybridMultilevel"/>
    <w:tmpl w:val="966087BA"/>
    <w:lvl w:ilvl="0" w:tplc="808CD898">
      <w:start w:val="1"/>
      <w:numFmt w:val="bullet"/>
      <w:lvlText w:val="●"/>
      <w:lvlJc w:val="left"/>
      <w:pPr>
        <w:ind w:left="720" w:hanging="360"/>
      </w:pPr>
    </w:lvl>
    <w:lvl w:ilvl="1" w:tplc="C6622EFE">
      <w:start w:val="1"/>
      <w:numFmt w:val="bullet"/>
      <w:lvlText w:val="○"/>
      <w:lvlJc w:val="left"/>
      <w:pPr>
        <w:ind w:left="1440" w:hanging="360"/>
      </w:pPr>
    </w:lvl>
    <w:lvl w:ilvl="2" w:tplc="533A2D26">
      <w:start w:val="1"/>
      <w:numFmt w:val="bullet"/>
      <w:lvlText w:val="■"/>
      <w:lvlJc w:val="left"/>
      <w:pPr>
        <w:ind w:left="2160" w:hanging="360"/>
      </w:pPr>
    </w:lvl>
    <w:lvl w:ilvl="3" w:tplc="72DA7E88">
      <w:start w:val="1"/>
      <w:numFmt w:val="bullet"/>
      <w:lvlText w:val="●"/>
      <w:lvlJc w:val="left"/>
      <w:pPr>
        <w:ind w:left="2880" w:hanging="360"/>
      </w:pPr>
    </w:lvl>
    <w:lvl w:ilvl="4" w:tplc="877C29DC">
      <w:start w:val="1"/>
      <w:numFmt w:val="bullet"/>
      <w:lvlText w:val="○"/>
      <w:lvlJc w:val="left"/>
      <w:pPr>
        <w:ind w:left="3600" w:hanging="360"/>
      </w:pPr>
    </w:lvl>
    <w:lvl w:ilvl="5" w:tplc="660426E6">
      <w:start w:val="1"/>
      <w:numFmt w:val="bullet"/>
      <w:lvlText w:val="■"/>
      <w:lvlJc w:val="left"/>
      <w:pPr>
        <w:ind w:left="4320" w:hanging="360"/>
      </w:pPr>
    </w:lvl>
    <w:lvl w:ilvl="6" w:tplc="A8E4B1E6">
      <w:start w:val="1"/>
      <w:numFmt w:val="bullet"/>
      <w:lvlText w:val="●"/>
      <w:lvlJc w:val="left"/>
      <w:pPr>
        <w:ind w:left="5040" w:hanging="360"/>
      </w:pPr>
    </w:lvl>
    <w:lvl w:ilvl="7" w:tplc="4DC6107C">
      <w:start w:val="1"/>
      <w:numFmt w:val="bullet"/>
      <w:lvlText w:val="●"/>
      <w:lvlJc w:val="left"/>
      <w:pPr>
        <w:ind w:left="5760" w:hanging="360"/>
      </w:pPr>
    </w:lvl>
    <w:lvl w:ilvl="8" w:tplc="E1D07F92">
      <w:start w:val="1"/>
      <w:numFmt w:val="bullet"/>
      <w:lvlText w:val="●"/>
      <w:lvlJc w:val="left"/>
      <w:pPr>
        <w:ind w:left="6480" w:hanging="360"/>
      </w:pPr>
    </w:lvl>
  </w:abstractNum>
  <w:num w:numId="1" w16cid:durableId="1353142704">
    <w:abstractNumId w:val="2"/>
    <w:lvlOverride w:ilvl="0">
      <w:startOverride w:val="1"/>
    </w:lvlOverride>
  </w:num>
  <w:num w:numId="2" w16cid:durableId="1353800522">
    <w:abstractNumId w:val="1"/>
    <w:lvlOverride w:ilvl="0">
      <w:startOverride w:val="1"/>
    </w:lvlOverride>
  </w:num>
  <w:num w:numId="3" w16cid:durableId="3735099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2"/>
  <w:displayBackgroundShape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953"/>
    <w:rsid w:val="0026740F"/>
    <w:rsid w:val="00A606D9"/>
    <w:rsid w:val="00D60817"/>
    <w:rsid w:val="00E25953"/>
    <w:rsid w:val="00FB4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7C341"/>
  <w15:docId w15:val="{C15793A1-A690-4DAC-A521-4B050B55F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2E75B6"/>
      </w:pBdr>
      <w:spacing w:before="120" w:after="240"/>
      <w:outlineLvl w:val="0"/>
    </w:pPr>
    <w:rPr>
      <w:b/>
      <w:bCs/>
      <w:color w:val="1F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B6CB0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2D3748"/>
      <w:sz w:val="24"/>
      <w:szCs w:val="24"/>
    </w:rPr>
  </w:style>
  <w:style w:type="paragraph" w:styleId="Heading4">
    <w:name w:val="heading 4"/>
    <w:uiPriority w:val="9"/>
    <w:semiHidden/>
    <w:unhideWhenUsed/>
    <w:qFormat/>
    <w:pPr>
      <w:spacing w:before="200" w:after="100"/>
      <w:outlineLvl w:val="3"/>
    </w:pPr>
    <w:rPr>
      <w:b/>
      <w:bCs/>
      <w:i/>
      <w:iCs/>
      <w:color w:val="4A556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081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81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0817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D60817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D60817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D60817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D60817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D60817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D60817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D608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12057</Words>
  <Characters>68727</Characters>
  <Application>Microsoft Office Word</Application>
  <DocSecurity>0</DocSecurity>
  <Lines>572</Lines>
  <Paragraphs>161</Paragraphs>
  <ScaleCrop>false</ScaleCrop>
  <Company/>
  <LinksUpToDate>false</LinksUpToDate>
  <CharactersWithSpaces>80623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Douglas Davis</cp:lastModifiedBy>
  <cp:revision>3</cp:revision>
  <cp:lastPrinted>2026-07-07T22:16:00Z</cp:lastPrinted>
  <dcterms:created xsi:type="dcterms:W3CDTF">2026-07-07T22:00:00Z</dcterms:created>
  <dcterms:modified xsi:type="dcterms:W3CDTF">2026-07-07T22:32:00Z</dcterms:modified>
</cp:coreProperties>
</file>