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D42" w:rsidRDefault="008626F5" w:rsidP="00B7699D">
      <w:pPr>
        <w:rPr>
          <w:rFonts w:ascii="Calibri" w:hAnsi="Calibri" w:cs="Calibri"/>
          <w:sz w:val="36"/>
          <w:szCs w:val="36"/>
          <w:u w:val="single"/>
        </w:rPr>
      </w:pPr>
      <w:r w:rsidRPr="00A5393A">
        <w:rPr>
          <w:rFonts w:ascii="Calibri" w:hAnsi="Calibri" w:cs="Calibri"/>
          <w:sz w:val="36"/>
          <w:szCs w:val="36"/>
          <w:u w:val="single"/>
        </w:rPr>
        <w:t>Introduction</w:t>
      </w:r>
    </w:p>
    <w:p w:rsidR="001A0313" w:rsidRPr="004E12E0" w:rsidRDefault="001A0313" w:rsidP="00B7699D">
      <w:pPr>
        <w:rPr>
          <w:rFonts w:ascii="Calibri" w:hAnsi="Calibri" w:cs="Calibri"/>
          <w:u w:val="single"/>
        </w:rPr>
      </w:pPr>
    </w:p>
    <w:p w:rsidR="00C70D42" w:rsidRDefault="008626F5" w:rsidP="00B7699D">
      <w:pPr>
        <w:ind w:firstLine="720"/>
        <w:rPr>
          <w:rFonts w:ascii="Calibri" w:hAnsi="Calibri" w:cs="Calibri"/>
        </w:rPr>
      </w:pPr>
      <w:r w:rsidRPr="00B7699D">
        <w:rPr>
          <w:rFonts w:ascii="Calibri" w:hAnsi="Calibri" w:cs="Calibri"/>
        </w:rPr>
        <w:t>Modern technology has made amazing strides in the field of object and personnel tracking for business and government use by means of GPS (Globa</w:t>
      </w:r>
      <w:r w:rsidR="00FB7066">
        <w:rPr>
          <w:rFonts w:ascii="Calibri" w:hAnsi="Calibri" w:cs="Calibri"/>
        </w:rPr>
        <w:t>l Positioning System) receivable</w:t>
      </w:r>
      <w:r w:rsidRPr="00B7699D">
        <w:rPr>
          <w:rFonts w:ascii="Calibri" w:hAnsi="Calibri" w:cs="Calibri"/>
        </w:rPr>
        <w:t xml:space="preserve"> technology (smartphones, laptops, location assistance trackers/mappers). The technology operates on the fundamental process of triangulating an object’s location by using multiple orbiting satellites to accurately calculate the target’s location. And while GPS technology is surprisingly effective in providing location and local time information to its users it a</w:t>
      </w:r>
      <w:r w:rsidR="004A3AA5">
        <w:rPr>
          <w:rFonts w:ascii="Calibri" w:hAnsi="Calibri" w:cs="Calibri"/>
        </w:rPr>
        <w:t>lso suffers from some drawbacks - n</w:t>
      </w:r>
      <w:r w:rsidRPr="00B7699D">
        <w:rPr>
          <w:rFonts w:ascii="Calibri" w:hAnsi="Calibri" w:cs="Calibri"/>
        </w:rPr>
        <w:t xml:space="preserve">amely the inability to operate inside of buildings because of the signals from </w:t>
      </w:r>
      <w:r w:rsidR="004A3AA5" w:rsidRPr="00B7699D">
        <w:rPr>
          <w:rFonts w:ascii="Calibri" w:hAnsi="Calibri" w:cs="Calibri"/>
        </w:rPr>
        <w:t>satellites</w:t>
      </w:r>
      <w:r w:rsidRPr="00B7699D">
        <w:rPr>
          <w:rFonts w:ascii="Calibri" w:hAnsi="Calibri" w:cs="Calibri"/>
        </w:rPr>
        <w:t xml:space="preserve"> being scattered or blocked by roofs and walls.</w:t>
      </w:r>
    </w:p>
    <w:p w:rsidR="001A0313" w:rsidRPr="00B7699D" w:rsidRDefault="001A0313" w:rsidP="00B7699D">
      <w:pPr>
        <w:ind w:firstLine="720"/>
        <w:rPr>
          <w:rFonts w:ascii="Calibri" w:hAnsi="Calibri" w:cs="Calibri"/>
        </w:rPr>
      </w:pPr>
    </w:p>
    <w:p w:rsidR="00C70D42" w:rsidRDefault="008626F5" w:rsidP="00B7699D">
      <w:pPr>
        <w:rPr>
          <w:rFonts w:ascii="Calibri" w:hAnsi="Calibri" w:cs="Calibri"/>
        </w:rPr>
      </w:pPr>
      <w:r w:rsidRPr="00B7699D">
        <w:rPr>
          <w:rFonts w:ascii="Calibri" w:hAnsi="Calibri" w:cs="Calibri"/>
        </w:rPr>
        <w:tab/>
        <w:t xml:space="preserve">To remedy the lack of good quality indoor tracking </w:t>
      </w:r>
      <w:r w:rsidR="000D0A06">
        <w:rPr>
          <w:rFonts w:ascii="Calibri" w:hAnsi="Calibri" w:cs="Calibri"/>
        </w:rPr>
        <w:t xml:space="preserve">new technologies in the form of </w:t>
      </w:r>
      <w:r w:rsidRPr="00B7699D">
        <w:rPr>
          <w:rFonts w:ascii="Calibri" w:hAnsi="Calibri" w:cs="Calibri"/>
        </w:rPr>
        <w:t xml:space="preserve">IPS (Indoor Positioning System) are currently being developed. Unlike GPS, which is an outer space centric system operated by the </w:t>
      </w:r>
      <w:r w:rsidR="000D0A06">
        <w:rPr>
          <w:rFonts w:ascii="Calibri" w:hAnsi="Calibri" w:cs="Calibri"/>
        </w:rPr>
        <w:t xml:space="preserve">United States </w:t>
      </w:r>
      <w:r w:rsidRPr="00B7699D">
        <w:rPr>
          <w:rFonts w:ascii="Calibri" w:hAnsi="Calibri" w:cs="Calibri"/>
        </w:rPr>
        <w:t xml:space="preserve">government that has been fully developed and standardized, IPS is a burgeoning technology with no set standards for establishing an object or person’s location. At this time the majority of indoor positioning techniques involve using established wireless technologies, such as </w:t>
      </w:r>
      <w:r w:rsidR="004A3AA5" w:rsidRPr="00B7699D">
        <w:rPr>
          <w:rFonts w:ascii="Calibri" w:hAnsi="Calibri" w:cs="Calibri"/>
        </w:rPr>
        <w:t>Bluetooth</w:t>
      </w:r>
      <w:r w:rsidRPr="00B7699D">
        <w:rPr>
          <w:rFonts w:ascii="Calibri" w:hAnsi="Calibri" w:cs="Calibri"/>
        </w:rPr>
        <w:t xml:space="preserve"> and Wi-Fi, to coordinate where something or someone is by using the respective sign</w:t>
      </w:r>
      <w:r w:rsidR="000D0A06">
        <w:rPr>
          <w:rFonts w:ascii="Calibri" w:hAnsi="Calibri" w:cs="Calibri"/>
        </w:rPr>
        <w:t>als produced by wireless devices</w:t>
      </w:r>
      <w:r w:rsidRPr="00B7699D">
        <w:rPr>
          <w:rFonts w:ascii="Calibri" w:hAnsi="Calibri" w:cs="Calibri"/>
        </w:rPr>
        <w:t>. IPS is not limited to using Wi-Fi and Bluetooth signal producing devices, but a good amount of research and acceptance by organizations</w:t>
      </w:r>
      <w:r w:rsidR="000D0A06">
        <w:rPr>
          <w:rFonts w:ascii="Calibri" w:hAnsi="Calibri" w:cs="Calibri"/>
        </w:rPr>
        <w:t xml:space="preserve"> us them</w:t>
      </w:r>
      <w:r w:rsidRPr="00B7699D">
        <w:rPr>
          <w:rFonts w:ascii="Calibri" w:hAnsi="Calibri" w:cs="Calibri"/>
        </w:rPr>
        <w:t xml:space="preserve"> as their standard for</w:t>
      </w:r>
      <w:r w:rsidR="000D0A06">
        <w:rPr>
          <w:rFonts w:ascii="Calibri" w:hAnsi="Calibri" w:cs="Calibri"/>
        </w:rPr>
        <w:t xml:space="preserve"> indoor location tracking</w:t>
      </w:r>
      <w:r w:rsidRPr="00B7699D">
        <w:rPr>
          <w:rFonts w:ascii="Calibri" w:hAnsi="Calibri" w:cs="Calibri"/>
        </w:rPr>
        <w:t xml:space="preserve"> because of their already established use in businesses and homes and cost of implementation. </w:t>
      </w:r>
    </w:p>
    <w:p w:rsidR="001A0313" w:rsidRPr="00B7699D" w:rsidRDefault="001A0313" w:rsidP="00B7699D">
      <w:pPr>
        <w:rPr>
          <w:rFonts w:ascii="Calibri" w:hAnsi="Calibri" w:cs="Calibri"/>
        </w:rPr>
      </w:pPr>
    </w:p>
    <w:p w:rsidR="00C70D42" w:rsidRDefault="00FD17C3" w:rsidP="00B7699D">
      <w:pPr>
        <w:ind w:firstLine="720"/>
        <w:rPr>
          <w:rFonts w:ascii="Calibri" w:hAnsi="Calibri" w:cs="Calibri"/>
        </w:rPr>
      </w:pPr>
      <w:r>
        <w:rPr>
          <w:rFonts w:ascii="Calibri" w:hAnsi="Calibri" w:cs="Calibri"/>
        </w:rPr>
        <w:t xml:space="preserve"> </w:t>
      </w:r>
      <w:r w:rsidRPr="00FD17C3">
        <w:rPr>
          <w:rFonts w:ascii="Calibri" w:hAnsi="Calibri" w:cs="Calibri"/>
        </w:rPr>
        <w:t xml:space="preserve">Kathy </w:t>
      </w:r>
      <w:proofErr w:type="spellStart"/>
      <w:r w:rsidRPr="00FD17C3">
        <w:rPr>
          <w:rFonts w:ascii="Calibri" w:hAnsi="Calibri" w:cs="Calibri"/>
        </w:rPr>
        <w:t>Narim-Nomstrom</w:t>
      </w:r>
      <w:proofErr w:type="spellEnd"/>
      <w:r>
        <w:t xml:space="preserve"> </w:t>
      </w:r>
      <w:r w:rsidR="00AC1863">
        <w:rPr>
          <w:rFonts w:ascii="Calibri" w:hAnsi="Calibri" w:cs="Calibri"/>
        </w:rPr>
        <w:t xml:space="preserve">of IOT Analytics </w:t>
      </w:r>
      <w:r w:rsidR="008626F5" w:rsidRPr="00B7699D">
        <w:rPr>
          <w:rFonts w:ascii="Calibri" w:hAnsi="Calibri" w:cs="Calibri"/>
        </w:rPr>
        <w:t>has requested that my team and I review and recommend a solution for the data they have collected to create a reliable IP</w:t>
      </w:r>
      <w:r w:rsidR="00B62B74">
        <w:rPr>
          <w:rFonts w:ascii="Calibri" w:hAnsi="Calibri" w:cs="Calibri"/>
        </w:rPr>
        <w:t>S for the</w:t>
      </w:r>
      <w:r w:rsidR="008626F5" w:rsidRPr="00B7699D">
        <w:rPr>
          <w:rFonts w:ascii="Calibri" w:hAnsi="Calibri" w:cs="Calibri"/>
        </w:rPr>
        <w:t xml:space="preserve"> TC</w:t>
      </w:r>
      <w:r w:rsidR="004A3AA5" w:rsidRPr="00B7699D">
        <w:rPr>
          <w:rFonts w:ascii="Calibri" w:hAnsi="Calibri" w:cs="Calibri"/>
        </w:rPr>
        <w:t>, TD</w:t>
      </w:r>
      <w:r w:rsidR="008626F5" w:rsidRPr="00B7699D">
        <w:rPr>
          <w:rFonts w:ascii="Calibri" w:hAnsi="Calibri" w:cs="Calibri"/>
        </w:rPr>
        <w:t>, and TI buildings</w:t>
      </w:r>
      <w:r w:rsidR="00074A5D">
        <w:rPr>
          <w:rFonts w:ascii="Calibri" w:hAnsi="Calibri" w:cs="Calibri"/>
        </w:rPr>
        <w:t xml:space="preserve"> </w:t>
      </w:r>
      <w:r w:rsidR="00B62B74">
        <w:rPr>
          <w:rFonts w:ascii="Calibri" w:hAnsi="Calibri" w:cs="Calibri"/>
        </w:rPr>
        <w:t xml:space="preserve">of Computer Systems and Computing Political University of Valence, Spain </w:t>
      </w:r>
      <w:r w:rsidR="00074A5D">
        <w:rPr>
          <w:rFonts w:ascii="Calibri" w:hAnsi="Calibri" w:cs="Calibri"/>
        </w:rPr>
        <w:t>(see Figure 1)</w:t>
      </w:r>
      <w:r w:rsidR="00A774A9">
        <w:rPr>
          <w:rStyle w:val="FootnoteReference"/>
          <w:rFonts w:ascii="Calibri" w:hAnsi="Calibri" w:cs="Calibri"/>
        </w:rPr>
        <w:footnoteReference w:id="1"/>
      </w:r>
      <w:r w:rsidR="008626F5" w:rsidRPr="00B7699D">
        <w:rPr>
          <w:rFonts w:ascii="Calibri" w:hAnsi="Calibri" w:cs="Calibri"/>
        </w:rPr>
        <w:t>. As a professional data analysis team we will follow a thorough process to analyze</w:t>
      </w:r>
      <w:r w:rsidR="0030098A">
        <w:rPr>
          <w:rFonts w:ascii="Calibri" w:hAnsi="Calibri" w:cs="Calibri"/>
        </w:rPr>
        <w:t xml:space="preserve"> the data provided</w:t>
      </w:r>
      <w:r w:rsidR="008626F5" w:rsidRPr="00B7699D">
        <w:rPr>
          <w:rFonts w:ascii="Calibri" w:hAnsi="Calibri" w:cs="Calibri"/>
        </w:rPr>
        <w:t>, correct</w:t>
      </w:r>
      <w:r w:rsidR="0030098A">
        <w:rPr>
          <w:rFonts w:ascii="Calibri" w:hAnsi="Calibri" w:cs="Calibri"/>
        </w:rPr>
        <w:t xml:space="preserve"> or workaround any issues that may be found with said data</w:t>
      </w:r>
      <w:r w:rsidR="008626F5" w:rsidRPr="00B7699D">
        <w:rPr>
          <w:rFonts w:ascii="Calibri" w:hAnsi="Calibri" w:cs="Calibri"/>
        </w:rPr>
        <w:t>, test</w:t>
      </w:r>
      <w:r w:rsidR="0030098A">
        <w:rPr>
          <w:rFonts w:ascii="Calibri" w:hAnsi="Calibri" w:cs="Calibri"/>
        </w:rPr>
        <w:t xml:space="preserve"> algorithm predictive models</w:t>
      </w:r>
      <w:r w:rsidR="008626F5" w:rsidRPr="00B7699D">
        <w:rPr>
          <w:rFonts w:ascii="Calibri" w:hAnsi="Calibri" w:cs="Calibri"/>
        </w:rPr>
        <w:t>, and build</w:t>
      </w:r>
      <w:r w:rsidR="00BA4180">
        <w:rPr>
          <w:rFonts w:ascii="Calibri" w:hAnsi="Calibri" w:cs="Calibri"/>
        </w:rPr>
        <w:t xml:space="preserve"> final</w:t>
      </w:r>
      <w:r w:rsidR="008626F5" w:rsidRPr="00B7699D">
        <w:rPr>
          <w:rFonts w:ascii="Calibri" w:hAnsi="Calibri" w:cs="Calibri"/>
        </w:rPr>
        <w:t xml:space="preserve"> productive models from the data. The outcome from this work will be a functional machine learning model, research documentation, and a c</w:t>
      </w:r>
      <w:r w:rsidR="00B05BDA">
        <w:rPr>
          <w:rFonts w:ascii="Calibri" w:hAnsi="Calibri" w:cs="Calibri"/>
        </w:rPr>
        <w:t>omprehensive solution model for the client.</w:t>
      </w:r>
    </w:p>
    <w:p w:rsidR="00074A5D" w:rsidRDefault="00074A5D" w:rsidP="00B7699D">
      <w:pPr>
        <w:ind w:firstLine="720"/>
        <w:rPr>
          <w:rFonts w:ascii="Calibri" w:hAnsi="Calibri" w:cs="Calibri"/>
        </w:rPr>
      </w:pPr>
    </w:p>
    <w:p w:rsidR="00074A5D" w:rsidRDefault="00074A5D" w:rsidP="00074A5D">
      <w:pPr>
        <w:ind w:firstLine="720"/>
        <w:jc w:val="center"/>
        <w:rPr>
          <w:rFonts w:ascii="Calibri" w:hAnsi="Calibri" w:cs="Calibri"/>
        </w:rPr>
      </w:pPr>
      <w:r>
        <w:rPr>
          <w:rFonts w:ascii="Calibri" w:hAnsi="Calibri" w:cs="Calibri"/>
          <w:noProof/>
          <w:lang w:val="en-US"/>
        </w:rPr>
        <w:drawing>
          <wp:inline distT="0" distB="0" distL="0" distR="0">
            <wp:extent cx="5943600" cy="1883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 Ma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883410"/>
                    </a:xfrm>
                    <a:prstGeom prst="rect">
                      <a:avLst/>
                    </a:prstGeom>
                  </pic:spPr>
                </pic:pic>
              </a:graphicData>
            </a:graphic>
          </wp:inline>
        </w:drawing>
      </w:r>
    </w:p>
    <w:p w:rsidR="00074A5D" w:rsidRPr="00074A5D" w:rsidRDefault="00074A5D" w:rsidP="00074A5D">
      <w:pPr>
        <w:ind w:firstLine="720"/>
        <w:jc w:val="center"/>
        <w:rPr>
          <w:rFonts w:ascii="Calibri" w:hAnsi="Calibri" w:cs="Calibri"/>
          <w:sz w:val="20"/>
          <w:szCs w:val="20"/>
        </w:rPr>
      </w:pPr>
      <w:proofErr w:type="gramStart"/>
      <w:r w:rsidRPr="00685F07">
        <w:rPr>
          <w:rFonts w:ascii="Calibri" w:hAnsi="Calibri" w:cs="Calibri"/>
          <w:b/>
          <w:sz w:val="20"/>
          <w:szCs w:val="20"/>
        </w:rPr>
        <w:t>Figure 1</w:t>
      </w:r>
      <w:r w:rsidRPr="00074A5D">
        <w:rPr>
          <w:rFonts w:ascii="Calibri" w:hAnsi="Calibri" w:cs="Calibri"/>
          <w:sz w:val="20"/>
          <w:szCs w:val="20"/>
        </w:rPr>
        <w:t>.</w:t>
      </w:r>
      <w:proofErr w:type="gramEnd"/>
      <w:r w:rsidRPr="00074A5D">
        <w:rPr>
          <w:rFonts w:ascii="Calibri" w:hAnsi="Calibri" w:cs="Calibri"/>
          <w:sz w:val="20"/>
          <w:szCs w:val="20"/>
        </w:rPr>
        <w:t xml:space="preserve"> </w:t>
      </w:r>
    </w:p>
    <w:p w:rsidR="00074A5D" w:rsidRPr="00074A5D" w:rsidRDefault="00074A5D" w:rsidP="00074A5D">
      <w:pPr>
        <w:ind w:firstLine="720"/>
        <w:jc w:val="center"/>
        <w:rPr>
          <w:rFonts w:ascii="Calibri" w:hAnsi="Calibri" w:cs="Calibri"/>
          <w:sz w:val="20"/>
          <w:szCs w:val="20"/>
        </w:rPr>
      </w:pPr>
      <w:r w:rsidRPr="00A46C34">
        <w:rPr>
          <w:rFonts w:ascii="Calibri" w:hAnsi="Calibri" w:cs="Calibri"/>
          <w:b/>
          <w:sz w:val="20"/>
          <w:szCs w:val="20"/>
        </w:rPr>
        <w:t>Note</w:t>
      </w:r>
      <w:r w:rsidRPr="00074A5D">
        <w:rPr>
          <w:rFonts w:ascii="Calibri" w:hAnsi="Calibri" w:cs="Calibri"/>
          <w:sz w:val="20"/>
          <w:szCs w:val="20"/>
        </w:rPr>
        <w:t>: The initial</w:t>
      </w:r>
      <w:r w:rsidR="00701371">
        <w:rPr>
          <w:rFonts w:ascii="Calibri" w:hAnsi="Calibri" w:cs="Calibri"/>
          <w:sz w:val="20"/>
          <w:szCs w:val="20"/>
        </w:rPr>
        <w:t>s were used for each building for</w:t>
      </w:r>
      <w:r w:rsidRPr="00074A5D">
        <w:rPr>
          <w:rFonts w:ascii="Calibri" w:hAnsi="Calibri" w:cs="Calibri"/>
          <w:sz w:val="20"/>
          <w:szCs w:val="20"/>
        </w:rPr>
        <w:t xml:space="preserve"> the sake of clarity.</w:t>
      </w:r>
    </w:p>
    <w:p w:rsidR="00074A5D" w:rsidRDefault="00074A5D" w:rsidP="00B7699D">
      <w:pPr>
        <w:ind w:firstLine="720"/>
        <w:rPr>
          <w:rFonts w:ascii="Calibri" w:hAnsi="Calibri" w:cs="Calibri"/>
        </w:rPr>
      </w:pPr>
    </w:p>
    <w:p w:rsidR="001A0313" w:rsidRDefault="001A0313" w:rsidP="00B7699D">
      <w:pPr>
        <w:ind w:firstLine="720"/>
        <w:rPr>
          <w:rFonts w:ascii="Calibri" w:hAnsi="Calibri" w:cs="Calibri"/>
        </w:rPr>
      </w:pPr>
    </w:p>
    <w:p w:rsidR="00C70D42" w:rsidRDefault="00E71B97" w:rsidP="00B7699D">
      <w:pPr>
        <w:rPr>
          <w:rFonts w:ascii="Cambria Math" w:eastAsia="Cardo" w:hAnsi="Cambria Math" w:cs="Cambria Math"/>
          <w:sz w:val="36"/>
          <w:szCs w:val="36"/>
          <w:u w:val="single"/>
        </w:rPr>
      </w:pPr>
      <w:r w:rsidRPr="00A5393A">
        <w:rPr>
          <w:rFonts w:ascii="Cambria Math" w:eastAsia="Cardo" w:hAnsi="Cambria Math" w:cs="Cambria Math"/>
          <w:sz w:val="36"/>
          <w:szCs w:val="36"/>
          <w:u w:val="single"/>
        </w:rPr>
        <w:lastRenderedPageBreak/>
        <w:t>Data Science Process</w:t>
      </w:r>
    </w:p>
    <w:p w:rsidR="001A0313" w:rsidRPr="001A0313" w:rsidRDefault="001A0313" w:rsidP="00B7699D">
      <w:pPr>
        <w:rPr>
          <w:rFonts w:ascii="Cambria Math" w:eastAsia="Cardo" w:hAnsi="Cambria Math" w:cs="Cambria Math"/>
          <w:u w:val="single"/>
        </w:rPr>
      </w:pPr>
    </w:p>
    <w:p w:rsidR="00E71B97" w:rsidRPr="00E71B97" w:rsidRDefault="00410228" w:rsidP="009B69B0">
      <w:pPr>
        <w:ind w:firstLine="720"/>
        <w:rPr>
          <w:rFonts w:ascii="Calibri" w:eastAsia="Cardo" w:hAnsi="Calibri" w:cs="Calibri"/>
        </w:rPr>
      </w:pPr>
      <w:r>
        <w:rPr>
          <w:rFonts w:ascii="Calibri" w:eastAsia="Cardo" w:hAnsi="Calibri" w:cs="Calibri"/>
        </w:rPr>
        <w:t xml:space="preserve">After an initial search through the data and some prototype training and testing sets were created it became abundantly clear that it was </w:t>
      </w:r>
      <w:r w:rsidR="003909F1">
        <w:rPr>
          <w:rFonts w:ascii="Calibri" w:eastAsia="Cardo" w:hAnsi="Calibri" w:cs="Calibri"/>
        </w:rPr>
        <w:t>time to implement a data science process to th</w:t>
      </w:r>
      <w:r w:rsidR="003B1F74">
        <w:rPr>
          <w:rFonts w:ascii="Calibri" w:eastAsia="Cardo" w:hAnsi="Calibri" w:cs="Calibri"/>
        </w:rPr>
        <w:t>e project. Sometimes the</w:t>
      </w:r>
      <w:r w:rsidR="003909F1">
        <w:rPr>
          <w:rFonts w:ascii="Calibri" w:eastAsia="Cardo" w:hAnsi="Calibri" w:cs="Calibri"/>
        </w:rPr>
        <w:t xml:space="preserve"> starting of a data science process</w:t>
      </w:r>
      <w:r w:rsidR="003B1F74">
        <w:rPr>
          <w:rFonts w:ascii="Calibri" w:eastAsia="Cardo" w:hAnsi="Calibri" w:cs="Calibri"/>
        </w:rPr>
        <w:t xml:space="preserve"> can begin at the start of a project, but I have found that there are cases where it is better to have an understanding of the data first</w:t>
      </w:r>
      <w:r w:rsidR="001B1497">
        <w:rPr>
          <w:rFonts w:ascii="Calibri" w:eastAsia="Cardo" w:hAnsi="Calibri" w:cs="Calibri"/>
        </w:rPr>
        <w:t xml:space="preserve"> before making a de</w:t>
      </w:r>
      <w:r w:rsidR="007A2A8A">
        <w:rPr>
          <w:rFonts w:ascii="Calibri" w:eastAsia="Cardo" w:hAnsi="Calibri" w:cs="Calibri"/>
        </w:rPr>
        <w:t>cision regarding</w:t>
      </w:r>
      <w:r w:rsidR="001B1497">
        <w:rPr>
          <w:rFonts w:ascii="Calibri" w:eastAsia="Cardo" w:hAnsi="Calibri" w:cs="Calibri"/>
        </w:rPr>
        <w:t xml:space="preserve"> a project’s strategy</w:t>
      </w:r>
      <w:r w:rsidR="003B1F74">
        <w:rPr>
          <w:rFonts w:ascii="Calibri" w:eastAsia="Cardo" w:hAnsi="Calibri" w:cs="Calibri"/>
        </w:rPr>
        <w:t>.</w:t>
      </w:r>
      <w:r w:rsidR="00ED0E27">
        <w:rPr>
          <w:rFonts w:ascii="Calibri" w:eastAsia="Cardo" w:hAnsi="Calibri" w:cs="Calibri"/>
        </w:rPr>
        <w:t xml:space="preserve"> The data science process that we decided to use for this project is based on the work of Blitzstein and </w:t>
      </w:r>
      <w:proofErr w:type="spellStart"/>
      <w:r w:rsidR="00ED0E27">
        <w:rPr>
          <w:rFonts w:ascii="Calibri" w:eastAsia="Cardo" w:hAnsi="Calibri" w:cs="Calibri"/>
        </w:rPr>
        <w:t>Pfister</w:t>
      </w:r>
      <w:proofErr w:type="spellEnd"/>
      <w:r w:rsidR="00ED0E27">
        <w:rPr>
          <w:rFonts w:ascii="Calibri" w:eastAsia="Cardo" w:hAnsi="Calibri" w:cs="Calibri"/>
        </w:rPr>
        <w:t xml:space="preserve"> for a Harvard data science class.</w:t>
      </w:r>
      <w:r w:rsidR="00B44A96">
        <w:rPr>
          <w:rStyle w:val="FootnoteReference"/>
          <w:rFonts w:ascii="Calibri" w:eastAsia="Cardo" w:hAnsi="Calibri" w:cs="Calibri"/>
        </w:rPr>
        <w:footnoteReference w:id="2"/>
      </w:r>
      <w:r w:rsidR="00ED0E27">
        <w:rPr>
          <w:rFonts w:ascii="Calibri" w:eastAsia="Cardo" w:hAnsi="Calibri" w:cs="Calibri"/>
        </w:rPr>
        <w:t xml:space="preserve"> </w:t>
      </w:r>
      <w:r w:rsidR="00F72999">
        <w:rPr>
          <w:rFonts w:ascii="Calibri" w:eastAsia="Cardo" w:hAnsi="Calibri" w:cs="Calibri"/>
        </w:rPr>
        <w:t xml:space="preserve">Their process was chosen because it provided a straightforward guided approach to the work that we were doing without </w:t>
      </w:r>
      <w:r w:rsidR="004F040C">
        <w:rPr>
          <w:rFonts w:ascii="Calibri" w:eastAsia="Cardo" w:hAnsi="Calibri" w:cs="Calibri"/>
        </w:rPr>
        <w:t>unnecessary</w:t>
      </w:r>
      <w:r w:rsidR="008A50A4">
        <w:rPr>
          <w:rFonts w:ascii="Calibri" w:eastAsia="Cardo" w:hAnsi="Calibri" w:cs="Calibri"/>
        </w:rPr>
        <w:t xml:space="preserve"> complexity</w:t>
      </w:r>
      <w:r w:rsidR="00046DF3">
        <w:rPr>
          <w:rFonts w:ascii="Calibri" w:eastAsia="Cardo" w:hAnsi="Calibri" w:cs="Calibri"/>
        </w:rPr>
        <w:t>, which was very important to us early on in the project as there were many aspects of the data to consid</w:t>
      </w:r>
      <w:r w:rsidR="008E4CB0">
        <w:rPr>
          <w:rFonts w:ascii="Calibri" w:eastAsia="Cardo" w:hAnsi="Calibri" w:cs="Calibri"/>
        </w:rPr>
        <w:t>er and requests made for what the prediction algorithm</w:t>
      </w:r>
      <w:r w:rsidR="00046DF3">
        <w:rPr>
          <w:rFonts w:ascii="Calibri" w:eastAsia="Cardo" w:hAnsi="Calibri" w:cs="Calibri"/>
        </w:rPr>
        <w:t xml:space="preserve"> could accomplish</w:t>
      </w:r>
      <w:r w:rsidR="008A50A4">
        <w:rPr>
          <w:rFonts w:ascii="Calibri" w:eastAsia="Cardo" w:hAnsi="Calibri" w:cs="Calibri"/>
        </w:rPr>
        <w:t>.</w:t>
      </w:r>
      <w:r w:rsidR="00F72999">
        <w:rPr>
          <w:rFonts w:ascii="Calibri" w:eastAsia="Cardo" w:hAnsi="Calibri" w:cs="Calibri"/>
        </w:rPr>
        <w:t xml:space="preserve"> </w:t>
      </w:r>
      <w:r w:rsidR="00ED0E27">
        <w:rPr>
          <w:rFonts w:ascii="Calibri" w:eastAsia="Cardo" w:hAnsi="Calibri" w:cs="Calibri"/>
        </w:rPr>
        <w:t>To better understand the steps that have been taken to address questions and requirements for this task I have included a diagram detailing the overall topics that were covered (see Figure</w:t>
      </w:r>
      <w:r w:rsidR="00A46C34">
        <w:rPr>
          <w:rFonts w:ascii="Calibri" w:eastAsia="Cardo" w:hAnsi="Calibri" w:cs="Calibri"/>
        </w:rPr>
        <w:t xml:space="preserve"> 2</w:t>
      </w:r>
      <w:r w:rsidR="00ED0E27">
        <w:rPr>
          <w:rFonts w:ascii="Calibri" w:eastAsia="Cardo" w:hAnsi="Calibri" w:cs="Calibri"/>
        </w:rPr>
        <w:t xml:space="preserve">). </w:t>
      </w:r>
    </w:p>
    <w:p w:rsidR="00F64FCF" w:rsidRDefault="00F64FCF" w:rsidP="00B7699D">
      <w:pPr>
        <w:rPr>
          <w:rFonts w:ascii="Calibri" w:hAnsi="Calibri" w:cs="Calibri"/>
        </w:rPr>
      </w:pPr>
    </w:p>
    <w:p w:rsidR="00601C35" w:rsidRDefault="00601C35" w:rsidP="0018134A">
      <w:pPr>
        <w:jc w:val="center"/>
        <w:rPr>
          <w:rFonts w:ascii="Calibri" w:hAnsi="Calibri" w:cs="Calibri"/>
        </w:rPr>
      </w:pPr>
      <w:r>
        <w:rPr>
          <w:noProof/>
          <w:lang w:val="en-US"/>
        </w:rPr>
        <w:drawing>
          <wp:inline distT="0" distB="0" distL="0" distR="0" wp14:anchorId="175E74EB" wp14:editId="1DB8131F">
            <wp:extent cx="5943600" cy="4447475"/>
            <wp:effectExtent l="0" t="0" r="0" b="0"/>
            <wp:docPr id="5" name="Picture 5" descr="https://documents.lucidchart.com/documents/fcd88542-755c-4484-bfd8-b291c2a70d7a/pages/0_0?a=1813&amp;x=-37&amp;y=-21&amp;w=982&amp;h=735&amp;store=1&amp;accept=image%2F*&amp;auth=LCA%20bb02fa521b364021f63e1dc226c910a9411d1cdf-ts%3D150176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cd88542-755c-4484-bfd8-b291c2a70d7a/pages/0_0?a=1813&amp;x=-37&amp;y=-21&amp;w=982&amp;h=735&amp;store=1&amp;accept=image%2F*&amp;auth=LCA%20bb02fa521b364021f63e1dc226c910a9411d1cdf-ts%3D1501766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7475"/>
                    </a:xfrm>
                    <a:prstGeom prst="rect">
                      <a:avLst/>
                    </a:prstGeom>
                    <a:noFill/>
                    <a:ln>
                      <a:noFill/>
                    </a:ln>
                  </pic:spPr>
                </pic:pic>
              </a:graphicData>
            </a:graphic>
          </wp:inline>
        </w:drawing>
      </w:r>
    </w:p>
    <w:p w:rsidR="004F60E5" w:rsidRPr="00C325F6" w:rsidRDefault="00C325F6" w:rsidP="00C325F6">
      <w:pPr>
        <w:jc w:val="center"/>
        <w:rPr>
          <w:rFonts w:ascii="Calibri" w:hAnsi="Calibri" w:cs="Calibri"/>
          <w:sz w:val="20"/>
          <w:szCs w:val="20"/>
        </w:rPr>
      </w:pPr>
      <w:proofErr w:type="gramStart"/>
      <w:r w:rsidRPr="00685F07">
        <w:rPr>
          <w:rFonts w:ascii="Calibri" w:hAnsi="Calibri" w:cs="Calibri"/>
          <w:b/>
          <w:sz w:val="20"/>
          <w:szCs w:val="20"/>
        </w:rPr>
        <w:t>Figure</w:t>
      </w:r>
      <w:r w:rsidR="00A46C34" w:rsidRPr="00685F07">
        <w:rPr>
          <w:rFonts w:ascii="Calibri" w:hAnsi="Calibri" w:cs="Calibri"/>
          <w:b/>
          <w:sz w:val="20"/>
          <w:szCs w:val="20"/>
        </w:rPr>
        <w:t xml:space="preserve"> 2</w:t>
      </w:r>
      <w:r w:rsidR="00A46C34">
        <w:rPr>
          <w:rFonts w:ascii="Calibri" w:hAnsi="Calibri" w:cs="Calibri"/>
          <w:sz w:val="20"/>
          <w:szCs w:val="20"/>
        </w:rPr>
        <w:t>.</w:t>
      </w:r>
      <w:proofErr w:type="gramEnd"/>
    </w:p>
    <w:p w:rsidR="00C325F6" w:rsidRDefault="00C325F6" w:rsidP="00B7699D">
      <w:pPr>
        <w:rPr>
          <w:rFonts w:ascii="Calibri" w:hAnsi="Calibri" w:cs="Calibri"/>
        </w:rPr>
      </w:pPr>
    </w:p>
    <w:p w:rsidR="00055759" w:rsidRDefault="00055759" w:rsidP="00B7699D">
      <w:pPr>
        <w:rPr>
          <w:rFonts w:ascii="Calibri" w:hAnsi="Calibri" w:cs="Calibri"/>
        </w:rPr>
      </w:pPr>
    </w:p>
    <w:p w:rsidR="00055759" w:rsidRDefault="00055759" w:rsidP="00B7699D">
      <w:pPr>
        <w:rPr>
          <w:rFonts w:ascii="Calibri" w:hAnsi="Calibri" w:cs="Calibri"/>
        </w:rPr>
      </w:pPr>
    </w:p>
    <w:p w:rsidR="00055759" w:rsidRDefault="00055759" w:rsidP="00B7699D">
      <w:pPr>
        <w:rPr>
          <w:rFonts w:ascii="Calibri" w:hAnsi="Calibri" w:cs="Calibri"/>
        </w:rPr>
      </w:pPr>
    </w:p>
    <w:p w:rsidR="00055759" w:rsidRPr="00B7699D" w:rsidRDefault="00055759" w:rsidP="00B7699D">
      <w:pPr>
        <w:rPr>
          <w:rFonts w:ascii="Calibri" w:hAnsi="Calibri" w:cs="Calibri"/>
        </w:rPr>
      </w:pPr>
    </w:p>
    <w:p w:rsidR="00C70D42" w:rsidRDefault="008C7C9B" w:rsidP="00B7699D">
      <w:pPr>
        <w:rPr>
          <w:rFonts w:asciiTheme="minorHAnsi" w:eastAsia="Cardo" w:hAnsiTheme="minorHAnsi" w:cstheme="minorHAnsi"/>
          <w:sz w:val="36"/>
          <w:szCs w:val="36"/>
          <w:u w:val="single"/>
        </w:rPr>
      </w:pPr>
      <w:r w:rsidRPr="00E47837">
        <w:rPr>
          <w:rFonts w:asciiTheme="minorHAnsi" w:eastAsia="Cardo" w:hAnsiTheme="minorHAnsi" w:cstheme="minorHAnsi"/>
          <w:sz w:val="36"/>
          <w:szCs w:val="36"/>
          <w:u w:val="single"/>
        </w:rPr>
        <w:lastRenderedPageBreak/>
        <w:t>Data Management</w:t>
      </w:r>
    </w:p>
    <w:p w:rsidR="001A0313" w:rsidRPr="001A0313" w:rsidRDefault="001A0313" w:rsidP="00B7699D">
      <w:pPr>
        <w:rPr>
          <w:rFonts w:asciiTheme="minorHAnsi" w:eastAsia="Cardo" w:hAnsiTheme="minorHAnsi" w:cstheme="minorHAnsi"/>
          <w:u w:val="single"/>
        </w:rPr>
      </w:pPr>
    </w:p>
    <w:p w:rsidR="009479ED" w:rsidRDefault="009479ED" w:rsidP="00B7699D">
      <w:pPr>
        <w:rPr>
          <w:rFonts w:ascii="Calibri" w:eastAsia="Cardo" w:hAnsi="Calibri" w:cs="Calibri"/>
        </w:rPr>
      </w:pPr>
      <w:r>
        <w:rPr>
          <w:rFonts w:ascii="Calibri" w:eastAsia="Cardo" w:hAnsi="Calibri" w:cs="Calibri"/>
        </w:rPr>
        <w:tab/>
        <w:t>Data for t</w:t>
      </w:r>
      <w:r w:rsidR="00F05604">
        <w:rPr>
          <w:rFonts w:ascii="Calibri" w:eastAsia="Cardo" w:hAnsi="Calibri" w:cs="Calibri"/>
        </w:rPr>
        <w:t>his project is stored in a locally</w:t>
      </w:r>
      <w:r w:rsidR="00D40ADA">
        <w:rPr>
          <w:rFonts w:ascii="Calibri" w:eastAsia="Cardo" w:hAnsi="Calibri" w:cs="Calibri"/>
        </w:rPr>
        <w:t xml:space="preserve"> organized network of folders - each focused on a particular aspect of the assignment</w:t>
      </w:r>
      <w:r w:rsidR="009C6A8C">
        <w:rPr>
          <w:rFonts w:ascii="Calibri" w:eastAsia="Cardo" w:hAnsi="Calibri" w:cs="Calibri"/>
        </w:rPr>
        <w:t xml:space="preserve"> along with </w:t>
      </w:r>
      <w:r w:rsidR="00A75CB3">
        <w:rPr>
          <w:rFonts w:ascii="Calibri" w:eastAsia="Cardo" w:hAnsi="Calibri" w:cs="Calibri"/>
        </w:rPr>
        <w:t xml:space="preserve">archive </w:t>
      </w:r>
      <w:r w:rsidR="009C6A8C">
        <w:rPr>
          <w:rFonts w:ascii="Calibri" w:eastAsia="Cardo" w:hAnsi="Calibri" w:cs="Calibri"/>
        </w:rPr>
        <w:t xml:space="preserve">subfolders for retired </w:t>
      </w:r>
      <w:r w:rsidR="00A75CB3">
        <w:rPr>
          <w:rFonts w:ascii="Calibri" w:eastAsia="Cardo" w:hAnsi="Calibri" w:cs="Calibri"/>
        </w:rPr>
        <w:t>files</w:t>
      </w:r>
      <w:r w:rsidR="008D23DC">
        <w:rPr>
          <w:rFonts w:ascii="Calibri" w:eastAsia="Cardo" w:hAnsi="Calibri" w:cs="Calibri"/>
        </w:rPr>
        <w:t xml:space="preserve"> (see Figure </w:t>
      </w:r>
      <w:r w:rsidR="00A46C34">
        <w:rPr>
          <w:rFonts w:ascii="Calibri" w:eastAsia="Cardo" w:hAnsi="Calibri" w:cs="Calibri"/>
        </w:rPr>
        <w:t>3</w:t>
      </w:r>
      <w:r w:rsidR="008D23DC">
        <w:rPr>
          <w:rFonts w:ascii="Calibri" w:eastAsia="Cardo" w:hAnsi="Calibri" w:cs="Calibri"/>
        </w:rPr>
        <w:t>)</w:t>
      </w:r>
      <w:r w:rsidR="00A75CB3">
        <w:rPr>
          <w:rFonts w:ascii="Calibri" w:eastAsia="Cardo" w:hAnsi="Calibri" w:cs="Calibri"/>
        </w:rPr>
        <w:t>.</w:t>
      </w:r>
      <w:r w:rsidR="00F05604">
        <w:rPr>
          <w:rFonts w:ascii="Calibri" w:eastAsia="Cardo" w:hAnsi="Calibri" w:cs="Calibri"/>
        </w:rPr>
        <w:t xml:space="preserve"> Backups of the folder are routinely made</w:t>
      </w:r>
      <w:r w:rsidR="00935AAA">
        <w:rPr>
          <w:rFonts w:ascii="Calibri" w:eastAsia="Cardo" w:hAnsi="Calibri" w:cs="Calibri"/>
        </w:rPr>
        <w:t xml:space="preserve"> biweekly</w:t>
      </w:r>
      <w:r w:rsidR="00B41A45">
        <w:rPr>
          <w:rFonts w:ascii="Calibri" w:eastAsia="Cardo" w:hAnsi="Calibri" w:cs="Calibri"/>
        </w:rPr>
        <w:t xml:space="preserve"> </w:t>
      </w:r>
      <w:r w:rsidR="00F05604">
        <w:rPr>
          <w:rFonts w:ascii="Calibri" w:eastAsia="Cardo" w:hAnsi="Calibri" w:cs="Calibri"/>
        </w:rPr>
        <w:t xml:space="preserve">for </w:t>
      </w:r>
      <w:r w:rsidR="00816DE3">
        <w:rPr>
          <w:rFonts w:ascii="Calibri" w:eastAsia="Cardo" w:hAnsi="Calibri" w:cs="Calibri"/>
        </w:rPr>
        <w:t>preservation.</w:t>
      </w:r>
    </w:p>
    <w:p w:rsidR="001A0313" w:rsidRDefault="001A0313" w:rsidP="00B7699D">
      <w:pPr>
        <w:rPr>
          <w:rFonts w:ascii="Calibri" w:eastAsia="Cardo" w:hAnsi="Calibri" w:cs="Calibri"/>
        </w:rPr>
      </w:pPr>
    </w:p>
    <w:p w:rsidR="00D40ADA" w:rsidRDefault="00D40ADA" w:rsidP="00B7699D">
      <w:pPr>
        <w:rPr>
          <w:rFonts w:ascii="Calibri" w:eastAsia="Cardo" w:hAnsi="Calibri" w:cs="Calibri"/>
        </w:rPr>
      </w:pPr>
      <w:r w:rsidRPr="00A25584">
        <w:rPr>
          <w:rFonts w:ascii="Calibri" w:eastAsia="Cardo" w:hAnsi="Calibri" w:cs="Calibri"/>
          <w:b/>
        </w:rPr>
        <w:t>Training Data</w:t>
      </w:r>
      <w:r w:rsidR="009C6A8C">
        <w:rPr>
          <w:rFonts w:ascii="Calibri" w:eastAsia="Cardo" w:hAnsi="Calibri" w:cs="Calibri"/>
        </w:rPr>
        <w:t xml:space="preserve"> </w:t>
      </w:r>
      <w:r w:rsidR="00EF74E8">
        <w:rPr>
          <w:rFonts w:ascii="Calibri" w:eastAsia="Cardo" w:hAnsi="Calibri" w:cs="Calibri"/>
        </w:rPr>
        <w:t>–</w:t>
      </w:r>
      <w:r w:rsidR="009C6A8C">
        <w:rPr>
          <w:rFonts w:ascii="Calibri" w:eastAsia="Cardo" w:hAnsi="Calibri" w:cs="Calibri"/>
        </w:rPr>
        <w:t xml:space="preserve"> </w:t>
      </w:r>
      <w:r w:rsidR="00EF74E8">
        <w:rPr>
          <w:rFonts w:ascii="Calibri" w:eastAsia="Cardo" w:hAnsi="Calibri" w:cs="Calibri"/>
        </w:rPr>
        <w:t>Fol</w:t>
      </w:r>
      <w:r w:rsidR="004E12E0">
        <w:rPr>
          <w:rFonts w:ascii="Calibri" w:eastAsia="Cardo" w:hAnsi="Calibri" w:cs="Calibri"/>
        </w:rPr>
        <w:t>der cover all training data set iterations.</w:t>
      </w:r>
      <w:r w:rsidR="0042338C">
        <w:rPr>
          <w:rFonts w:ascii="Calibri" w:eastAsia="Cardo" w:hAnsi="Calibri" w:cs="Calibri"/>
        </w:rPr>
        <w:t xml:space="preserve"> </w:t>
      </w:r>
    </w:p>
    <w:p w:rsidR="001A0313" w:rsidRDefault="001A0313" w:rsidP="00B7699D">
      <w:pPr>
        <w:rPr>
          <w:rFonts w:ascii="Calibri" w:eastAsia="Cardo" w:hAnsi="Calibri" w:cs="Calibri"/>
          <w:b/>
        </w:rPr>
      </w:pPr>
    </w:p>
    <w:p w:rsidR="00D40ADA" w:rsidRDefault="00D40ADA" w:rsidP="00B7699D">
      <w:pPr>
        <w:rPr>
          <w:rFonts w:ascii="Calibri" w:eastAsia="Cardo" w:hAnsi="Calibri" w:cs="Calibri"/>
        </w:rPr>
      </w:pPr>
      <w:r w:rsidRPr="00A25584">
        <w:rPr>
          <w:rFonts w:ascii="Calibri" w:eastAsia="Cardo" w:hAnsi="Calibri" w:cs="Calibri"/>
          <w:b/>
        </w:rPr>
        <w:t>Image Files</w:t>
      </w:r>
      <w:r w:rsidR="00EF5D0D">
        <w:rPr>
          <w:rFonts w:ascii="Calibri" w:eastAsia="Cardo" w:hAnsi="Calibri" w:cs="Calibri"/>
        </w:rPr>
        <w:t xml:space="preserve"> – All </w:t>
      </w:r>
      <w:r w:rsidR="003261EC">
        <w:rPr>
          <w:rFonts w:ascii="Calibri" w:eastAsia="Cardo" w:hAnsi="Calibri" w:cs="Calibri"/>
        </w:rPr>
        <w:t>image files (JPEG, BMP, PNG) pertaining to the project</w:t>
      </w:r>
      <w:r w:rsidR="00490C08">
        <w:rPr>
          <w:rFonts w:ascii="Calibri" w:eastAsia="Cardo" w:hAnsi="Calibri" w:cs="Calibri"/>
        </w:rPr>
        <w:t xml:space="preserve"> (screenshots, </w:t>
      </w:r>
      <w:r w:rsidR="00AA1C08">
        <w:rPr>
          <w:rFonts w:ascii="Calibri" w:eastAsia="Cardo" w:hAnsi="Calibri" w:cs="Calibri"/>
        </w:rPr>
        <w:t xml:space="preserve">graphs, </w:t>
      </w:r>
      <w:r w:rsidR="004A3AA5">
        <w:rPr>
          <w:rFonts w:ascii="Calibri" w:eastAsia="Cardo" w:hAnsi="Calibri" w:cs="Calibri"/>
        </w:rPr>
        <w:t>etc.</w:t>
      </w:r>
      <w:r w:rsidR="00AA1C08">
        <w:rPr>
          <w:rFonts w:ascii="Calibri" w:eastAsia="Cardo" w:hAnsi="Calibri" w:cs="Calibri"/>
        </w:rPr>
        <w:t>)</w:t>
      </w:r>
      <w:r w:rsidR="003261EC">
        <w:rPr>
          <w:rFonts w:ascii="Calibri" w:eastAsia="Cardo" w:hAnsi="Calibri" w:cs="Calibri"/>
        </w:rPr>
        <w:t>.</w:t>
      </w:r>
    </w:p>
    <w:p w:rsidR="001A0313" w:rsidRDefault="001A0313" w:rsidP="00B7699D">
      <w:pPr>
        <w:rPr>
          <w:rFonts w:ascii="Calibri" w:eastAsia="Cardo" w:hAnsi="Calibri" w:cs="Calibri"/>
          <w:b/>
        </w:rPr>
      </w:pPr>
    </w:p>
    <w:p w:rsidR="00D40ADA" w:rsidRDefault="00D40ADA" w:rsidP="00B7699D">
      <w:pPr>
        <w:rPr>
          <w:rFonts w:ascii="Calibri" w:eastAsia="Cardo" w:hAnsi="Calibri" w:cs="Calibri"/>
        </w:rPr>
      </w:pPr>
      <w:proofErr w:type="gramStart"/>
      <w:r w:rsidRPr="00A25584">
        <w:rPr>
          <w:rFonts w:ascii="Calibri" w:eastAsia="Cardo" w:hAnsi="Calibri" w:cs="Calibri"/>
          <w:b/>
        </w:rPr>
        <w:t>Code in Progress</w:t>
      </w:r>
      <w:r w:rsidR="00EF5D0D">
        <w:rPr>
          <w:rFonts w:ascii="Calibri" w:eastAsia="Cardo" w:hAnsi="Calibri" w:cs="Calibri"/>
        </w:rPr>
        <w:t xml:space="preserve"> </w:t>
      </w:r>
      <w:r w:rsidR="004A3AA5">
        <w:rPr>
          <w:rFonts w:ascii="Calibri" w:eastAsia="Cardo" w:hAnsi="Calibri" w:cs="Calibri"/>
        </w:rPr>
        <w:t>–</w:t>
      </w:r>
      <w:r w:rsidR="00EF5D0D">
        <w:rPr>
          <w:rFonts w:ascii="Calibri" w:eastAsia="Cardo" w:hAnsi="Calibri" w:cs="Calibri"/>
        </w:rPr>
        <w:t xml:space="preserve"> </w:t>
      </w:r>
      <w:r w:rsidR="004A3AA5">
        <w:rPr>
          <w:rFonts w:ascii="Calibri" w:eastAsia="Cardo" w:hAnsi="Calibri" w:cs="Calibri"/>
        </w:rPr>
        <w:t>Repository of all current source code for the project with all previous versions stored in respective archive folder.</w:t>
      </w:r>
      <w:proofErr w:type="gramEnd"/>
    </w:p>
    <w:p w:rsidR="001A0313" w:rsidRDefault="001A0313" w:rsidP="00CD3B6C">
      <w:pPr>
        <w:rPr>
          <w:rFonts w:ascii="Calibri" w:eastAsia="Cardo" w:hAnsi="Calibri" w:cs="Calibri"/>
          <w:b/>
        </w:rPr>
      </w:pPr>
    </w:p>
    <w:p w:rsidR="00177580" w:rsidRDefault="00D40ADA" w:rsidP="00CD3B6C">
      <w:pPr>
        <w:rPr>
          <w:rFonts w:ascii="Calibri" w:eastAsia="Cardo" w:hAnsi="Calibri" w:cs="Calibri"/>
        </w:rPr>
      </w:pPr>
      <w:r w:rsidRPr="00A25584">
        <w:rPr>
          <w:rFonts w:ascii="Calibri" w:eastAsia="Cardo" w:hAnsi="Calibri" w:cs="Calibri"/>
          <w:b/>
        </w:rPr>
        <w:t>Research</w:t>
      </w:r>
      <w:r w:rsidR="00E419F5">
        <w:rPr>
          <w:rFonts w:ascii="Calibri" w:eastAsia="Cardo" w:hAnsi="Calibri" w:cs="Calibri"/>
        </w:rPr>
        <w:t xml:space="preserve"> – All files containing notes, </w:t>
      </w:r>
      <w:r w:rsidR="00E5700C">
        <w:rPr>
          <w:rFonts w:ascii="Calibri" w:eastAsia="Cardo" w:hAnsi="Calibri" w:cs="Calibri"/>
        </w:rPr>
        <w:t xml:space="preserve">copies of files provided by the client, </w:t>
      </w:r>
      <w:r w:rsidR="00E419F5">
        <w:rPr>
          <w:rFonts w:ascii="Calibri" w:eastAsia="Cardo" w:hAnsi="Calibri" w:cs="Calibri"/>
        </w:rPr>
        <w:t>website bookmark backup</w:t>
      </w:r>
      <w:r w:rsidR="00E5700C">
        <w:rPr>
          <w:rFonts w:ascii="Calibri" w:eastAsia="Cardo" w:hAnsi="Calibri" w:cs="Calibri"/>
        </w:rPr>
        <w:t xml:space="preserve">, </w:t>
      </w:r>
      <w:r w:rsidR="009C6A8C">
        <w:rPr>
          <w:rFonts w:ascii="Calibri" w:eastAsia="Cardo" w:hAnsi="Calibri" w:cs="Calibri"/>
        </w:rPr>
        <w:t xml:space="preserve">and </w:t>
      </w:r>
      <w:r w:rsidR="00DC39FD">
        <w:rPr>
          <w:rFonts w:ascii="Calibri" w:eastAsia="Cardo" w:hAnsi="Calibri" w:cs="Calibri"/>
        </w:rPr>
        <w:t xml:space="preserve">research papers acquired throughout the </w:t>
      </w:r>
      <w:r w:rsidR="00880DDA">
        <w:rPr>
          <w:rFonts w:ascii="Calibri" w:eastAsia="Cardo" w:hAnsi="Calibri" w:cs="Calibri"/>
        </w:rPr>
        <w:t>project.</w:t>
      </w:r>
    </w:p>
    <w:p w:rsidR="00CD3B6C" w:rsidRDefault="00CD3B6C" w:rsidP="00CD3B6C">
      <w:pPr>
        <w:rPr>
          <w:rFonts w:ascii="Calibri" w:hAnsi="Calibri" w:cs="Calibri"/>
        </w:rPr>
      </w:pPr>
    </w:p>
    <w:p w:rsidR="00CD3B6C" w:rsidRDefault="00A25584" w:rsidP="00055759">
      <w:pPr>
        <w:jc w:val="center"/>
        <w:rPr>
          <w:rFonts w:ascii="Calibri" w:hAnsi="Calibri" w:cs="Calibri"/>
        </w:rPr>
      </w:pPr>
      <w:r>
        <w:rPr>
          <w:noProof/>
          <w:lang w:val="en-US"/>
        </w:rPr>
        <w:drawing>
          <wp:inline distT="0" distB="0" distL="0" distR="0">
            <wp:extent cx="5120640" cy="2926080"/>
            <wp:effectExtent l="0" t="0" r="3810" b="7620"/>
            <wp:docPr id="6" name="Picture 6" descr="https://documents.lucidchart.com/documents/519b203c-d0a8-4fdd-a20c-59f54e87c3eb/pages/0_0?a=808&amp;x=263&amp;y=119&amp;w=814&amp;h=465&amp;store=1&amp;accept=image%2F*&amp;auth=LCA%20bc1725de8619f6e1863992e8d709d3743b7ee863-ts%3D150185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19b203c-d0a8-4fdd-a20c-59f54e87c3eb/pages/0_0?a=808&amp;x=263&amp;y=119&amp;w=814&amp;h=465&amp;store=1&amp;accept=image%2F*&amp;auth=LCA%20bc1725de8619f6e1863992e8d709d3743b7ee863-ts%3D1501855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2926080"/>
                    </a:xfrm>
                    <a:prstGeom prst="rect">
                      <a:avLst/>
                    </a:prstGeom>
                    <a:noFill/>
                    <a:ln>
                      <a:noFill/>
                    </a:ln>
                  </pic:spPr>
                </pic:pic>
              </a:graphicData>
            </a:graphic>
          </wp:inline>
        </w:drawing>
      </w:r>
    </w:p>
    <w:p w:rsidR="00CD3B6C" w:rsidRPr="008D23DC" w:rsidRDefault="008D23DC" w:rsidP="008D23DC">
      <w:pPr>
        <w:jc w:val="center"/>
        <w:rPr>
          <w:rFonts w:ascii="Calibri" w:hAnsi="Calibri" w:cs="Calibri"/>
          <w:sz w:val="20"/>
          <w:szCs w:val="20"/>
        </w:rPr>
      </w:pPr>
      <w:proofErr w:type="gramStart"/>
      <w:r w:rsidRPr="00685F07">
        <w:rPr>
          <w:rFonts w:ascii="Calibri" w:hAnsi="Calibri" w:cs="Calibri"/>
          <w:b/>
          <w:sz w:val="20"/>
          <w:szCs w:val="20"/>
        </w:rPr>
        <w:t>Figure</w:t>
      </w:r>
      <w:r w:rsidR="00A46C34" w:rsidRPr="00685F07">
        <w:rPr>
          <w:rFonts w:ascii="Calibri" w:hAnsi="Calibri" w:cs="Calibri"/>
          <w:b/>
          <w:sz w:val="20"/>
          <w:szCs w:val="20"/>
        </w:rPr>
        <w:t xml:space="preserve"> 3</w:t>
      </w:r>
      <w:r w:rsidR="00A46C34">
        <w:rPr>
          <w:rFonts w:ascii="Calibri" w:hAnsi="Calibri" w:cs="Calibri"/>
          <w:sz w:val="20"/>
          <w:szCs w:val="20"/>
        </w:rPr>
        <w:t>.</w:t>
      </w:r>
      <w:proofErr w:type="gramEnd"/>
      <w:r w:rsidR="00685F07">
        <w:rPr>
          <w:rFonts w:ascii="Calibri" w:hAnsi="Calibri" w:cs="Calibri"/>
          <w:sz w:val="20"/>
          <w:szCs w:val="20"/>
        </w:rPr>
        <w:t xml:space="preserve"> </w:t>
      </w:r>
      <w:proofErr w:type="gramStart"/>
      <w:r w:rsidR="00685F07">
        <w:rPr>
          <w:rFonts w:ascii="Calibri" w:hAnsi="Calibri" w:cs="Calibri"/>
          <w:sz w:val="20"/>
          <w:szCs w:val="20"/>
        </w:rPr>
        <w:t>Defined layout of data structure for project.</w:t>
      </w:r>
      <w:proofErr w:type="gramEnd"/>
    </w:p>
    <w:p w:rsidR="00CD3B6C" w:rsidRDefault="00CD3B6C" w:rsidP="00CD3B6C">
      <w:pPr>
        <w:rPr>
          <w:rFonts w:ascii="Calibri" w:hAnsi="Calibri" w:cs="Calibri"/>
        </w:rPr>
      </w:pPr>
    </w:p>
    <w:p w:rsidR="00177580" w:rsidRPr="00E47837" w:rsidRDefault="00E47837" w:rsidP="00B7699D">
      <w:pPr>
        <w:rPr>
          <w:rFonts w:ascii="Calibri" w:eastAsia="Cardo" w:hAnsi="Calibri" w:cs="Calibri"/>
          <w:sz w:val="36"/>
          <w:szCs w:val="36"/>
          <w:u w:val="single"/>
        </w:rPr>
      </w:pPr>
      <w:r w:rsidRPr="00E47837">
        <w:rPr>
          <w:rFonts w:ascii="Cambria Math" w:eastAsia="Cardo" w:hAnsi="Cambria Math" w:cs="Cambria Math"/>
          <w:sz w:val="36"/>
          <w:szCs w:val="36"/>
          <w:u w:val="single"/>
        </w:rPr>
        <w:t>Data Related Issues</w:t>
      </w:r>
    </w:p>
    <w:p w:rsidR="004E12E0" w:rsidRDefault="00F25458" w:rsidP="00B7699D">
      <w:pPr>
        <w:rPr>
          <w:rFonts w:ascii="Calibri" w:eastAsia="Cardo" w:hAnsi="Calibri" w:cs="Calibri"/>
        </w:rPr>
      </w:pPr>
      <w:r>
        <w:rPr>
          <w:rFonts w:ascii="Calibri" w:eastAsia="Cardo" w:hAnsi="Calibri" w:cs="Calibri"/>
        </w:rPr>
        <w:tab/>
      </w:r>
    </w:p>
    <w:p w:rsidR="00F25458" w:rsidRDefault="00935AA9" w:rsidP="004E12E0">
      <w:pPr>
        <w:ind w:firstLine="720"/>
        <w:rPr>
          <w:rFonts w:ascii="Calibri" w:eastAsia="Cardo" w:hAnsi="Calibri" w:cs="Calibri"/>
        </w:rPr>
      </w:pPr>
      <w:r w:rsidRPr="00935AA9">
        <w:rPr>
          <w:rFonts w:ascii="Calibri" w:eastAsia="Cardo" w:hAnsi="Calibri" w:cs="Calibri"/>
        </w:rPr>
        <w:t xml:space="preserve">With </w:t>
      </w:r>
      <w:r w:rsidR="00501F42">
        <w:rPr>
          <w:rFonts w:ascii="Calibri" w:eastAsia="Cardo" w:hAnsi="Calibri" w:cs="Calibri"/>
        </w:rPr>
        <w:t>every data set there are inevitably going to be some</w:t>
      </w:r>
      <w:r w:rsidR="00C54AE6">
        <w:rPr>
          <w:rFonts w:ascii="Calibri" w:eastAsia="Cardo" w:hAnsi="Calibri" w:cs="Calibri"/>
        </w:rPr>
        <w:t xml:space="preserve"> quirks in the data. Normally small things that cause problems that can be easily fixed, such as strange data class formatting or </w:t>
      </w:r>
      <w:r w:rsidR="0027200A">
        <w:rPr>
          <w:rFonts w:ascii="Calibri" w:eastAsia="Cardo" w:hAnsi="Calibri" w:cs="Calibri"/>
        </w:rPr>
        <w:t>odd column headers.</w:t>
      </w:r>
      <w:r w:rsidR="00BB499F">
        <w:rPr>
          <w:rFonts w:ascii="Calibri" w:eastAsia="Cardo" w:hAnsi="Calibri" w:cs="Calibri"/>
        </w:rPr>
        <w:t xml:space="preserve"> Other times it can be more severe problems, like missing values that may require serious </w:t>
      </w:r>
      <w:r w:rsidR="00E5101A">
        <w:rPr>
          <w:rFonts w:ascii="Calibri" w:eastAsia="Cardo" w:hAnsi="Calibri" w:cs="Calibri"/>
        </w:rPr>
        <w:t>consideration about their effect on the data set.</w:t>
      </w:r>
      <w:r w:rsidR="00501F42">
        <w:rPr>
          <w:rFonts w:ascii="Calibri" w:eastAsia="Cardo" w:hAnsi="Calibri" w:cs="Calibri"/>
        </w:rPr>
        <w:t xml:space="preserve"> Now with that in mind I will provide a detailed list of issues that were found in the data and what steps were taken to resolve them for this project.</w:t>
      </w:r>
    </w:p>
    <w:p w:rsidR="00501F42" w:rsidRPr="00935AA9" w:rsidRDefault="00501F42" w:rsidP="00B7699D">
      <w:pPr>
        <w:rPr>
          <w:rFonts w:ascii="Calibri" w:eastAsia="Cardo" w:hAnsi="Calibri" w:cs="Calibri"/>
        </w:rPr>
      </w:pPr>
    </w:p>
    <w:p w:rsidR="00F25458" w:rsidRDefault="008626F5" w:rsidP="00B7699D">
      <w:pPr>
        <w:rPr>
          <w:rFonts w:ascii="Calibri" w:hAnsi="Calibri" w:cs="Calibri"/>
        </w:rPr>
      </w:pPr>
      <w:r w:rsidRPr="00472573">
        <w:rPr>
          <w:rFonts w:ascii="Calibri" w:hAnsi="Calibri" w:cs="Calibri"/>
          <w:b/>
        </w:rPr>
        <w:t xml:space="preserve">No unique </w:t>
      </w:r>
      <w:r w:rsidR="001C1492" w:rsidRPr="00472573">
        <w:rPr>
          <w:rFonts w:ascii="Calibri" w:hAnsi="Calibri" w:cs="Calibri"/>
          <w:b/>
        </w:rPr>
        <w:t xml:space="preserve">data </w:t>
      </w:r>
      <w:r w:rsidR="00177580" w:rsidRPr="00472573">
        <w:rPr>
          <w:rFonts w:ascii="Calibri" w:hAnsi="Calibri" w:cs="Calibri"/>
          <w:b/>
        </w:rPr>
        <w:t>identifiers</w:t>
      </w:r>
      <w:r w:rsidR="00F25458">
        <w:rPr>
          <w:rFonts w:ascii="Calibri" w:hAnsi="Calibri" w:cs="Calibri"/>
        </w:rPr>
        <w:t xml:space="preserve"> – Normally a data</w:t>
      </w:r>
      <w:r w:rsidR="00C45EEB">
        <w:rPr>
          <w:rFonts w:ascii="Calibri" w:hAnsi="Calibri" w:cs="Calibri"/>
        </w:rPr>
        <w:t xml:space="preserve">set for users </w:t>
      </w:r>
      <w:r w:rsidR="00F25458">
        <w:rPr>
          <w:rFonts w:ascii="Calibri" w:hAnsi="Calibri" w:cs="Calibri"/>
        </w:rPr>
        <w:t>would have a system for recording the specific results for them (</w:t>
      </w:r>
      <w:r w:rsidR="00C45EEB">
        <w:rPr>
          <w:rFonts w:ascii="Calibri" w:hAnsi="Calibri" w:cs="Calibri"/>
        </w:rPr>
        <w:t xml:space="preserve">see </w:t>
      </w:r>
      <w:r w:rsidR="00F25458">
        <w:rPr>
          <w:rFonts w:ascii="Calibri" w:hAnsi="Calibri" w:cs="Calibri"/>
        </w:rPr>
        <w:t xml:space="preserve">Figure </w:t>
      </w:r>
      <w:r w:rsidR="00A46C34">
        <w:rPr>
          <w:rFonts w:ascii="Calibri" w:hAnsi="Calibri" w:cs="Calibri"/>
        </w:rPr>
        <w:t>4</w:t>
      </w:r>
      <w:r w:rsidR="00F25458">
        <w:rPr>
          <w:rFonts w:ascii="Calibri" w:hAnsi="Calibri" w:cs="Calibri"/>
        </w:rPr>
        <w:t xml:space="preserve">). This may come in the form of a </w:t>
      </w:r>
      <w:r w:rsidR="00472573">
        <w:rPr>
          <w:rFonts w:ascii="Calibri" w:hAnsi="Calibri" w:cs="Calibri"/>
        </w:rPr>
        <w:t>special identification code or usernames.</w:t>
      </w:r>
    </w:p>
    <w:p w:rsidR="00F25458" w:rsidRDefault="00F25458" w:rsidP="00B7699D">
      <w:pPr>
        <w:rPr>
          <w:rFonts w:ascii="Calibri" w:hAnsi="Calibri" w:cs="Calibri"/>
        </w:rPr>
      </w:pPr>
    </w:p>
    <w:p w:rsidR="00F25458" w:rsidRDefault="00F25458" w:rsidP="00B7699D">
      <w:pPr>
        <w:rPr>
          <w:rFonts w:ascii="Calibri" w:hAnsi="Calibri" w:cs="Calibri"/>
        </w:rPr>
      </w:pPr>
      <w:r>
        <w:rPr>
          <w:rFonts w:ascii="Calibri" w:hAnsi="Calibri" w:cs="Calibri"/>
          <w:noProof/>
          <w:lang w:val="en-US"/>
        </w:rPr>
        <w:drawing>
          <wp:inline distT="0" distB="0" distL="0" distR="0">
            <wp:extent cx="5943600" cy="11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rsidR="00177580" w:rsidRPr="00807F02" w:rsidRDefault="00807F02" w:rsidP="00807F02">
      <w:pPr>
        <w:jc w:val="center"/>
        <w:rPr>
          <w:rFonts w:ascii="Calibri" w:hAnsi="Calibri" w:cs="Calibri"/>
          <w:sz w:val="20"/>
          <w:szCs w:val="20"/>
        </w:rPr>
      </w:pPr>
      <w:proofErr w:type="gramStart"/>
      <w:r w:rsidRPr="00CE04FD">
        <w:rPr>
          <w:rFonts w:ascii="Calibri" w:hAnsi="Calibri" w:cs="Calibri"/>
          <w:b/>
          <w:sz w:val="20"/>
          <w:szCs w:val="20"/>
        </w:rPr>
        <w:t xml:space="preserve">Figure </w:t>
      </w:r>
      <w:r w:rsidR="00A46C34" w:rsidRPr="00CE04FD">
        <w:rPr>
          <w:rFonts w:ascii="Calibri" w:hAnsi="Calibri" w:cs="Calibri"/>
          <w:b/>
          <w:sz w:val="20"/>
          <w:szCs w:val="20"/>
        </w:rPr>
        <w:t>4</w:t>
      </w:r>
      <w:r w:rsidR="00CE04FD">
        <w:rPr>
          <w:rFonts w:ascii="Calibri" w:hAnsi="Calibri" w:cs="Calibri"/>
          <w:sz w:val="20"/>
          <w:szCs w:val="20"/>
        </w:rPr>
        <w:t>.</w:t>
      </w:r>
      <w:proofErr w:type="gramEnd"/>
      <w:r w:rsidR="00472573">
        <w:rPr>
          <w:rFonts w:ascii="Calibri" w:hAnsi="Calibri" w:cs="Calibri"/>
          <w:sz w:val="20"/>
          <w:szCs w:val="20"/>
        </w:rPr>
        <w:t xml:space="preserve"> No distinctive naming or IDs used.</w:t>
      </w:r>
    </w:p>
    <w:p w:rsidR="00807F02" w:rsidRDefault="00807F02" w:rsidP="00B7699D">
      <w:pPr>
        <w:rPr>
          <w:rFonts w:ascii="Calibri" w:hAnsi="Calibri" w:cs="Calibri"/>
        </w:rPr>
      </w:pPr>
    </w:p>
    <w:p w:rsidR="00472573" w:rsidRDefault="00E76B9C" w:rsidP="00CE04FD">
      <w:pPr>
        <w:ind w:firstLine="720"/>
        <w:rPr>
          <w:rFonts w:ascii="Calibri" w:hAnsi="Calibri" w:cs="Calibri"/>
        </w:rPr>
      </w:pPr>
      <w:r>
        <w:rPr>
          <w:rFonts w:ascii="Calibri" w:hAnsi="Calibri" w:cs="Calibri"/>
        </w:rPr>
        <w:t>To ensure that each record may be easily identified</w:t>
      </w:r>
      <w:r w:rsidR="002276BB">
        <w:rPr>
          <w:rFonts w:ascii="Calibri" w:hAnsi="Calibri" w:cs="Calibri"/>
        </w:rPr>
        <w:t xml:space="preserve"> a system was created to piece together </w:t>
      </w:r>
      <w:r w:rsidR="004F2120">
        <w:rPr>
          <w:rFonts w:ascii="Calibri" w:hAnsi="Calibri" w:cs="Calibri"/>
        </w:rPr>
        <w:t>each row’s dat</w:t>
      </w:r>
      <w:r w:rsidR="00C95A1B">
        <w:rPr>
          <w:rFonts w:ascii="Calibri" w:hAnsi="Calibri" w:cs="Calibri"/>
        </w:rPr>
        <w:t>a</w:t>
      </w:r>
      <w:r w:rsidR="00EA2C16">
        <w:rPr>
          <w:rFonts w:ascii="Calibri" w:hAnsi="Calibri" w:cs="Calibri"/>
        </w:rPr>
        <w:t xml:space="preserve">. The process involved joining each row’s </w:t>
      </w:r>
      <w:proofErr w:type="spellStart"/>
      <w:r w:rsidR="00EA2C16">
        <w:rPr>
          <w:rFonts w:ascii="Calibri" w:hAnsi="Calibri" w:cs="Calibri"/>
        </w:rPr>
        <w:t>UserID</w:t>
      </w:r>
      <w:proofErr w:type="spellEnd"/>
      <w:r w:rsidR="00EA2C16">
        <w:rPr>
          <w:rFonts w:ascii="Calibri" w:hAnsi="Calibri" w:cs="Calibri"/>
        </w:rPr>
        <w:t xml:space="preserve">, </w:t>
      </w:r>
      <w:proofErr w:type="spellStart"/>
      <w:r w:rsidR="00EA2C16">
        <w:rPr>
          <w:rFonts w:ascii="Calibri" w:hAnsi="Calibri" w:cs="Calibri"/>
        </w:rPr>
        <w:t>PhoneID</w:t>
      </w:r>
      <w:proofErr w:type="spellEnd"/>
      <w:r w:rsidR="00EA2C16">
        <w:rPr>
          <w:rFonts w:ascii="Calibri" w:hAnsi="Calibri" w:cs="Calibri"/>
        </w:rPr>
        <w:t xml:space="preserve">, Floor number, </w:t>
      </w:r>
      <w:proofErr w:type="spellStart"/>
      <w:r w:rsidR="00EA2C16">
        <w:rPr>
          <w:rFonts w:ascii="Calibri" w:hAnsi="Calibri" w:cs="Calibri"/>
        </w:rPr>
        <w:t>BuildingID</w:t>
      </w:r>
      <w:proofErr w:type="spellEnd"/>
      <w:r w:rsidR="00EA2C16">
        <w:rPr>
          <w:rFonts w:ascii="Calibri" w:hAnsi="Calibri" w:cs="Calibri"/>
        </w:rPr>
        <w:t xml:space="preserve">, Space ID, and Relative Position (see Figure </w:t>
      </w:r>
      <w:r w:rsidR="00A46C34">
        <w:rPr>
          <w:rFonts w:ascii="Calibri" w:hAnsi="Calibri" w:cs="Calibri"/>
        </w:rPr>
        <w:t>5</w:t>
      </w:r>
      <w:r w:rsidR="00EA2C16">
        <w:rPr>
          <w:rFonts w:ascii="Calibri" w:hAnsi="Calibri" w:cs="Calibri"/>
        </w:rPr>
        <w:t>)</w:t>
      </w:r>
      <w:r w:rsidR="00C95A1B">
        <w:rPr>
          <w:rFonts w:ascii="Calibri" w:hAnsi="Calibri" w:cs="Calibri"/>
        </w:rPr>
        <w:t xml:space="preserve"> into a new column called </w:t>
      </w:r>
      <w:proofErr w:type="spellStart"/>
      <w:r w:rsidR="00C95A1B">
        <w:rPr>
          <w:rFonts w:ascii="Calibri" w:hAnsi="Calibri" w:cs="Calibri"/>
        </w:rPr>
        <w:t>locID</w:t>
      </w:r>
      <w:proofErr w:type="spellEnd"/>
      <w:r w:rsidR="00C95A1B">
        <w:rPr>
          <w:rFonts w:ascii="Calibri" w:hAnsi="Calibri" w:cs="Calibri"/>
        </w:rPr>
        <w:t xml:space="preserve"> short for Location ID</w:t>
      </w:r>
      <w:r w:rsidR="00A46C34">
        <w:rPr>
          <w:rFonts w:ascii="Calibri" w:hAnsi="Calibri" w:cs="Calibri"/>
        </w:rPr>
        <w:t xml:space="preserve"> (see Figure 6</w:t>
      </w:r>
      <w:r w:rsidR="00C164B9">
        <w:rPr>
          <w:rFonts w:ascii="Calibri" w:hAnsi="Calibri" w:cs="Calibri"/>
        </w:rPr>
        <w:t>)</w:t>
      </w:r>
      <w:r w:rsidR="006B5CB8">
        <w:rPr>
          <w:rFonts w:ascii="Calibri" w:hAnsi="Calibri" w:cs="Calibri"/>
        </w:rPr>
        <w:t xml:space="preserve"> thus making </w:t>
      </w:r>
      <w:r w:rsidR="00BA4E83">
        <w:rPr>
          <w:rFonts w:ascii="Calibri" w:hAnsi="Calibri" w:cs="Calibri"/>
        </w:rPr>
        <w:t xml:space="preserve">each record more unique than </w:t>
      </w:r>
      <w:r w:rsidR="00830A5F">
        <w:rPr>
          <w:rFonts w:ascii="Calibri" w:hAnsi="Calibri" w:cs="Calibri"/>
        </w:rPr>
        <w:t xml:space="preserve">what </w:t>
      </w:r>
      <w:r w:rsidR="00BA4E83">
        <w:rPr>
          <w:rFonts w:ascii="Calibri" w:hAnsi="Calibri" w:cs="Calibri"/>
        </w:rPr>
        <w:t>the original dataset</w:t>
      </w:r>
      <w:r w:rsidR="00830A5F">
        <w:rPr>
          <w:rFonts w:ascii="Calibri" w:hAnsi="Calibri" w:cs="Calibri"/>
        </w:rPr>
        <w:t xml:space="preserve"> allowed</w:t>
      </w:r>
      <w:r w:rsidR="00C95A1B">
        <w:rPr>
          <w:rFonts w:ascii="Calibri" w:hAnsi="Calibri" w:cs="Calibri"/>
        </w:rPr>
        <w:t>.</w:t>
      </w:r>
    </w:p>
    <w:p w:rsidR="002276BB" w:rsidRDefault="002276BB" w:rsidP="00B7699D">
      <w:pPr>
        <w:rPr>
          <w:rFonts w:ascii="Calibri" w:hAnsi="Calibri" w:cs="Calibri"/>
        </w:rPr>
      </w:pPr>
    </w:p>
    <w:p w:rsidR="002276BB" w:rsidRDefault="002276BB" w:rsidP="00882475">
      <w:pPr>
        <w:jc w:val="center"/>
        <w:rPr>
          <w:rFonts w:ascii="Calibri" w:hAnsi="Calibri" w:cs="Calibri"/>
        </w:rPr>
      </w:pPr>
      <w:r>
        <w:rPr>
          <w:rFonts w:ascii="Calibri" w:hAnsi="Calibri" w:cs="Calibri"/>
          <w:noProof/>
          <w:lang w:val="en-US"/>
        </w:rPr>
        <w:drawing>
          <wp:inline distT="0" distB="0" distL="0" distR="0">
            <wp:extent cx="5572125" cy="2457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ID Screenshot_2.jpg"/>
                    <pic:cNvPicPr/>
                  </pic:nvPicPr>
                  <pic:blipFill>
                    <a:blip r:embed="rId12">
                      <a:extLst>
                        <a:ext uri="{28A0092B-C50C-407E-A947-70E740481C1C}">
                          <a14:useLocalDpi xmlns:a14="http://schemas.microsoft.com/office/drawing/2010/main" val="0"/>
                        </a:ext>
                      </a:extLst>
                    </a:blip>
                    <a:stretch>
                      <a:fillRect/>
                    </a:stretch>
                  </pic:blipFill>
                  <pic:spPr>
                    <a:xfrm>
                      <a:off x="0" y="0"/>
                      <a:ext cx="5572125" cy="2457450"/>
                    </a:xfrm>
                    <a:prstGeom prst="rect">
                      <a:avLst/>
                    </a:prstGeom>
                  </pic:spPr>
                </pic:pic>
              </a:graphicData>
            </a:graphic>
          </wp:inline>
        </w:drawing>
      </w:r>
    </w:p>
    <w:p w:rsidR="00472573" w:rsidRPr="002276BB" w:rsidRDefault="00A46C34" w:rsidP="002276BB">
      <w:pPr>
        <w:jc w:val="center"/>
        <w:rPr>
          <w:rFonts w:ascii="Calibri" w:hAnsi="Calibri" w:cs="Calibri"/>
          <w:sz w:val="20"/>
          <w:szCs w:val="20"/>
        </w:rPr>
      </w:pPr>
      <w:proofErr w:type="gramStart"/>
      <w:r w:rsidRPr="00CE04FD">
        <w:rPr>
          <w:rFonts w:ascii="Calibri" w:hAnsi="Calibri" w:cs="Calibri"/>
          <w:b/>
          <w:sz w:val="20"/>
          <w:szCs w:val="20"/>
        </w:rPr>
        <w:t>Figure 5</w:t>
      </w:r>
      <w:r>
        <w:rPr>
          <w:rFonts w:ascii="Calibri" w:hAnsi="Calibri" w:cs="Calibri"/>
          <w:sz w:val="20"/>
          <w:szCs w:val="20"/>
        </w:rPr>
        <w:t>.</w:t>
      </w:r>
      <w:proofErr w:type="gramEnd"/>
    </w:p>
    <w:p w:rsidR="002276BB" w:rsidRDefault="002276BB" w:rsidP="00B7699D">
      <w:pPr>
        <w:rPr>
          <w:rFonts w:ascii="Calibri" w:hAnsi="Calibri" w:cs="Calibri"/>
        </w:rPr>
      </w:pPr>
    </w:p>
    <w:p w:rsidR="00472573" w:rsidRDefault="00472573" w:rsidP="00472573">
      <w:pPr>
        <w:jc w:val="center"/>
        <w:rPr>
          <w:rFonts w:ascii="Calibri" w:hAnsi="Calibri" w:cs="Calibri"/>
        </w:rPr>
      </w:pPr>
      <w:r>
        <w:rPr>
          <w:rFonts w:ascii="Calibri" w:hAnsi="Calibri" w:cs="Calibri"/>
          <w:noProof/>
          <w:lang w:val="en-US"/>
        </w:rPr>
        <w:drawing>
          <wp:inline distT="0" distB="0" distL="0" distR="0">
            <wp:extent cx="8382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ID Screenshot.jpg"/>
                    <pic:cNvPicPr/>
                  </pic:nvPicPr>
                  <pic:blipFill>
                    <a:blip r:embed="rId13">
                      <a:extLst>
                        <a:ext uri="{28A0092B-C50C-407E-A947-70E740481C1C}">
                          <a14:useLocalDpi xmlns:a14="http://schemas.microsoft.com/office/drawing/2010/main" val="0"/>
                        </a:ext>
                      </a:extLst>
                    </a:blip>
                    <a:stretch>
                      <a:fillRect/>
                    </a:stretch>
                  </pic:blipFill>
                  <pic:spPr>
                    <a:xfrm>
                      <a:off x="0" y="0"/>
                      <a:ext cx="838200" cy="2438400"/>
                    </a:xfrm>
                    <a:prstGeom prst="rect">
                      <a:avLst/>
                    </a:prstGeom>
                  </pic:spPr>
                </pic:pic>
              </a:graphicData>
            </a:graphic>
          </wp:inline>
        </w:drawing>
      </w:r>
    </w:p>
    <w:p w:rsidR="00472573" w:rsidRPr="00472573" w:rsidRDefault="00472573" w:rsidP="00472573">
      <w:pPr>
        <w:jc w:val="center"/>
        <w:rPr>
          <w:rFonts w:ascii="Calibri" w:hAnsi="Calibri" w:cs="Calibri"/>
          <w:sz w:val="20"/>
          <w:szCs w:val="20"/>
        </w:rPr>
      </w:pPr>
      <w:proofErr w:type="gramStart"/>
      <w:r w:rsidRPr="00CE04FD">
        <w:rPr>
          <w:rFonts w:ascii="Calibri" w:hAnsi="Calibri" w:cs="Calibri"/>
          <w:b/>
          <w:sz w:val="20"/>
          <w:szCs w:val="20"/>
        </w:rPr>
        <w:t>Figur</w:t>
      </w:r>
      <w:r w:rsidR="00A46C34" w:rsidRPr="00CE04FD">
        <w:rPr>
          <w:rFonts w:ascii="Calibri" w:hAnsi="Calibri" w:cs="Calibri"/>
          <w:b/>
          <w:sz w:val="20"/>
          <w:szCs w:val="20"/>
        </w:rPr>
        <w:t>e 6</w:t>
      </w:r>
      <w:r w:rsidR="00A46C34">
        <w:rPr>
          <w:rFonts w:ascii="Calibri" w:hAnsi="Calibri" w:cs="Calibri"/>
          <w:sz w:val="20"/>
          <w:szCs w:val="20"/>
        </w:rPr>
        <w:t>.</w:t>
      </w:r>
      <w:proofErr w:type="gramEnd"/>
      <w:r w:rsidR="00055759">
        <w:rPr>
          <w:rFonts w:ascii="Calibri" w:hAnsi="Calibri" w:cs="Calibri"/>
          <w:sz w:val="20"/>
          <w:szCs w:val="20"/>
        </w:rPr>
        <w:t xml:space="preserve"> </w:t>
      </w:r>
    </w:p>
    <w:p w:rsidR="00472573" w:rsidRDefault="00472573" w:rsidP="00B7699D">
      <w:pPr>
        <w:rPr>
          <w:rFonts w:ascii="Calibri" w:hAnsi="Calibri" w:cs="Calibri"/>
        </w:rPr>
      </w:pPr>
    </w:p>
    <w:p w:rsidR="00C70D42" w:rsidRDefault="00D72062" w:rsidP="00B7699D">
      <w:pPr>
        <w:rPr>
          <w:rFonts w:ascii="Calibri" w:hAnsi="Calibri" w:cs="Calibri"/>
        </w:rPr>
      </w:pPr>
      <w:r w:rsidRPr="00371E92">
        <w:rPr>
          <w:rFonts w:ascii="Calibri" w:hAnsi="Calibri" w:cs="Calibri"/>
          <w:b/>
        </w:rPr>
        <w:lastRenderedPageBreak/>
        <w:t>T</w:t>
      </w:r>
      <w:r w:rsidR="008626F5" w:rsidRPr="00371E92">
        <w:rPr>
          <w:rFonts w:ascii="Calibri" w:hAnsi="Calibri" w:cs="Calibri"/>
          <w:b/>
        </w:rPr>
        <w:t>ime data not correctly formatted</w:t>
      </w:r>
      <w:r>
        <w:rPr>
          <w:rFonts w:ascii="Calibri" w:hAnsi="Calibri" w:cs="Calibri"/>
        </w:rPr>
        <w:t xml:space="preserve"> </w:t>
      </w:r>
      <w:r w:rsidR="00BF2DEC">
        <w:rPr>
          <w:rFonts w:ascii="Calibri" w:hAnsi="Calibri" w:cs="Calibri"/>
        </w:rPr>
        <w:t>–</w:t>
      </w:r>
      <w:r>
        <w:rPr>
          <w:rFonts w:ascii="Calibri" w:hAnsi="Calibri" w:cs="Calibri"/>
        </w:rPr>
        <w:t xml:space="preserve"> </w:t>
      </w:r>
      <w:r w:rsidR="00BF2DEC">
        <w:rPr>
          <w:rFonts w:ascii="Calibri" w:hAnsi="Calibri" w:cs="Calibri"/>
        </w:rPr>
        <w:t xml:space="preserve">We found that the date time data was not </w:t>
      </w:r>
      <w:r w:rsidR="00C91E85">
        <w:rPr>
          <w:rFonts w:ascii="Calibri" w:hAnsi="Calibri" w:cs="Calibri"/>
        </w:rPr>
        <w:t>correctly</w:t>
      </w:r>
      <w:r w:rsidR="00BF2DEC">
        <w:rPr>
          <w:rFonts w:ascii="Calibri" w:hAnsi="Calibri" w:cs="Calibri"/>
        </w:rPr>
        <w:t xml:space="preserve"> recorded for our purp</w:t>
      </w:r>
      <w:r w:rsidR="00C91E85">
        <w:rPr>
          <w:rFonts w:ascii="Calibri" w:hAnsi="Calibri" w:cs="Calibri"/>
        </w:rPr>
        <w:t xml:space="preserve">oses in that it did not </w:t>
      </w:r>
      <w:r w:rsidR="004A6EDE">
        <w:rPr>
          <w:rFonts w:ascii="Calibri" w:hAnsi="Calibri" w:cs="Calibri"/>
        </w:rPr>
        <w:t xml:space="preserve">show the actually day and time (see Figure </w:t>
      </w:r>
      <w:r w:rsidR="009A688E">
        <w:rPr>
          <w:rFonts w:ascii="Calibri" w:hAnsi="Calibri" w:cs="Calibri"/>
        </w:rPr>
        <w:t>7</w:t>
      </w:r>
      <w:r w:rsidR="004A6EDE">
        <w:rPr>
          <w:rFonts w:ascii="Calibri" w:hAnsi="Calibri" w:cs="Calibri"/>
        </w:rPr>
        <w:t xml:space="preserve">). </w:t>
      </w:r>
    </w:p>
    <w:p w:rsidR="00BF2DEC" w:rsidRDefault="00BF2DEC" w:rsidP="00B7699D">
      <w:pPr>
        <w:rPr>
          <w:rFonts w:ascii="Calibri" w:hAnsi="Calibri" w:cs="Calibri"/>
        </w:rPr>
      </w:pPr>
    </w:p>
    <w:p w:rsidR="00BF2DEC" w:rsidRDefault="003538B5" w:rsidP="003538B5">
      <w:pPr>
        <w:jc w:val="center"/>
        <w:rPr>
          <w:rFonts w:ascii="Calibri" w:hAnsi="Calibri" w:cs="Calibri"/>
        </w:rPr>
      </w:pPr>
      <w:r>
        <w:rPr>
          <w:rFonts w:ascii="Calibri" w:hAnsi="Calibri" w:cs="Calibri"/>
          <w:noProof/>
          <w:lang w:val="en-US"/>
        </w:rPr>
        <w:drawing>
          <wp:inline distT="0" distB="0" distL="0" distR="0">
            <wp:extent cx="723900" cy="2428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tamp_1.jpg"/>
                    <pic:cNvPicPr/>
                  </pic:nvPicPr>
                  <pic:blipFill>
                    <a:blip r:embed="rId14">
                      <a:extLst>
                        <a:ext uri="{28A0092B-C50C-407E-A947-70E740481C1C}">
                          <a14:useLocalDpi xmlns:a14="http://schemas.microsoft.com/office/drawing/2010/main" val="0"/>
                        </a:ext>
                      </a:extLst>
                    </a:blip>
                    <a:stretch>
                      <a:fillRect/>
                    </a:stretch>
                  </pic:blipFill>
                  <pic:spPr>
                    <a:xfrm>
                      <a:off x="0" y="0"/>
                      <a:ext cx="723900" cy="2428875"/>
                    </a:xfrm>
                    <a:prstGeom prst="rect">
                      <a:avLst/>
                    </a:prstGeom>
                  </pic:spPr>
                </pic:pic>
              </a:graphicData>
            </a:graphic>
          </wp:inline>
        </w:drawing>
      </w:r>
    </w:p>
    <w:p w:rsidR="003538B5" w:rsidRPr="003538B5" w:rsidRDefault="009A688E" w:rsidP="003538B5">
      <w:pPr>
        <w:jc w:val="center"/>
        <w:rPr>
          <w:rFonts w:ascii="Calibri" w:hAnsi="Calibri" w:cs="Calibri"/>
          <w:sz w:val="20"/>
          <w:szCs w:val="20"/>
        </w:rPr>
      </w:pPr>
      <w:proofErr w:type="gramStart"/>
      <w:r w:rsidRPr="00CE04FD">
        <w:rPr>
          <w:rFonts w:ascii="Calibri" w:hAnsi="Calibri" w:cs="Calibri"/>
          <w:b/>
          <w:sz w:val="20"/>
          <w:szCs w:val="20"/>
        </w:rPr>
        <w:t>Figure 7</w:t>
      </w:r>
      <w:r>
        <w:rPr>
          <w:rFonts w:ascii="Calibri" w:hAnsi="Calibri" w:cs="Calibri"/>
          <w:sz w:val="20"/>
          <w:szCs w:val="20"/>
        </w:rPr>
        <w:t>.</w:t>
      </w:r>
      <w:proofErr w:type="gramEnd"/>
      <w:r w:rsidR="00055759">
        <w:rPr>
          <w:rFonts w:ascii="Calibri" w:hAnsi="Calibri" w:cs="Calibri"/>
          <w:sz w:val="20"/>
          <w:szCs w:val="20"/>
        </w:rPr>
        <w:t xml:space="preserve"> Time scale stored in nondescript data class of seconds.</w:t>
      </w:r>
    </w:p>
    <w:p w:rsidR="00BF2DEC" w:rsidRDefault="00BF2DEC" w:rsidP="00B7699D">
      <w:pPr>
        <w:rPr>
          <w:rFonts w:ascii="Calibri" w:hAnsi="Calibri" w:cs="Calibri"/>
        </w:rPr>
      </w:pPr>
    </w:p>
    <w:p w:rsidR="004A6EDE" w:rsidRDefault="004A6EDE" w:rsidP="00B7699D">
      <w:pPr>
        <w:rPr>
          <w:rFonts w:ascii="Calibri" w:hAnsi="Calibri" w:cs="Calibri"/>
        </w:rPr>
      </w:pPr>
      <w:r>
        <w:rPr>
          <w:rFonts w:ascii="Calibri" w:hAnsi="Calibri" w:cs="Calibri"/>
        </w:rPr>
        <w:t xml:space="preserve">This problem was fixed by changing the </w:t>
      </w:r>
      <w:r w:rsidR="00AE7963">
        <w:rPr>
          <w:rFonts w:ascii="Calibri" w:hAnsi="Calibri" w:cs="Calibri"/>
        </w:rPr>
        <w:t>data type from an integer string to a date and time based one</w:t>
      </w:r>
      <w:r w:rsidR="00D03D55">
        <w:rPr>
          <w:rFonts w:ascii="Calibri" w:hAnsi="Calibri" w:cs="Calibri"/>
        </w:rPr>
        <w:t xml:space="preserve"> (see Figure </w:t>
      </w:r>
      <w:r w:rsidR="009A688E">
        <w:rPr>
          <w:rFonts w:ascii="Calibri" w:hAnsi="Calibri" w:cs="Calibri"/>
        </w:rPr>
        <w:t>8</w:t>
      </w:r>
      <w:r w:rsidR="00D03D55">
        <w:rPr>
          <w:rFonts w:ascii="Calibri" w:hAnsi="Calibri" w:cs="Calibri"/>
        </w:rPr>
        <w:t>)</w:t>
      </w:r>
      <w:r w:rsidR="00AE7963">
        <w:rPr>
          <w:rFonts w:ascii="Calibri" w:hAnsi="Calibri" w:cs="Calibri"/>
        </w:rPr>
        <w:t>.</w:t>
      </w:r>
      <w:r w:rsidR="00353391">
        <w:rPr>
          <w:rFonts w:ascii="Calibri" w:hAnsi="Calibri" w:cs="Calibri"/>
        </w:rPr>
        <w:t xml:space="preserve"> </w:t>
      </w:r>
      <w:r w:rsidR="00AE7963">
        <w:rPr>
          <w:rFonts w:ascii="Calibri" w:hAnsi="Calibri" w:cs="Calibri"/>
        </w:rPr>
        <w:t xml:space="preserve"> </w:t>
      </w:r>
    </w:p>
    <w:p w:rsidR="004A6EDE" w:rsidRDefault="004A6EDE" w:rsidP="00B7699D">
      <w:pPr>
        <w:rPr>
          <w:rFonts w:ascii="Calibri" w:hAnsi="Calibri" w:cs="Calibri"/>
        </w:rPr>
      </w:pPr>
    </w:p>
    <w:p w:rsidR="004A6EDE" w:rsidRDefault="004A6EDE" w:rsidP="00B7699D">
      <w:pPr>
        <w:rPr>
          <w:rFonts w:ascii="Calibri" w:hAnsi="Calibri" w:cs="Calibri"/>
        </w:rPr>
      </w:pPr>
    </w:p>
    <w:p w:rsidR="00E85800" w:rsidRDefault="00E85800" w:rsidP="00E85800">
      <w:pPr>
        <w:jc w:val="center"/>
        <w:rPr>
          <w:rFonts w:ascii="Calibri" w:hAnsi="Calibri" w:cs="Calibri"/>
        </w:rPr>
      </w:pPr>
      <w:r>
        <w:rPr>
          <w:rFonts w:ascii="Calibri" w:hAnsi="Calibri" w:cs="Calibri"/>
          <w:noProof/>
          <w:lang w:val="en-US"/>
        </w:rPr>
        <w:drawing>
          <wp:inline distT="0" distB="0" distL="0" distR="0">
            <wp:extent cx="1066800" cy="2428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tamp_2.jpg"/>
                    <pic:cNvPicPr/>
                  </pic:nvPicPr>
                  <pic:blipFill>
                    <a:blip r:embed="rId15">
                      <a:extLst>
                        <a:ext uri="{28A0092B-C50C-407E-A947-70E740481C1C}">
                          <a14:useLocalDpi xmlns:a14="http://schemas.microsoft.com/office/drawing/2010/main" val="0"/>
                        </a:ext>
                      </a:extLst>
                    </a:blip>
                    <a:stretch>
                      <a:fillRect/>
                    </a:stretch>
                  </pic:blipFill>
                  <pic:spPr>
                    <a:xfrm>
                      <a:off x="0" y="0"/>
                      <a:ext cx="1066800" cy="2428875"/>
                    </a:xfrm>
                    <a:prstGeom prst="rect">
                      <a:avLst/>
                    </a:prstGeom>
                  </pic:spPr>
                </pic:pic>
              </a:graphicData>
            </a:graphic>
          </wp:inline>
        </w:drawing>
      </w:r>
    </w:p>
    <w:p w:rsidR="00E85800" w:rsidRPr="00E85800" w:rsidRDefault="009A688E" w:rsidP="00E85800">
      <w:pPr>
        <w:jc w:val="center"/>
        <w:rPr>
          <w:rFonts w:ascii="Calibri" w:hAnsi="Calibri" w:cs="Calibri"/>
          <w:sz w:val="20"/>
          <w:szCs w:val="20"/>
        </w:rPr>
      </w:pPr>
      <w:proofErr w:type="gramStart"/>
      <w:r w:rsidRPr="00CE04FD">
        <w:rPr>
          <w:rFonts w:ascii="Calibri" w:hAnsi="Calibri" w:cs="Calibri"/>
          <w:b/>
          <w:sz w:val="20"/>
          <w:szCs w:val="20"/>
        </w:rPr>
        <w:t>Figure 8</w:t>
      </w:r>
      <w:r>
        <w:rPr>
          <w:rFonts w:ascii="Calibri" w:hAnsi="Calibri" w:cs="Calibri"/>
          <w:sz w:val="20"/>
          <w:szCs w:val="20"/>
        </w:rPr>
        <w:t>.</w:t>
      </w:r>
      <w:proofErr w:type="gramEnd"/>
      <w:r w:rsidR="00055759">
        <w:rPr>
          <w:rFonts w:ascii="Calibri" w:hAnsi="Calibri" w:cs="Calibri"/>
          <w:sz w:val="20"/>
          <w:szCs w:val="20"/>
        </w:rPr>
        <w:t xml:space="preserve"> Time scale changed to match ISO 8601 time standard.</w:t>
      </w:r>
    </w:p>
    <w:p w:rsidR="00A929B6" w:rsidRDefault="00A929B6" w:rsidP="00B7699D">
      <w:pPr>
        <w:rPr>
          <w:rFonts w:ascii="Calibri" w:hAnsi="Calibri" w:cs="Calibri"/>
          <w:b/>
        </w:rPr>
      </w:pPr>
    </w:p>
    <w:p w:rsidR="006E7BA5" w:rsidRDefault="006E7BA5" w:rsidP="00B7699D">
      <w:pPr>
        <w:rPr>
          <w:rFonts w:ascii="Calibri" w:hAnsi="Calibri" w:cs="Calibri"/>
        </w:rPr>
      </w:pPr>
      <w:r w:rsidRPr="00F64FCF">
        <w:rPr>
          <w:rFonts w:ascii="Calibri" w:hAnsi="Calibri" w:cs="Calibri"/>
          <w:b/>
        </w:rPr>
        <w:t>Unnecessary data</w:t>
      </w:r>
      <w:r>
        <w:rPr>
          <w:rFonts w:ascii="Calibri" w:hAnsi="Calibri" w:cs="Calibri"/>
        </w:rPr>
        <w:t xml:space="preserve"> – </w:t>
      </w:r>
      <w:r w:rsidR="00F55491">
        <w:rPr>
          <w:rFonts w:ascii="Calibri" w:hAnsi="Calibri" w:cs="Calibri"/>
        </w:rPr>
        <w:t xml:space="preserve">After reviewing the data it was found that there </w:t>
      </w:r>
      <w:r w:rsidR="00E752D2">
        <w:rPr>
          <w:rFonts w:ascii="Calibri" w:hAnsi="Calibri" w:cs="Calibri"/>
        </w:rPr>
        <w:t xml:space="preserve">were attributes that either had little or no value </w:t>
      </w:r>
      <w:r w:rsidR="00BC7C22">
        <w:rPr>
          <w:rFonts w:ascii="Calibri" w:hAnsi="Calibri" w:cs="Calibri"/>
        </w:rPr>
        <w:t xml:space="preserve">to the data analysis process. </w:t>
      </w:r>
      <w:r w:rsidR="002C3406">
        <w:rPr>
          <w:rFonts w:ascii="Calibri" w:hAnsi="Calibri" w:cs="Calibri"/>
        </w:rPr>
        <w:t xml:space="preserve">The longitude and latitude </w:t>
      </w:r>
      <w:r w:rsidR="00F22E26">
        <w:rPr>
          <w:rFonts w:ascii="Calibri" w:hAnsi="Calibri" w:cs="Calibri"/>
        </w:rPr>
        <w:t>entered for each record was at first intere</w:t>
      </w:r>
      <w:r w:rsidR="008B3DC8">
        <w:rPr>
          <w:rFonts w:ascii="Calibri" w:hAnsi="Calibri" w:cs="Calibri"/>
        </w:rPr>
        <w:t>sting to note for comparison of respective locations until it is considered that the data is most likely wrong because i</w:t>
      </w:r>
      <w:r w:rsidR="00422839">
        <w:rPr>
          <w:rFonts w:ascii="Calibri" w:hAnsi="Calibri" w:cs="Calibri"/>
        </w:rPr>
        <w:t>t was recorded inside buildings using GPS, which has been shown to be unreliable, thus requiring us to dismiss the data.</w:t>
      </w:r>
      <w:r w:rsidR="000B0923">
        <w:rPr>
          <w:rFonts w:ascii="Calibri" w:hAnsi="Calibri" w:cs="Calibri"/>
        </w:rPr>
        <w:t xml:space="preserve"> This same issue was found with the </w:t>
      </w:r>
      <w:proofErr w:type="spellStart"/>
      <w:r w:rsidR="000B0923">
        <w:rPr>
          <w:rFonts w:ascii="Calibri" w:hAnsi="Calibri" w:cs="Calibri"/>
        </w:rPr>
        <w:t>PhoneID</w:t>
      </w:r>
      <w:proofErr w:type="spellEnd"/>
      <w:r w:rsidR="000B0923">
        <w:rPr>
          <w:rFonts w:ascii="Calibri" w:hAnsi="Calibri" w:cs="Calibri"/>
        </w:rPr>
        <w:t xml:space="preserve"> and </w:t>
      </w:r>
      <w:proofErr w:type="spellStart"/>
      <w:r w:rsidR="000B0923">
        <w:rPr>
          <w:rFonts w:ascii="Calibri" w:hAnsi="Calibri" w:cs="Calibri"/>
        </w:rPr>
        <w:t>UserID</w:t>
      </w:r>
      <w:proofErr w:type="spellEnd"/>
      <w:r w:rsidR="000B0923">
        <w:rPr>
          <w:rFonts w:ascii="Calibri" w:hAnsi="Calibri" w:cs="Calibri"/>
        </w:rPr>
        <w:t xml:space="preserve"> attributes in that </w:t>
      </w:r>
      <w:r w:rsidR="00A12CCF">
        <w:rPr>
          <w:rFonts w:ascii="Calibri" w:hAnsi="Calibri" w:cs="Calibri"/>
        </w:rPr>
        <w:t xml:space="preserve">they fail to provide the added detail to the data set that they are intended for in this project. </w:t>
      </w:r>
      <w:r w:rsidR="00DE346D">
        <w:rPr>
          <w:rFonts w:ascii="Calibri" w:hAnsi="Calibri" w:cs="Calibri"/>
        </w:rPr>
        <w:t xml:space="preserve">Looking at Figure </w:t>
      </w:r>
      <w:r w:rsidR="009A688E">
        <w:rPr>
          <w:rFonts w:ascii="Calibri" w:hAnsi="Calibri" w:cs="Calibri"/>
        </w:rPr>
        <w:t>9</w:t>
      </w:r>
      <w:r w:rsidR="00DE346D">
        <w:rPr>
          <w:rFonts w:ascii="Calibri" w:hAnsi="Calibri" w:cs="Calibri"/>
        </w:rPr>
        <w:t xml:space="preserve"> we can see that the </w:t>
      </w:r>
      <w:proofErr w:type="spellStart"/>
      <w:r w:rsidR="00DE346D">
        <w:rPr>
          <w:rFonts w:ascii="Calibri" w:hAnsi="Calibri" w:cs="Calibri"/>
        </w:rPr>
        <w:t>PhoneID</w:t>
      </w:r>
      <w:proofErr w:type="spellEnd"/>
      <w:r w:rsidR="00DE346D">
        <w:rPr>
          <w:rFonts w:ascii="Calibri" w:hAnsi="Calibri" w:cs="Calibri"/>
        </w:rPr>
        <w:t xml:space="preserve"> and </w:t>
      </w:r>
      <w:proofErr w:type="spellStart"/>
      <w:r w:rsidR="00DE346D">
        <w:rPr>
          <w:rFonts w:ascii="Calibri" w:hAnsi="Calibri" w:cs="Calibri"/>
        </w:rPr>
        <w:t>UserID</w:t>
      </w:r>
      <w:proofErr w:type="spellEnd"/>
      <w:r w:rsidR="00DE346D">
        <w:rPr>
          <w:rFonts w:ascii="Calibri" w:hAnsi="Calibri" w:cs="Calibri"/>
        </w:rPr>
        <w:t xml:space="preserve"> are not </w:t>
      </w:r>
      <w:r w:rsidR="00BA4EDE">
        <w:rPr>
          <w:rFonts w:ascii="Calibri" w:hAnsi="Calibri" w:cs="Calibri"/>
        </w:rPr>
        <w:t>related one-to-one. Instead users have switched phones on multiple occas</w:t>
      </w:r>
      <w:r w:rsidR="00EA0F27">
        <w:rPr>
          <w:rFonts w:ascii="Calibri" w:hAnsi="Calibri" w:cs="Calibri"/>
        </w:rPr>
        <w:t xml:space="preserve">ions </w:t>
      </w:r>
      <w:r w:rsidR="000D301E">
        <w:rPr>
          <w:rFonts w:ascii="Calibri" w:hAnsi="Calibri" w:cs="Calibri"/>
        </w:rPr>
        <w:t>thus the data</w:t>
      </w:r>
      <w:r w:rsidR="00CE04FD">
        <w:rPr>
          <w:rFonts w:ascii="Calibri" w:hAnsi="Calibri" w:cs="Calibri"/>
        </w:rPr>
        <w:t xml:space="preserve"> has been made</w:t>
      </w:r>
      <w:r w:rsidR="000D301E">
        <w:rPr>
          <w:rFonts w:ascii="Calibri" w:hAnsi="Calibri" w:cs="Calibri"/>
        </w:rPr>
        <w:t xml:space="preserve"> utterly useless for analysis of which phones were the best at picking up WAP signals.</w:t>
      </w:r>
      <w:r w:rsidR="00093CC0">
        <w:rPr>
          <w:rFonts w:ascii="Calibri" w:hAnsi="Calibri" w:cs="Calibri"/>
        </w:rPr>
        <w:t xml:space="preserve"> Someone </w:t>
      </w:r>
      <w:r w:rsidR="00093CC0">
        <w:rPr>
          <w:rFonts w:ascii="Calibri" w:hAnsi="Calibri" w:cs="Calibri"/>
        </w:rPr>
        <w:lastRenderedPageBreak/>
        <w:t xml:space="preserve">could argue that not all the </w:t>
      </w:r>
      <w:proofErr w:type="spellStart"/>
      <w:r w:rsidR="00093CC0">
        <w:rPr>
          <w:rFonts w:ascii="Calibri" w:hAnsi="Calibri" w:cs="Calibri"/>
        </w:rPr>
        <w:t>UserIDs</w:t>
      </w:r>
      <w:proofErr w:type="spellEnd"/>
      <w:r w:rsidR="00093CC0">
        <w:rPr>
          <w:rFonts w:ascii="Calibri" w:hAnsi="Calibri" w:cs="Calibri"/>
        </w:rPr>
        <w:t xml:space="preserve"> show as using multiple phones, but </w:t>
      </w:r>
      <w:r w:rsidR="00D44288">
        <w:rPr>
          <w:rFonts w:ascii="Calibri" w:hAnsi="Calibri" w:cs="Calibri"/>
        </w:rPr>
        <w:t xml:space="preserve">I think that the data has been tainted enough and knowing peoples’ behavior </w:t>
      </w:r>
      <w:r w:rsidR="008626F5">
        <w:rPr>
          <w:rFonts w:ascii="Calibri" w:hAnsi="Calibri" w:cs="Calibri"/>
        </w:rPr>
        <w:t>there may be more phones that were switched between people than we know.</w:t>
      </w:r>
    </w:p>
    <w:p w:rsidR="00ED7034" w:rsidRDefault="00ED7034" w:rsidP="00B7699D">
      <w:pPr>
        <w:rPr>
          <w:rFonts w:ascii="Calibri" w:hAnsi="Calibri" w:cs="Calibri"/>
        </w:rPr>
      </w:pPr>
    </w:p>
    <w:p w:rsidR="00D40AFE" w:rsidRDefault="00D40AFE" w:rsidP="00D40AFE">
      <w:pPr>
        <w:jc w:val="center"/>
        <w:rPr>
          <w:rFonts w:ascii="Calibri" w:hAnsi="Calibri" w:cs="Calibri"/>
        </w:rPr>
      </w:pPr>
      <w:r>
        <w:rPr>
          <w:rFonts w:ascii="Calibri" w:hAnsi="Calibri" w:cs="Calibri"/>
          <w:noProof/>
          <w:lang w:val="en-US"/>
        </w:rPr>
        <w:drawing>
          <wp:inline distT="0" distB="0" distL="0" distR="0">
            <wp:extent cx="2862072" cy="33649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D Screenshot.jpg"/>
                    <pic:cNvPicPr/>
                  </pic:nvPicPr>
                  <pic:blipFill>
                    <a:blip r:embed="rId16">
                      <a:extLst>
                        <a:ext uri="{28A0092B-C50C-407E-A947-70E740481C1C}">
                          <a14:useLocalDpi xmlns:a14="http://schemas.microsoft.com/office/drawing/2010/main" val="0"/>
                        </a:ext>
                      </a:extLst>
                    </a:blip>
                    <a:stretch>
                      <a:fillRect/>
                    </a:stretch>
                  </pic:blipFill>
                  <pic:spPr>
                    <a:xfrm>
                      <a:off x="0" y="0"/>
                      <a:ext cx="2862072" cy="3364992"/>
                    </a:xfrm>
                    <a:prstGeom prst="rect">
                      <a:avLst/>
                    </a:prstGeom>
                  </pic:spPr>
                </pic:pic>
              </a:graphicData>
            </a:graphic>
          </wp:inline>
        </w:drawing>
      </w:r>
    </w:p>
    <w:p w:rsidR="00D40AFE" w:rsidRPr="003F78D5" w:rsidRDefault="009A688E" w:rsidP="003F78D5">
      <w:pPr>
        <w:jc w:val="center"/>
        <w:rPr>
          <w:rFonts w:ascii="Calibri" w:hAnsi="Calibri" w:cs="Calibri"/>
          <w:sz w:val="20"/>
          <w:szCs w:val="20"/>
        </w:rPr>
      </w:pPr>
      <w:proofErr w:type="gramStart"/>
      <w:r w:rsidRPr="00CE04FD">
        <w:rPr>
          <w:rFonts w:ascii="Calibri" w:hAnsi="Calibri" w:cs="Calibri"/>
          <w:b/>
          <w:sz w:val="20"/>
          <w:szCs w:val="20"/>
        </w:rPr>
        <w:t>Figure 9</w:t>
      </w:r>
      <w:r>
        <w:rPr>
          <w:rFonts w:ascii="Calibri" w:hAnsi="Calibri" w:cs="Calibri"/>
          <w:sz w:val="20"/>
          <w:szCs w:val="20"/>
        </w:rPr>
        <w:t>.</w:t>
      </w:r>
      <w:proofErr w:type="gramEnd"/>
    </w:p>
    <w:p w:rsidR="00FC3400" w:rsidRDefault="00FC3400" w:rsidP="00B7699D">
      <w:pPr>
        <w:rPr>
          <w:rFonts w:ascii="Calibri" w:hAnsi="Calibri" w:cs="Calibri"/>
        </w:rPr>
      </w:pPr>
    </w:p>
    <w:p w:rsidR="00FC3400" w:rsidRDefault="00A13C9F" w:rsidP="00FC3400">
      <w:pPr>
        <w:rPr>
          <w:rFonts w:ascii="Cambria Math" w:eastAsia="Cardo" w:hAnsi="Cambria Math" w:cs="Cambria Math"/>
          <w:sz w:val="36"/>
          <w:szCs w:val="36"/>
          <w:u w:val="single"/>
        </w:rPr>
      </w:pPr>
      <w:r w:rsidRPr="00A13C9F">
        <w:rPr>
          <w:rFonts w:ascii="Cambria Math" w:eastAsia="Cardo" w:hAnsi="Cambria Math" w:cs="Cambria Math"/>
          <w:sz w:val="36"/>
          <w:szCs w:val="36"/>
          <w:u w:val="single"/>
        </w:rPr>
        <w:t>Prediction Model Comparison</w:t>
      </w:r>
    </w:p>
    <w:p w:rsidR="00CE04FD" w:rsidRPr="00CE04FD" w:rsidRDefault="00CE04FD" w:rsidP="00FC3400">
      <w:pPr>
        <w:rPr>
          <w:rFonts w:ascii="Calibri" w:eastAsia="Cardo" w:hAnsi="Calibri" w:cs="Calibri"/>
          <w:sz w:val="20"/>
          <w:szCs w:val="20"/>
          <w:u w:val="single"/>
        </w:rPr>
      </w:pPr>
    </w:p>
    <w:p w:rsidR="000B1DA3" w:rsidRDefault="002A0A14" w:rsidP="00CE04FD">
      <w:pPr>
        <w:ind w:firstLine="720"/>
        <w:rPr>
          <w:rFonts w:ascii="Calibri" w:eastAsia="Cardo" w:hAnsi="Calibri" w:cs="Calibri"/>
        </w:rPr>
      </w:pPr>
      <w:r>
        <w:rPr>
          <w:rFonts w:ascii="Calibri" w:eastAsia="Cardo" w:hAnsi="Calibri" w:cs="Calibri"/>
        </w:rPr>
        <w:t xml:space="preserve">Once the analysis and correction of the data that was provided to us was completed we moved on </w:t>
      </w:r>
      <w:r w:rsidR="002C68C4">
        <w:rPr>
          <w:rFonts w:ascii="Calibri" w:eastAsia="Cardo" w:hAnsi="Calibri" w:cs="Calibri"/>
        </w:rPr>
        <w:t>creating classification models to allow for prediction of the user</w:t>
      </w:r>
      <w:r w:rsidR="00752AE1">
        <w:rPr>
          <w:rFonts w:ascii="Calibri" w:eastAsia="Cardo" w:hAnsi="Calibri" w:cs="Calibri"/>
        </w:rPr>
        <w:t>s</w:t>
      </w:r>
      <w:r w:rsidR="00D8414F">
        <w:rPr>
          <w:rFonts w:ascii="Calibri" w:eastAsia="Cardo" w:hAnsi="Calibri" w:cs="Calibri"/>
        </w:rPr>
        <w:t>’</w:t>
      </w:r>
      <w:r w:rsidR="00752AE1">
        <w:rPr>
          <w:rFonts w:ascii="Calibri" w:eastAsia="Cardo" w:hAnsi="Calibri" w:cs="Calibri"/>
        </w:rPr>
        <w:t xml:space="preserve"> location at each building. As was explained before the unique qualities of the data lead us to design the </w:t>
      </w:r>
      <w:r w:rsidR="001409D8">
        <w:rPr>
          <w:rFonts w:ascii="Calibri" w:eastAsia="Cardo" w:hAnsi="Calibri" w:cs="Calibri"/>
        </w:rPr>
        <w:t>models to only interpret specific buildings</w:t>
      </w:r>
      <w:r w:rsidR="00D8414F">
        <w:rPr>
          <w:rFonts w:ascii="Calibri" w:eastAsia="Cardo" w:hAnsi="Calibri" w:cs="Calibri"/>
        </w:rPr>
        <w:t xml:space="preserve"> and not all </w:t>
      </w:r>
      <w:r w:rsidR="001100F3">
        <w:rPr>
          <w:rFonts w:ascii="Calibri" w:eastAsia="Cardo" w:hAnsi="Calibri" w:cs="Calibri"/>
        </w:rPr>
        <w:t>three within the same algorithm.</w:t>
      </w:r>
      <w:r w:rsidR="005E7F87">
        <w:rPr>
          <w:rFonts w:ascii="Calibri" w:eastAsia="Cardo" w:hAnsi="Calibri" w:cs="Calibri"/>
        </w:rPr>
        <w:t xml:space="preserve"> </w:t>
      </w:r>
      <w:r w:rsidR="000B1DA3">
        <w:rPr>
          <w:rFonts w:ascii="Calibri" w:eastAsia="Cardo" w:hAnsi="Calibri" w:cs="Calibri"/>
        </w:rPr>
        <w:t>It should b</w:t>
      </w:r>
      <w:r w:rsidR="00A35502">
        <w:rPr>
          <w:rFonts w:ascii="Calibri" w:eastAsia="Cardo" w:hAnsi="Calibri" w:cs="Calibri"/>
        </w:rPr>
        <w:t>e noted that to prevent confusion the Kappa scores for each model will not be reported, but may be found in the additional documentation provided with this report</w:t>
      </w:r>
      <w:r w:rsidR="00E259EF">
        <w:rPr>
          <w:rFonts w:ascii="Calibri" w:eastAsia="Cardo" w:hAnsi="Calibri" w:cs="Calibri"/>
        </w:rPr>
        <w:t xml:space="preserve"> (See </w:t>
      </w:r>
      <w:r w:rsidR="00E259EF" w:rsidRPr="00E259EF">
        <w:rPr>
          <w:rFonts w:ascii="Calibri" w:eastAsia="Cardo" w:hAnsi="Calibri" w:cs="Calibri"/>
        </w:rPr>
        <w:t>Model Resamples Summary</w:t>
      </w:r>
      <w:r w:rsidR="00E259EF">
        <w:rPr>
          <w:rFonts w:ascii="Calibri" w:eastAsia="Cardo" w:hAnsi="Calibri" w:cs="Calibri"/>
        </w:rPr>
        <w:t>)</w:t>
      </w:r>
      <w:r w:rsidR="00A35502">
        <w:rPr>
          <w:rFonts w:ascii="Calibri" w:eastAsia="Cardo" w:hAnsi="Calibri" w:cs="Calibri"/>
        </w:rPr>
        <w:t>.</w:t>
      </w:r>
    </w:p>
    <w:p w:rsidR="005E7F87" w:rsidRDefault="005E7F87" w:rsidP="004D0CC8">
      <w:pPr>
        <w:rPr>
          <w:rFonts w:ascii="Calibri" w:hAnsi="Calibri" w:cs="Calibri"/>
          <w:b/>
        </w:rPr>
      </w:pPr>
    </w:p>
    <w:p w:rsidR="00171910" w:rsidRPr="00C2721D" w:rsidRDefault="004D0CC8" w:rsidP="004D0CC8">
      <w:pPr>
        <w:rPr>
          <w:rFonts w:ascii="Calibri" w:hAnsi="Calibri" w:cs="Calibri"/>
          <w:b/>
        </w:rPr>
      </w:pPr>
      <w:r w:rsidRPr="00C2721D">
        <w:rPr>
          <w:rFonts w:ascii="Calibri" w:hAnsi="Calibri" w:cs="Calibri"/>
          <w:b/>
        </w:rPr>
        <w:t>Random Forest</w:t>
      </w:r>
    </w:p>
    <w:p w:rsidR="008E7990" w:rsidRDefault="004D0CC8" w:rsidP="00171910">
      <w:pPr>
        <w:ind w:firstLine="720"/>
        <w:rPr>
          <w:rFonts w:ascii="Calibri" w:hAnsi="Calibri" w:cs="Calibri"/>
        </w:rPr>
      </w:pPr>
      <w:r>
        <w:rPr>
          <w:rFonts w:ascii="Calibri" w:hAnsi="Calibri" w:cs="Calibri"/>
        </w:rPr>
        <w:t>Random forests or random decision forests is an ensemble learning method that works by creating a series of decision trees to analyze the data presented to it and returns a classification based on the mode (most often returned result).</w:t>
      </w:r>
      <w:r w:rsidR="00171910">
        <w:rPr>
          <w:rFonts w:ascii="Calibri" w:hAnsi="Calibri" w:cs="Calibri"/>
        </w:rPr>
        <w:t xml:space="preserve"> </w:t>
      </w:r>
      <w:r w:rsidR="008E7990">
        <w:rPr>
          <w:rFonts w:ascii="Calibri" w:hAnsi="Calibri" w:cs="Calibri"/>
        </w:rPr>
        <w:t xml:space="preserve">With the Random Forest accuracy numbers I found that the </w:t>
      </w:r>
      <w:r w:rsidR="00937C3A">
        <w:rPr>
          <w:rFonts w:ascii="Calibri" w:hAnsi="Calibri" w:cs="Calibri"/>
        </w:rPr>
        <w:t>numbers</w:t>
      </w:r>
      <w:r w:rsidR="008E7990">
        <w:rPr>
          <w:rFonts w:ascii="Calibri" w:hAnsi="Calibri" w:cs="Calibri"/>
        </w:rPr>
        <w:t xml:space="preserve"> for the three buildings stayed within a compact range of 70 - 85%</w:t>
      </w:r>
      <w:r w:rsidR="00B619D5">
        <w:rPr>
          <w:rFonts w:ascii="Calibri" w:hAnsi="Calibri" w:cs="Calibri"/>
        </w:rPr>
        <w:t xml:space="preserve"> (see Figure </w:t>
      </w:r>
      <w:r w:rsidR="00FB5A4D">
        <w:rPr>
          <w:rFonts w:ascii="Calibri" w:hAnsi="Calibri" w:cs="Calibri"/>
        </w:rPr>
        <w:t>10</w:t>
      </w:r>
      <w:r w:rsidR="00B619D5">
        <w:rPr>
          <w:rFonts w:ascii="Calibri" w:hAnsi="Calibri" w:cs="Calibri"/>
        </w:rPr>
        <w:t>)</w:t>
      </w:r>
      <w:r w:rsidR="00803D36">
        <w:rPr>
          <w:rFonts w:ascii="Calibri" w:hAnsi="Calibri" w:cs="Calibri"/>
        </w:rPr>
        <w:t xml:space="preserve">, which is the tightest and closest matching building </w:t>
      </w:r>
      <w:r w:rsidR="00812D56">
        <w:rPr>
          <w:rFonts w:ascii="Calibri" w:hAnsi="Calibri" w:cs="Calibri"/>
        </w:rPr>
        <w:t>range of the three models produced for this project. The accuracy numbers themselves are fair, but definitely not considered great results for these test</w:t>
      </w:r>
      <w:r w:rsidR="00937C3A">
        <w:rPr>
          <w:rFonts w:ascii="Calibri" w:hAnsi="Calibri" w:cs="Calibri"/>
        </w:rPr>
        <w:t>s</w:t>
      </w:r>
      <w:r w:rsidR="00812D56">
        <w:rPr>
          <w:rFonts w:ascii="Calibri" w:hAnsi="Calibri" w:cs="Calibri"/>
        </w:rPr>
        <w:t xml:space="preserve"> (85 – 95% at the highest would be ideal).</w:t>
      </w:r>
    </w:p>
    <w:p w:rsidR="00FB5A4D" w:rsidRDefault="00FB5A4D" w:rsidP="004D0CC8">
      <w:pPr>
        <w:rPr>
          <w:rFonts w:ascii="Calibri" w:hAnsi="Calibri" w:cs="Calibri"/>
        </w:rPr>
      </w:pPr>
    </w:p>
    <w:p w:rsidR="00677D20" w:rsidRDefault="00677D20" w:rsidP="004D0CC8">
      <w:pPr>
        <w:jc w:val="center"/>
        <w:rPr>
          <w:rFonts w:ascii="Calibri" w:hAnsi="Calibri" w:cs="Calibri"/>
        </w:rPr>
      </w:pPr>
      <w:r>
        <w:rPr>
          <w:noProof/>
          <w:lang w:val="en-US"/>
        </w:rPr>
        <w:lastRenderedPageBreak/>
        <w:drawing>
          <wp:inline distT="0" distB="0" distL="0" distR="0" wp14:anchorId="4BE7FC4E" wp14:editId="1DC7210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77D20" w:rsidRPr="00677D20" w:rsidRDefault="00677D20" w:rsidP="004D0CC8">
      <w:pPr>
        <w:jc w:val="center"/>
        <w:rPr>
          <w:rFonts w:ascii="Calibri" w:hAnsi="Calibri" w:cs="Calibri"/>
          <w:sz w:val="20"/>
          <w:szCs w:val="20"/>
        </w:rPr>
      </w:pPr>
      <w:proofErr w:type="gramStart"/>
      <w:r w:rsidRPr="00171910">
        <w:rPr>
          <w:rFonts w:ascii="Calibri" w:hAnsi="Calibri" w:cs="Calibri"/>
          <w:b/>
          <w:sz w:val="20"/>
          <w:szCs w:val="20"/>
        </w:rPr>
        <w:t xml:space="preserve">Figure </w:t>
      </w:r>
      <w:r w:rsidR="00FB5A4D" w:rsidRPr="00171910">
        <w:rPr>
          <w:rFonts w:ascii="Calibri" w:hAnsi="Calibri" w:cs="Calibri"/>
          <w:b/>
          <w:sz w:val="20"/>
          <w:szCs w:val="20"/>
        </w:rPr>
        <w:t>10</w:t>
      </w:r>
      <w:r w:rsidRPr="00677D20">
        <w:rPr>
          <w:rFonts w:ascii="Calibri" w:hAnsi="Calibri" w:cs="Calibri"/>
          <w:sz w:val="20"/>
          <w:szCs w:val="20"/>
        </w:rPr>
        <w:t>.</w:t>
      </w:r>
      <w:proofErr w:type="gramEnd"/>
      <w:r w:rsidRPr="00677D20">
        <w:rPr>
          <w:rFonts w:ascii="Calibri" w:hAnsi="Calibri" w:cs="Calibri"/>
          <w:sz w:val="20"/>
          <w:szCs w:val="20"/>
        </w:rPr>
        <w:t xml:space="preserve"> </w:t>
      </w:r>
      <w:proofErr w:type="gramStart"/>
      <w:r w:rsidRPr="00677D20">
        <w:rPr>
          <w:rFonts w:ascii="Calibri" w:hAnsi="Calibri" w:cs="Calibri"/>
          <w:sz w:val="20"/>
          <w:szCs w:val="20"/>
        </w:rPr>
        <w:t>Random Forest</w:t>
      </w:r>
      <w:r w:rsidR="00D635C1">
        <w:rPr>
          <w:rFonts w:ascii="Calibri" w:hAnsi="Calibri" w:cs="Calibri"/>
          <w:sz w:val="20"/>
          <w:szCs w:val="20"/>
        </w:rPr>
        <w:t xml:space="preserve"> </w:t>
      </w:r>
      <w:r w:rsidR="00726344">
        <w:rPr>
          <w:rFonts w:ascii="Calibri" w:hAnsi="Calibri" w:cs="Calibri"/>
          <w:sz w:val="20"/>
          <w:szCs w:val="20"/>
        </w:rPr>
        <w:t>accuracy p</w:t>
      </w:r>
      <w:r w:rsidR="00D635C1">
        <w:rPr>
          <w:rFonts w:ascii="Calibri" w:hAnsi="Calibri" w:cs="Calibri"/>
          <w:sz w:val="20"/>
          <w:szCs w:val="20"/>
        </w:rPr>
        <w:t>lot.</w:t>
      </w:r>
      <w:proofErr w:type="gramEnd"/>
    </w:p>
    <w:p w:rsidR="00677D20" w:rsidRDefault="00677D20" w:rsidP="004D0CC8">
      <w:pPr>
        <w:rPr>
          <w:rFonts w:ascii="Calibri" w:hAnsi="Calibri" w:cs="Calibri"/>
        </w:rPr>
      </w:pPr>
    </w:p>
    <w:p w:rsidR="00171910" w:rsidRPr="00A70432" w:rsidRDefault="00E860EA" w:rsidP="004D0CC8">
      <w:pPr>
        <w:rPr>
          <w:rFonts w:ascii="Calibri" w:hAnsi="Calibri" w:cs="Calibri"/>
          <w:b/>
        </w:rPr>
      </w:pPr>
      <w:r w:rsidRPr="00A70432">
        <w:rPr>
          <w:rFonts w:ascii="Calibri" w:hAnsi="Calibri" w:cs="Calibri"/>
          <w:b/>
        </w:rPr>
        <w:t>SVM</w:t>
      </w:r>
    </w:p>
    <w:p w:rsidR="00E860EA" w:rsidRDefault="00E860EA" w:rsidP="00171910">
      <w:pPr>
        <w:ind w:firstLine="720"/>
        <w:rPr>
          <w:rFonts w:asciiTheme="minorHAnsi" w:hAnsiTheme="minorHAnsi" w:cstheme="minorHAnsi"/>
        </w:rPr>
      </w:pPr>
      <w:r>
        <w:rPr>
          <w:rFonts w:ascii="Calibri" w:hAnsi="Calibri" w:cs="Calibri"/>
        </w:rPr>
        <w:t xml:space="preserve">To understand SVM it is probably best to get </w:t>
      </w:r>
      <w:proofErr w:type="gramStart"/>
      <w:r>
        <w:rPr>
          <w:rFonts w:ascii="Calibri" w:hAnsi="Calibri" w:cs="Calibri"/>
        </w:rPr>
        <w:t>an</w:t>
      </w:r>
      <w:proofErr w:type="gramEnd"/>
      <w:r>
        <w:rPr>
          <w:rFonts w:ascii="Calibri" w:hAnsi="Calibri" w:cs="Calibri"/>
        </w:rPr>
        <w:t xml:space="preserve"> general description of what it is and what it can do. I think Greg Lamp </w:t>
      </w:r>
      <w:r w:rsidRPr="00E860EA">
        <w:rPr>
          <w:rFonts w:asciiTheme="minorHAnsi" w:hAnsiTheme="minorHAnsi" w:cstheme="minorHAnsi"/>
        </w:rPr>
        <w:t xml:space="preserve">described it best: </w:t>
      </w:r>
    </w:p>
    <w:p w:rsidR="00E860EA" w:rsidRDefault="00E860EA" w:rsidP="004D0CC8">
      <w:pPr>
        <w:rPr>
          <w:rFonts w:asciiTheme="minorHAnsi" w:hAnsiTheme="minorHAnsi" w:cstheme="minorHAnsi"/>
        </w:rPr>
      </w:pPr>
    </w:p>
    <w:p w:rsidR="00E860EA" w:rsidRDefault="00E860EA" w:rsidP="004D0CC8">
      <w:pPr>
        <w:rPr>
          <w:rFonts w:ascii="Calibri" w:hAnsi="Calibri" w:cs="Calibri"/>
        </w:rPr>
      </w:pPr>
      <w:r w:rsidRPr="00E860EA">
        <w:rPr>
          <w:rFonts w:asciiTheme="minorHAnsi" w:hAnsiTheme="minorHAnsi" w:cstheme="minorHAnsi"/>
        </w:rPr>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rsidR="00E860EA" w:rsidRDefault="00E860EA" w:rsidP="004D0CC8">
      <w:pPr>
        <w:rPr>
          <w:rFonts w:ascii="Calibri" w:hAnsi="Calibri" w:cs="Calibri"/>
        </w:rPr>
      </w:pPr>
    </w:p>
    <w:p w:rsidR="00E860EA" w:rsidRDefault="00E860EA" w:rsidP="004D0CC8">
      <w:pPr>
        <w:rPr>
          <w:rFonts w:ascii="Calibri" w:hAnsi="Calibri" w:cs="Calibri"/>
        </w:rPr>
      </w:pPr>
      <w:r>
        <w:rPr>
          <w:rFonts w:ascii="Calibri" w:hAnsi="Calibri" w:cs="Calibri"/>
        </w:rPr>
        <w:t>In other words the algorithm takes the data it is given, transforms it, and plots the data to determine the boundary between what is of a particular class of things and what is not. In our case what building, floor, and area someone or something is occupying.</w:t>
      </w:r>
    </w:p>
    <w:p w:rsidR="00E860EA" w:rsidRDefault="00E860EA" w:rsidP="004D0CC8">
      <w:pPr>
        <w:rPr>
          <w:rFonts w:ascii="Calibri" w:hAnsi="Calibri" w:cs="Calibri"/>
        </w:rPr>
      </w:pPr>
    </w:p>
    <w:p w:rsidR="00381C36" w:rsidRDefault="00785824" w:rsidP="00171910">
      <w:pPr>
        <w:ind w:firstLine="720"/>
        <w:rPr>
          <w:rFonts w:ascii="Calibri" w:hAnsi="Calibri" w:cs="Calibri"/>
        </w:rPr>
      </w:pPr>
      <w:r>
        <w:rPr>
          <w:rFonts w:ascii="Calibri" w:hAnsi="Calibri" w:cs="Calibri"/>
        </w:rPr>
        <w:t>The SVM model that was produced from the three buildings training data had the greatest variance of the three</w:t>
      </w:r>
      <w:r w:rsidR="00881B59">
        <w:rPr>
          <w:rFonts w:ascii="Calibri" w:hAnsi="Calibri" w:cs="Calibri"/>
        </w:rPr>
        <w:t xml:space="preserve"> models</w:t>
      </w:r>
      <w:r>
        <w:rPr>
          <w:rFonts w:ascii="Calibri" w:hAnsi="Calibri" w:cs="Calibri"/>
        </w:rPr>
        <w:t xml:space="preserve"> produced. </w:t>
      </w:r>
      <w:r w:rsidR="00881B59">
        <w:rPr>
          <w:rFonts w:ascii="Calibri" w:hAnsi="Calibri" w:cs="Calibri"/>
        </w:rPr>
        <w:t>This can be seen by r</w:t>
      </w:r>
      <w:r w:rsidR="0094663E">
        <w:rPr>
          <w:rFonts w:ascii="Calibri" w:hAnsi="Calibri" w:cs="Calibri"/>
        </w:rPr>
        <w:t xml:space="preserve">eviewing the </w:t>
      </w:r>
      <w:r w:rsidR="00881B59">
        <w:rPr>
          <w:rFonts w:ascii="Calibri" w:hAnsi="Calibri" w:cs="Calibri"/>
        </w:rPr>
        <w:t>results as</w:t>
      </w:r>
      <w:r w:rsidR="0094663E">
        <w:rPr>
          <w:rFonts w:ascii="Calibri" w:hAnsi="Calibri" w:cs="Calibri"/>
        </w:rPr>
        <w:t xml:space="preserve"> we can see that the minimum and maximum accuracy scores for the TI and TD buildings have a difference of roughly 23% points</w:t>
      </w:r>
      <w:r w:rsidR="00880BE0">
        <w:rPr>
          <w:rFonts w:ascii="Calibri" w:hAnsi="Calibri" w:cs="Calibri"/>
        </w:rPr>
        <w:t xml:space="preserve"> (see Figure </w:t>
      </w:r>
      <w:r w:rsidR="00FB5A4D">
        <w:rPr>
          <w:rFonts w:ascii="Calibri" w:hAnsi="Calibri" w:cs="Calibri"/>
        </w:rPr>
        <w:t>11</w:t>
      </w:r>
      <w:r w:rsidR="00880BE0">
        <w:rPr>
          <w:rFonts w:ascii="Calibri" w:hAnsi="Calibri" w:cs="Calibri"/>
        </w:rPr>
        <w:t>)</w:t>
      </w:r>
      <w:r w:rsidR="0094663E">
        <w:rPr>
          <w:rFonts w:ascii="Calibri" w:hAnsi="Calibri" w:cs="Calibri"/>
        </w:rPr>
        <w:t>.</w:t>
      </w:r>
      <w:r w:rsidR="009500C7">
        <w:rPr>
          <w:rFonts w:ascii="Calibri" w:hAnsi="Calibri" w:cs="Calibri"/>
        </w:rPr>
        <w:t xml:space="preserve"> </w:t>
      </w:r>
      <w:r w:rsidR="00B8031B">
        <w:rPr>
          <w:rFonts w:ascii="Calibri" w:hAnsi="Calibri" w:cs="Calibri"/>
        </w:rPr>
        <w:t xml:space="preserve">It is very hard to recommend using the SVM model for predictions as the results vary so drastically </w:t>
      </w:r>
      <w:r w:rsidR="00180E9B">
        <w:rPr>
          <w:rFonts w:ascii="Calibri" w:hAnsi="Calibri" w:cs="Calibri"/>
        </w:rPr>
        <w:t>with the TI building prediction accuracy</w:t>
      </w:r>
      <w:r w:rsidR="00B8031B">
        <w:rPr>
          <w:rFonts w:ascii="Calibri" w:hAnsi="Calibri" w:cs="Calibri"/>
        </w:rPr>
        <w:t xml:space="preserve"> being great, TC being fair, and TD being poor.</w:t>
      </w:r>
    </w:p>
    <w:p w:rsidR="00677D20" w:rsidRDefault="00677D20" w:rsidP="004D0CC8">
      <w:pPr>
        <w:rPr>
          <w:rFonts w:ascii="Calibri" w:hAnsi="Calibri" w:cs="Calibri"/>
        </w:rPr>
      </w:pPr>
    </w:p>
    <w:p w:rsidR="00726344" w:rsidRDefault="00726344" w:rsidP="00726344">
      <w:pPr>
        <w:jc w:val="center"/>
        <w:rPr>
          <w:rFonts w:ascii="Calibri" w:hAnsi="Calibri" w:cs="Calibri"/>
        </w:rPr>
      </w:pPr>
      <w:r>
        <w:rPr>
          <w:noProof/>
          <w:lang w:val="en-US"/>
        </w:rPr>
        <w:lastRenderedPageBreak/>
        <w:drawing>
          <wp:inline distT="0" distB="0" distL="0" distR="0" wp14:anchorId="7601A436" wp14:editId="4A1F45BF">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26344" w:rsidRPr="00726344" w:rsidRDefault="00FB5A4D" w:rsidP="00726344">
      <w:pPr>
        <w:jc w:val="center"/>
        <w:rPr>
          <w:rFonts w:ascii="Calibri" w:hAnsi="Calibri" w:cs="Calibri"/>
          <w:sz w:val="20"/>
          <w:szCs w:val="20"/>
        </w:rPr>
      </w:pPr>
      <w:proofErr w:type="gramStart"/>
      <w:r w:rsidRPr="00171910">
        <w:rPr>
          <w:rFonts w:ascii="Calibri" w:hAnsi="Calibri" w:cs="Calibri"/>
          <w:b/>
          <w:sz w:val="20"/>
          <w:szCs w:val="20"/>
        </w:rPr>
        <w:t>Figure 11</w:t>
      </w:r>
      <w:r w:rsidR="00726344" w:rsidRPr="00726344">
        <w:rPr>
          <w:rFonts w:ascii="Calibri" w:hAnsi="Calibri" w:cs="Calibri"/>
          <w:sz w:val="20"/>
          <w:szCs w:val="20"/>
        </w:rPr>
        <w:t>.</w:t>
      </w:r>
      <w:proofErr w:type="gramEnd"/>
      <w:r w:rsidR="00726344" w:rsidRPr="00726344">
        <w:rPr>
          <w:rFonts w:ascii="Calibri" w:hAnsi="Calibri" w:cs="Calibri"/>
          <w:sz w:val="20"/>
          <w:szCs w:val="20"/>
        </w:rPr>
        <w:t xml:space="preserve"> </w:t>
      </w:r>
      <w:proofErr w:type="gramStart"/>
      <w:r w:rsidR="00726344" w:rsidRPr="00726344">
        <w:rPr>
          <w:rFonts w:ascii="Calibri" w:hAnsi="Calibri" w:cs="Calibri"/>
          <w:sz w:val="20"/>
          <w:szCs w:val="20"/>
        </w:rPr>
        <w:t xml:space="preserve">SVM </w:t>
      </w:r>
      <w:r w:rsidR="00726344">
        <w:rPr>
          <w:rFonts w:ascii="Calibri" w:hAnsi="Calibri" w:cs="Calibri"/>
          <w:sz w:val="20"/>
          <w:szCs w:val="20"/>
        </w:rPr>
        <w:t>accuracy p</w:t>
      </w:r>
      <w:r w:rsidR="00726344" w:rsidRPr="00726344">
        <w:rPr>
          <w:rFonts w:ascii="Calibri" w:hAnsi="Calibri" w:cs="Calibri"/>
          <w:sz w:val="20"/>
          <w:szCs w:val="20"/>
        </w:rPr>
        <w:t>lot.</w:t>
      </w:r>
      <w:proofErr w:type="gramEnd"/>
    </w:p>
    <w:p w:rsidR="00726344" w:rsidRDefault="00726344" w:rsidP="00FC3400">
      <w:pPr>
        <w:rPr>
          <w:rFonts w:ascii="Calibri" w:hAnsi="Calibri" w:cs="Calibri"/>
        </w:rPr>
      </w:pPr>
    </w:p>
    <w:p w:rsidR="00171910" w:rsidRPr="005314BA" w:rsidRDefault="00A70432" w:rsidP="00FC3400">
      <w:pPr>
        <w:rPr>
          <w:rFonts w:ascii="Calibri" w:hAnsi="Calibri" w:cs="Calibri"/>
          <w:b/>
        </w:rPr>
      </w:pPr>
      <w:r w:rsidRPr="005314BA">
        <w:rPr>
          <w:rFonts w:ascii="Calibri" w:hAnsi="Calibri" w:cs="Calibri"/>
          <w:b/>
        </w:rPr>
        <w:t>KNN</w:t>
      </w:r>
    </w:p>
    <w:p w:rsidR="00726344" w:rsidRDefault="00D171DF" w:rsidP="00171910">
      <w:pPr>
        <w:ind w:firstLine="720"/>
        <w:rPr>
          <w:rFonts w:ascii="Calibri" w:hAnsi="Calibri" w:cs="Calibri"/>
        </w:rPr>
      </w:pPr>
      <w:r>
        <w:rPr>
          <w:rFonts w:ascii="Calibri" w:hAnsi="Calibri" w:cs="Calibri"/>
        </w:rPr>
        <w:t xml:space="preserve">K nearest neighbor is a simple </w:t>
      </w:r>
      <w:proofErr w:type="spellStart"/>
      <w:r>
        <w:rPr>
          <w:rFonts w:ascii="Calibri" w:hAnsi="Calibri" w:cs="Calibri"/>
        </w:rPr>
        <w:t>algorithim</w:t>
      </w:r>
      <w:proofErr w:type="spellEnd"/>
      <w:r>
        <w:rPr>
          <w:rFonts w:ascii="Calibri" w:hAnsi="Calibri" w:cs="Calibri"/>
        </w:rPr>
        <w:t xml:space="preserve"> that takes all exist</w:t>
      </w:r>
      <w:r w:rsidR="0009498D">
        <w:rPr>
          <w:rFonts w:ascii="Calibri" w:hAnsi="Calibri" w:cs="Calibri"/>
        </w:rPr>
        <w:t>ing</w:t>
      </w:r>
      <w:r>
        <w:rPr>
          <w:rFonts w:ascii="Calibri" w:hAnsi="Calibri" w:cs="Calibri"/>
        </w:rPr>
        <w:t xml:space="preserve"> data and arranges it into groups based on proximity to one another</w:t>
      </w:r>
      <w:r w:rsidR="006C64C9">
        <w:rPr>
          <w:rFonts w:ascii="Calibri" w:hAnsi="Calibri" w:cs="Calibri"/>
        </w:rPr>
        <w:t>.</w:t>
      </w:r>
      <w:r>
        <w:rPr>
          <w:rFonts w:ascii="Calibri" w:hAnsi="Calibri" w:cs="Calibri"/>
        </w:rPr>
        <w:t xml:space="preserve"> </w:t>
      </w:r>
      <w:r w:rsidR="006C64C9">
        <w:rPr>
          <w:rFonts w:ascii="Calibri" w:hAnsi="Calibri" w:cs="Calibri"/>
        </w:rPr>
        <w:t>Once this task is completed by the KNN model it</w:t>
      </w:r>
      <w:r>
        <w:rPr>
          <w:rFonts w:ascii="Calibri" w:hAnsi="Calibri" w:cs="Calibri"/>
        </w:rPr>
        <w:t xml:space="preserve"> </w:t>
      </w:r>
      <w:r w:rsidR="0009498D">
        <w:rPr>
          <w:rFonts w:ascii="Calibri" w:hAnsi="Calibri" w:cs="Calibri"/>
        </w:rPr>
        <w:t xml:space="preserve">applies this </w:t>
      </w:r>
      <w:r w:rsidR="006C64C9">
        <w:rPr>
          <w:rFonts w:ascii="Calibri" w:hAnsi="Calibri" w:cs="Calibri"/>
        </w:rPr>
        <w:t>grouping scheme</w:t>
      </w:r>
      <w:r w:rsidR="0009498D">
        <w:rPr>
          <w:rFonts w:ascii="Calibri" w:hAnsi="Calibri" w:cs="Calibri"/>
        </w:rPr>
        <w:t xml:space="preserve"> to </w:t>
      </w:r>
      <w:r w:rsidR="006C64C9">
        <w:rPr>
          <w:rFonts w:ascii="Calibri" w:hAnsi="Calibri" w:cs="Calibri"/>
        </w:rPr>
        <w:t xml:space="preserve">all new data presented to </w:t>
      </w:r>
      <w:r w:rsidR="00843EAE">
        <w:rPr>
          <w:rFonts w:ascii="Calibri" w:hAnsi="Calibri" w:cs="Calibri"/>
        </w:rPr>
        <w:t>it for categorization.</w:t>
      </w:r>
      <w:r w:rsidR="00171910">
        <w:rPr>
          <w:rFonts w:ascii="Calibri" w:hAnsi="Calibri" w:cs="Calibri"/>
        </w:rPr>
        <w:t xml:space="preserve"> </w:t>
      </w:r>
      <w:r w:rsidR="00616123">
        <w:rPr>
          <w:rFonts w:ascii="Calibri" w:hAnsi="Calibri" w:cs="Calibri"/>
        </w:rPr>
        <w:t xml:space="preserve">The KNN model results are easily the most disappointing </w:t>
      </w:r>
      <w:r w:rsidR="00801B58">
        <w:rPr>
          <w:rFonts w:ascii="Calibri" w:hAnsi="Calibri" w:cs="Calibri"/>
        </w:rPr>
        <w:t xml:space="preserve">with the best results for the three buildings, TD, having a </w:t>
      </w:r>
      <w:r w:rsidR="00D3496E">
        <w:rPr>
          <w:rFonts w:ascii="Calibri" w:hAnsi="Calibri" w:cs="Calibri"/>
        </w:rPr>
        <w:t xml:space="preserve">maximum </w:t>
      </w:r>
      <w:r w:rsidR="00801B58">
        <w:rPr>
          <w:rFonts w:ascii="Calibri" w:hAnsi="Calibri" w:cs="Calibri"/>
        </w:rPr>
        <w:t xml:space="preserve">prediction </w:t>
      </w:r>
      <w:r w:rsidR="00D3496E">
        <w:rPr>
          <w:rFonts w:ascii="Calibri" w:hAnsi="Calibri" w:cs="Calibri"/>
        </w:rPr>
        <w:t>number of less than 61%</w:t>
      </w:r>
      <w:r w:rsidR="00460274">
        <w:rPr>
          <w:rFonts w:ascii="Calibri" w:hAnsi="Calibri" w:cs="Calibri"/>
        </w:rPr>
        <w:t xml:space="preserve"> (see Figure 1</w:t>
      </w:r>
      <w:r w:rsidR="00FB5A4D">
        <w:rPr>
          <w:rFonts w:ascii="Calibri" w:hAnsi="Calibri" w:cs="Calibri"/>
        </w:rPr>
        <w:t>2</w:t>
      </w:r>
      <w:r w:rsidR="00460274">
        <w:rPr>
          <w:rFonts w:ascii="Calibri" w:hAnsi="Calibri" w:cs="Calibri"/>
        </w:rPr>
        <w:t>)</w:t>
      </w:r>
      <w:r w:rsidR="00801B58">
        <w:rPr>
          <w:rFonts w:ascii="Calibri" w:hAnsi="Calibri" w:cs="Calibri"/>
        </w:rPr>
        <w:t>.</w:t>
      </w:r>
      <w:r w:rsidR="00460274">
        <w:rPr>
          <w:rFonts w:ascii="Calibri" w:hAnsi="Calibri" w:cs="Calibri"/>
        </w:rPr>
        <w:t xml:space="preserve"> The lower end of values is taken</w:t>
      </w:r>
      <w:r w:rsidR="001B09A7">
        <w:rPr>
          <w:rFonts w:ascii="Calibri" w:hAnsi="Calibri" w:cs="Calibri"/>
        </w:rPr>
        <w:t xml:space="preserve"> up by the TI building’s KNN results </w:t>
      </w:r>
      <w:r w:rsidR="00D3496E">
        <w:rPr>
          <w:rFonts w:ascii="Calibri" w:hAnsi="Calibri" w:cs="Calibri"/>
        </w:rPr>
        <w:t>with the maximum prediction</w:t>
      </w:r>
      <w:r w:rsidR="00180E9B">
        <w:rPr>
          <w:rFonts w:ascii="Calibri" w:hAnsi="Calibri" w:cs="Calibri"/>
        </w:rPr>
        <w:t xml:space="preserve"> accuracy</w:t>
      </w:r>
      <w:r w:rsidR="00D3496E">
        <w:rPr>
          <w:rFonts w:ascii="Calibri" w:hAnsi="Calibri" w:cs="Calibri"/>
        </w:rPr>
        <w:t xml:space="preserve"> value of less than 41%, which </w:t>
      </w:r>
      <w:r w:rsidR="007142E6">
        <w:rPr>
          <w:rFonts w:ascii="Calibri" w:hAnsi="Calibri" w:cs="Calibri"/>
        </w:rPr>
        <w:t xml:space="preserve">means that the entire series of models for the buildings </w:t>
      </w:r>
      <w:r w:rsidR="00180E9B">
        <w:rPr>
          <w:rFonts w:ascii="Calibri" w:hAnsi="Calibri" w:cs="Calibri"/>
        </w:rPr>
        <w:t>is unreliable more than</w:t>
      </w:r>
      <w:bookmarkStart w:id="0" w:name="_GoBack"/>
      <w:bookmarkEnd w:id="0"/>
      <w:r w:rsidR="00F76500">
        <w:rPr>
          <w:rFonts w:ascii="Calibri" w:hAnsi="Calibri" w:cs="Calibri"/>
        </w:rPr>
        <w:t xml:space="preserve"> half the time at its best</w:t>
      </w:r>
      <w:r w:rsidR="00D3496E">
        <w:rPr>
          <w:rFonts w:ascii="Calibri" w:hAnsi="Calibri" w:cs="Calibri"/>
        </w:rPr>
        <w:t>.</w:t>
      </w:r>
    </w:p>
    <w:p w:rsidR="00726344" w:rsidRDefault="00726344" w:rsidP="00FC3400">
      <w:pPr>
        <w:rPr>
          <w:rFonts w:ascii="Calibri" w:hAnsi="Calibri" w:cs="Calibri"/>
        </w:rPr>
      </w:pPr>
    </w:p>
    <w:p w:rsidR="00726344" w:rsidRDefault="00726344" w:rsidP="00726344">
      <w:pPr>
        <w:jc w:val="center"/>
        <w:rPr>
          <w:rFonts w:ascii="Calibri" w:hAnsi="Calibri" w:cs="Calibri"/>
        </w:rPr>
      </w:pPr>
      <w:r>
        <w:rPr>
          <w:noProof/>
          <w:lang w:val="en-US"/>
        </w:rPr>
        <w:drawing>
          <wp:inline distT="0" distB="0" distL="0" distR="0" wp14:anchorId="3961CBB5" wp14:editId="1BBF827B">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26344" w:rsidRPr="00726344" w:rsidRDefault="00726344" w:rsidP="00726344">
      <w:pPr>
        <w:jc w:val="center"/>
        <w:rPr>
          <w:rFonts w:ascii="Calibri" w:hAnsi="Calibri" w:cs="Calibri"/>
          <w:sz w:val="20"/>
          <w:szCs w:val="20"/>
        </w:rPr>
      </w:pPr>
      <w:proofErr w:type="gramStart"/>
      <w:r w:rsidRPr="00944EEA">
        <w:rPr>
          <w:rFonts w:ascii="Calibri" w:hAnsi="Calibri" w:cs="Calibri"/>
          <w:b/>
          <w:sz w:val="20"/>
          <w:szCs w:val="20"/>
        </w:rPr>
        <w:t>Figure 1</w:t>
      </w:r>
      <w:r w:rsidR="00FB5A4D" w:rsidRPr="00944EEA">
        <w:rPr>
          <w:rFonts w:ascii="Calibri" w:hAnsi="Calibri" w:cs="Calibri"/>
          <w:b/>
          <w:sz w:val="20"/>
          <w:szCs w:val="20"/>
        </w:rPr>
        <w:t>2</w:t>
      </w:r>
      <w:r w:rsidRPr="00726344">
        <w:rPr>
          <w:rFonts w:ascii="Calibri" w:hAnsi="Calibri" w:cs="Calibri"/>
          <w:sz w:val="20"/>
          <w:szCs w:val="20"/>
        </w:rPr>
        <w:t>.</w:t>
      </w:r>
      <w:proofErr w:type="gramEnd"/>
      <w:r w:rsidRPr="00726344">
        <w:rPr>
          <w:rFonts w:ascii="Calibri" w:hAnsi="Calibri" w:cs="Calibri"/>
          <w:sz w:val="20"/>
          <w:szCs w:val="20"/>
        </w:rPr>
        <w:t xml:space="preserve"> </w:t>
      </w:r>
      <w:proofErr w:type="gramStart"/>
      <w:r w:rsidRPr="00726344">
        <w:rPr>
          <w:rFonts w:ascii="Calibri" w:hAnsi="Calibri" w:cs="Calibri"/>
          <w:sz w:val="20"/>
          <w:szCs w:val="20"/>
        </w:rPr>
        <w:t>KNN accuracy plot.</w:t>
      </w:r>
      <w:proofErr w:type="gramEnd"/>
    </w:p>
    <w:p w:rsidR="00677D20" w:rsidRDefault="00677D20" w:rsidP="00FC3400">
      <w:pPr>
        <w:rPr>
          <w:rFonts w:ascii="Calibri" w:hAnsi="Calibri" w:cs="Calibri"/>
        </w:rPr>
      </w:pPr>
    </w:p>
    <w:p w:rsidR="00EC7262" w:rsidRDefault="00162AD4" w:rsidP="00FC3400">
      <w:pPr>
        <w:rPr>
          <w:rFonts w:ascii="Calibri" w:hAnsi="Calibri" w:cs="Calibri"/>
        </w:rPr>
      </w:pPr>
      <w:r>
        <w:rPr>
          <w:rFonts w:ascii="Calibri" w:hAnsi="Calibri" w:cs="Calibri"/>
        </w:rPr>
        <w:t>S</w:t>
      </w:r>
      <w:r w:rsidR="009D21BD">
        <w:rPr>
          <w:rFonts w:ascii="Calibri" w:hAnsi="Calibri" w:cs="Calibri"/>
        </w:rPr>
        <w:t xml:space="preserve">o far we have looked at the accuracy data from the machine learning model side, but I would like to </w:t>
      </w:r>
      <w:r>
        <w:rPr>
          <w:rFonts w:ascii="Calibri" w:hAnsi="Calibri" w:cs="Calibri"/>
        </w:rPr>
        <w:t xml:space="preserve">now </w:t>
      </w:r>
      <w:r w:rsidR="009D21BD">
        <w:rPr>
          <w:rFonts w:ascii="Calibri" w:hAnsi="Calibri" w:cs="Calibri"/>
        </w:rPr>
        <w:t>present the data from a different angle</w:t>
      </w:r>
      <w:r w:rsidR="008910A3">
        <w:rPr>
          <w:rFonts w:ascii="Calibri" w:hAnsi="Calibri" w:cs="Calibri"/>
        </w:rPr>
        <w:t xml:space="preserve"> so that we may gain </w:t>
      </w:r>
      <w:r>
        <w:rPr>
          <w:rFonts w:ascii="Calibri" w:hAnsi="Calibri" w:cs="Calibri"/>
        </w:rPr>
        <w:t xml:space="preserve">some different insight into how they perform from </w:t>
      </w:r>
      <w:r>
        <w:rPr>
          <w:rFonts w:ascii="Calibri" w:hAnsi="Calibri" w:cs="Calibri"/>
        </w:rPr>
        <w:lastRenderedPageBreak/>
        <w:t xml:space="preserve">each of the buildings’ perspectives. </w:t>
      </w:r>
      <w:r w:rsidR="00EC7262">
        <w:rPr>
          <w:rFonts w:ascii="Calibri" w:hAnsi="Calibri" w:cs="Calibri"/>
        </w:rPr>
        <w:t>And unlike before when I used charts to show performance levels we will let numbers show the highs and lows of our ML models.</w:t>
      </w:r>
    </w:p>
    <w:p w:rsidR="001E584C" w:rsidRDefault="001E584C" w:rsidP="00FC3400">
      <w:pPr>
        <w:rPr>
          <w:rFonts w:ascii="Calibri" w:hAnsi="Calibri" w:cs="Calibri"/>
        </w:rPr>
      </w:pPr>
    </w:p>
    <w:p w:rsidR="001E584C" w:rsidRDefault="001E584C" w:rsidP="00FC3400">
      <w:pPr>
        <w:rPr>
          <w:rFonts w:ascii="Calibri" w:hAnsi="Calibri" w:cs="Calibri"/>
        </w:rPr>
      </w:pPr>
      <w:r>
        <w:rPr>
          <w:rFonts w:ascii="Calibri" w:hAnsi="Calibri" w:cs="Calibri"/>
        </w:rPr>
        <w:t xml:space="preserve">For each of the buildings a chart was created, displaying the stratification </w:t>
      </w:r>
      <w:r w:rsidR="00FD189F">
        <w:rPr>
          <w:rFonts w:ascii="Calibri" w:hAnsi="Calibri" w:cs="Calibri"/>
        </w:rPr>
        <w:t xml:space="preserve">of </w:t>
      </w:r>
      <w:r w:rsidR="009C7EB1">
        <w:rPr>
          <w:rFonts w:ascii="Calibri" w:hAnsi="Calibri" w:cs="Calibri"/>
        </w:rPr>
        <w:t>algorithm</w:t>
      </w:r>
      <w:r w:rsidR="003A65A5">
        <w:rPr>
          <w:rFonts w:ascii="Calibri" w:hAnsi="Calibri" w:cs="Calibri"/>
        </w:rPr>
        <w:t xml:space="preserve"> accuracy</w:t>
      </w:r>
      <w:r w:rsidR="00FD189F">
        <w:rPr>
          <w:rFonts w:ascii="Calibri" w:hAnsi="Calibri" w:cs="Calibri"/>
        </w:rPr>
        <w:t xml:space="preserve"> performance</w:t>
      </w:r>
      <w:r w:rsidR="00BB5DB2">
        <w:rPr>
          <w:rFonts w:ascii="Calibri" w:hAnsi="Calibri" w:cs="Calibri"/>
        </w:rPr>
        <w:t xml:space="preserve"> across all three models. </w:t>
      </w:r>
      <w:r w:rsidR="003A65A5">
        <w:rPr>
          <w:rFonts w:ascii="Calibri" w:hAnsi="Calibri" w:cs="Calibri"/>
        </w:rPr>
        <w:t>We will again be using accuracy for discussion purposes instead of Kappa as the scores by and large match so closely. It should be noted that c</w:t>
      </w:r>
      <w:r w:rsidR="00BB5DB2">
        <w:rPr>
          <w:rFonts w:ascii="Calibri" w:hAnsi="Calibri" w:cs="Calibri"/>
        </w:rPr>
        <w:t xml:space="preserve">olor coding was added to apply a value range every possible answer. Red is for accuracy that goes from </w:t>
      </w:r>
      <w:r w:rsidR="00254B21">
        <w:rPr>
          <w:rFonts w:ascii="Calibri" w:hAnsi="Calibri" w:cs="Calibri"/>
        </w:rPr>
        <w:t>less than 70%</w:t>
      </w:r>
      <w:r w:rsidR="00BB5DB2">
        <w:rPr>
          <w:rFonts w:ascii="Calibri" w:hAnsi="Calibri" w:cs="Calibri"/>
        </w:rPr>
        <w:t xml:space="preserve">, yellow for greater than 70% to </w:t>
      </w:r>
      <w:r w:rsidR="00254B21">
        <w:rPr>
          <w:rFonts w:ascii="Calibri" w:hAnsi="Calibri" w:cs="Calibri"/>
        </w:rPr>
        <w:t xml:space="preserve">less than </w:t>
      </w:r>
      <w:r w:rsidR="00BB5DB2">
        <w:rPr>
          <w:rFonts w:ascii="Calibri" w:hAnsi="Calibri" w:cs="Calibri"/>
        </w:rPr>
        <w:t xml:space="preserve">80%, and green for 80% or higher </w:t>
      </w:r>
      <w:r w:rsidR="00991501">
        <w:rPr>
          <w:rFonts w:ascii="Calibri" w:hAnsi="Calibri" w:cs="Calibri"/>
        </w:rPr>
        <w:t>achievement</w:t>
      </w:r>
      <w:r w:rsidR="00BB5DB2">
        <w:rPr>
          <w:rFonts w:ascii="Calibri" w:hAnsi="Calibri" w:cs="Calibri"/>
        </w:rPr>
        <w:t>.</w:t>
      </w:r>
      <w:r w:rsidR="00991501">
        <w:rPr>
          <w:rFonts w:ascii="Calibri" w:hAnsi="Calibri" w:cs="Calibri"/>
        </w:rPr>
        <w:t xml:space="preserve"> </w:t>
      </w:r>
    </w:p>
    <w:p w:rsidR="00162EA8" w:rsidRDefault="00162EA8" w:rsidP="00FC3400">
      <w:pPr>
        <w:rPr>
          <w:rFonts w:ascii="Calibri" w:hAnsi="Calibri" w:cs="Calibri"/>
        </w:rPr>
      </w:pPr>
    </w:p>
    <w:p w:rsidR="00162EA8" w:rsidRDefault="00162EA8" w:rsidP="00FC3400">
      <w:pPr>
        <w:rPr>
          <w:rFonts w:ascii="Calibri" w:hAnsi="Calibri" w:cs="Calibri"/>
        </w:rPr>
      </w:pPr>
      <w:r>
        <w:rPr>
          <w:rFonts w:ascii="Calibri" w:hAnsi="Calibri" w:cs="Calibri"/>
        </w:rPr>
        <w:t xml:space="preserve">We can see from the chart that Random Forest and SVM worked fairly well for the TC building in predicting locations with close matching scores. While KNN failed </w:t>
      </w:r>
      <w:r w:rsidR="00381D4D">
        <w:rPr>
          <w:rFonts w:ascii="Calibri" w:hAnsi="Calibri" w:cs="Calibri"/>
        </w:rPr>
        <w:t>to meet expectations with numbers</w:t>
      </w:r>
      <w:r w:rsidR="00FB5A4D">
        <w:rPr>
          <w:rFonts w:ascii="Calibri" w:hAnsi="Calibri" w:cs="Calibri"/>
        </w:rPr>
        <w:t xml:space="preserve"> in the 50% range (see Figure 13</w:t>
      </w:r>
      <w:r w:rsidR="00381D4D">
        <w:rPr>
          <w:rFonts w:ascii="Calibri" w:hAnsi="Calibri" w:cs="Calibri"/>
        </w:rPr>
        <w:t>).</w:t>
      </w:r>
    </w:p>
    <w:p w:rsidR="00EC7262" w:rsidRDefault="00EC7262" w:rsidP="00FC3400">
      <w:pPr>
        <w:rPr>
          <w:rFonts w:ascii="Calibri" w:hAnsi="Calibri" w:cs="Calibri"/>
        </w:rPr>
      </w:pPr>
    </w:p>
    <w:tbl>
      <w:tblPr>
        <w:tblW w:w="6963" w:type="dxa"/>
        <w:jc w:val="center"/>
        <w:tblInd w:w="93" w:type="dxa"/>
        <w:tblLook w:val="04A0" w:firstRow="1" w:lastRow="0" w:firstColumn="1" w:lastColumn="0" w:noHBand="0" w:noVBand="1"/>
      </w:tblPr>
      <w:tblGrid>
        <w:gridCol w:w="1687"/>
        <w:gridCol w:w="875"/>
        <w:gridCol w:w="875"/>
        <w:gridCol w:w="901"/>
        <w:gridCol w:w="875"/>
        <w:gridCol w:w="875"/>
        <w:gridCol w:w="875"/>
      </w:tblGrid>
      <w:tr w:rsidR="003E70BD" w:rsidRPr="003E70BD" w:rsidTr="003E70BD">
        <w:trPr>
          <w:trHeight w:val="300"/>
          <w:jc w:val="center"/>
        </w:trPr>
        <w:tc>
          <w:tcPr>
            <w:tcW w:w="1687"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3E70BD">
              <w:rPr>
                <w:rFonts w:ascii="Calibri" w:eastAsia="Times New Roman" w:hAnsi="Calibri" w:cs="Calibri"/>
                <w:color w:val="FFFFFF"/>
                <w:u w:val="single"/>
                <w:lang w:val="en-US"/>
              </w:rPr>
              <w:t>TC Accuracy</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3E70BD">
              <w:rPr>
                <w:rFonts w:ascii="Calibri" w:eastAsia="Times New Roman" w:hAnsi="Calibri" w:cs="Calibri"/>
                <w:color w:val="FFFFFF"/>
                <w:u w:val="single"/>
                <w:lang w:val="en-US"/>
              </w:rPr>
              <w:t>Min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3E70BD">
              <w:rPr>
                <w:rFonts w:ascii="Calibri" w:eastAsia="Times New Roman" w:hAnsi="Calibri" w:cs="Calibri"/>
                <w:color w:val="FFFFFF"/>
                <w:u w:val="single"/>
                <w:lang w:val="en-US"/>
              </w:rPr>
              <w:t>1st Qu</w:t>
            </w:r>
          </w:p>
        </w:tc>
        <w:tc>
          <w:tcPr>
            <w:tcW w:w="901" w:type="dxa"/>
            <w:tcBorders>
              <w:top w:val="single" w:sz="4" w:space="0" w:color="auto"/>
              <w:left w:val="nil"/>
              <w:bottom w:val="single" w:sz="4" w:space="0" w:color="auto"/>
              <w:right w:val="single" w:sz="4" w:space="0" w:color="auto"/>
            </w:tcBorders>
            <w:shd w:val="clear" w:color="000000" w:fill="538DD5"/>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3E70BD">
              <w:rPr>
                <w:rFonts w:ascii="Calibri" w:eastAsia="Times New Roman" w:hAnsi="Calibri" w:cs="Calibri"/>
                <w:color w:val="FFFFFF"/>
                <w:u w:val="single"/>
                <w:lang w:val="en-US"/>
              </w:rPr>
              <w:t>Median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3E70BD">
              <w:rPr>
                <w:rFonts w:ascii="Calibri" w:eastAsia="Times New Roman" w:hAnsi="Calibri" w:cs="Calibri"/>
                <w:color w:val="FFFFFF"/>
                <w:u w:val="single"/>
                <w:lang w:val="en-US"/>
              </w:rPr>
              <w:t>Mean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3E70BD">
              <w:rPr>
                <w:rFonts w:ascii="Calibri" w:eastAsia="Times New Roman" w:hAnsi="Calibri" w:cs="Calibri"/>
                <w:color w:val="FFFFFF"/>
                <w:u w:val="single"/>
                <w:lang w:val="en-US"/>
              </w:rPr>
              <w:t>3rd Qu</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3E70BD">
              <w:rPr>
                <w:rFonts w:ascii="Calibri" w:eastAsia="Times New Roman" w:hAnsi="Calibri" w:cs="Calibri"/>
                <w:color w:val="FFFFFF"/>
                <w:u w:val="single"/>
                <w:lang w:val="en-US"/>
              </w:rPr>
              <w:t>Max</w:t>
            </w:r>
          </w:p>
        </w:tc>
      </w:tr>
      <w:tr w:rsidR="003E70BD" w:rsidRPr="003E70BD" w:rsidTr="003E70BD">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3E70BD">
              <w:rPr>
                <w:rFonts w:ascii="Calibri" w:eastAsia="Times New Roman" w:hAnsi="Calibri" w:cs="Calibri"/>
                <w:lang w:val="en-US"/>
              </w:rPr>
              <w:t>Random Forest</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71.92%</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73.76%</w:t>
            </w:r>
          </w:p>
        </w:tc>
        <w:tc>
          <w:tcPr>
            <w:tcW w:w="90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75.11%</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74.99%</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75.95%</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79.16%</w:t>
            </w:r>
          </w:p>
        </w:tc>
      </w:tr>
      <w:tr w:rsidR="003E70BD" w:rsidRPr="003E70BD" w:rsidTr="003E70BD">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3E70BD">
              <w:rPr>
                <w:rFonts w:ascii="Calibri" w:eastAsia="Times New Roman" w:hAnsi="Calibri" w:cs="Calibri"/>
                <w:lang w:val="en-US"/>
              </w:rPr>
              <w:t>SVM</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71.20%</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73.94%</w:t>
            </w:r>
          </w:p>
        </w:tc>
        <w:tc>
          <w:tcPr>
            <w:tcW w:w="90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75.39%</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75.53%</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77.01%</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80.43%</w:t>
            </w:r>
          </w:p>
        </w:tc>
      </w:tr>
      <w:tr w:rsidR="003E70BD" w:rsidRPr="003E70BD" w:rsidTr="003E70BD">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3E70BD">
              <w:rPr>
                <w:rFonts w:ascii="Calibri" w:eastAsia="Times New Roman" w:hAnsi="Calibri" w:cs="Calibri"/>
                <w:lang w:val="en-US"/>
              </w:rPr>
              <w:t>KNN</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51.21%</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53.27%</w:t>
            </w:r>
          </w:p>
        </w:tc>
        <w:tc>
          <w:tcPr>
            <w:tcW w:w="901"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54.10%</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54.29%</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55.19%</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3E70BD" w:rsidRPr="003E70BD" w:rsidRDefault="003E70BD" w:rsidP="003E70B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3E70BD">
              <w:rPr>
                <w:rFonts w:ascii="Calibri" w:eastAsia="Times New Roman" w:hAnsi="Calibri" w:cs="Calibri"/>
                <w:lang w:val="en-US"/>
              </w:rPr>
              <w:t>58.41%</w:t>
            </w:r>
          </w:p>
        </w:tc>
      </w:tr>
    </w:tbl>
    <w:p w:rsidR="00EC7262" w:rsidRPr="00381D4D" w:rsidRDefault="00FB5A4D" w:rsidP="00381D4D">
      <w:pPr>
        <w:jc w:val="center"/>
        <w:rPr>
          <w:rFonts w:ascii="Calibri" w:hAnsi="Calibri" w:cs="Calibri"/>
          <w:sz w:val="20"/>
          <w:szCs w:val="20"/>
        </w:rPr>
      </w:pPr>
      <w:proofErr w:type="gramStart"/>
      <w:r w:rsidRPr="00944EEA">
        <w:rPr>
          <w:rFonts w:ascii="Calibri" w:hAnsi="Calibri" w:cs="Calibri"/>
          <w:b/>
          <w:sz w:val="20"/>
          <w:szCs w:val="20"/>
        </w:rPr>
        <w:t>Figure 13</w:t>
      </w:r>
      <w:r w:rsidR="00381D4D">
        <w:rPr>
          <w:rFonts w:ascii="Calibri" w:hAnsi="Calibri" w:cs="Calibri"/>
          <w:sz w:val="20"/>
          <w:szCs w:val="20"/>
        </w:rPr>
        <w:t>.</w:t>
      </w:r>
      <w:proofErr w:type="gramEnd"/>
      <w:r w:rsidR="00381D4D">
        <w:rPr>
          <w:rFonts w:ascii="Calibri" w:hAnsi="Calibri" w:cs="Calibri"/>
          <w:sz w:val="20"/>
          <w:szCs w:val="20"/>
        </w:rPr>
        <w:t xml:space="preserve"> </w:t>
      </w:r>
      <w:proofErr w:type="gramStart"/>
      <w:r w:rsidR="00381D4D">
        <w:rPr>
          <w:rFonts w:ascii="Calibri" w:hAnsi="Calibri" w:cs="Calibri"/>
          <w:sz w:val="20"/>
          <w:szCs w:val="20"/>
        </w:rPr>
        <w:t>TC Building accuracy graph.</w:t>
      </w:r>
      <w:proofErr w:type="gramEnd"/>
    </w:p>
    <w:p w:rsidR="00EC7262" w:rsidRDefault="00EC7262" w:rsidP="00FC3400">
      <w:pPr>
        <w:rPr>
          <w:rFonts w:ascii="Calibri" w:hAnsi="Calibri" w:cs="Calibri"/>
        </w:rPr>
      </w:pPr>
    </w:p>
    <w:p w:rsidR="00C0092A" w:rsidRDefault="001F51D4" w:rsidP="00FC3400">
      <w:pPr>
        <w:rPr>
          <w:rFonts w:ascii="Calibri" w:hAnsi="Calibri" w:cs="Calibri"/>
        </w:rPr>
      </w:pPr>
      <w:r>
        <w:rPr>
          <w:rFonts w:ascii="Calibri" w:hAnsi="Calibri" w:cs="Calibri"/>
        </w:rPr>
        <w:t>With the results for the TD building it is interesting to note that the Random Forest prediction results are the only consistently fair to good numbers</w:t>
      </w:r>
      <w:r w:rsidR="009047A4">
        <w:rPr>
          <w:rFonts w:ascii="Calibri" w:hAnsi="Calibri" w:cs="Calibri"/>
        </w:rPr>
        <w:t xml:space="preserve"> (see Figure 1</w:t>
      </w:r>
      <w:r w:rsidR="00FB5A4D">
        <w:rPr>
          <w:rFonts w:ascii="Calibri" w:hAnsi="Calibri" w:cs="Calibri"/>
        </w:rPr>
        <w:t>4</w:t>
      </w:r>
      <w:r w:rsidR="009047A4">
        <w:rPr>
          <w:rFonts w:ascii="Calibri" w:hAnsi="Calibri" w:cs="Calibri"/>
        </w:rPr>
        <w:t>)</w:t>
      </w:r>
      <w:r>
        <w:rPr>
          <w:rFonts w:ascii="Calibri" w:hAnsi="Calibri" w:cs="Calibri"/>
        </w:rPr>
        <w:t xml:space="preserve">. The SVM model predictions fail surprisingly </w:t>
      </w:r>
      <w:r w:rsidR="001F73D4">
        <w:rPr>
          <w:rFonts w:ascii="Calibri" w:hAnsi="Calibri" w:cs="Calibri"/>
        </w:rPr>
        <w:t xml:space="preserve">when compared to its performance with other buildings. And based on researching the dataset it is not caused by simple issues, such as sample size which was found to be </w:t>
      </w:r>
      <w:r w:rsidR="00456BC8">
        <w:rPr>
          <w:rFonts w:ascii="Calibri" w:hAnsi="Calibri" w:cs="Calibri"/>
        </w:rPr>
        <w:t xml:space="preserve">nearly </w:t>
      </w:r>
      <w:r w:rsidR="009047A4">
        <w:rPr>
          <w:rFonts w:ascii="Calibri" w:hAnsi="Calibri" w:cs="Calibri"/>
        </w:rPr>
        <w:t xml:space="preserve">the same </w:t>
      </w:r>
      <w:r w:rsidR="00456BC8">
        <w:rPr>
          <w:rFonts w:ascii="Calibri" w:hAnsi="Calibri" w:cs="Calibri"/>
        </w:rPr>
        <w:t xml:space="preserve">amount </w:t>
      </w:r>
      <w:r w:rsidR="009047A4">
        <w:rPr>
          <w:rFonts w:ascii="Calibri" w:hAnsi="Calibri" w:cs="Calibri"/>
        </w:rPr>
        <w:t>as the TI building</w:t>
      </w:r>
      <w:r w:rsidR="00456BC8">
        <w:rPr>
          <w:rFonts w:ascii="Calibri" w:hAnsi="Calibri" w:cs="Calibri"/>
        </w:rPr>
        <w:t>’s training set</w:t>
      </w:r>
      <w:r w:rsidR="009047A4">
        <w:rPr>
          <w:rFonts w:ascii="Calibri" w:hAnsi="Calibri" w:cs="Calibri"/>
        </w:rPr>
        <w:t>.</w:t>
      </w:r>
      <w:r w:rsidR="00456BC8">
        <w:rPr>
          <w:rFonts w:ascii="Calibri" w:hAnsi="Calibri" w:cs="Calibri"/>
        </w:rPr>
        <w:t xml:space="preserve"> </w:t>
      </w:r>
      <w:r w:rsidR="00A342AF">
        <w:rPr>
          <w:rFonts w:ascii="Calibri" w:hAnsi="Calibri" w:cs="Calibri"/>
        </w:rPr>
        <w:t>I am led to believe there may be a problem with the building itself.</w:t>
      </w:r>
    </w:p>
    <w:p w:rsidR="001F73D4" w:rsidRDefault="001F73D4" w:rsidP="00FC3400">
      <w:pPr>
        <w:rPr>
          <w:rFonts w:ascii="Calibri" w:hAnsi="Calibri" w:cs="Calibri"/>
        </w:rPr>
      </w:pPr>
    </w:p>
    <w:tbl>
      <w:tblPr>
        <w:tblW w:w="6963" w:type="dxa"/>
        <w:jc w:val="center"/>
        <w:tblInd w:w="93" w:type="dxa"/>
        <w:tblLook w:val="04A0" w:firstRow="1" w:lastRow="0" w:firstColumn="1" w:lastColumn="0" w:noHBand="0" w:noVBand="1"/>
      </w:tblPr>
      <w:tblGrid>
        <w:gridCol w:w="1687"/>
        <w:gridCol w:w="875"/>
        <w:gridCol w:w="875"/>
        <w:gridCol w:w="901"/>
        <w:gridCol w:w="875"/>
        <w:gridCol w:w="875"/>
        <w:gridCol w:w="875"/>
      </w:tblGrid>
      <w:tr w:rsidR="00C0092A" w:rsidRPr="00C0092A" w:rsidTr="001F51D4">
        <w:trPr>
          <w:trHeight w:val="300"/>
          <w:jc w:val="center"/>
        </w:trPr>
        <w:tc>
          <w:tcPr>
            <w:tcW w:w="1687"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C0092A">
              <w:rPr>
                <w:rFonts w:ascii="Calibri" w:eastAsia="Times New Roman" w:hAnsi="Calibri" w:cs="Calibri"/>
                <w:color w:val="FFFFFF"/>
                <w:u w:val="single"/>
                <w:lang w:val="en-US"/>
              </w:rPr>
              <w:t>TD Accuracy</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C0092A">
              <w:rPr>
                <w:rFonts w:ascii="Calibri" w:eastAsia="Times New Roman" w:hAnsi="Calibri" w:cs="Calibri"/>
                <w:color w:val="FFFFFF"/>
                <w:u w:val="single"/>
                <w:lang w:val="en-US"/>
              </w:rPr>
              <w:t>Min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C0092A">
              <w:rPr>
                <w:rFonts w:ascii="Calibri" w:eastAsia="Times New Roman" w:hAnsi="Calibri" w:cs="Calibri"/>
                <w:color w:val="FFFFFF"/>
                <w:u w:val="single"/>
                <w:lang w:val="en-US"/>
              </w:rPr>
              <w:t>1st Qu</w:t>
            </w:r>
          </w:p>
        </w:tc>
        <w:tc>
          <w:tcPr>
            <w:tcW w:w="901" w:type="dxa"/>
            <w:tcBorders>
              <w:top w:val="single" w:sz="4" w:space="0" w:color="auto"/>
              <w:left w:val="nil"/>
              <w:bottom w:val="single" w:sz="4" w:space="0" w:color="auto"/>
              <w:right w:val="single" w:sz="4" w:space="0" w:color="auto"/>
            </w:tcBorders>
            <w:shd w:val="clear" w:color="000000" w:fill="538DD5"/>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C0092A">
              <w:rPr>
                <w:rFonts w:ascii="Calibri" w:eastAsia="Times New Roman" w:hAnsi="Calibri" w:cs="Calibri"/>
                <w:color w:val="FFFFFF"/>
                <w:u w:val="single"/>
                <w:lang w:val="en-US"/>
              </w:rPr>
              <w:t>Median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C0092A">
              <w:rPr>
                <w:rFonts w:ascii="Calibri" w:eastAsia="Times New Roman" w:hAnsi="Calibri" w:cs="Calibri"/>
                <w:color w:val="FFFFFF"/>
                <w:u w:val="single"/>
                <w:lang w:val="en-US"/>
              </w:rPr>
              <w:t>Mean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C0092A">
              <w:rPr>
                <w:rFonts w:ascii="Calibri" w:eastAsia="Times New Roman" w:hAnsi="Calibri" w:cs="Calibri"/>
                <w:color w:val="FFFFFF"/>
                <w:u w:val="single"/>
                <w:lang w:val="en-US"/>
              </w:rPr>
              <w:t>3rd Qu</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C0092A">
              <w:rPr>
                <w:rFonts w:ascii="Calibri" w:eastAsia="Times New Roman" w:hAnsi="Calibri" w:cs="Calibri"/>
                <w:color w:val="FFFFFF"/>
                <w:u w:val="single"/>
                <w:lang w:val="en-US"/>
              </w:rPr>
              <w:t>Max</w:t>
            </w:r>
          </w:p>
        </w:tc>
      </w:tr>
      <w:tr w:rsidR="00C0092A" w:rsidRPr="00C0092A" w:rsidTr="001F51D4">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C0092A">
              <w:rPr>
                <w:rFonts w:ascii="Calibri" w:eastAsia="Times New Roman" w:hAnsi="Calibri" w:cs="Calibri"/>
                <w:lang w:val="en-US"/>
              </w:rPr>
              <w:t>Random Forest</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75.73%</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78.47%</w:t>
            </w:r>
          </w:p>
        </w:tc>
        <w:tc>
          <w:tcPr>
            <w:tcW w:w="90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79.92%</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79.78%</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81.25%</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84.68%</w:t>
            </w:r>
          </w:p>
        </w:tc>
      </w:tr>
      <w:tr w:rsidR="00C0092A" w:rsidRPr="00C0092A" w:rsidTr="001F51D4">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C0092A">
              <w:rPr>
                <w:rFonts w:ascii="Calibri" w:eastAsia="Times New Roman" w:hAnsi="Calibri" w:cs="Calibri"/>
                <w:lang w:val="en-US"/>
              </w:rPr>
              <w:t>SVM</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61.32%</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65.60%</w:t>
            </w:r>
          </w:p>
        </w:tc>
        <w:tc>
          <w:tcPr>
            <w:tcW w:w="901"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67.17%</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66.81%</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68.25%</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71.16%</w:t>
            </w:r>
          </w:p>
        </w:tc>
      </w:tr>
      <w:tr w:rsidR="00C0092A" w:rsidRPr="00C0092A" w:rsidTr="001F51D4">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C0092A">
              <w:rPr>
                <w:rFonts w:ascii="Calibri" w:eastAsia="Times New Roman" w:hAnsi="Calibri" w:cs="Calibri"/>
                <w:lang w:val="en-US"/>
              </w:rPr>
              <w:t>KNN</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51.80%</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56.08%</w:t>
            </w:r>
          </w:p>
        </w:tc>
        <w:tc>
          <w:tcPr>
            <w:tcW w:w="901"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57.65%</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57.29%</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58.73%</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C0092A" w:rsidRPr="00C0092A" w:rsidRDefault="00C0092A" w:rsidP="00C0092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C0092A">
              <w:rPr>
                <w:rFonts w:ascii="Calibri" w:eastAsia="Times New Roman" w:hAnsi="Calibri" w:cs="Calibri"/>
                <w:lang w:val="en-US"/>
              </w:rPr>
              <w:t>61.65%</w:t>
            </w:r>
          </w:p>
        </w:tc>
      </w:tr>
    </w:tbl>
    <w:p w:rsidR="00EC7262" w:rsidRDefault="00C0092A" w:rsidP="00C0092A">
      <w:pPr>
        <w:jc w:val="center"/>
        <w:rPr>
          <w:rFonts w:ascii="Calibri" w:hAnsi="Calibri" w:cs="Calibri"/>
          <w:sz w:val="20"/>
          <w:szCs w:val="20"/>
        </w:rPr>
      </w:pPr>
      <w:proofErr w:type="gramStart"/>
      <w:r w:rsidRPr="00944EEA">
        <w:rPr>
          <w:rFonts w:ascii="Calibri" w:hAnsi="Calibri" w:cs="Calibri"/>
          <w:b/>
          <w:sz w:val="20"/>
          <w:szCs w:val="20"/>
        </w:rPr>
        <w:t>Figure 1</w:t>
      </w:r>
      <w:r w:rsidR="00FB5A4D" w:rsidRPr="00944EEA">
        <w:rPr>
          <w:rFonts w:ascii="Calibri" w:hAnsi="Calibri" w:cs="Calibri"/>
          <w:b/>
          <w:sz w:val="20"/>
          <w:szCs w:val="20"/>
        </w:rPr>
        <w:t>4</w:t>
      </w:r>
      <w:r>
        <w:rPr>
          <w:rFonts w:ascii="Calibri" w:hAnsi="Calibri" w:cs="Calibri"/>
          <w:sz w:val="20"/>
          <w:szCs w:val="20"/>
        </w:rPr>
        <w:t>.</w:t>
      </w:r>
      <w:proofErr w:type="gramEnd"/>
      <w:r>
        <w:rPr>
          <w:rFonts w:ascii="Calibri" w:hAnsi="Calibri" w:cs="Calibri"/>
          <w:sz w:val="20"/>
          <w:szCs w:val="20"/>
        </w:rPr>
        <w:t xml:space="preserve"> </w:t>
      </w:r>
      <w:proofErr w:type="gramStart"/>
      <w:r>
        <w:rPr>
          <w:rFonts w:ascii="Calibri" w:hAnsi="Calibri" w:cs="Calibri"/>
          <w:sz w:val="20"/>
          <w:szCs w:val="20"/>
        </w:rPr>
        <w:t>TD building accuracy graph.</w:t>
      </w:r>
      <w:proofErr w:type="gramEnd"/>
    </w:p>
    <w:p w:rsidR="00253BFD" w:rsidRDefault="00253BFD" w:rsidP="00C0092A">
      <w:pPr>
        <w:jc w:val="center"/>
        <w:rPr>
          <w:rFonts w:ascii="Calibri" w:hAnsi="Calibri" w:cs="Calibri"/>
          <w:sz w:val="20"/>
          <w:szCs w:val="20"/>
        </w:rPr>
      </w:pPr>
    </w:p>
    <w:p w:rsidR="00253BFD" w:rsidRPr="00253BFD" w:rsidRDefault="003C058F" w:rsidP="00253BFD">
      <w:pPr>
        <w:rPr>
          <w:rFonts w:ascii="Calibri" w:hAnsi="Calibri" w:cs="Calibri"/>
        </w:rPr>
      </w:pPr>
      <w:proofErr w:type="gramStart"/>
      <w:r>
        <w:rPr>
          <w:rFonts w:ascii="Calibri" w:hAnsi="Calibri" w:cs="Calibri"/>
        </w:rPr>
        <w:t>Unlike before with the TD building</w:t>
      </w:r>
      <w:r w:rsidR="009429F4">
        <w:rPr>
          <w:rFonts w:ascii="Calibri" w:hAnsi="Calibri" w:cs="Calibri"/>
        </w:rPr>
        <w:t>’s</w:t>
      </w:r>
      <w:r>
        <w:rPr>
          <w:rFonts w:ascii="Calibri" w:hAnsi="Calibri" w:cs="Calibri"/>
        </w:rPr>
        <w:t xml:space="preserve"> metric data the TI building’s </w:t>
      </w:r>
      <w:r w:rsidR="009429F4">
        <w:rPr>
          <w:rFonts w:ascii="Calibri" w:hAnsi="Calibri" w:cs="Calibri"/>
        </w:rPr>
        <w:t>values show a reversal of fortune between Random Forest and SVM</w:t>
      </w:r>
      <w:r w:rsidR="00E616D4">
        <w:rPr>
          <w:rFonts w:ascii="Calibri" w:hAnsi="Calibri" w:cs="Calibri"/>
        </w:rPr>
        <w:t xml:space="preserve"> (see Figure 1</w:t>
      </w:r>
      <w:r w:rsidR="00FB5A4D">
        <w:rPr>
          <w:rFonts w:ascii="Calibri" w:hAnsi="Calibri" w:cs="Calibri"/>
        </w:rPr>
        <w:t>5</w:t>
      </w:r>
      <w:r w:rsidR="00E616D4">
        <w:rPr>
          <w:rFonts w:ascii="Calibri" w:hAnsi="Calibri" w:cs="Calibri"/>
        </w:rPr>
        <w:t>)</w:t>
      </w:r>
      <w:r w:rsidR="009429F4">
        <w:rPr>
          <w:rFonts w:ascii="Calibri" w:hAnsi="Calibri" w:cs="Calibri"/>
        </w:rPr>
        <w:t>.</w:t>
      </w:r>
      <w:proofErr w:type="gramEnd"/>
      <w:r w:rsidR="009429F4">
        <w:rPr>
          <w:rFonts w:ascii="Calibri" w:hAnsi="Calibri" w:cs="Calibri"/>
        </w:rPr>
        <w:t xml:space="preserve"> This time SVM has very good minimum through maximum numbers, while Random Forest has</w:t>
      </w:r>
      <w:r w:rsidR="00B16307">
        <w:rPr>
          <w:rFonts w:ascii="Calibri" w:hAnsi="Calibri" w:cs="Calibri"/>
        </w:rPr>
        <w:t xml:space="preserve"> more tepid marks</w:t>
      </w:r>
      <w:r w:rsidR="009429F4">
        <w:rPr>
          <w:rFonts w:ascii="Calibri" w:hAnsi="Calibri" w:cs="Calibri"/>
        </w:rPr>
        <w:t xml:space="preserve"> </w:t>
      </w:r>
      <w:r w:rsidR="00B16307">
        <w:rPr>
          <w:rFonts w:ascii="Calibri" w:hAnsi="Calibri" w:cs="Calibri"/>
        </w:rPr>
        <w:t>with averages</w:t>
      </w:r>
      <w:r w:rsidR="009429F4">
        <w:rPr>
          <w:rFonts w:ascii="Calibri" w:hAnsi="Calibri" w:cs="Calibri"/>
        </w:rPr>
        <w:t xml:space="preserve"> between 70% and 78.43%</w:t>
      </w:r>
      <w:r w:rsidR="002A6947">
        <w:rPr>
          <w:rFonts w:ascii="Calibri" w:hAnsi="Calibri" w:cs="Calibri"/>
        </w:rPr>
        <w:t>. The KNN model continues to fail to perform with prediction numbers in the red between 32% and 40.61%.</w:t>
      </w:r>
    </w:p>
    <w:p w:rsidR="00EC7262" w:rsidRDefault="00EC7262" w:rsidP="00FC3400">
      <w:pPr>
        <w:rPr>
          <w:rFonts w:ascii="Calibri" w:hAnsi="Calibri" w:cs="Calibri"/>
        </w:rPr>
      </w:pPr>
    </w:p>
    <w:tbl>
      <w:tblPr>
        <w:tblW w:w="6963" w:type="dxa"/>
        <w:jc w:val="center"/>
        <w:tblInd w:w="93" w:type="dxa"/>
        <w:tblLook w:val="04A0" w:firstRow="1" w:lastRow="0" w:firstColumn="1" w:lastColumn="0" w:noHBand="0" w:noVBand="1"/>
      </w:tblPr>
      <w:tblGrid>
        <w:gridCol w:w="1687"/>
        <w:gridCol w:w="875"/>
        <w:gridCol w:w="875"/>
        <w:gridCol w:w="901"/>
        <w:gridCol w:w="875"/>
        <w:gridCol w:w="875"/>
        <w:gridCol w:w="875"/>
      </w:tblGrid>
      <w:tr w:rsidR="00253BFD" w:rsidRPr="00253BFD" w:rsidTr="00253BFD">
        <w:trPr>
          <w:trHeight w:val="300"/>
          <w:jc w:val="center"/>
        </w:trPr>
        <w:tc>
          <w:tcPr>
            <w:tcW w:w="1687"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253BFD">
              <w:rPr>
                <w:rFonts w:ascii="Calibri" w:eastAsia="Times New Roman" w:hAnsi="Calibri" w:cs="Calibri"/>
                <w:color w:val="FFFFFF"/>
                <w:u w:val="single"/>
                <w:lang w:val="en-US"/>
              </w:rPr>
              <w:t>TI Accuracy</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253BFD">
              <w:rPr>
                <w:rFonts w:ascii="Calibri" w:eastAsia="Times New Roman" w:hAnsi="Calibri" w:cs="Calibri"/>
                <w:color w:val="FFFFFF"/>
                <w:u w:val="single"/>
                <w:lang w:val="en-US"/>
              </w:rPr>
              <w:t>Min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253BFD">
              <w:rPr>
                <w:rFonts w:ascii="Calibri" w:eastAsia="Times New Roman" w:hAnsi="Calibri" w:cs="Calibri"/>
                <w:color w:val="FFFFFF"/>
                <w:u w:val="single"/>
                <w:lang w:val="en-US"/>
              </w:rPr>
              <w:t>1st Qu</w:t>
            </w:r>
          </w:p>
        </w:tc>
        <w:tc>
          <w:tcPr>
            <w:tcW w:w="901" w:type="dxa"/>
            <w:tcBorders>
              <w:top w:val="single" w:sz="4" w:space="0" w:color="auto"/>
              <w:left w:val="nil"/>
              <w:bottom w:val="single" w:sz="4" w:space="0" w:color="auto"/>
              <w:right w:val="single" w:sz="4" w:space="0" w:color="auto"/>
            </w:tcBorders>
            <w:shd w:val="clear" w:color="000000" w:fill="538DD5"/>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253BFD">
              <w:rPr>
                <w:rFonts w:ascii="Calibri" w:eastAsia="Times New Roman" w:hAnsi="Calibri" w:cs="Calibri"/>
                <w:color w:val="FFFFFF"/>
                <w:u w:val="single"/>
                <w:lang w:val="en-US"/>
              </w:rPr>
              <w:t>Median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253BFD">
              <w:rPr>
                <w:rFonts w:ascii="Calibri" w:eastAsia="Times New Roman" w:hAnsi="Calibri" w:cs="Calibri"/>
                <w:color w:val="FFFFFF"/>
                <w:u w:val="single"/>
                <w:lang w:val="en-US"/>
              </w:rPr>
              <w:t>Mean</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253BFD">
              <w:rPr>
                <w:rFonts w:ascii="Calibri" w:eastAsia="Times New Roman" w:hAnsi="Calibri" w:cs="Calibri"/>
                <w:color w:val="FFFFFF"/>
                <w:u w:val="single"/>
                <w:lang w:val="en-US"/>
              </w:rPr>
              <w:t>3rd Qu</w:t>
            </w:r>
          </w:p>
        </w:tc>
        <w:tc>
          <w:tcPr>
            <w:tcW w:w="875" w:type="dxa"/>
            <w:tcBorders>
              <w:top w:val="single" w:sz="4" w:space="0" w:color="auto"/>
              <w:left w:val="nil"/>
              <w:bottom w:val="single" w:sz="4" w:space="0" w:color="auto"/>
              <w:right w:val="single" w:sz="4" w:space="0" w:color="auto"/>
            </w:tcBorders>
            <w:shd w:val="clear" w:color="000000" w:fill="538DD5"/>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FFFFFF"/>
                <w:u w:val="single"/>
                <w:lang w:val="en-US"/>
              </w:rPr>
            </w:pPr>
            <w:r w:rsidRPr="00253BFD">
              <w:rPr>
                <w:rFonts w:ascii="Calibri" w:eastAsia="Times New Roman" w:hAnsi="Calibri" w:cs="Calibri"/>
                <w:color w:val="FFFFFF"/>
                <w:u w:val="single"/>
                <w:lang w:val="en-US"/>
              </w:rPr>
              <w:t>Max</w:t>
            </w:r>
          </w:p>
        </w:tc>
      </w:tr>
      <w:tr w:rsidR="00253BFD" w:rsidRPr="00253BFD" w:rsidTr="00253BFD">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253BFD">
              <w:rPr>
                <w:rFonts w:ascii="Calibri" w:eastAsia="Times New Roman" w:hAnsi="Calibri" w:cs="Calibri"/>
                <w:lang w:val="en-US"/>
              </w:rPr>
              <w:t>Random Forest</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70.31%</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73.48%</w:t>
            </w:r>
          </w:p>
        </w:tc>
        <w:tc>
          <w:tcPr>
            <w:tcW w:w="90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74.27%</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74.18%</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75.36%</w:t>
            </w:r>
          </w:p>
        </w:tc>
        <w:tc>
          <w:tcPr>
            <w:tcW w:w="8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78.43%</w:t>
            </w:r>
          </w:p>
        </w:tc>
      </w:tr>
      <w:tr w:rsidR="00253BFD" w:rsidRPr="00253BFD" w:rsidTr="00253BFD">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253BFD">
              <w:rPr>
                <w:rFonts w:ascii="Calibri" w:eastAsia="Times New Roman" w:hAnsi="Calibri" w:cs="Calibri"/>
                <w:lang w:val="en-US"/>
              </w:rPr>
              <w:t>SVM</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85.58%</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88.64%</w:t>
            </w:r>
          </w:p>
        </w:tc>
        <w:tc>
          <w:tcPr>
            <w:tcW w:w="90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90.10%</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89.85%</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91.06%</w:t>
            </w:r>
          </w:p>
        </w:tc>
        <w:tc>
          <w:tcPr>
            <w:tcW w:w="87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94.12%</w:t>
            </w:r>
          </w:p>
        </w:tc>
      </w:tr>
      <w:tr w:rsidR="00253BFD" w:rsidRPr="00253BFD" w:rsidTr="00253BFD">
        <w:trPr>
          <w:trHeight w:val="300"/>
          <w:jc w:val="center"/>
        </w:trPr>
        <w:tc>
          <w:tcPr>
            <w:tcW w:w="1687" w:type="dxa"/>
            <w:tcBorders>
              <w:top w:val="nil"/>
              <w:left w:val="single" w:sz="4" w:space="0" w:color="auto"/>
              <w:bottom w:val="single" w:sz="4" w:space="0" w:color="auto"/>
              <w:right w:val="single" w:sz="4" w:space="0" w:color="auto"/>
            </w:tcBorders>
            <w:shd w:val="clear" w:color="auto" w:fill="auto"/>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rPr>
            </w:pPr>
            <w:r w:rsidRPr="00253BFD">
              <w:rPr>
                <w:rFonts w:ascii="Calibri" w:eastAsia="Times New Roman" w:hAnsi="Calibri" w:cs="Calibri"/>
                <w:lang w:val="en-US"/>
              </w:rPr>
              <w:t>KNN</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32.07%</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35.13%</w:t>
            </w:r>
          </w:p>
        </w:tc>
        <w:tc>
          <w:tcPr>
            <w:tcW w:w="901"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36.59%</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36.34%</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37.55%</w:t>
            </w:r>
          </w:p>
        </w:tc>
        <w:tc>
          <w:tcPr>
            <w:tcW w:w="87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53BFD" w:rsidRPr="00253BFD" w:rsidRDefault="00253BFD" w:rsidP="00253B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n-US"/>
              </w:rPr>
            </w:pPr>
            <w:r w:rsidRPr="00253BFD">
              <w:rPr>
                <w:rFonts w:ascii="Calibri" w:eastAsia="Times New Roman" w:hAnsi="Calibri" w:cs="Calibri"/>
                <w:lang w:val="en-US"/>
              </w:rPr>
              <w:t>40.61%</w:t>
            </w:r>
          </w:p>
        </w:tc>
      </w:tr>
    </w:tbl>
    <w:p w:rsidR="00677D20" w:rsidRPr="006F7184" w:rsidRDefault="006F7184" w:rsidP="006F7184">
      <w:pPr>
        <w:jc w:val="center"/>
        <w:rPr>
          <w:rFonts w:ascii="Calibri" w:hAnsi="Calibri" w:cs="Calibri"/>
          <w:sz w:val="20"/>
          <w:szCs w:val="20"/>
        </w:rPr>
      </w:pPr>
      <w:proofErr w:type="gramStart"/>
      <w:r w:rsidRPr="00944EEA">
        <w:rPr>
          <w:rFonts w:ascii="Calibri" w:hAnsi="Calibri" w:cs="Calibri"/>
          <w:b/>
          <w:sz w:val="20"/>
          <w:szCs w:val="20"/>
        </w:rPr>
        <w:t>Figure 1</w:t>
      </w:r>
      <w:r w:rsidR="00FB5A4D" w:rsidRPr="00944EEA">
        <w:rPr>
          <w:rFonts w:ascii="Calibri" w:hAnsi="Calibri" w:cs="Calibri"/>
          <w:b/>
          <w:sz w:val="20"/>
          <w:szCs w:val="20"/>
        </w:rPr>
        <w:t>5</w:t>
      </w:r>
      <w:r>
        <w:rPr>
          <w:rFonts w:ascii="Calibri" w:hAnsi="Calibri" w:cs="Calibri"/>
          <w:sz w:val="20"/>
          <w:szCs w:val="20"/>
        </w:rPr>
        <w:t>.</w:t>
      </w:r>
      <w:proofErr w:type="gramEnd"/>
      <w:r>
        <w:rPr>
          <w:rFonts w:ascii="Calibri" w:hAnsi="Calibri" w:cs="Calibri"/>
          <w:sz w:val="20"/>
          <w:szCs w:val="20"/>
        </w:rPr>
        <w:t xml:space="preserve"> </w:t>
      </w:r>
      <w:proofErr w:type="gramStart"/>
      <w:r>
        <w:rPr>
          <w:rFonts w:ascii="Calibri" w:hAnsi="Calibri" w:cs="Calibri"/>
          <w:sz w:val="20"/>
          <w:szCs w:val="20"/>
        </w:rPr>
        <w:t>TI building accuracy graph.</w:t>
      </w:r>
      <w:proofErr w:type="gramEnd"/>
    </w:p>
    <w:p w:rsidR="00A54A8F" w:rsidRDefault="00A54A8F" w:rsidP="00FC3400">
      <w:pPr>
        <w:rPr>
          <w:rFonts w:ascii="Calibri" w:hAnsi="Calibri" w:cs="Calibri"/>
        </w:rPr>
      </w:pPr>
    </w:p>
    <w:p w:rsidR="006D4C14" w:rsidRPr="006D4C14" w:rsidRDefault="006D4C14" w:rsidP="00FC3400">
      <w:pPr>
        <w:rPr>
          <w:rFonts w:ascii="Calibri" w:hAnsi="Calibri" w:cs="Calibri"/>
          <w:sz w:val="36"/>
          <w:szCs w:val="36"/>
          <w:u w:val="single"/>
        </w:rPr>
      </w:pPr>
      <w:r w:rsidRPr="006D4C14">
        <w:rPr>
          <w:rFonts w:ascii="Calibri" w:hAnsi="Calibri" w:cs="Calibri"/>
          <w:sz w:val="36"/>
          <w:szCs w:val="36"/>
          <w:u w:val="single"/>
        </w:rPr>
        <w:t>Model Recommendation</w:t>
      </w:r>
    </w:p>
    <w:p w:rsidR="00C41803" w:rsidRDefault="00C41803" w:rsidP="00FC3400">
      <w:pPr>
        <w:rPr>
          <w:rFonts w:ascii="Calibri" w:hAnsi="Calibri" w:cs="Calibri"/>
        </w:rPr>
      </w:pPr>
      <w:r>
        <w:rPr>
          <w:rFonts w:ascii="Calibri" w:hAnsi="Calibri" w:cs="Calibri"/>
        </w:rPr>
        <w:lastRenderedPageBreak/>
        <w:t xml:space="preserve">After much consideration </w:t>
      </w:r>
      <w:r w:rsidR="00E02B74">
        <w:rPr>
          <w:rFonts w:ascii="Calibri" w:hAnsi="Calibri" w:cs="Calibri"/>
        </w:rPr>
        <w:t>I believe the best option of the three predictive algorithms</w:t>
      </w:r>
      <w:r w:rsidR="00E830A2">
        <w:rPr>
          <w:rFonts w:ascii="Calibri" w:hAnsi="Calibri" w:cs="Calibri"/>
        </w:rPr>
        <w:t xml:space="preserve"> that we tested </w:t>
      </w:r>
      <w:r w:rsidR="006276B0">
        <w:rPr>
          <w:rFonts w:ascii="Calibri" w:hAnsi="Calibri" w:cs="Calibri"/>
        </w:rPr>
        <w:t xml:space="preserve">for this project is Random Forest. </w:t>
      </w:r>
      <w:r w:rsidR="009B4F29">
        <w:rPr>
          <w:rFonts w:ascii="Calibri" w:hAnsi="Calibri" w:cs="Calibri"/>
        </w:rPr>
        <w:t>I</w:t>
      </w:r>
      <w:r w:rsidR="00C35CDF">
        <w:rPr>
          <w:rFonts w:ascii="Calibri" w:hAnsi="Calibri" w:cs="Calibri"/>
        </w:rPr>
        <w:t>nitially I</w:t>
      </w:r>
      <w:r w:rsidR="009B4F29">
        <w:rPr>
          <w:rFonts w:ascii="Calibri" w:hAnsi="Calibri" w:cs="Calibri"/>
        </w:rPr>
        <w:t xml:space="preserve"> would have preferred to </w:t>
      </w:r>
      <w:r w:rsidR="00C35CDF">
        <w:rPr>
          <w:rFonts w:ascii="Calibri" w:hAnsi="Calibri" w:cs="Calibri"/>
        </w:rPr>
        <w:t xml:space="preserve">have </w:t>
      </w:r>
      <w:r w:rsidR="009B4F29">
        <w:rPr>
          <w:rFonts w:ascii="Calibri" w:hAnsi="Calibri" w:cs="Calibri"/>
        </w:rPr>
        <w:t>recommend</w:t>
      </w:r>
      <w:r w:rsidR="00C35CDF">
        <w:rPr>
          <w:rFonts w:ascii="Calibri" w:hAnsi="Calibri" w:cs="Calibri"/>
        </w:rPr>
        <w:t>ed</w:t>
      </w:r>
      <w:r w:rsidR="009B4F29">
        <w:rPr>
          <w:rFonts w:ascii="Calibri" w:hAnsi="Calibri" w:cs="Calibri"/>
        </w:rPr>
        <w:t xml:space="preserve"> SVM</w:t>
      </w:r>
      <w:r w:rsidR="00C35CDF">
        <w:rPr>
          <w:rFonts w:ascii="Calibri" w:hAnsi="Calibri" w:cs="Calibri"/>
        </w:rPr>
        <w:t xml:space="preserve">, but because of its significant issues predicting </w:t>
      </w:r>
      <w:r w:rsidR="00814FC0">
        <w:rPr>
          <w:rFonts w:ascii="Calibri" w:hAnsi="Calibri" w:cs="Calibri"/>
        </w:rPr>
        <w:t xml:space="preserve">the TD building locations accurately </w:t>
      </w:r>
      <w:r w:rsidR="0025718B">
        <w:rPr>
          <w:rFonts w:ascii="Calibri" w:hAnsi="Calibri" w:cs="Calibri"/>
        </w:rPr>
        <w:t xml:space="preserve">it makes suggesting the algorithm impossible. </w:t>
      </w:r>
      <w:r w:rsidR="00AC7956">
        <w:rPr>
          <w:rFonts w:ascii="Calibri" w:hAnsi="Calibri" w:cs="Calibri"/>
        </w:rPr>
        <w:t>While I did consider other factors such</w:t>
      </w:r>
      <w:r w:rsidR="00A70890">
        <w:rPr>
          <w:rFonts w:ascii="Calibri" w:hAnsi="Calibri" w:cs="Calibri"/>
        </w:rPr>
        <w:t xml:space="preserve"> as speed and ease of use</w:t>
      </w:r>
      <w:r w:rsidR="00AC7956">
        <w:rPr>
          <w:rFonts w:ascii="Calibri" w:hAnsi="Calibri" w:cs="Calibri"/>
        </w:rPr>
        <w:t xml:space="preserve"> of the various models, which is important from a development standpoint. </w:t>
      </w:r>
      <w:r w:rsidR="00A70890">
        <w:rPr>
          <w:rFonts w:ascii="Calibri" w:hAnsi="Calibri" w:cs="Calibri"/>
        </w:rPr>
        <w:t>Ultimately it came</w:t>
      </w:r>
      <w:r w:rsidR="00386F3F">
        <w:rPr>
          <w:rFonts w:ascii="Calibri" w:hAnsi="Calibri" w:cs="Calibri"/>
        </w:rPr>
        <w:t xml:space="preserve"> down to fundamental prediction ability and SVM has one too many glaring faults</w:t>
      </w:r>
      <w:r w:rsidR="00A70890">
        <w:rPr>
          <w:rFonts w:ascii="Calibri" w:hAnsi="Calibri" w:cs="Calibri"/>
        </w:rPr>
        <w:t xml:space="preserve"> to make it recommendable. And</w:t>
      </w:r>
      <w:r w:rsidR="00386F3F">
        <w:rPr>
          <w:rFonts w:ascii="Calibri" w:hAnsi="Calibri" w:cs="Calibri"/>
        </w:rPr>
        <w:t xml:space="preserve"> while </w:t>
      </w:r>
      <w:r w:rsidR="00A70890">
        <w:rPr>
          <w:rFonts w:ascii="Calibri" w:hAnsi="Calibri" w:cs="Calibri"/>
        </w:rPr>
        <w:t xml:space="preserve">not the best performing prediction model </w:t>
      </w:r>
      <w:r w:rsidR="00386F3F">
        <w:rPr>
          <w:rFonts w:ascii="Calibri" w:hAnsi="Calibri" w:cs="Calibri"/>
        </w:rPr>
        <w:t>Random Forest does a decent job across the board</w:t>
      </w:r>
      <w:r w:rsidR="00A70890">
        <w:rPr>
          <w:rFonts w:ascii="Calibri" w:hAnsi="Calibri" w:cs="Calibri"/>
        </w:rPr>
        <w:t xml:space="preserve"> for what it needs to do</w:t>
      </w:r>
      <w:r w:rsidR="00386F3F">
        <w:rPr>
          <w:rFonts w:ascii="Calibri" w:hAnsi="Calibri" w:cs="Calibri"/>
        </w:rPr>
        <w:t xml:space="preserve">. </w:t>
      </w:r>
      <w:r w:rsidR="007D1909">
        <w:rPr>
          <w:rFonts w:ascii="Calibri" w:hAnsi="Calibri" w:cs="Calibri"/>
        </w:rPr>
        <w:t>KNN</w:t>
      </w:r>
      <w:r w:rsidR="00BE34EB">
        <w:rPr>
          <w:rFonts w:ascii="Calibri" w:hAnsi="Calibri" w:cs="Calibri"/>
        </w:rPr>
        <w:t xml:space="preserve"> on the other hand</w:t>
      </w:r>
      <w:r w:rsidR="007D1909">
        <w:rPr>
          <w:rFonts w:ascii="Calibri" w:hAnsi="Calibri" w:cs="Calibri"/>
        </w:rPr>
        <w:t xml:space="preserve"> was a surprising disappointment for me in this evaluation as it has in the past been my go to solution for </w:t>
      </w:r>
      <w:r w:rsidR="00603F66">
        <w:rPr>
          <w:rFonts w:ascii="Calibri" w:hAnsi="Calibri" w:cs="Calibri"/>
        </w:rPr>
        <w:t xml:space="preserve">building effective </w:t>
      </w:r>
      <w:r w:rsidR="00A03637">
        <w:rPr>
          <w:rFonts w:ascii="Calibri" w:hAnsi="Calibri" w:cs="Calibri"/>
        </w:rPr>
        <w:t>and straightforward models</w:t>
      </w:r>
      <w:r w:rsidR="008D7877">
        <w:rPr>
          <w:rFonts w:ascii="Calibri" w:hAnsi="Calibri" w:cs="Calibri"/>
        </w:rPr>
        <w:t>, producing great prediction results</w:t>
      </w:r>
      <w:r w:rsidR="00A03637">
        <w:rPr>
          <w:rFonts w:ascii="Calibri" w:hAnsi="Calibri" w:cs="Calibri"/>
        </w:rPr>
        <w:t>.</w:t>
      </w:r>
      <w:r w:rsidR="00AC7956">
        <w:rPr>
          <w:rFonts w:ascii="Calibri" w:hAnsi="Calibri" w:cs="Calibri"/>
        </w:rPr>
        <w:t xml:space="preserve"> </w:t>
      </w:r>
    </w:p>
    <w:p w:rsidR="00912920" w:rsidRDefault="00912920" w:rsidP="00FC3400">
      <w:pPr>
        <w:rPr>
          <w:rFonts w:ascii="Calibri" w:hAnsi="Calibri" w:cs="Calibri"/>
        </w:rPr>
      </w:pPr>
    </w:p>
    <w:p w:rsidR="00A86CF4" w:rsidRDefault="00A86CF4" w:rsidP="00FC3400">
      <w:pPr>
        <w:rPr>
          <w:rFonts w:ascii="Calibri" w:hAnsi="Calibri" w:cs="Calibri"/>
          <w:sz w:val="36"/>
          <w:szCs w:val="36"/>
          <w:u w:val="single"/>
        </w:rPr>
      </w:pPr>
      <w:r w:rsidRPr="00A86CF4">
        <w:rPr>
          <w:rFonts w:ascii="Calibri" w:hAnsi="Calibri" w:cs="Calibri"/>
          <w:sz w:val="36"/>
          <w:szCs w:val="36"/>
          <w:u w:val="single"/>
        </w:rPr>
        <w:t>Model Performance Suggestions</w:t>
      </w:r>
    </w:p>
    <w:p w:rsidR="007A3C99" w:rsidRPr="007A3C99" w:rsidRDefault="007A3C99" w:rsidP="00FC3400">
      <w:pPr>
        <w:rPr>
          <w:rFonts w:ascii="Calibri" w:hAnsi="Calibri" w:cs="Calibri"/>
          <w:u w:val="single"/>
        </w:rPr>
      </w:pPr>
    </w:p>
    <w:p w:rsidR="00A86CF4" w:rsidRDefault="00A86CF4" w:rsidP="00FC3400">
      <w:pPr>
        <w:rPr>
          <w:rFonts w:ascii="Calibri" w:hAnsi="Calibri" w:cs="Calibri"/>
        </w:rPr>
      </w:pPr>
      <w:r>
        <w:rPr>
          <w:rFonts w:ascii="Calibri" w:hAnsi="Calibri" w:cs="Calibri"/>
        </w:rPr>
        <w:t xml:space="preserve">While the performance of the Random Forest algorithm </w:t>
      </w:r>
      <w:r w:rsidR="00FA16F7">
        <w:rPr>
          <w:rFonts w:ascii="Calibri" w:hAnsi="Calibri" w:cs="Calibri"/>
        </w:rPr>
        <w:t>was satisfactory it did not reach the high</w:t>
      </w:r>
      <w:r w:rsidR="00853F0C">
        <w:rPr>
          <w:rFonts w:ascii="Calibri" w:hAnsi="Calibri" w:cs="Calibri"/>
        </w:rPr>
        <w:t xml:space="preserve">est level for prediction accuracy. </w:t>
      </w:r>
      <w:r w:rsidR="008E6B03">
        <w:rPr>
          <w:rFonts w:ascii="Calibri" w:hAnsi="Calibri" w:cs="Calibri"/>
        </w:rPr>
        <w:t xml:space="preserve">To help workaround this </w:t>
      </w:r>
      <w:r w:rsidR="007A6009">
        <w:rPr>
          <w:rFonts w:ascii="Calibri" w:hAnsi="Calibri" w:cs="Calibri"/>
        </w:rPr>
        <w:t>challenge and improve the experience for users of the app I have thought of a couple ways to improve the odds</w:t>
      </w:r>
      <w:r w:rsidR="00C06501">
        <w:rPr>
          <w:rFonts w:ascii="Calibri" w:hAnsi="Calibri" w:cs="Calibri"/>
        </w:rPr>
        <w:t xml:space="preserve"> of the RF model working in their favor.</w:t>
      </w:r>
      <w:r w:rsidR="00FA16F7">
        <w:rPr>
          <w:rFonts w:ascii="Calibri" w:hAnsi="Calibri" w:cs="Calibri"/>
        </w:rPr>
        <w:t xml:space="preserve"> </w:t>
      </w:r>
    </w:p>
    <w:p w:rsidR="00A86CF4" w:rsidRDefault="00A86CF4" w:rsidP="00FC3400">
      <w:pPr>
        <w:rPr>
          <w:rFonts w:ascii="Calibri" w:hAnsi="Calibri" w:cs="Calibri"/>
        </w:rPr>
      </w:pPr>
    </w:p>
    <w:p w:rsidR="00912920" w:rsidRDefault="00912920" w:rsidP="00FC3400">
      <w:pPr>
        <w:rPr>
          <w:rFonts w:ascii="Calibri" w:hAnsi="Calibri" w:cs="Calibri"/>
        </w:rPr>
      </w:pPr>
      <w:r w:rsidRPr="00CB6B61">
        <w:rPr>
          <w:rFonts w:ascii="Calibri" w:hAnsi="Calibri" w:cs="Calibri"/>
          <w:b/>
        </w:rPr>
        <w:t>Perform an evaluation of WAP utilization</w:t>
      </w:r>
      <w:r w:rsidR="00200CDA">
        <w:rPr>
          <w:rFonts w:ascii="Calibri" w:hAnsi="Calibri" w:cs="Calibri"/>
        </w:rPr>
        <w:t xml:space="preserve"> – One of the striking things I discovered when evaluating the data was the </w:t>
      </w:r>
      <w:r w:rsidR="002D54E2">
        <w:rPr>
          <w:rFonts w:ascii="Calibri" w:hAnsi="Calibri" w:cs="Calibri"/>
        </w:rPr>
        <w:t xml:space="preserve">low </w:t>
      </w:r>
      <w:r w:rsidR="004F2A73">
        <w:rPr>
          <w:rFonts w:ascii="Calibri" w:hAnsi="Calibri" w:cs="Calibri"/>
        </w:rPr>
        <w:t>use of WAPs (Wireless Application Protocols).</w:t>
      </w:r>
      <w:r w:rsidR="009A122A">
        <w:rPr>
          <w:rFonts w:ascii="Calibri" w:hAnsi="Calibri" w:cs="Calibri"/>
        </w:rPr>
        <w:t xml:space="preserve"> From reviewing WAP use across all three buildings the</w:t>
      </w:r>
      <w:r w:rsidR="00CB6B61">
        <w:rPr>
          <w:rFonts w:ascii="Calibri" w:hAnsi="Calibri" w:cs="Calibri"/>
        </w:rPr>
        <w:t xml:space="preserve"> average</w:t>
      </w:r>
      <w:r w:rsidR="009A122A">
        <w:rPr>
          <w:rFonts w:ascii="Calibri" w:hAnsi="Calibri" w:cs="Calibri"/>
        </w:rPr>
        <w:t xml:space="preserve"> level of activity remains around 3% with less than 20 devices used </w:t>
      </w:r>
      <w:r w:rsidR="00CB6B61">
        <w:rPr>
          <w:rFonts w:ascii="Calibri" w:hAnsi="Calibri" w:cs="Calibri"/>
        </w:rPr>
        <w:t>(see figure</w:t>
      </w:r>
      <w:r w:rsidR="00321086">
        <w:rPr>
          <w:rFonts w:ascii="Calibri" w:hAnsi="Calibri" w:cs="Calibri"/>
        </w:rPr>
        <w:t xml:space="preserve"> 16,</w:t>
      </w:r>
      <w:r w:rsidR="00B24E76">
        <w:rPr>
          <w:rFonts w:ascii="Calibri" w:hAnsi="Calibri" w:cs="Calibri"/>
        </w:rPr>
        <w:t xml:space="preserve"> </w:t>
      </w:r>
      <w:r w:rsidR="00746EB8" w:rsidRPr="00746EB8">
        <w:rPr>
          <w:rFonts w:ascii="Calibri" w:hAnsi="Calibri" w:cs="Calibri"/>
        </w:rPr>
        <w:t>Training Data Research Base</w:t>
      </w:r>
      <w:r w:rsidR="00B24E76">
        <w:rPr>
          <w:rFonts w:ascii="Calibri" w:hAnsi="Calibri" w:cs="Calibri"/>
        </w:rPr>
        <w:t>)</w:t>
      </w:r>
      <w:r w:rsidR="00CB6B61">
        <w:rPr>
          <w:rFonts w:ascii="Calibri" w:hAnsi="Calibri" w:cs="Calibri"/>
        </w:rPr>
        <w:t>.</w:t>
      </w:r>
    </w:p>
    <w:p w:rsidR="002D54E2" w:rsidRDefault="002D54E2" w:rsidP="00FC3400">
      <w:pPr>
        <w:rPr>
          <w:rFonts w:ascii="Calibri" w:hAnsi="Calibri" w:cs="Calibri"/>
        </w:rPr>
      </w:pPr>
    </w:p>
    <w:tbl>
      <w:tblPr>
        <w:tblW w:w="2980" w:type="dxa"/>
        <w:jc w:val="center"/>
        <w:tblInd w:w="93" w:type="dxa"/>
        <w:tblLook w:val="04A0" w:firstRow="1" w:lastRow="0" w:firstColumn="1" w:lastColumn="0" w:noHBand="0" w:noVBand="1"/>
      </w:tblPr>
      <w:tblGrid>
        <w:gridCol w:w="960"/>
        <w:gridCol w:w="960"/>
        <w:gridCol w:w="1131"/>
      </w:tblGrid>
      <w:tr w:rsidR="002D54E2" w:rsidRPr="002D54E2" w:rsidTr="002D54E2">
        <w:trPr>
          <w:trHeight w:val="300"/>
          <w:jc w:val="center"/>
        </w:trPr>
        <w:tc>
          <w:tcPr>
            <w:tcW w:w="960" w:type="dxa"/>
            <w:tcBorders>
              <w:top w:val="nil"/>
              <w:left w:val="nil"/>
              <w:bottom w:val="nil"/>
              <w:right w:val="nil"/>
            </w:tcBorders>
            <w:shd w:val="clear" w:color="000000" w:fill="538DD5"/>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color w:val="FFFFFF"/>
                <w:u w:val="single"/>
                <w:lang w:val="en-US"/>
              </w:rPr>
            </w:pPr>
            <w:r w:rsidRPr="002D54E2">
              <w:rPr>
                <w:rFonts w:ascii="Calibri" w:eastAsia="Times New Roman" w:hAnsi="Calibri" w:cs="Calibri"/>
                <w:color w:val="FFFFFF"/>
                <w:u w:val="single"/>
                <w:lang w:val="en-US"/>
              </w:rPr>
              <w:t>Building</w:t>
            </w:r>
          </w:p>
        </w:tc>
        <w:tc>
          <w:tcPr>
            <w:tcW w:w="960" w:type="dxa"/>
            <w:tcBorders>
              <w:top w:val="nil"/>
              <w:left w:val="nil"/>
              <w:bottom w:val="nil"/>
              <w:right w:val="nil"/>
            </w:tcBorders>
            <w:shd w:val="clear" w:color="000000" w:fill="538DD5"/>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color w:val="FFFFFF"/>
                <w:u w:val="single"/>
                <w:lang w:val="en-US"/>
              </w:rPr>
            </w:pPr>
            <w:r w:rsidRPr="002D54E2">
              <w:rPr>
                <w:rFonts w:ascii="Calibri" w:eastAsia="Times New Roman" w:hAnsi="Calibri" w:cs="Calibri"/>
                <w:color w:val="FFFFFF"/>
                <w:u w:val="single"/>
                <w:lang w:val="en-US"/>
              </w:rPr>
              <w:t>WAP#</w:t>
            </w:r>
          </w:p>
        </w:tc>
        <w:tc>
          <w:tcPr>
            <w:tcW w:w="1060" w:type="dxa"/>
            <w:tcBorders>
              <w:top w:val="nil"/>
              <w:left w:val="nil"/>
              <w:bottom w:val="nil"/>
              <w:right w:val="nil"/>
            </w:tcBorders>
            <w:shd w:val="clear" w:color="000000" w:fill="538DD5"/>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color w:val="FFFFFF"/>
                <w:u w:val="single"/>
                <w:lang w:val="en-US"/>
              </w:rPr>
            </w:pPr>
            <w:r w:rsidRPr="002D54E2">
              <w:rPr>
                <w:rFonts w:ascii="Calibri" w:eastAsia="Times New Roman" w:hAnsi="Calibri" w:cs="Calibri"/>
                <w:color w:val="FFFFFF"/>
                <w:u w:val="single"/>
                <w:lang w:val="en-US"/>
              </w:rPr>
              <w:t>Utilization</w:t>
            </w:r>
          </w:p>
        </w:tc>
      </w:tr>
      <w:tr w:rsidR="002D54E2" w:rsidRPr="002D54E2" w:rsidTr="002D54E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19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3.84%</w:t>
            </w:r>
          </w:p>
        </w:tc>
      </w:tr>
      <w:tr w:rsidR="002D54E2" w:rsidRPr="002D54E2" w:rsidTr="002D54E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TD</w:t>
            </w:r>
          </w:p>
        </w:tc>
        <w:tc>
          <w:tcPr>
            <w:tcW w:w="960" w:type="dxa"/>
            <w:tcBorders>
              <w:top w:val="nil"/>
              <w:left w:val="nil"/>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17</w:t>
            </w:r>
          </w:p>
        </w:tc>
        <w:tc>
          <w:tcPr>
            <w:tcW w:w="1060" w:type="dxa"/>
            <w:tcBorders>
              <w:top w:val="nil"/>
              <w:left w:val="nil"/>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3.19%</w:t>
            </w:r>
          </w:p>
        </w:tc>
      </w:tr>
      <w:tr w:rsidR="002D54E2" w:rsidRPr="002D54E2" w:rsidTr="002D54E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TI</w:t>
            </w:r>
          </w:p>
        </w:tc>
        <w:tc>
          <w:tcPr>
            <w:tcW w:w="960" w:type="dxa"/>
            <w:tcBorders>
              <w:top w:val="nil"/>
              <w:left w:val="nil"/>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16</w:t>
            </w:r>
          </w:p>
        </w:tc>
        <w:tc>
          <w:tcPr>
            <w:tcW w:w="1060" w:type="dxa"/>
            <w:tcBorders>
              <w:top w:val="nil"/>
              <w:left w:val="nil"/>
              <w:bottom w:val="single" w:sz="4" w:space="0" w:color="auto"/>
              <w:right w:val="single" w:sz="4" w:space="0" w:color="auto"/>
            </w:tcBorders>
            <w:shd w:val="clear" w:color="auto" w:fill="auto"/>
            <w:noWrap/>
            <w:vAlign w:val="bottom"/>
            <w:hideMark/>
          </w:tcPr>
          <w:p w:rsidR="002D54E2" w:rsidRPr="002D54E2" w:rsidRDefault="002D54E2" w:rsidP="002D54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rPr>
            </w:pPr>
            <w:r w:rsidRPr="002D54E2">
              <w:rPr>
                <w:rFonts w:ascii="Calibri" w:eastAsia="Times New Roman" w:hAnsi="Calibri" w:cs="Calibri"/>
                <w:lang w:val="en-US"/>
              </w:rPr>
              <w:t>3.04%</w:t>
            </w:r>
          </w:p>
        </w:tc>
      </w:tr>
    </w:tbl>
    <w:p w:rsidR="002D54E2" w:rsidRPr="002D54E2" w:rsidRDefault="002D54E2" w:rsidP="002D54E2">
      <w:pPr>
        <w:jc w:val="center"/>
        <w:rPr>
          <w:rFonts w:ascii="Calibri" w:hAnsi="Calibri" w:cs="Calibri"/>
          <w:sz w:val="20"/>
          <w:szCs w:val="20"/>
        </w:rPr>
      </w:pPr>
      <w:proofErr w:type="gramStart"/>
      <w:r w:rsidRPr="007A3C99">
        <w:rPr>
          <w:rFonts w:ascii="Calibri" w:hAnsi="Calibri" w:cs="Calibri"/>
          <w:b/>
          <w:sz w:val="20"/>
          <w:szCs w:val="20"/>
        </w:rPr>
        <w:t>Figure</w:t>
      </w:r>
      <w:r w:rsidR="00A22E04" w:rsidRPr="007A3C99">
        <w:rPr>
          <w:rFonts w:ascii="Calibri" w:hAnsi="Calibri" w:cs="Calibri"/>
          <w:b/>
          <w:sz w:val="20"/>
          <w:szCs w:val="20"/>
        </w:rPr>
        <w:t xml:space="preserve"> 16</w:t>
      </w:r>
      <w:r w:rsidR="00A22E04">
        <w:rPr>
          <w:rFonts w:ascii="Calibri" w:hAnsi="Calibri" w:cs="Calibri"/>
          <w:sz w:val="20"/>
          <w:szCs w:val="20"/>
        </w:rPr>
        <w:t>.</w:t>
      </w:r>
      <w:proofErr w:type="gramEnd"/>
      <w:r w:rsidR="007A3C99">
        <w:rPr>
          <w:rFonts w:ascii="Calibri" w:hAnsi="Calibri" w:cs="Calibri"/>
          <w:sz w:val="20"/>
          <w:szCs w:val="20"/>
        </w:rPr>
        <w:t xml:space="preserve"> WAP utilization across </w:t>
      </w:r>
    </w:p>
    <w:p w:rsidR="00912920" w:rsidRDefault="00912920" w:rsidP="00FC3400">
      <w:pPr>
        <w:rPr>
          <w:rFonts w:ascii="Calibri" w:hAnsi="Calibri" w:cs="Calibri"/>
        </w:rPr>
      </w:pPr>
    </w:p>
    <w:p w:rsidR="00CB6B61" w:rsidRDefault="005F11A9" w:rsidP="00FC3400">
      <w:pPr>
        <w:rPr>
          <w:rFonts w:ascii="Calibri" w:hAnsi="Calibri" w:cs="Calibri"/>
        </w:rPr>
      </w:pPr>
      <w:r>
        <w:rPr>
          <w:rFonts w:ascii="Calibri" w:hAnsi="Calibri" w:cs="Calibri"/>
        </w:rPr>
        <w:t xml:space="preserve">One way to do this is to create a team project focused on evaluating the strength and </w:t>
      </w:r>
      <w:r w:rsidR="00C50945">
        <w:rPr>
          <w:rFonts w:ascii="Calibri" w:hAnsi="Calibri" w:cs="Calibri"/>
        </w:rPr>
        <w:t>positioni</w:t>
      </w:r>
      <w:r w:rsidR="002B7BBF">
        <w:rPr>
          <w:rFonts w:ascii="Calibri" w:hAnsi="Calibri" w:cs="Calibri"/>
        </w:rPr>
        <w:t>ng of WAPS throughout the TC, TD</w:t>
      </w:r>
      <w:r w:rsidR="00C50945">
        <w:rPr>
          <w:rFonts w:ascii="Calibri" w:hAnsi="Calibri" w:cs="Calibri"/>
        </w:rPr>
        <w:t>, and TI buildings.</w:t>
      </w:r>
      <w:r w:rsidR="002B7BBF">
        <w:rPr>
          <w:rFonts w:ascii="Calibri" w:hAnsi="Calibri" w:cs="Calibri"/>
        </w:rPr>
        <w:t xml:space="preserve"> </w:t>
      </w:r>
      <w:r w:rsidR="00267C72">
        <w:rPr>
          <w:rFonts w:ascii="Calibri" w:hAnsi="Calibri" w:cs="Calibri"/>
        </w:rPr>
        <w:t xml:space="preserve">The data collected will need to be evaluated for completeness and accuracy as it is possible for human error to alter the results, lowering the usefulness of the end product. </w:t>
      </w:r>
      <w:r w:rsidR="00D3774B">
        <w:rPr>
          <w:rFonts w:ascii="Calibri" w:hAnsi="Calibri" w:cs="Calibri"/>
        </w:rPr>
        <w:t xml:space="preserve">Also it will be beneficial </w:t>
      </w:r>
      <w:r w:rsidR="003D6B37">
        <w:rPr>
          <w:rFonts w:ascii="Calibri" w:hAnsi="Calibri" w:cs="Calibri"/>
        </w:rPr>
        <w:t>to map the WAPs across the three buildings along with providing their radius of influence.</w:t>
      </w:r>
      <w:r w:rsidR="003E574C">
        <w:rPr>
          <w:rFonts w:ascii="Calibri" w:hAnsi="Calibri" w:cs="Calibri"/>
        </w:rPr>
        <w:t xml:space="preserve"> </w:t>
      </w:r>
      <w:r w:rsidR="003E574C">
        <w:rPr>
          <w:rStyle w:val="FootnoteReference"/>
          <w:rFonts w:ascii="Calibri" w:hAnsi="Calibri" w:cs="Calibri"/>
        </w:rPr>
        <w:footnoteReference w:id="3"/>
      </w:r>
      <w:r w:rsidR="00474F2E">
        <w:rPr>
          <w:rFonts w:ascii="Calibri" w:hAnsi="Calibri" w:cs="Calibri"/>
        </w:rPr>
        <w:t>Doing this will ensure that there are</w:t>
      </w:r>
      <w:r w:rsidR="00E70F1E">
        <w:rPr>
          <w:rFonts w:ascii="Calibri" w:hAnsi="Calibri" w:cs="Calibri"/>
        </w:rPr>
        <w:t xml:space="preserve"> no weak spots in WAP coverage a</w:t>
      </w:r>
      <w:r w:rsidR="00474F2E">
        <w:rPr>
          <w:rFonts w:ascii="Calibri" w:hAnsi="Calibri" w:cs="Calibri"/>
        </w:rPr>
        <w:t>nd i</w:t>
      </w:r>
      <w:r w:rsidR="00E70F1E">
        <w:rPr>
          <w:rFonts w:ascii="Calibri" w:hAnsi="Calibri" w:cs="Calibri"/>
        </w:rPr>
        <w:t>f more devices were active, tha</w:t>
      </w:r>
      <w:r w:rsidR="002B7BBF">
        <w:rPr>
          <w:rFonts w:ascii="Calibri" w:hAnsi="Calibri" w:cs="Calibri"/>
        </w:rPr>
        <w:t xml:space="preserve">n that would allow for more attribute data to be collected which would </w:t>
      </w:r>
      <w:r w:rsidR="002E176D">
        <w:rPr>
          <w:rFonts w:ascii="Calibri" w:hAnsi="Calibri" w:cs="Calibri"/>
        </w:rPr>
        <w:t xml:space="preserve">improve the quality of data collected for model creation and tuning, and ultimately </w:t>
      </w:r>
      <w:r w:rsidR="00327887">
        <w:rPr>
          <w:rFonts w:ascii="Calibri" w:hAnsi="Calibri" w:cs="Calibri"/>
        </w:rPr>
        <w:t>improve the findability of users with</w:t>
      </w:r>
      <w:r w:rsidR="002B7BBF">
        <w:rPr>
          <w:rFonts w:ascii="Calibri" w:hAnsi="Calibri" w:cs="Calibri"/>
        </w:rPr>
        <w:t xml:space="preserve"> the locater app.</w:t>
      </w:r>
    </w:p>
    <w:p w:rsidR="00CB6B61" w:rsidRDefault="00CB6B61" w:rsidP="00FC3400">
      <w:pPr>
        <w:rPr>
          <w:rFonts w:ascii="Calibri" w:hAnsi="Calibri" w:cs="Calibri"/>
        </w:rPr>
      </w:pPr>
    </w:p>
    <w:p w:rsidR="00780863" w:rsidRPr="00B7699D" w:rsidRDefault="00F77082" w:rsidP="00167E99">
      <w:pPr>
        <w:rPr>
          <w:rFonts w:ascii="Calibri" w:hAnsi="Calibri" w:cs="Calibri"/>
        </w:rPr>
      </w:pPr>
      <w:r w:rsidRPr="00F77082">
        <w:rPr>
          <w:rFonts w:ascii="Calibri" w:hAnsi="Calibri" w:cs="Calibri"/>
          <w:b/>
        </w:rPr>
        <w:t>Improve</w:t>
      </w:r>
      <w:r w:rsidR="00912920" w:rsidRPr="00F77082">
        <w:rPr>
          <w:rFonts w:ascii="Calibri" w:hAnsi="Calibri" w:cs="Calibri"/>
          <w:b/>
        </w:rPr>
        <w:t xml:space="preserve"> model performance with check points</w:t>
      </w:r>
      <w:r>
        <w:rPr>
          <w:rFonts w:ascii="Calibri" w:hAnsi="Calibri" w:cs="Calibri"/>
        </w:rPr>
        <w:t xml:space="preserve"> </w:t>
      </w:r>
      <w:r w:rsidR="007F4F74">
        <w:rPr>
          <w:rFonts w:ascii="Calibri" w:hAnsi="Calibri" w:cs="Calibri"/>
        </w:rPr>
        <w:t>–</w:t>
      </w:r>
      <w:r>
        <w:rPr>
          <w:rFonts w:ascii="Calibri" w:hAnsi="Calibri" w:cs="Calibri"/>
        </w:rPr>
        <w:t xml:space="preserve"> </w:t>
      </w:r>
      <w:r w:rsidR="007F4F74">
        <w:rPr>
          <w:rFonts w:ascii="Calibri" w:hAnsi="Calibri" w:cs="Calibri"/>
        </w:rPr>
        <w:t xml:space="preserve">Based on my research I found that even with the best predictive models available the ability to triangulate someone or something’s position may still be limited without the assistance of onsite resources to help correlate the user’s location. </w:t>
      </w:r>
      <w:r w:rsidR="00AE09D8">
        <w:rPr>
          <w:rFonts w:ascii="Calibri" w:hAnsi="Calibri" w:cs="Calibri"/>
        </w:rPr>
        <w:t xml:space="preserve">My suggestion is that </w:t>
      </w:r>
      <w:r w:rsidR="00CA4295">
        <w:rPr>
          <w:rFonts w:ascii="Calibri" w:hAnsi="Calibri" w:cs="Calibri"/>
        </w:rPr>
        <w:t xml:space="preserve">each of the three buildings be equipped with </w:t>
      </w:r>
      <w:r w:rsidR="0066389A">
        <w:rPr>
          <w:rFonts w:ascii="Calibri" w:hAnsi="Calibri" w:cs="Calibri"/>
        </w:rPr>
        <w:t xml:space="preserve">check points at every entrance. This would be accompanied with users either </w:t>
      </w:r>
      <w:r w:rsidR="0066389A">
        <w:rPr>
          <w:rFonts w:ascii="Calibri" w:hAnsi="Calibri" w:cs="Calibri"/>
        </w:rPr>
        <w:lastRenderedPageBreak/>
        <w:t>having RFID (</w:t>
      </w:r>
      <w:r w:rsidR="0066389A" w:rsidRPr="0066389A">
        <w:rPr>
          <w:rFonts w:ascii="Calibri" w:hAnsi="Calibri" w:cs="Calibri"/>
        </w:rPr>
        <w:t>Radio-frequency identification</w:t>
      </w:r>
      <w:r w:rsidR="00A05108">
        <w:rPr>
          <w:rFonts w:ascii="Calibri" w:hAnsi="Calibri" w:cs="Calibri"/>
        </w:rPr>
        <w:t xml:space="preserve">) chip devices or would use the buildings’ locator </w:t>
      </w:r>
      <w:r w:rsidR="00B55E7F">
        <w:rPr>
          <w:rFonts w:ascii="Calibri" w:hAnsi="Calibri" w:cs="Calibri"/>
        </w:rPr>
        <w:t>app</w:t>
      </w:r>
      <w:r w:rsidR="00A05108">
        <w:rPr>
          <w:rFonts w:ascii="Calibri" w:hAnsi="Calibri" w:cs="Calibri"/>
        </w:rPr>
        <w:t xml:space="preserve"> to interface with </w:t>
      </w:r>
      <w:r w:rsidR="00B55E7F">
        <w:rPr>
          <w:rFonts w:ascii="Calibri" w:hAnsi="Calibri" w:cs="Calibri"/>
        </w:rPr>
        <w:t xml:space="preserve">the check points transmissions to </w:t>
      </w:r>
      <w:r w:rsidR="00860E1D">
        <w:rPr>
          <w:rFonts w:ascii="Calibri" w:hAnsi="Calibri" w:cs="Calibri"/>
        </w:rPr>
        <w:t>define where the users are within the buildings.</w:t>
      </w:r>
      <w:r w:rsidR="00A21FCD">
        <w:rPr>
          <w:rFonts w:ascii="Calibri" w:hAnsi="Calibri" w:cs="Calibri"/>
        </w:rPr>
        <w:t xml:space="preserve"> With the material I have </w:t>
      </w:r>
      <w:r w:rsidR="0022362F">
        <w:rPr>
          <w:rFonts w:ascii="Calibri" w:hAnsi="Calibri" w:cs="Calibri"/>
        </w:rPr>
        <w:t>read it is possible that the ch</w:t>
      </w:r>
      <w:r w:rsidR="00853E0D">
        <w:rPr>
          <w:rFonts w:ascii="Calibri" w:hAnsi="Calibri" w:cs="Calibri"/>
        </w:rPr>
        <w:t xml:space="preserve">eckpoint data could be used in conjunction with a user’s smartphone and the prediction model to dramatically improve the locator app’s </w:t>
      </w:r>
      <w:r w:rsidR="00853E0D" w:rsidRPr="00992829">
        <w:rPr>
          <w:rFonts w:ascii="Calibri" w:hAnsi="Calibri" w:cs="Calibri"/>
        </w:rPr>
        <w:t>accuracy.</w:t>
      </w:r>
      <w:r w:rsidR="000A46B0">
        <w:rPr>
          <w:rFonts w:ascii="Calibri" w:hAnsi="Calibri" w:cs="Calibri"/>
        </w:rPr>
        <w:t xml:space="preserve"> </w:t>
      </w:r>
      <w:r w:rsidR="000A46B0">
        <w:rPr>
          <w:rStyle w:val="FootnoteReference"/>
          <w:rFonts w:ascii="Calibri" w:hAnsi="Calibri" w:cs="Calibri"/>
        </w:rPr>
        <w:footnoteReference w:id="4"/>
      </w:r>
    </w:p>
    <w:sectPr w:rsidR="00780863" w:rsidRPr="00B7699D" w:rsidSect="001A0313">
      <w:headerReference w:type="default" r:id="rId20"/>
      <w:pgSz w:w="12240" w:h="15840"/>
      <w:pgMar w:top="1080" w:right="1080" w:bottom="1080" w:left="108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364" w:rsidRDefault="00A57364" w:rsidP="00145BD5">
      <w:pPr>
        <w:spacing w:line="240" w:lineRule="auto"/>
      </w:pPr>
      <w:r>
        <w:separator/>
      </w:r>
    </w:p>
  </w:endnote>
  <w:endnote w:type="continuationSeparator" w:id="0">
    <w:p w:rsidR="00A57364" w:rsidRDefault="00A57364" w:rsidP="00145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364" w:rsidRDefault="00A57364" w:rsidP="00145BD5">
      <w:pPr>
        <w:spacing w:line="240" w:lineRule="auto"/>
      </w:pPr>
      <w:r>
        <w:separator/>
      </w:r>
    </w:p>
  </w:footnote>
  <w:footnote w:type="continuationSeparator" w:id="0">
    <w:p w:rsidR="00A57364" w:rsidRDefault="00A57364" w:rsidP="00145BD5">
      <w:pPr>
        <w:spacing w:line="240" w:lineRule="auto"/>
      </w:pPr>
      <w:r>
        <w:continuationSeparator/>
      </w:r>
    </w:p>
  </w:footnote>
  <w:footnote w:id="1">
    <w:p w:rsidR="00A774A9" w:rsidRPr="00DE185B" w:rsidRDefault="00A774A9" w:rsidP="00A774A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theme="minorHAnsi"/>
          <w:sz w:val="16"/>
          <w:szCs w:val="16"/>
          <w:lang w:val="en-US"/>
        </w:rPr>
      </w:pPr>
      <w:r>
        <w:rPr>
          <w:rStyle w:val="FootnoteReference"/>
        </w:rPr>
        <w:footnoteRef/>
      </w:r>
      <w:r>
        <w:t xml:space="preserve"> </w:t>
      </w:r>
      <w:proofErr w:type="spellStart"/>
      <w:proofErr w:type="gramStart"/>
      <w:r w:rsidRPr="00DE185B">
        <w:rPr>
          <w:rFonts w:asciiTheme="minorHAnsi" w:hAnsiTheme="minorHAnsi" w:cstheme="minorHAnsi"/>
          <w:i/>
          <w:sz w:val="16"/>
          <w:szCs w:val="16"/>
          <w:lang w:val="en-US"/>
        </w:rPr>
        <w:t>UJIIndo</w:t>
      </w:r>
      <w:r w:rsidRPr="00DE185B">
        <w:rPr>
          <w:rFonts w:asciiTheme="minorHAnsi" w:hAnsiTheme="minorHAnsi" w:cstheme="minorHAnsi"/>
          <w:i/>
          <w:sz w:val="16"/>
          <w:szCs w:val="16"/>
          <w:lang w:val="en-US"/>
        </w:rPr>
        <w:t>orLoc</w:t>
      </w:r>
      <w:proofErr w:type="spellEnd"/>
      <w:r w:rsidRPr="00DE185B">
        <w:rPr>
          <w:rFonts w:asciiTheme="minorHAnsi" w:hAnsiTheme="minorHAnsi" w:cstheme="minorHAnsi"/>
          <w:sz w:val="16"/>
          <w:szCs w:val="16"/>
          <w:lang w:val="en-US"/>
        </w:rPr>
        <w:t>.</w:t>
      </w:r>
      <w:proofErr w:type="gramEnd"/>
      <w:r w:rsidRPr="00DE185B">
        <w:rPr>
          <w:rFonts w:asciiTheme="minorHAnsi" w:hAnsiTheme="minorHAnsi" w:cstheme="minorHAnsi"/>
          <w:sz w:val="16"/>
          <w:szCs w:val="16"/>
          <w:lang w:val="en-US"/>
        </w:rPr>
        <w:t xml:space="preserve"> </w:t>
      </w:r>
      <w:proofErr w:type="spellStart"/>
      <w:proofErr w:type="gramStart"/>
      <w:r w:rsidRPr="00DE185B">
        <w:rPr>
          <w:rFonts w:asciiTheme="minorHAnsi" w:hAnsiTheme="minorHAnsi" w:cstheme="minorHAnsi"/>
          <w:sz w:val="16"/>
          <w:szCs w:val="16"/>
          <w:lang w:val="en-US"/>
        </w:rPr>
        <w:t>Arnau</w:t>
      </w:r>
      <w:proofErr w:type="spellEnd"/>
      <w:r w:rsidRPr="00DE185B">
        <w:rPr>
          <w:rFonts w:asciiTheme="minorHAnsi" w:hAnsiTheme="minorHAnsi" w:cstheme="minorHAnsi"/>
          <w:sz w:val="16"/>
          <w:szCs w:val="16"/>
          <w:lang w:val="en-US"/>
        </w:rPr>
        <w:t xml:space="preserve">, </w:t>
      </w:r>
      <w:proofErr w:type="spellStart"/>
      <w:r w:rsidRPr="00DE185B">
        <w:rPr>
          <w:rFonts w:asciiTheme="minorHAnsi" w:hAnsiTheme="minorHAnsi" w:cstheme="minorHAnsi"/>
          <w:sz w:val="16"/>
          <w:szCs w:val="16"/>
          <w:lang w:val="en-US"/>
        </w:rPr>
        <w:t>Benedito-Bordonau</w:t>
      </w:r>
      <w:proofErr w:type="spellEnd"/>
      <w:r w:rsidRPr="00DE185B">
        <w:rPr>
          <w:rFonts w:asciiTheme="minorHAnsi" w:hAnsiTheme="minorHAnsi" w:cstheme="minorHAnsi"/>
          <w:sz w:val="16"/>
          <w:szCs w:val="16"/>
          <w:lang w:val="en-US"/>
        </w:rPr>
        <w:t>, Huerta.</w:t>
      </w:r>
      <w:proofErr w:type="gramEnd"/>
      <w:r w:rsidRPr="00DE185B">
        <w:rPr>
          <w:rFonts w:asciiTheme="minorHAnsi" w:hAnsiTheme="minorHAnsi" w:cstheme="minorHAnsi"/>
          <w:sz w:val="16"/>
          <w:szCs w:val="16"/>
          <w:lang w:val="en-US"/>
        </w:rPr>
        <w:t xml:space="preserve"> </w:t>
      </w:r>
      <w:proofErr w:type="gramStart"/>
      <w:r w:rsidRPr="00DE185B">
        <w:rPr>
          <w:rFonts w:asciiTheme="minorHAnsi" w:hAnsiTheme="minorHAnsi" w:cstheme="minorHAnsi"/>
          <w:sz w:val="16"/>
          <w:szCs w:val="16"/>
          <w:lang w:val="en-US"/>
        </w:rPr>
        <w:t>2014. http://ieeexplore.ieee.org/document/7275492/.</w:t>
      </w:r>
      <w:proofErr w:type="gramEnd"/>
    </w:p>
  </w:footnote>
  <w:footnote w:id="2">
    <w:p w:rsidR="00B44A96" w:rsidRPr="00B44A96" w:rsidRDefault="00B44A96">
      <w:pPr>
        <w:pStyle w:val="FootnoteText"/>
        <w:rPr>
          <w:sz w:val="16"/>
          <w:szCs w:val="16"/>
          <w:lang w:val="en-US"/>
        </w:rPr>
      </w:pPr>
      <w:r w:rsidRPr="00B44A96">
        <w:rPr>
          <w:rStyle w:val="FootnoteReference"/>
          <w:sz w:val="16"/>
          <w:szCs w:val="16"/>
        </w:rPr>
        <w:footnoteRef/>
      </w:r>
      <w:r w:rsidRPr="00B44A96">
        <w:rPr>
          <w:sz w:val="16"/>
          <w:szCs w:val="16"/>
        </w:rPr>
        <w:t xml:space="preserve"> </w:t>
      </w:r>
      <w:proofErr w:type="gramStart"/>
      <w:r w:rsidRPr="003E574C">
        <w:rPr>
          <w:rFonts w:asciiTheme="minorHAnsi" w:hAnsiTheme="minorHAnsi" w:cstheme="minorHAnsi"/>
          <w:i/>
          <w:sz w:val="16"/>
          <w:szCs w:val="16"/>
        </w:rPr>
        <w:t>The Best Intro to Data Science Courses</w:t>
      </w:r>
      <w:r w:rsidRPr="003E574C">
        <w:rPr>
          <w:rFonts w:asciiTheme="minorHAnsi" w:hAnsiTheme="minorHAnsi" w:cstheme="minorHAnsi"/>
          <w:sz w:val="16"/>
          <w:szCs w:val="16"/>
        </w:rPr>
        <w:t>.</w:t>
      </w:r>
      <w:proofErr w:type="gramEnd"/>
      <w:r w:rsidRPr="003E574C">
        <w:rPr>
          <w:rFonts w:asciiTheme="minorHAnsi" w:hAnsiTheme="minorHAnsi" w:cstheme="minorHAnsi"/>
          <w:sz w:val="16"/>
          <w:szCs w:val="16"/>
        </w:rPr>
        <w:t xml:space="preserve"> </w:t>
      </w:r>
      <w:proofErr w:type="spellStart"/>
      <w:r w:rsidRPr="003E574C">
        <w:rPr>
          <w:rFonts w:asciiTheme="minorHAnsi" w:hAnsiTheme="minorHAnsi" w:cstheme="minorHAnsi"/>
          <w:sz w:val="16"/>
          <w:szCs w:val="16"/>
        </w:rPr>
        <w:t>Venturi</w:t>
      </w:r>
      <w:proofErr w:type="spellEnd"/>
      <w:r w:rsidRPr="003E574C">
        <w:rPr>
          <w:rFonts w:asciiTheme="minorHAnsi" w:hAnsiTheme="minorHAnsi" w:cstheme="minorHAnsi"/>
          <w:sz w:val="16"/>
          <w:szCs w:val="16"/>
        </w:rPr>
        <w:t xml:space="preserve">, David. </w:t>
      </w:r>
      <w:proofErr w:type="gramStart"/>
      <w:r w:rsidRPr="003E574C">
        <w:rPr>
          <w:rFonts w:asciiTheme="minorHAnsi" w:hAnsiTheme="minorHAnsi" w:cstheme="minorHAnsi"/>
          <w:sz w:val="16"/>
          <w:szCs w:val="16"/>
        </w:rPr>
        <w:t>2017. https://www.class-central.com/report/best-intro-data-science-courses/.</w:t>
      </w:r>
      <w:proofErr w:type="gramEnd"/>
    </w:p>
  </w:footnote>
  <w:footnote w:id="3">
    <w:p w:rsidR="003E574C" w:rsidRPr="003E574C" w:rsidRDefault="003E574C" w:rsidP="003E574C">
      <w:pPr>
        <w:pStyle w:val="Heading1"/>
        <w:rPr>
          <w:sz w:val="16"/>
          <w:szCs w:val="16"/>
        </w:rPr>
      </w:pPr>
      <w:r w:rsidRPr="003E574C">
        <w:rPr>
          <w:rStyle w:val="FootnoteReference"/>
          <w:sz w:val="16"/>
          <w:szCs w:val="16"/>
        </w:rPr>
        <w:footnoteRef/>
      </w:r>
      <w:r w:rsidRPr="003E574C">
        <w:rPr>
          <w:sz w:val="16"/>
          <w:szCs w:val="16"/>
        </w:rPr>
        <w:t xml:space="preserve"> </w:t>
      </w:r>
      <w:proofErr w:type="gramStart"/>
      <w:r w:rsidRPr="003E574C">
        <w:rPr>
          <w:rFonts w:asciiTheme="minorHAnsi" w:hAnsiTheme="minorHAnsi" w:cstheme="minorHAnsi"/>
          <w:i/>
          <w:sz w:val="16"/>
          <w:szCs w:val="16"/>
        </w:rPr>
        <w:t>Enhancing Wi-Fi fingerprinting for indoor positioning using human-centric collaborative feedback</w:t>
      </w:r>
      <w:r w:rsidRPr="003E574C">
        <w:rPr>
          <w:rFonts w:asciiTheme="minorHAnsi" w:hAnsiTheme="minorHAnsi" w:cstheme="minorHAnsi"/>
          <w:i/>
          <w:sz w:val="16"/>
          <w:szCs w:val="16"/>
        </w:rPr>
        <w:t>.</w:t>
      </w:r>
      <w:proofErr w:type="gramEnd"/>
      <w:r w:rsidRPr="003E574C">
        <w:rPr>
          <w:rFonts w:asciiTheme="minorHAnsi" w:hAnsiTheme="minorHAnsi" w:cstheme="minorHAnsi"/>
          <w:sz w:val="16"/>
          <w:szCs w:val="16"/>
        </w:rPr>
        <w:t xml:space="preserve"> Chen, </w:t>
      </w:r>
      <w:proofErr w:type="spellStart"/>
      <w:r w:rsidRPr="003E574C">
        <w:rPr>
          <w:rFonts w:asciiTheme="minorHAnsi" w:hAnsiTheme="minorHAnsi" w:cstheme="minorHAnsi"/>
          <w:sz w:val="16"/>
          <w:szCs w:val="16"/>
        </w:rPr>
        <w:t>Hoeber</w:t>
      </w:r>
      <w:proofErr w:type="spellEnd"/>
      <w:r w:rsidRPr="003E574C">
        <w:rPr>
          <w:rFonts w:asciiTheme="minorHAnsi" w:hAnsiTheme="minorHAnsi" w:cstheme="minorHAnsi"/>
          <w:sz w:val="16"/>
          <w:szCs w:val="16"/>
        </w:rPr>
        <w:t>, Luo. 2013. https://link.springer.com/article/10.1186/2192-1962-3-2</w:t>
      </w:r>
    </w:p>
    <w:p w:rsidR="003E574C" w:rsidRPr="003E574C" w:rsidRDefault="003E574C">
      <w:pPr>
        <w:pStyle w:val="FootnoteText"/>
        <w:rPr>
          <w:lang w:val="en-US"/>
        </w:rPr>
      </w:pPr>
    </w:p>
  </w:footnote>
  <w:footnote w:id="4">
    <w:p w:rsidR="000A46B0" w:rsidRPr="000A46B0" w:rsidRDefault="000A46B0" w:rsidP="000A46B0">
      <w:pPr>
        <w:pStyle w:val="Heading2"/>
        <w:rPr>
          <w:rFonts w:asciiTheme="minorHAnsi" w:hAnsiTheme="minorHAnsi" w:cstheme="minorHAnsi"/>
          <w:sz w:val="16"/>
          <w:szCs w:val="16"/>
        </w:rPr>
      </w:pPr>
      <w:r w:rsidRPr="000A46B0">
        <w:rPr>
          <w:rStyle w:val="FootnoteReference"/>
          <w:rFonts w:asciiTheme="minorHAnsi" w:hAnsiTheme="minorHAnsi" w:cstheme="minorHAnsi"/>
          <w:sz w:val="16"/>
          <w:szCs w:val="16"/>
        </w:rPr>
        <w:footnoteRef/>
      </w:r>
      <w:r w:rsidRPr="000A46B0">
        <w:rPr>
          <w:rFonts w:asciiTheme="minorHAnsi" w:hAnsiTheme="minorHAnsi" w:cstheme="minorHAnsi"/>
          <w:sz w:val="16"/>
          <w:szCs w:val="16"/>
        </w:rPr>
        <w:t xml:space="preserve"> </w:t>
      </w:r>
      <w:proofErr w:type="gramStart"/>
      <w:r w:rsidRPr="000A46B0">
        <w:rPr>
          <w:rFonts w:asciiTheme="minorHAnsi" w:hAnsiTheme="minorHAnsi" w:cstheme="minorHAnsi"/>
          <w:i/>
          <w:sz w:val="16"/>
          <w:szCs w:val="16"/>
        </w:rPr>
        <w:t>A Novel Approach for Wi-Fi Fingerprinting Using Logical Sequences of Intelligent Checkpoints</w:t>
      </w:r>
      <w:r w:rsidRPr="000A46B0">
        <w:rPr>
          <w:rFonts w:asciiTheme="minorHAnsi" w:hAnsiTheme="minorHAnsi" w:cstheme="minorHAnsi"/>
          <w:i/>
          <w:sz w:val="16"/>
          <w:szCs w:val="16"/>
        </w:rPr>
        <w:t>.</w:t>
      </w:r>
      <w:proofErr w:type="gramEnd"/>
      <w:r>
        <w:rPr>
          <w:rFonts w:asciiTheme="minorHAnsi" w:hAnsiTheme="minorHAnsi" w:cstheme="minorHAnsi"/>
          <w:sz w:val="16"/>
          <w:szCs w:val="16"/>
        </w:rPr>
        <w:t xml:space="preserve"> Hofer, </w:t>
      </w:r>
      <w:proofErr w:type="spellStart"/>
      <w:r>
        <w:rPr>
          <w:rFonts w:asciiTheme="minorHAnsi" w:hAnsiTheme="minorHAnsi" w:cstheme="minorHAnsi"/>
          <w:sz w:val="16"/>
          <w:szCs w:val="16"/>
        </w:rPr>
        <w:t>Retscher</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2015. </w:t>
      </w:r>
      <w:r w:rsidRPr="000A46B0">
        <w:rPr>
          <w:rFonts w:asciiTheme="minorHAnsi" w:hAnsiTheme="minorHAnsi" w:cstheme="minorHAnsi"/>
          <w:sz w:val="16"/>
          <w:szCs w:val="16"/>
        </w:rPr>
        <w:t>https://www.isis.tuwien.ac.at/node/17016</w:t>
      </w:r>
      <w:r>
        <w:rPr>
          <w:rFonts w:asciiTheme="minorHAnsi" w:hAnsiTheme="minorHAnsi" w:cstheme="minorHAnsi"/>
          <w:sz w:val="16"/>
          <w:szCs w:val="16"/>
        </w:rPr>
        <w:t>.</w:t>
      </w:r>
      <w:proofErr w:type="gramEnd"/>
    </w:p>
    <w:p w:rsidR="000A46B0" w:rsidRPr="000A46B0" w:rsidRDefault="000A46B0">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D5" w:rsidRDefault="00145BD5">
    <w:pPr>
      <w:pStyle w:val="Header"/>
    </w:pPr>
    <w:r>
      <w:t>Edward Tanzer</w:t>
    </w:r>
    <w:r>
      <w:ptab w:relativeTo="margin" w:alignment="center" w:leader="none"/>
    </w:r>
    <w:r w:rsidR="00FD17C3">
      <w:t>IOT Analytics Initial Report</w:t>
    </w:r>
    <w:r>
      <w:ptab w:relativeTo="margin" w:alignment="right" w:leader="none"/>
    </w:r>
    <w:r>
      <w:t>July 28,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0D42"/>
    <w:rsid w:val="00004005"/>
    <w:rsid w:val="000270C0"/>
    <w:rsid w:val="00046DF3"/>
    <w:rsid w:val="00055759"/>
    <w:rsid w:val="00074A5D"/>
    <w:rsid w:val="0008618A"/>
    <w:rsid w:val="00093CC0"/>
    <w:rsid w:val="0009498D"/>
    <w:rsid w:val="000A46B0"/>
    <w:rsid w:val="000B0923"/>
    <w:rsid w:val="000B1DA3"/>
    <w:rsid w:val="000D0A06"/>
    <w:rsid w:val="000D301E"/>
    <w:rsid w:val="00104215"/>
    <w:rsid w:val="001100F3"/>
    <w:rsid w:val="00120675"/>
    <w:rsid w:val="001218E7"/>
    <w:rsid w:val="001409D8"/>
    <w:rsid w:val="00145BD5"/>
    <w:rsid w:val="00162AD4"/>
    <w:rsid w:val="00162EA8"/>
    <w:rsid w:val="00167E99"/>
    <w:rsid w:val="00171910"/>
    <w:rsid w:val="00177580"/>
    <w:rsid w:val="00180E9B"/>
    <w:rsid w:val="0018134A"/>
    <w:rsid w:val="001A0313"/>
    <w:rsid w:val="001B09A7"/>
    <w:rsid w:val="001B1497"/>
    <w:rsid w:val="001C1492"/>
    <w:rsid w:val="001E584C"/>
    <w:rsid w:val="001F51D4"/>
    <w:rsid w:val="001F73D4"/>
    <w:rsid w:val="00200CDA"/>
    <w:rsid w:val="0022362F"/>
    <w:rsid w:val="002276BB"/>
    <w:rsid w:val="002500F0"/>
    <w:rsid w:val="00253BFD"/>
    <w:rsid w:val="00254B21"/>
    <w:rsid w:val="0025718B"/>
    <w:rsid w:val="00267C72"/>
    <w:rsid w:val="0027200A"/>
    <w:rsid w:val="00273765"/>
    <w:rsid w:val="00281D46"/>
    <w:rsid w:val="002A0A14"/>
    <w:rsid w:val="002A4AC5"/>
    <w:rsid w:val="002A6947"/>
    <w:rsid w:val="002B26DF"/>
    <w:rsid w:val="002B7BBF"/>
    <w:rsid w:val="002C3406"/>
    <w:rsid w:val="002C68C4"/>
    <w:rsid w:val="002D10CC"/>
    <w:rsid w:val="002D54E2"/>
    <w:rsid w:val="002E176D"/>
    <w:rsid w:val="002F6A6F"/>
    <w:rsid w:val="0030098A"/>
    <w:rsid w:val="00303B6D"/>
    <w:rsid w:val="00321086"/>
    <w:rsid w:val="003261EC"/>
    <w:rsid w:val="00327887"/>
    <w:rsid w:val="00353391"/>
    <w:rsid w:val="003538B5"/>
    <w:rsid w:val="00366034"/>
    <w:rsid w:val="00371E92"/>
    <w:rsid w:val="00380402"/>
    <w:rsid w:val="00381C36"/>
    <w:rsid w:val="00381D4D"/>
    <w:rsid w:val="00386F3F"/>
    <w:rsid w:val="003909F1"/>
    <w:rsid w:val="003A1DD7"/>
    <w:rsid w:val="003A65A5"/>
    <w:rsid w:val="003B1F74"/>
    <w:rsid w:val="003C058F"/>
    <w:rsid w:val="003D6B37"/>
    <w:rsid w:val="003E574C"/>
    <w:rsid w:val="003E70BD"/>
    <w:rsid w:val="003F78D5"/>
    <w:rsid w:val="00410228"/>
    <w:rsid w:val="00422839"/>
    <w:rsid w:val="0042338C"/>
    <w:rsid w:val="00456BC8"/>
    <w:rsid w:val="00460274"/>
    <w:rsid w:val="00472573"/>
    <w:rsid w:val="00474F2E"/>
    <w:rsid w:val="00490C08"/>
    <w:rsid w:val="004A3AA5"/>
    <w:rsid w:val="004A6EDE"/>
    <w:rsid w:val="004D0CC8"/>
    <w:rsid w:val="004E12E0"/>
    <w:rsid w:val="004F040C"/>
    <w:rsid w:val="004F2120"/>
    <w:rsid w:val="004F2A73"/>
    <w:rsid w:val="004F60E5"/>
    <w:rsid w:val="00501F42"/>
    <w:rsid w:val="005314BA"/>
    <w:rsid w:val="00553C5B"/>
    <w:rsid w:val="005672F7"/>
    <w:rsid w:val="005B39C7"/>
    <w:rsid w:val="005D0788"/>
    <w:rsid w:val="005E7F87"/>
    <w:rsid w:val="005F11A9"/>
    <w:rsid w:val="00601C35"/>
    <w:rsid w:val="00603F66"/>
    <w:rsid w:val="006055DC"/>
    <w:rsid w:val="00607FB3"/>
    <w:rsid w:val="0061387E"/>
    <w:rsid w:val="00616123"/>
    <w:rsid w:val="006276B0"/>
    <w:rsid w:val="00662A01"/>
    <w:rsid w:val="0066389A"/>
    <w:rsid w:val="00677D20"/>
    <w:rsid w:val="00685F07"/>
    <w:rsid w:val="006B5CB8"/>
    <w:rsid w:val="006C64C9"/>
    <w:rsid w:val="006D4C14"/>
    <w:rsid w:val="006E2174"/>
    <w:rsid w:val="006E7BA5"/>
    <w:rsid w:val="006F7184"/>
    <w:rsid w:val="00701371"/>
    <w:rsid w:val="00703B02"/>
    <w:rsid w:val="00704956"/>
    <w:rsid w:val="007142E6"/>
    <w:rsid w:val="0072509E"/>
    <w:rsid w:val="00725D88"/>
    <w:rsid w:val="00726344"/>
    <w:rsid w:val="00746EB8"/>
    <w:rsid w:val="00752AE1"/>
    <w:rsid w:val="00780863"/>
    <w:rsid w:val="00785824"/>
    <w:rsid w:val="007A2A8A"/>
    <w:rsid w:val="007A3C99"/>
    <w:rsid w:val="007A6009"/>
    <w:rsid w:val="007D1909"/>
    <w:rsid w:val="007D387D"/>
    <w:rsid w:val="007F4F74"/>
    <w:rsid w:val="00801B58"/>
    <w:rsid w:val="00803D36"/>
    <w:rsid w:val="00807F02"/>
    <w:rsid w:val="00811834"/>
    <w:rsid w:val="00812120"/>
    <w:rsid w:val="00812D56"/>
    <w:rsid w:val="00814FC0"/>
    <w:rsid w:val="00816DE3"/>
    <w:rsid w:val="00830A5F"/>
    <w:rsid w:val="00843EAE"/>
    <w:rsid w:val="00853E0D"/>
    <w:rsid w:val="00853F0C"/>
    <w:rsid w:val="00860E1D"/>
    <w:rsid w:val="008626F5"/>
    <w:rsid w:val="00880BE0"/>
    <w:rsid w:val="00880DDA"/>
    <w:rsid w:val="00881B59"/>
    <w:rsid w:val="00882475"/>
    <w:rsid w:val="00890124"/>
    <w:rsid w:val="008910A3"/>
    <w:rsid w:val="008A50A4"/>
    <w:rsid w:val="008B3DC8"/>
    <w:rsid w:val="008B4935"/>
    <w:rsid w:val="008C7C9B"/>
    <w:rsid w:val="008D23DC"/>
    <w:rsid w:val="008D7877"/>
    <w:rsid w:val="008E4CB0"/>
    <w:rsid w:val="008E6B03"/>
    <w:rsid w:val="008E7990"/>
    <w:rsid w:val="009047A4"/>
    <w:rsid w:val="00912920"/>
    <w:rsid w:val="009133F3"/>
    <w:rsid w:val="009201C4"/>
    <w:rsid w:val="00934CC5"/>
    <w:rsid w:val="00935AA9"/>
    <w:rsid w:val="00935AAA"/>
    <w:rsid w:val="00937C3A"/>
    <w:rsid w:val="009429F4"/>
    <w:rsid w:val="00944EEA"/>
    <w:rsid w:val="0094663E"/>
    <w:rsid w:val="009479ED"/>
    <w:rsid w:val="009500C7"/>
    <w:rsid w:val="00956723"/>
    <w:rsid w:val="009640F0"/>
    <w:rsid w:val="00991501"/>
    <w:rsid w:val="00992829"/>
    <w:rsid w:val="009A122A"/>
    <w:rsid w:val="009A688E"/>
    <w:rsid w:val="009B4F29"/>
    <w:rsid w:val="009B69B0"/>
    <w:rsid w:val="009C336F"/>
    <w:rsid w:val="009C6A8C"/>
    <w:rsid w:val="009C6DD8"/>
    <w:rsid w:val="009C7EB1"/>
    <w:rsid w:val="009D21BD"/>
    <w:rsid w:val="00A03637"/>
    <w:rsid w:val="00A04E23"/>
    <w:rsid w:val="00A05108"/>
    <w:rsid w:val="00A12CCF"/>
    <w:rsid w:val="00A13C9F"/>
    <w:rsid w:val="00A20D22"/>
    <w:rsid w:val="00A21FCD"/>
    <w:rsid w:val="00A22E04"/>
    <w:rsid w:val="00A25584"/>
    <w:rsid w:val="00A342AF"/>
    <w:rsid w:val="00A35502"/>
    <w:rsid w:val="00A46C34"/>
    <w:rsid w:val="00A5393A"/>
    <w:rsid w:val="00A54A8F"/>
    <w:rsid w:val="00A57364"/>
    <w:rsid w:val="00A70432"/>
    <w:rsid w:val="00A70890"/>
    <w:rsid w:val="00A75CB3"/>
    <w:rsid w:val="00A774A9"/>
    <w:rsid w:val="00A86CF4"/>
    <w:rsid w:val="00A929B6"/>
    <w:rsid w:val="00AA1C08"/>
    <w:rsid w:val="00AC1863"/>
    <w:rsid w:val="00AC7956"/>
    <w:rsid w:val="00AE09D8"/>
    <w:rsid w:val="00AE7963"/>
    <w:rsid w:val="00AF347E"/>
    <w:rsid w:val="00B05BDA"/>
    <w:rsid w:val="00B16307"/>
    <w:rsid w:val="00B22BDD"/>
    <w:rsid w:val="00B24E76"/>
    <w:rsid w:val="00B41A45"/>
    <w:rsid w:val="00B42968"/>
    <w:rsid w:val="00B44A96"/>
    <w:rsid w:val="00B464DF"/>
    <w:rsid w:val="00B55E7F"/>
    <w:rsid w:val="00B619D5"/>
    <w:rsid w:val="00B62B74"/>
    <w:rsid w:val="00B638F4"/>
    <w:rsid w:val="00B7699D"/>
    <w:rsid w:val="00B76CC7"/>
    <w:rsid w:val="00B8031B"/>
    <w:rsid w:val="00B8113E"/>
    <w:rsid w:val="00B94C0E"/>
    <w:rsid w:val="00BA4180"/>
    <w:rsid w:val="00BA4E83"/>
    <w:rsid w:val="00BA4EDE"/>
    <w:rsid w:val="00BB499F"/>
    <w:rsid w:val="00BB5DB2"/>
    <w:rsid w:val="00BC7C22"/>
    <w:rsid w:val="00BE34EB"/>
    <w:rsid w:val="00BF2DEC"/>
    <w:rsid w:val="00C0092A"/>
    <w:rsid w:val="00C06501"/>
    <w:rsid w:val="00C164B9"/>
    <w:rsid w:val="00C2721D"/>
    <w:rsid w:val="00C325F6"/>
    <w:rsid w:val="00C35CDF"/>
    <w:rsid w:val="00C41803"/>
    <w:rsid w:val="00C45EEB"/>
    <w:rsid w:val="00C50945"/>
    <w:rsid w:val="00C509E9"/>
    <w:rsid w:val="00C54AE6"/>
    <w:rsid w:val="00C64513"/>
    <w:rsid w:val="00C70D42"/>
    <w:rsid w:val="00C84AFA"/>
    <w:rsid w:val="00C91E85"/>
    <w:rsid w:val="00C95A1B"/>
    <w:rsid w:val="00CA4295"/>
    <w:rsid w:val="00CB6B61"/>
    <w:rsid w:val="00CD3B6C"/>
    <w:rsid w:val="00CE04FD"/>
    <w:rsid w:val="00CF33E0"/>
    <w:rsid w:val="00D020FE"/>
    <w:rsid w:val="00D03D55"/>
    <w:rsid w:val="00D15E9E"/>
    <w:rsid w:val="00D171DF"/>
    <w:rsid w:val="00D3496E"/>
    <w:rsid w:val="00D3774B"/>
    <w:rsid w:val="00D40ADA"/>
    <w:rsid w:val="00D40AFE"/>
    <w:rsid w:val="00D44288"/>
    <w:rsid w:val="00D5784B"/>
    <w:rsid w:val="00D635C1"/>
    <w:rsid w:val="00D72062"/>
    <w:rsid w:val="00D8414F"/>
    <w:rsid w:val="00DC39FD"/>
    <w:rsid w:val="00DE185B"/>
    <w:rsid w:val="00DE346D"/>
    <w:rsid w:val="00DE5783"/>
    <w:rsid w:val="00DF420C"/>
    <w:rsid w:val="00E02B74"/>
    <w:rsid w:val="00E22B03"/>
    <w:rsid w:val="00E259EF"/>
    <w:rsid w:val="00E419F5"/>
    <w:rsid w:val="00E456EE"/>
    <w:rsid w:val="00E47837"/>
    <w:rsid w:val="00E5101A"/>
    <w:rsid w:val="00E5700C"/>
    <w:rsid w:val="00E616D4"/>
    <w:rsid w:val="00E70F1E"/>
    <w:rsid w:val="00E71B97"/>
    <w:rsid w:val="00E752D2"/>
    <w:rsid w:val="00E76B9C"/>
    <w:rsid w:val="00E830A2"/>
    <w:rsid w:val="00E85800"/>
    <w:rsid w:val="00E860EA"/>
    <w:rsid w:val="00EA0F27"/>
    <w:rsid w:val="00EA2C16"/>
    <w:rsid w:val="00EA5245"/>
    <w:rsid w:val="00EC7262"/>
    <w:rsid w:val="00ED0E27"/>
    <w:rsid w:val="00ED7034"/>
    <w:rsid w:val="00EF5D0D"/>
    <w:rsid w:val="00EF74E8"/>
    <w:rsid w:val="00F05604"/>
    <w:rsid w:val="00F22E26"/>
    <w:rsid w:val="00F25458"/>
    <w:rsid w:val="00F55491"/>
    <w:rsid w:val="00F64FCF"/>
    <w:rsid w:val="00F72999"/>
    <w:rsid w:val="00F76500"/>
    <w:rsid w:val="00F76A72"/>
    <w:rsid w:val="00F77082"/>
    <w:rsid w:val="00FA16F7"/>
    <w:rsid w:val="00FB5A4D"/>
    <w:rsid w:val="00FB7066"/>
    <w:rsid w:val="00FC28A8"/>
    <w:rsid w:val="00FC3400"/>
    <w:rsid w:val="00FC4B97"/>
    <w:rsid w:val="00FD17C3"/>
    <w:rsid w:val="00FD189F"/>
    <w:rsid w:val="00FE3B8C"/>
    <w:rsid w:val="00FE75D3"/>
    <w:rsid w:val="00FF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49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56"/>
    <w:rPr>
      <w:rFonts w:ascii="Tahoma" w:hAnsi="Tahoma" w:cs="Tahoma"/>
      <w:sz w:val="16"/>
      <w:szCs w:val="16"/>
    </w:rPr>
  </w:style>
  <w:style w:type="paragraph" w:styleId="Header">
    <w:name w:val="header"/>
    <w:basedOn w:val="Normal"/>
    <w:link w:val="HeaderChar"/>
    <w:uiPriority w:val="99"/>
    <w:unhideWhenUsed/>
    <w:rsid w:val="00145BD5"/>
    <w:pPr>
      <w:tabs>
        <w:tab w:val="center" w:pos="4680"/>
        <w:tab w:val="right" w:pos="9360"/>
      </w:tabs>
      <w:spacing w:line="240" w:lineRule="auto"/>
    </w:pPr>
  </w:style>
  <w:style w:type="character" w:customStyle="1" w:styleId="HeaderChar">
    <w:name w:val="Header Char"/>
    <w:basedOn w:val="DefaultParagraphFont"/>
    <w:link w:val="Header"/>
    <w:uiPriority w:val="99"/>
    <w:rsid w:val="00145BD5"/>
  </w:style>
  <w:style w:type="paragraph" w:styleId="Footer">
    <w:name w:val="footer"/>
    <w:basedOn w:val="Normal"/>
    <w:link w:val="FooterChar"/>
    <w:uiPriority w:val="99"/>
    <w:unhideWhenUsed/>
    <w:rsid w:val="00145BD5"/>
    <w:pPr>
      <w:tabs>
        <w:tab w:val="center" w:pos="4680"/>
        <w:tab w:val="right" w:pos="9360"/>
      </w:tabs>
      <w:spacing w:line="240" w:lineRule="auto"/>
    </w:pPr>
  </w:style>
  <w:style w:type="character" w:customStyle="1" w:styleId="FooterChar">
    <w:name w:val="Footer Char"/>
    <w:basedOn w:val="DefaultParagraphFont"/>
    <w:link w:val="Footer"/>
    <w:uiPriority w:val="99"/>
    <w:rsid w:val="00145BD5"/>
  </w:style>
  <w:style w:type="character" w:customStyle="1" w:styleId="st">
    <w:name w:val="st"/>
    <w:basedOn w:val="DefaultParagraphFont"/>
    <w:rsid w:val="0066389A"/>
  </w:style>
  <w:style w:type="paragraph" w:styleId="FootnoteText">
    <w:name w:val="footnote text"/>
    <w:basedOn w:val="Normal"/>
    <w:link w:val="FootnoteTextChar"/>
    <w:uiPriority w:val="99"/>
    <w:semiHidden/>
    <w:unhideWhenUsed/>
    <w:rsid w:val="00A774A9"/>
    <w:pPr>
      <w:spacing w:line="240" w:lineRule="auto"/>
    </w:pPr>
    <w:rPr>
      <w:sz w:val="20"/>
      <w:szCs w:val="20"/>
    </w:rPr>
  </w:style>
  <w:style w:type="character" w:customStyle="1" w:styleId="FootnoteTextChar">
    <w:name w:val="Footnote Text Char"/>
    <w:basedOn w:val="DefaultParagraphFont"/>
    <w:link w:val="FootnoteText"/>
    <w:uiPriority w:val="99"/>
    <w:semiHidden/>
    <w:rsid w:val="00A774A9"/>
    <w:rPr>
      <w:sz w:val="20"/>
      <w:szCs w:val="20"/>
    </w:rPr>
  </w:style>
  <w:style w:type="character" w:styleId="FootnoteReference">
    <w:name w:val="footnote reference"/>
    <w:basedOn w:val="DefaultParagraphFont"/>
    <w:uiPriority w:val="99"/>
    <w:semiHidden/>
    <w:unhideWhenUsed/>
    <w:rsid w:val="00A774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49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56"/>
    <w:rPr>
      <w:rFonts w:ascii="Tahoma" w:hAnsi="Tahoma" w:cs="Tahoma"/>
      <w:sz w:val="16"/>
      <w:szCs w:val="16"/>
    </w:rPr>
  </w:style>
  <w:style w:type="paragraph" w:styleId="Header">
    <w:name w:val="header"/>
    <w:basedOn w:val="Normal"/>
    <w:link w:val="HeaderChar"/>
    <w:uiPriority w:val="99"/>
    <w:unhideWhenUsed/>
    <w:rsid w:val="00145BD5"/>
    <w:pPr>
      <w:tabs>
        <w:tab w:val="center" w:pos="4680"/>
        <w:tab w:val="right" w:pos="9360"/>
      </w:tabs>
      <w:spacing w:line="240" w:lineRule="auto"/>
    </w:pPr>
  </w:style>
  <w:style w:type="character" w:customStyle="1" w:styleId="HeaderChar">
    <w:name w:val="Header Char"/>
    <w:basedOn w:val="DefaultParagraphFont"/>
    <w:link w:val="Header"/>
    <w:uiPriority w:val="99"/>
    <w:rsid w:val="00145BD5"/>
  </w:style>
  <w:style w:type="paragraph" w:styleId="Footer">
    <w:name w:val="footer"/>
    <w:basedOn w:val="Normal"/>
    <w:link w:val="FooterChar"/>
    <w:uiPriority w:val="99"/>
    <w:unhideWhenUsed/>
    <w:rsid w:val="00145BD5"/>
    <w:pPr>
      <w:tabs>
        <w:tab w:val="center" w:pos="4680"/>
        <w:tab w:val="right" w:pos="9360"/>
      </w:tabs>
      <w:spacing w:line="240" w:lineRule="auto"/>
    </w:pPr>
  </w:style>
  <w:style w:type="character" w:customStyle="1" w:styleId="FooterChar">
    <w:name w:val="Footer Char"/>
    <w:basedOn w:val="DefaultParagraphFont"/>
    <w:link w:val="Footer"/>
    <w:uiPriority w:val="99"/>
    <w:rsid w:val="00145BD5"/>
  </w:style>
  <w:style w:type="character" w:customStyle="1" w:styleId="st">
    <w:name w:val="st"/>
    <w:basedOn w:val="DefaultParagraphFont"/>
    <w:rsid w:val="0066389A"/>
  </w:style>
  <w:style w:type="paragraph" w:styleId="FootnoteText">
    <w:name w:val="footnote text"/>
    <w:basedOn w:val="Normal"/>
    <w:link w:val="FootnoteTextChar"/>
    <w:uiPriority w:val="99"/>
    <w:semiHidden/>
    <w:unhideWhenUsed/>
    <w:rsid w:val="00A774A9"/>
    <w:pPr>
      <w:spacing w:line="240" w:lineRule="auto"/>
    </w:pPr>
    <w:rPr>
      <w:sz w:val="20"/>
      <w:szCs w:val="20"/>
    </w:rPr>
  </w:style>
  <w:style w:type="character" w:customStyle="1" w:styleId="FootnoteTextChar">
    <w:name w:val="Footnote Text Char"/>
    <w:basedOn w:val="DefaultParagraphFont"/>
    <w:link w:val="FootnoteText"/>
    <w:uiPriority w:val="99"/>
    <w:semiHidden/>
    <w:rsid w:val="00A774A9"/>
    <w:rPr>
      <w:sz w:val="20"/>
      <w:szCs w:val="20"/>
    </w:rPr>
  </w:style>
  <w:style w:type="character" w:styleId="FootnoteReference">
    <w:name w:val="footnote reference"/>
    <w:basedOn w:val="DefaultParagraphFont"/>
    <w:uiPriority w:val="99"/>
    <w:semiHidden/>
    <w:unhideWhenUsed/>
    <w:rsid w:val="00A774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731615">
      <w:bodyDiv w:val="1"/>
      <w:marLeft w:val="0"/>
      <w:marRight w:val="0"/>
      <w:marTop w:val="0"/>
      <w:marBottom w:val="0"/>
      <w:divBdr>
        <w:top w:val="none" w:sz="0" w:space="0" w:color="auto"/>
        <w:left w:val="none" w:sz="0" w:space="0" w:color="auto"/>
        <w:bottom w:val="none" w:sz="0" w:space="0" w:color="auto"/>
        <w:right w:val="none" w:sz="0" w:space="0" w:color="auto"/>
      </w:divBdr>
    </w:div>
    <w:div w:id="591428969">
      <w:bodyDiv w:val="1"/>
      <w:marLeft w:val="0"/>
      <w:marRight w:val="0"/>
      <w:marTop w:val="0"/>
      <w:marBottom w:val="0"/>
      <w:divBdr>
        <w:top w:val="none" w:sz="0" w:space="0" w:color="auto"/>
        <w:left w:val="none" w:sz="0" w:space="0" w:color="auto"/>
        <w:bottom w:val="none" w:sz="0" w:space="0" w:color="auto"/>
        <w:right w:val="none" w:sz="0" w:space="0" w:color="auto"/>
      </w:divBdr>
    </w:div>
    <w:div w:id="684988591">
      <w:bodyDiv w:val="1"/>
      <w:marLeft w:val="0"/>
      <w:marRight w:val="0"/>
      <w:marTop w:val="0"/>
      <w:marBottom w:val="0"/>
      <w:divBdr>
        <w:top w:val="none" w:sz="0" w:space="0" w:color="auto"/>
        <w:left w:val="none" w:sz="0" w:space="0" w:color="auto"/>
        <w:bottom w:val="none" w:sz="0" w:space="0" w:color="auto"/>
        <w:right w:val="none" w:sz="0" w:space="0" w:color="auto"/>
      </w:divBdr>
    </w:div>
    <w:div w:id="725111017">
      <w:bodyDiv w:val="1"/>
      <w:marLeft w:val="0"/>
      <w:marRight w:val="0"/>
      <w:marTop w:val="0"/>
      <w:marBottom w:val="0"/>
      <w:divBdr>
        <w:top w:val="none" w:sz="0" w:space="0" w:color="auto"/>
        <w:left w:val="none" w:sz="0" w:space="0" w:color="auto"/>
        <w:bottom w:val="none" w:sz="0" w:space="0" w:color="auto"/>
        <w:right w:val="none" w:sz="0" w:space="0" w:color="auto"/>
      </w:divBdr>
    </w:div>
    <w:div w:id="1225917113">
      <w:bodyDiv w:val="1"/>
      <w:marLeft w:val="0"/>
      <w:marRight w:val="0"/>
      <w:marTop w:val="0"/>
      <w:marBottom w:val="0"/>
      <w:divBdr>
        <w:top w:val="none" w:sz="0" w:space="0" w:color="auto"/>
        <w:left w:val="none" w:sz="0" w:space="0" w:color="auto"/>
        <w:bottom w:val="none" w:sz="0" w:space="0" w:color="auto"/>
        <w:right w:val="none" w:sz="0" w:space="0" w:color="auto"/>
      </w:divBdr>
    </w:div>
    <w:div w:id="1450665763">
      <w:bodyDiv w:val="1"/>
      <w:marLeft w:val="0"/>
      <w:marRight w:val="0"/>
      <w:marTop w:val="0"/>
      <w:marBottom w:val="0"/>
      <w:divBdr>
        <w:top w:val="none" w:sz="0" w:space="0" w:color="auto"/>
        <w:left w:val="none" w:sz="0" w:space="0" w:color="auto"/>
        <w:bottom w:val="none" w:sz="0" w:space="0" w:color="auto"/>
        <w:right w:val="none" w:sz="0" w:space="0" w:color="auto"/>
      </w:divBdr>
    </w:div>
    <w:div w:id="1468012078">
      <w:bodyDiv w:val="1"/>
      <w:marLeft w:val="0"/>
      <w:marRight w:val="0"/>
      <w:marTop w:val="0"/>
      <w:marBottom w:val="0"/>
      <w:divBdr>
        <w:top w:val="none" w:sz="0" w:space="0" w:color="auto"/>
        <w:left w:val="none" w:sz="0" w:space="0" w:color="auto"/>
        <w:bottom w:val="none" w:sz="0" w:space="0" w:color="auto"/>
        <w:right w:val="none" w:sz="0" w:space="0" w:color="auto"/>
      </w:divBdr>
    </w:div>
    <w:div w:id="1974365424">
      <w:bodyDiv w:val="1"/>
      <w:marLeft w:val="0"/>
      <w:marRight w:val="0"/>
      <w:marTop w:val="0"/>
      <w:marBottom w:val="0"/>
      <w:divBdr>
        <w:top w:val="none" w:sz="0" w:space="0" w:color="auto"/>
        <w:left w:val="none" w:sz="0" w:space="0" w:color="auto"/>
        <w:bottom w:val="none" w:sz="0" w:space="0" w:color="auto"/>
        <w:right w:val="none" w:sz="0" w:space="0" w:color="auto"/>
      </w:divBdr>
    </w:div>
    <w:div w:id="1997537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chart" Target="charts/chart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ward\Desktop\UT%20Data%20Analytics%20Class\Course%204\Task%203\Model%20Resamp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ward\Desktop\UT%20Data%20Analytics%20Class\Course%204\Task%203\Model%20Resamp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dward\Desktop\UT%20Data%20Analytics%20Class\Course%204\Task%203\Model%20Resamp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'Random Forest'!$A$5:$B$5</c:f>
              <c:strCache>
                <c:ptCount val="1"/>
                <c:pt idx="0">
                  <c:v>TC Random Forest</c:v>
                </c:pt>
              </c:strCache>
            </c:strRef>
          </c:tx>
          <c:marker>
            <c:symbol val="none"/>
          </c:marker>
          <c:cat>
            <c:strRef>
              <c:f>'Random Forest'!$C$4:$H$4</c:f>
              <c:strCache>
                <c:ptCount val="6"/>
                <c:pt idx="0">
                  <c:v>Min</c:v>
                </c:pt>
                <c:pt idx="1">
                  <c:v>1st Qu</c:v>
                </c:pt>
                <c:pt idx="2">
                  <c:v>Median</c:v>
                </c:pt>
                <c:pt idx="3">
                  <c:v>Mean</c:v>
                </c:pt>
                <c:pt idx="4">
                  <c:v>3rd Qu</c:v>
                </c:pt>
                <c:pt idx="5">
                  <c:v>Max</c:v>
                </c:pt>
              </c:strCache>
            </c:strRef>
          </c:cat>
          <c:val>
            <c:numRef>
              <c:f>'Random Forest'!$C$5:$H$5</c:f>
              <c:numCache>
                <c:formatCode>0.00%</c:formatCode>
                <c:ptCount val="6"/>
                <c:pt idx="0">
                  <c:v>0.71924750000000004</c:v>
                </c:pt>
                <c:pt idx="1">
                  <c:v>0.73760930000000002</c:v>
                </c:pt>
                <c:pt idx="2">
                  <c:v>0.75113810000000003</c:v>
                </c:pt>
                <c:pt idx="3">
                  <c:v>0.74985990000000002</c:v>
                </c:pt>
                <c:pt idx="4">
                  <c:v>0.75953079999999995</c:v>
                </c:pt>
                <c:pt idx="5">
                  <c:v>0.79160419999999998</c:v>
                </c:pt>
              </c:numCache>
            </c:numRef>
          </c:val>
          <c:smooth val="0"/>
        </c:ser>
        <c:ser>
          <c:idx val="1"/>
          <c:order val="1"/>
          <c:tx>
            <c:strRef>
              <c:f>'Random Forest'!$A$6:$B$6</c:f>
              <c:strCache>
                <c:ptCount val="1"/>
                <c:pt idx="0">
                  <c:v>TD Random Forest</c:v>
                </c:pt>
              </c:strCache>
            </c:strRef>
          </c:tx>
          <c:marker>
            <c:symbol val="none"/>
          </c:marker>
          <c:cat>
            <c:strRef>
              <c:f>'Random Forest'!$C$4:$H$4</c:f>
              <c:strCache>
                <c:ptCount val="6"/>
                <c:pt idx="0">
                  <c:v>Min</c:v>
                </c:pt>
                <c:pt idx="1">
                  <c:v>1st Qu</c:v>
                </c:pt>
                <c:pt idx="2">
                  <c:v>Median</c:v>
                </c:pt>
                <c:pt idx="3">
                  <c:v>Mean</c:v>
                </c:pt>
                <c:pt idx="4">
                  <c:v>3rd Qu</c:v>
                </c:pt>
                <c:pt idx="5">
                  <c:v>Max</c:v>
                </c:pt>
              </c:strCache>
            </c:strRef>
          </c:cat>
          <c:val>
            <c:numRef>
              <c:f>'Random Forest'!$C$6:$H$6</c:f>
              <c:numCache>
                <c:formatCode>0.00%</c:formatCode>
                <c:ptCount val="6"/>
                <c:pt idx="0">
                  <c:v>0.75733329999999999</c:v>
                </c:pt>
                <c:pt idx="1">
                  <c:v>0.78470969999999995</c:v>
                </c:pt>
                <c:pt idx="2">
                  <c:v>0.79920679999999999</c:v>
                </c:pt>
                <c:pt idx="3">
                  <c:v>0.79778230000000006</c:v>
                </c:pt>
                <c:pt idx="4">
                  <c:v>0.81254119999999996</c:v>
                </c:pt>
                <c:pt idx="5">
                  <c:v>0.84677420000000003</c:v>
                </c:pt>
              </c:numCache>
            </c:numRef>
          </c:val>
          <c:smooth val="0"/>
        </c:ser>
        <c:ser>
          <c:idx val="2"/>
          <c:order val="2"/>
          <c:tx>
            <c:strRef>
              <c:f>'Random Forest'!$A$7:$B$7</c:f>
              <c:strCache>
                <c:ptCount val="1"/>
                <c:pt idx="0">
                  <c:v>TI Random Forest</c:v>
                </c:pt>
              </c:strCache>
            </c:strRef>
          </c:tx>
          <c:marker>
            <c:symbol val="none"/>
          </c:marker>
          <c:cat>
            <c:strRef>
              <c:f>'Random Forest'!$C$4:$H$4</c:f>
              <c:strCache>
                <c:ptCount val="6"/>
                <c:pt idx="0">
                  <c:v>Min</c:v>
                </c:pt>
                <c:pt idx="1">
                  <c:v>1st Qu</c:v>
                </c:pt>
                <c:pt idx="2">
                  <c:v>Median</c:v>
                </c:pt>
                <c:pt idx="3">
                  <c:v>Mean</c:v>
                </c:pt>
                <c:pt idx="4">
                  <c:v>3rd Qu</c:v>
                </c:pt>
                <c:pt idx="5">
                  <c:v>Max</c:v>
                </c:pt>
              </c:strCache>
            </c:strRef>
          </c:cat>
          <c:val>
            <c:numRef>
              <c:f>'Random Forest'!$C$7:$H$7</c:f>
              <c:numCache>
                <c:formatCode>0.00%</c:formatCode>
                <c:ptCount val="6"/>
                <c:pt idx="0">
                  <c:v>0.70312654999999991</c:v>
                </c:pt>
                <c:pt idx="1">
                  <c:v>0.73480459999999992</c:v>
                </c:pt>
                <c:pt idx="2">
                  <c:v>0.74266464999999993</c:v>
                </c:pt>
                <c:pt idx="3">
                  <c:v>0.74184814999999993</c:v>
                </c:pt>
                <c:pt idx="4">
                  <c:v>0.75360934999999996</c:v>
                </c:pt>
                <c:pt idx="5">
                  <c:v>0.78429614999999997</c:v>
                </c:pt>
              </c:numCache>
            </c:numRef>
          </c:val>
          <c:smooth val="0"/>
        </c:ser>
        <c:dLbls>
          <c:showLegendKey val="0"/>
          <c:showVal val="0"/>
          <c:showCatName val="0"/>
          <c:showSerName val="0"/>
          <c:showPercent val="0"/>
          <c:showBubbleSize val="0"/>
        </c:dLbls>
        <c:marker val="1"/>
        <c:smooth val="0"/>
        <c:axId val="153676416"/>
        <c:axId val="153678208"/>
      </c:lineChart>
      <c:catAx>
        <c:axId val="153676416"/>
        <c:scaling>
          <c:orientation val="minMax"/>
        </c:scaling>
        <c:delete val="0"/>
        <c:axPos val="b"/>
        <c:majorTickMark val="out"/>
        <c:minorTickMark val="none"/>
        <c:tickLblPos val="nextTo"/>
        <c:crossAx val="153678208"/>
        <c:crosses val="autoZero"/>
        <c:auto val="1"/>
        <c:lblAlgn val="ctr"/>
        <c:lblOffset val="100"/>
        <c:noMultiLvlLbl val="0"/>
      </c:catAx>
      <c:valAx>
        <c:axId val="153678208"/>
        <c:scaling>
          <c:orientation val="minMax"/>
          <c:max val="0.9"/>
          <c:min val="0.30000000000000004"/>
        </c:scaling>
        <c:delete val="0"/>
        <c:axPos val="l"/>
        <c:majorGridlines/>
        <c:numFmt formatCode="0.00%" sourceLinked="1"/>
        <c:majorTickMark val="out"/>
        <c:minorTickMark val="none"/>
        <c:tickLblPos val="nextTo"/>
        <c:crossAx val="153676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SVM!$A$5:$B$5</c:f>
              <c:strCache>
                <c:ptCount val="1"/>
                <c:pt idx="0">
                  <c:v>TC SVM</c:v>
                </c:pt>
              </c:strCache>
            </c:strRef>
          </c:tx>
          <c:marker>
            <c:symbol val="none"/>
          </c:marker>
          <c:cat>
            <c:strRef>
              <c:f>SVM!$C$4:$H$4</c:f>
              <c:strCache>
                <c:ptCount val="6"/>
                <c:pt idx="0">
                  <c:v>Min</c:v>
                </c:pt>
                <c:pt idx="1">
                  <c:v>1st Qu</c:v>
                </c:pt>
                <c:pt idx="2">
                  <c:v>Median</c:v>
                </c:pt>
                <c:pt idx="3">
                  <c:v>Mean</c:v>
                </c:pt>
                <c:pt idx="4">
                  <c:v>3rd Qu</c:v>
                </c:pt>
                <c:pt idx="5">
                  <c:v>Max</c:v>
                </c:pt>
              </c:strCache>
            </c:strRef>
          </c:cat>
          <c:val>
            <c:numRef>
              <c:f>SVM!$C$5:$H$5</c:f>
              <c:numCache>
                <c:formatCode>0.00%</c:formatCode>
                <c:ptCount val="6"/>
                <c:pt idx="0">
                  <c:v>0.71203270000000007</c:v>
                </c:pt>
                <c:pt idx="1">
                  <c:v>0.73940910000000004</c:v>
                </c:pt>
                <c:pt idx="2">
                  <c:v>0.75390620000000008</c:v>
                </c:pt>
                <c:pt idx="3">
                  <c:v>0.75533070000000002</c:v>
                </c:pt>
                <c:pt idx="4">
                  <c:v>0.77008959999999993</c:v>
                </c:pt>
                <c:pt idx="5">
                  <c:v>0.8043226</c:v>
                </c:pt>
              </c:numCache>
            </c:numRef>
          </c:val>
          <c:smooth val="0"/>
        </c:ser>
        <c:ser>
          <c:idx val="1"/>
          <c:order val="1"/>
          <c:tx>
            <c:strRef>
              <c:f>SVM!$A$6:$B$6</c:f>
              <c:strCache>
                <c:ptCount val="1"/>
                <c:pt idx="0">
                  <c:v>TD SVM</c:v>
                </c:pt>
              </c:strCache>
            </c:strRef>
          </c:tx>
          <c:marker>
            <c:symbol val="none"/>
          </c:marker>
          <c:cat>
            <c:strRef>
              <c:f>SVM!$C$4:$H$4</c:f>
              <c:strCache>
                <c:ptCount val="6"/>
                <c:pt idx="0">
                  <c:v>Min</c:v>
                </c:pt>
                <c:pt idx="1">
                  <c:v>1st Qu</c:v>
                </c:pt>
                <c:pt idx="2">
                  <c:v>Median</c:v>
                </c:pt>
                <c:pt idx="3">
                  <c:v>Mean</c:v>
                </c:pt>
                <c:pt idx="4">
                  <c:v>3rd Qu</c:v>
                </c:pt>
                <c:pt idx="5">
                  <c:v>Max</c:v>
                </c:pt>
              </c:strCache>
            </c:strRef>
          </c:cat>
          <c:val>
            <c:numRef>
              <c:f>SVM!$C$6:$H$6</c:f>
              <c:numCache>
                <c:formatCode>0.00%</c:formatCode>
                <c:ptCount val="6"/>
                <c:pt idx="0">
                  <c:v>0.61316579999999998</c:v>
                </c:pt>
                <c:pt idx="1">
                  <c:v>0.65600190000000003</c:v>
                </c:pt>
                <c:pt idx="2">
                  <c:v>0.67166490000000001</c:v>
                </c:pt>
                <c:pt idx="3">
                  <c:v>0.66807660000000002</c:v>
                </c:pt>
                <c:pt idx="4">
                  <c:v>0.6824905</c:v>
                </c:pt>
                <c:pt idx="5">
                  <c:v>0.71163759999999998</c:v>
                </c:pt>
              </c:numCache>
            </c:numRef>
          </c:val>
          <c:smooth val="0"/>
        </c:ser>
        <c:ser>
          <c:idx val="2"/>
          <c:order val="2"/>
          <c:tx>
            <c:strRef>
              <c:f>SVM!$A$7:$B$7</c:f>
              <c:strCache>
                <c:ptCount val="1"/>
                <c:pt idx="0">
                  <c:v>TI SVM</c:v>
                </c:pt>
              </c:strCache>
            </c:strRef>
          </c:tx>
          <c:marker>
            <c:symbol val="none"/>
          </c:marker>
          <c:cat>
            <c:strRef>
              <c:f>SVM!$C$4:$H$4</c:f>
              <c:strCache>
                <c:ptCount val="6"/>
                <c:pt idx="0">
                  <c:v>Min</c:v>
                </c:pt>
                <c:pt idx="1">
                  <c:v>1st Qu</c:v>
                </c:pt>
                <c:pt idx="2">
                  <c:v>Median</c:v>
                </c:pt>
                <c:pt idx="3">
                  <c:v>Mean</c:v>
                </c:pt>
                <c:pt idx="4">
                  <c:v>3rd Qu</c:v>
                </c:pt>
                <c:pt idx="5">
                  <c:v>Max</c:v>
                </c:pt>
              </c:strCache>
            </c:strRef>
          </c:cat>
          <c:val>
            <c:numRef>
              <c:f>SVM!$C$7:$H$7</c:f>
              <c:numCache>
                <c:formatCode>0.00%</c:formatCode>
                <c:ptCount val="6"/>
                <c:pt idx="0">
                  <c:v>0.85578699999999996</c:v>
                </c:pt>
                <c:pt idx="1">
                  <c:v>0.88638594999999998</c:v>
                </c:pt>
                <c:pt idx="2">
                  <c:v>0.90098184999999997</c:v>
                </c:pt>
                <c:pt idx="3">
                  <c:v>0.89854860000000003</c:v>
                </c:pt>
                <c:pt idx="4">
                  <c:v>0.91059099999999993</c:v>
                </c:pt>
                <c:pt idx="5">
                  <c:v>0.94120124999999999</c:v>
                </c:pt>
              </c:numCache>
            </c:numRef>
          </c:val>
          <c:smooth val="0"/>
        </c:ser>
        <c:dLbls>
          <c:showLegendKey val="0"/>
          <c:showVal val="0"/>
          <c:showCatName val="0"/>
          <c:showSerName val="0"/>
          <c:showPercent val="0"/>
          <c:showBubbleSize val="0"/>
        </c:dLbls>
        <c:marker val="1"/>
        <c:smooth val="0"/>
        <c:axId val="156034560"/>
        <c:axId val="156036096"/>
      </c:lineChart>
      <c:catAx>
        <c:axId val="156034560"/>
        <c:scaling>
          <c:orientation val="minMax"/>
        </c:scaling>
        <c:delete val="0"/>
        <c:axPos val="b"/>
        <c:majorTickMark val="out"/>
        <c:minorTickMark val="none"/>
        <c:tickLblPos val="nextTo"/>
        <c:crossAx val="156036096"/>
        <c:crosses val="autoZero"/>
        <c:auto val="1"/>
        <c:lblAlgn val="ctr"/>
        <c:lblOffset val="100"/>
        <c:noMultiLvlLbl val="0"/>
      </c:catAx>
      <c:valAx>
        <c:axId val="156036096"/>
        <c:scaling>
          <c:orientation val="minMax"/>
          <c:max val="0.95000000000000007"/>
          <c:min val="0.30000000000000004"/>
        </c:scaling>
        <c:delete val="0"/>
        <c:axPos val="l"/>
        <c:majorGridlines/>
        <c:numFmt formatCode="0.00%" sourceLinked="1"/>
        <c:majorTickMark val="out"/>
        <c:minorTickMark val="none"/>
        <c:tickLblPos val="nextTo"/>
        <c:crossAx val="1560345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KNN!$A$5:$B$5</c:f>
              <c:strCache>
                <c:ptCount val="1"/>
                <c:pt idx="0">
                  <c:v>TC KNN</c:v>
                </c:pt>
              </c:strCache>
            </c:strRef>
          </c:tx>
          <c:marker>
            <c:symbol val="none"/>
          </c:marker>
          <c:cat>
            <c:strRef>
              <c:f>KNN!$C$4:$H$4</c:f>
              <c:strCache>
                <c:ptCount val="6"/>
                <c:pt idx="0">
                  <c:v>Min</c:v>
                </c:pt>
                <c:pt idx="1">
                  <c:v>1st Qu</c:v>
                </c:pt>
                <c:pt idx="2">
                  <c:v>Median</c:v>
                </c:pt>
                <c:pt idx="3">
                  <c:v>Mean</c:v>
                </c:pt>
                <c:pt idx="4">
                  <c:v>3rd Qu</c:v>
                </c:pt>
                <c:pt idx="5">
                  <c:v>Max</c:v>
                </c:pt>
              </c:strCache>
            </c:strRef>
          </c:cat>
          <c:val>
            <c:numRef>
              <c:f>KNN!$C$5:$H$5</c:f>
              <c:numCache>
                <c:formatCode>0.00%</c:formatCode>
                <c:ptCount val="6"/>
                <c:pt idx="0">
                  <c:v>0.5120846</c:v>
                </c:pt>
                <c:pt idx="1">
                  <c:v>0.53265600000000002</c:v>
                </c:pt>
                <c:pt idx="2">
                  <c:v>0.5409583</c:v>
                </c:pt>
                <c:pt idx="3">
                  <c:v>0.54289889999999996</c:v>
                </c:pt>
                <c:pt idx="4">
                  <c:v>0.5519288</c:v>
                </c:pt>
                <c:pt idx="5">
                  <c:v>0.58408409999999999</c:v>
                </c:pt>
              </c:numCache>
            </c:numRef>
          </c:val>
          <c:smooth val="0"/>
        </c:ser>
        <c:ser>
          <c:idx val="1"/>
          <c:order val="1"/>
          <c:tx>
            <c:strRef>
              <c:f>KNN!$A$6:$B$6</c:f>
              <c:strCache>
                <c:ptCount val="1"/>
                <c:pt idx="0">
                  <c:v>TD KNN</c:v>
                </c:pt>
              </c:strCache>
            </c:strRef>
          </c:tx>
          <c:marker>
            <c:symbol val="none"/>
          </c:marker>
          <c:cat>
            <c:strRef>
              <c:f>KNN!$C$4:$H$4</c:f>
              <c:strCache>
                <c:ptCount val="6"/>
                <c:pt idx="0">
                  <c:v>Min</c:v>
                </c:pt>
                <c:pt idx="1">
                  <c:v>1st Qu</c:v>
                </c:pt>
                <c:pt idx="2">
                  <c:v>Median</c:v>
                </c:pt>
                <c:pt idx="3">
                  <c:v>Mean</c:v>
                </c:pt>
                <c:pt idx="4">
                  <c:v>3rd Qu</c:v>
                </c:pt>
                <c:pt idx="5">
                  <c:v>Max</c:v>
                </c:pt>
              </c:strCache>
            </c:strRef>
          </c:cat>
          <c:val>
            <c:numRef>
              <c:f>KNN!$C$6:$H$6</c:f>
              <c:numCache>
                <c:formatCode>0.00%</c:formatCode>
                <c:ptCount val="6"/>
                <c:pt idx="0">
                  <c:v>0.51800550000000001</c:v>
                </c:pt>
                <c:pt idx="1">
                  <c:v>0.56084160000000005</c:v>
                </c:pt>
                <c:pt idx="2">
                  <c:v>0.57650460000000003</c:v>
                </c:pt>
                <c:pt idx="3">
                  <c:v>0.57291630000000004</c:v>
                </c:pt>
                <c:pt idx="4">
                  <c:v>0.58733020000000002</c:v>
                </c:pt>
                <c:pt idx="5">
                  <c:v>0.61647730000000001</c:v>
                </c:pt>
              </c:numCache>
            </c:numRef>
          </c:val>
          <c:smooth val="0"/>
        </c:ser>
        <c:ser>
          <c:idx val="2"/>
          <c:order val="2"/>
          <c:tx>
            <c:strRef>
              <c:f>KNN!$A$7:$B$7</c:f>
              <c:strCache>
                <c:ptCount val="1"/>
                <c:pt idx="0">
                  <c:v>TI KNN</c:v>
                </c:pt>
              </c:strCache>
            </c:strRef>
          </c:tx>
          <c:marker>
            <c:symbol val="none"/>
          </c:marker>
          <c:cat>
            <c:strRef>
              <c:f>KNN!$C$4:$H$4</c:f>
              <c:strCache>
                <c:ptCount val="6"/>
                <c:pt idx="0">
                  <c:v>Min</c:v>
                </c:pt>
                <c:pt idx="1">
                  <c:v>1st Qu</c:v>
                </c:pt>
                <c:pt idx="2">
                  <c:v>Median</c:v>
                </c:pt>
                <c:pt idx="3">
                  <c:v>Mean</c:v>
                </c:pt>
                <c:pt idx="4">
                  <c:v>3rd Qu</c:v>
                </c:pt>
                <c:pt idx="5">
                  <c:v>Max</c:v>
                </c:pt>
              </c:strCache>
            </c:strRef>
          </c:cat>
          <c:val>
            <c:numRef>
              <c:f>KNN!$C$7:$H$7</c:f>
              <c:numCache>
                <c:formatCode>0.00%</c:formatCode>
                <c:ptCount val="6"/>
                <c:pt idx="0">
                  <c:v>0.32067035000000005</c:v>
                </c:pt>
                <c:pt idx="1">
                  <c:v>0.35126930000000006</c:v>
                </c:pt>
                <c:pt idx="2">
                  <c:v>0.36586520000000006</c:v>
                </c:pt>
                <c:pt idx="3">
                  <c:v>0.36343195000000006</c:v>
                </c:pt>
                <c:pt idx="4">
                  <c:v>0.37547435000000001</c:v>
                </c:pt>
                <c:pt idx="5">
                  <c:v>0.40608460000000002</c:v>
                </c:pt>
              </c:numCache>
            </c:numRef>
          </c:val>
          <c:smooth val="0"/>
        </c:ser>
        <c:dLbls>
          <c:showLegendKey val="0"/>
          <c:showVal val="0"/>
          <c:showCatName val="0"/>
          <c:showSerName val="0"/>
          <c:showPercent val="0"/>
          <c:showBubbleSize val="0"/>
        </c:dLbls>
        <c:marker val="1"/>
        <c:smooth val="0"/>
        <c:axId val="156373376"/>
        <c:axId val="156374912"/>
      </c:lineChart>
      <c:catAx>
        <c:axId val="156373376"/>
        <c:scaling>
          <c:orientation val="minMax"/>
        </c:scaling>
        <c:delete val="0"/>
        <c:axPos val="b"/>
        <c:majorTickMark val="out"/>
        <c:minorTickMark val="none"/>
        <c:tickLblPos val="nextTo"/>
        <c:crossAx val="156374912"/>
        <c:crosses val="autoZero"/>
        <c:auto val="1"/>
        <c:lblAlgn val="ctr"/>
        <c:lblOffset val="100"/>
        <c:noMultiLvlLbl val="0"/>
      </c:catAx>
      <c:valAx>
        <c:axId val="156374912"/>
        <c:scaling>
          <c:orientation val="minMax"/>
          <c:max val="0.9"/>
          <c:min val="0.30000000000000004"/>
        </c:scaling>
        <c:delete val="0"/>
        <c:axPos val="l"/>
        <c:majorGridlines/>
        <c:numFmt formatCode="0.00%" sourceLinked="1"/>
        <c:majorTickMark val="out"/>
        <c:minorTickMark val="none"/>
        <c:tickLblPos val="nextTo"/>
        <c:crossAx val="156373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Tho14</b:Tag>
    <b:SourceType>JournalArticle</b:SourceType>
    <b:Guid>{86EF4139-6F73-4BBC-84E6-97D4BB736943}</b:Guid>
    <b:Title>UJIIndoorLoc</b:Title>
    <b:Year>2014</b:Year>
    <b:Author>
      <b:Author>
        <b:NameList>
          <b:Person>
            <b:Last>Thomas Arnau</b:Last>
            <b:First>Mauri</b:First>
            <b:Middle>Benedito-Bordonau, Joaquin Huerta</b:Middle>
          </b:Person>
        </b:NameList>
      </b:Author>
    </b:Author>
    <b:Pages>1-5</b:Pages>
    <b:RefOrder>1</b:RefOrder>
  </b:Source>
</b:Sources>
</file>

<file path=customXml/itemProps1.xml><?xml version="1.0" encoding="utf-8"?>
<ds:datastoreItem xmlns:ds="http://schemas.openxmlformats.org/officeDocument/2006/customXml" ds:itemID="{225C9EA6-2CFC-4069-963E-D92A7009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11</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330</cp:revision>
  <dcterms:created xsi:type="dcterms:W3CDTF">2017-08-01T20:38:00Z</dcterms:created>
  <dcterms:modified xsi:type="dcterms:W3CDTF">2017-08-04T16:36:00Z</dcterms:modified>
</cp:coreProperties>
</file>